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06AEB" w14:textId="77777777" w:rsidR="00642BFE" w:rsidRPr="00642BFE" w:rsidRDefault="00642BFE" w:rsidP="00642BFE">
      <w:pPr>
        <w:spacing w:after="0"/>
        <w:jc w:val="both"/>
        <w:rPr>
          <w:b/>
        </w:rPr>
      </w:pPr>
      <w:r>
        <w:rPr>
          <w:noProof/>
        </w:rPr>
        <w:drawing>
          <wp:inline distT="0" distB="0" distL="0" distR="0" wp14:anchorId="7ACBC853" wp14:editId="76D11E7F">
            <wp:extent cx="2703830" cy="866775"/>
            <wp:effectExtent l="0" t="0" r="1270" b="9525"/>
            <wp:docPr id="1661858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858827"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703830" cy="866775"/>
                    </a:xfrm>
                    <a:prstGeom prst="rect">
                      <a:avLst/>
                    </a:prstGeom>
                    <a:noFill/>
                    <a:ln>
                      <a:noFill/>
                    </a:ln>
                  </pic:spPr>
                </pic:pic>
              </a:graphicData>
            </a:graphic>
          </wp:inline>
        </w:drawing>
      </w:r>
    </w:p>
    <w:p w14:paraId="35927910" w14:textId="77777777" w:rsidR="00642BFE" w:rsidRPr="00642BFE" w:rsidRDefault="00A84AF9" w:rsidP="00642BFE">
      <w:pPr>
        <w:pStyle w:val="ae"/>
        <w:numPr>
          <w:ilvl w:val="0"/>
          <w:numId w:val="2"/>
        </w:numPr>
        <w:spacing w:after="0"/>
        <w:ind w:left="0" w:firstLine="0"/>
        <w:jc w:val="both"/>
        <w:rPr>
          <w:b/>
          <w:bCs/>
          <w:szCs w:val="28"/>
          <w:lang w:val="ro-RO"/>
        </w:rPr>
      </w:pPr>
      <w:r>
        <w:rPr>
          <w:b/>
          <w:bCs/>
          <w:szCs w:val="28"/>
          <w:lang w:val="ro-RO"/>
        </w:rPr>
        <w:t>INSTRUCȚIUNI PENTRU OFERTANȚI</w:t>
      </w:r>
    </w:p>
    <w:p w14:paraId="4F3B1D6C" w14:textId="77777777" w:rsidR="004D339E" w:rsidRDefault="004D339E">
      <w:pPr>
        <w:pStyle w:val="ae"/>
        <w:spacing w:after="0"/>
        <w:ind w:left="0"/>
        <w:jc w:val="both"/>
        <w:rPr>
          <w:b/>
          <w:bCs/>
          <w:szCs w:val="28"/>
          <w:lang w:val="ro-RO"/>
        </w:rPr>
      </w:pPr>
    </w:p>
    <w:p w14:paraId="29E4A46F" w14:textId="77777777" w:rsidR="004D339E" w:rsidRDefault="00A84AF9">
      <w:pPr>
        <w:pStyle w:val="ae"/>
        <w:spacing w:after="0"/>
        <w:ind w:left="0"/>
        <w:jc w:val="both"/>
        <w:rPr>
          <w:b/>
          <w:bCs/>
          <w:szCs w:val="28"/>
          <w:lang w:val="ro-RO"/>
        </w:rPr>
      </w:pPr>
      <w:r>
        <w:rPr>
          <w:b/>
          <w:bCs/>
          <w:szCs w:val="28"/>
          <w:lang w:val="ro-RO"/>
        </w:rPr>
        <w:t>REFERINȚA PUBLICĂRII: &lt;</w:t>
      </w:r>
      <w:r>
        <w:rPr>
          <w:b/>
          <w:bCs/>
          <w:szCs w:val="28"/>
        </w:rPr>
        <w:t xml:space="preserve"> ROMD001</w:t>
      </w:r>
      <w:r>
        <w:rPr>
          <w:b/>
          <w:bCs/>
          <w:szCs w:val="28"/>
          <w:lang w:val="ro-RO"/>
        </w:rPr>
        <w:t>67&gt;</w:t>
      </w:r>
    </w:p>
    <w:p w14:paraId="4384F4E4" w14:textId="77777777" w:rsidR="004D339E" w:rsidRDefault="004D339E">
      <w:pPr>
        <w:pStyle w:val="ae"/>
        <w:spacing w:after="0"/>
        <w:ind w:left="0"/>
        <w:jc w:val="both"/>
        <w:rPr>
          <w:b/>
          <w:bCs/>
          <w:sz w:val="22"/>
          <w:lang w:val="ro-RO"/>
        </w:rPr>
      </w:pPr>
    </w:p>
    <w:p w14:paraId="5EB39C01" w14:textId="77777777" w:rsidR="004D339E" w:rsidRPr="00431703" w:rsidRDefault="00A84AF9">
      <w:pPr>
        <w:spacing w:after="0"/>
        <w:ind w:left="426"/>
        <w:jc w:val="both"/>
        <w:rPr>
          <w:sz w:val="24"/>
          <w:szCs w:val="24"/>
          <w:lang w:val="ro-RO"/>
        </w:rPr>
      </w:pPr>
      <w:r w:rsidRPr="00431703">
        <w:rPr>
          <w:sz w:val="24"/>
          <w:szCs w:val="24"/>
          <w:lang w:val="ro-RO"/>
        </w:rPr>
        <w:t>Prin depunerea unei oferte, ofertanții acceptă pe deplin și fără rezerve condițiile speciale și generale care guvernează contractul, ca unic temei al acestei proceduri de achiziție, indiferent de propriile lor condiții de vânzare, la care renunță prin prezenta. Se așteaptă ca ofertanții să examineze cu atenție și să respecte toate instrucțiunile, formularele, prevederile contractuale și specificațiile incluse în prezentul dosar de licitație.</w:t>
      </w:r>
    </w:p>
    <w:p w14:paraId="2B74AFA7" w14:textId="77777777" w:rsidR="004D339E" w:rsidRPr="00431703" w:rsidRDefault="004D339E">
      <w:pPr>
        <w:spacing w:after="0"/>
        <w:ind w:left="426"/>
        <w:jc w:val="both"/>
        <w:rPr>
          <w:sz w:val="24"/>
          <w:szCs w:val="24"/>
          <w:lang w:val="ro-RO"/>
        </w:rPr>
      </w:pPr>
    </w:p>
    <w:p w14:paraId="3683529D" w14:textId="77777777" w:rsidR="004D339E" w:rsidRPr="00431703" w:rsidRDefault="00A84AF9">
      <w:pPr>
        <w:pStyle w:val="ae"/>
        <w:spacing w:after="0"/>
        <w:ind w:left="426"/>
        <w:jc w:val="both"/>
        <w:rPr>
          <w:sz w:val="24"/>
          <w:szCs w:val="24"/>
          <w:lang w:val="it-IT"/>
        </w:rPr>
      </w:pPr>
      <w:r w:rsidRPr="00431703">
        <w:rPr>
          <w:sz w:val="24"/>
          <w:szCs w:val="24"/>
          <w:lang w:val="it-IT"/>
        </w:rPr>
        <w:t>Neîndeplinirea obligației de a depune o ofertă care conține toate informațiile și documentele solicitate va conduce, ca prim pas, la solicitarea de clarificări din partea autorității contractante. Ofertantul este obligat să răspundă în termenul indicat în solicitarea de clarificări.</w:t>
      </w:r>
    </w:p>
    <w:p w14:paraId="67052CAC" w14:textId="77777777" w:rsidR="004D339E" w:rsidRPr="00431703" w:rsidRDefault="00A84AF9">
      <w:pPr>
        <w:pStyle w:val="ae"/>
        <w:spacing w:after="0"/>
        <w:ind w:left="426"/>
        <w:jc w:val="both"/>
        <w:rPr>
          <w:sz w:val="24"/>
          <w:szCs w:val="24"/>
          <w:lang w:val="it-IT"/>
        </w:rPr>
      </w:pPr>
      <w:r w:rsidRPr="00431703">
        <w:rPr>
          <w:sz w:val="24"/>
          <w:szCs w:val="24"/>
          <w:lang w:val="it-IT"/>
        </w:rPr>
        <w:t>În cazul în care, după clarificări, oferta rămâne incompletă, lipsurile nu sunt remediate sau documentele solicitate nu sunt prezentate, oferta va fi respinsă ca neconformă.</w:t>
      </w:r>
    </w:p>
    <w:p w14:paraId="4C8FA1F1" w14:textId="77777777" w:rsidR="004D339E" w:rsidRDefault="004D339E">
      <w:pPr>
        <w:pStyle w:val="ae"/>
        <w:spacing w:after="0"/>
        <w:ind w:left="0"/>
        <w:jc w:val="both"/>
        <w:rPr>
          <w:sz w:val="22"/>
          <w:lang w:val="it-IT"/>
        </w:rPr>
      </w:pPr>
    </w:p>
    <w:p w14:paraId="3D448420" w14:textId="77777777" w:rsidR="004D339E" w:rsidRDefault="00A84AF9">
      <w:pPr>
        <w:pStyle w:val="ae"/>
        <w:numPr>
          <w:ilvl w:val="0"/>
          <w:numId w:val="3"/>
        </w:numPr>
        <w:spacing w:after="0"/>
        <w:ind w:left="426" w:hanging="436"/>
        <w:jc w:val="both"/>
        <w:rPr>
          <w:b/>
          <w:bCs/>
          <w:szCs w:val="28"/>
          <w:lang w:val="ro-RO"/>
        </w:rPr>
      </w:pPr>
      <w:r>
        <w:rPr>
          <w:b/>
          <w:bCs/>
          <w:szCs w:val="28"/>
          <w:lang w:val="ro-RO"/>
        </w:rPr>
        <w:t>Bunuri care urmează a fi furnizate</w:t>
      </w:r>
    </w:p>
    <w:p w14:paraId="088D96D8" w14:textId="77777777" w:rsidR="004D339E" w:rsidRDefault="004D339E">
      <w:pPr>
        <w:pStyle w:val="ae"/>
        <w:spacing w:after="0"/>
        <w:ind w:left="426"/>
        <w:jc w:val="both"/>
        <w:rPr>
          <w:b/>
          <w:bCs/>
          <w:szCs w:val="28"/>
          <w:lang w:val="ro-RO"/>
        </w:rPr>
      </w:pPr>
    </w:p>
    <w:p w14:paraId="3AE0A06E" w14:textId="77777777" w:rsidR="004D339E" w:rsidRPr="00431703" w:rsidRDefault="00A84AF9">
      <w:pPr>
        <w:pStyle w:val="ae"/>
        <w:numPr>
          <w:ilvl w:val="1"/>
          <w:numId w:val="4"/>
        </w:numPr>
        <w:spacing w:after="0"/>
        <w:ind w:left="426" w:hanging="426"/>
        <w:jc w:val="both"/>
        <w:rPr>
          <w:sz w:val="24"/>
          <w:szCs w:val="24"/>
          <w:lang w:val="ro-RO"/>
        </w:rPr>
      </w:pPr>
      <w:r w:rsidRPr="00431703">
        <w:rPr>
          <w:sz w:val="24"/>
          <w:szCs w:val="24"/>
          <w:lang w:val="ro-RO"/>
        </w:rPr>
        <w:t>Obiectul contractului constă în:</w:t>
      </w:r>
    </w:p>
    <w:p w14:paraId="56776C22" w14:textId="77777777" w:rsidR="004955EE" w:rsidRPr="004955EE" w:rsidRDefault="004955EE" w:rsidP="004955EE">
      <w:pPr>
        <w:spacing w:after="0"/>
        <w:ind w:left="426"/>
        <w:jc w:val="both"/>
        <w:rPr>
          <w:sz w:val="24"/>
          <w:szCs w:val="24"/>
          <w:lang w:val="ro-RO"/>
        </w:rPr>
      </w:pPr>
      <w:r w:rsidRPr="004955EE">
        <w:rPr>
          <w:sz w:val="24"/>
          <w:szCs w:val="24"/>
          <w:lang w:val="ro-RO"/>
        </w:rPr>
        <w:t>Vehiculul este construit pe baza unui tip de furgonetă cu panou, echipată cu motor diesel, transmisie automată și documentație completă a producătorului.</w:t>
      </w:r>
    </w:p>
    <w:p w14:paraId="3E7C3BD4" w14:textId="77777777" w:rsidR="004955EE" w:rsidRPr="004955EE" w:rsidRDefault="004955EE" w:rsidP="004955EE">
      <w:pPr>
        <w:spacing w:after="0"/>
        <w:ind w:left="426"/>
        <w:jc w:val="both"/>
        <w:rPr>
          <w:sz w:val="24"/>
          <w:szCs w:val="24"/>
          <w:lang w:val="ro-RO"/>
        </w:rPr>
      </w:pPr>
      <w:r w:rsidRPr="004955EE">
        <w:rPr>
          <w:sz w:val="24"/>
          <w:szCs w:val="24"/>
          <w:lang w:val="ro-RO"/>
        </w:rPr>
        <w:t>Vehiculul este proiectat și echipat ca unitate mobilă de comandă și comunicare, asigurând locuri de muncă pentru personal, infrastructură IT integrată, comunicații radio și autonomie energetică.</w:t>
      </w:r>
    </w:p>
    <w:p w14:paraId="3F1007F0" w14:textId="77777777" w:rsidR="004955EE" w:rsidRPr="004955EE" w:rsidRDefault="004955EE" w:rsidP="004955EE">
      <w:pPr>
        <w:spacing w:before="240" w:after="0"/>
        <w:ind w:left="426"/>
        <w:jc w:val="both"/>
        <w:rPr>
          <w:sz w:val="24"/>
          <w:szCs w:val="24"/>
          <w:lang w:val="ro-RO"/>
        </w:rPr>
      </w:pPr>
      <w:r w:rsidRPr="004955EE">
        <w:rPr>
          <w:sz w:val="24"/>
          <w:szCs w:val="24"/>
          <w:lang w:val="ro-RO"/>
        </w:rPr>
        <w:t>Proiectul include:</w:t>
      </w:r>
    </w:p>
    <w:p w14:paraId="650D4672" w14:textId="77777777" w:rsidR="004955EE" w:rsidRPr="004955EE" w:rsidRDefault="004955EE" w:rsidP="004955EE">
      <w:pPr>
        <w:numPr>
          <w:ilvl w:val="0"/>
          <w:numId w:val="21"/>
        </w:numPr>
        <w:tabs>
          <w:tab w:val="left" w:pos="426"/>
        </w:tabs>
        <w:spacing w:after="0"/>
        <w:ind w:left="426" w:firstLine="142"/>
        <w:jc w:val="both"/>
        <w:rPr>
          <w:sz w:val="24"/>
          <w:szCs w:val="24"/>
          <w:lang w:val="ro-RO"/>
        </w:rPr>
      </w:pPr>
      <w:r w:rsidRPr="004955EE">
        <w:rPr>
          <w:sz w:val="24"/>
          <w:szCs w:val="24"/>
          <w:lang w:val="ro-RO"/>
        </w:rPr>
        <w:t>achiziționarea bazei de vehicule (van/platformă);</w:t>
      </w:r>
    </w:p>
    <w:p w14:paraId="49546F76" w14:textId="77777777" w:rsidR="004955EE" w:rsidRPr="004955EE" w:rsidRDefault="004955EE" w:rsidP="004955EE">
      <w:pPr>
        <w:numPr>
          <w:ilvl w:val="0"/>
          <w:numId w:val="21"/>
        </w:numPr>
        <w:tabs>
          <w:tab w:val="left" w:pos="426"/>
        </w:tabs>
        <w:spacing w:after="0"/>
        <w:ind w:left="426" w:firstLine="142"/>
        <w:jc w:val="both"/>
        <w:rPr>
          <w:sz w:val="24"/>
          <w:szCs w:val="24"/>
          <w:lang w:val="ro-RO"/>
        </w:rPr>
      </w:pPr>
      <w:r w:rsidRPr="004955EE">
        <w:rPr>
          <w:sz w:val="24"/>
          <w:szCs w:val="24"/>
          <w:lang w:val="ro-RO"/>
        </w:rPr>
        <w:t>proiectarea, ingineria și aprobarea configurației vehiculului și a echipamentelor, inclusiv zonarea interioară, planurile de instalare, traseele cablurilor, alocarea rack-urilor, poziționarea echipamentelor și dispunerea ergonomică a posturilor de lucru;</w:t>
      </w:r>
    </w:p>
    <w:p w14:paraId="4744D8DC" w14:textId="77777777" w:rsidR="004955EE" w:rsidRPr="004955EE" w:rsidRDefault="004955EE" w:rsidP="004955EE">
      <w:pPr>
        <w:numPr>
          <w:ilvl w:val="0"/>
          <w:numId w:val="21"/>
        </w:numPr>
        <w:tabs>
          <w:tab w:val="left" w:pos="426"/>
        </w:tabs>
        <w:spacing w:after="0"/>
        <w:ind w:left="426" w:firstLine="142"/>
        <w:jc w:val="both"/>
        <w:rPr>
          <w:sz w:val="24"/>
          <w:szCs w:val="24"/>
          <w:lang w:val="ro-RO"/>
        </w:rPr>
      </w:pPr>
      <w:r w:rsidRPr="004955EE">
        <w:rPr>
          <w:sz w:val="24"/>
          <w:szCs w:val="24"/>
          <w:lang w:val="ro-RO"/>
        </w:rPr>
        <w:t>amenajări interioare și adaptări tehnice;</w:t>
      </w:r>
    </w:p>
    <w:p w14:paraId="37404557" w14:textId="77777777" w:rsidR="004955EE" w:rsidRPr="004955EE" w:rsidRDefault="004955EE" w:rsidP="004955EE">
      <w:pPr>
        <w:numPr>
          <w:ilvl w:val="0"/>
          <w:numId w:val="21"/>
        </w:numPr>
        <w:tabs>
          <w:tab w:val="left" w:pos="426"/>
        </w:tabs>
        <w:spacing w:after="0"/>
        <w:ind w:left="426" w:firstLine="142"/>
        <w:jc w:val="both"/>
        <w:rPr>
          <w:sz w:val="24"/>
          <w:szCs w:val="24"/>
          <w:lang w:val="ro-RO"/>
        </w:rPr>
      </w:pPr>
      <w:r w:rsidRPr="004955EE">
        <w:rPr>
          <w:sz w:val="24"/>
          <w:szCs w:val="24"/>
          <w:lang w:val="ro-RO"/>
        </w:rPr>
        <w:t>instalarea și integrarea sistemelor informatice, radio, de comunicații și de alimentare cu energie electrică;</w:t>
      </w:r>
    </w:p>
    <w:p w14:paraId="37B0F725" w14:textId="77777777" w:rsidR="004955EE" w:rsidRPr="004955EE" w:rsidRDefault="004955EE" w:rsidP="004955EE">
      <w:pPr>
        <w:numPr>
          <w:ilvl w:val="0"/>
          <w:numId w:val="21"/>
        </w:numPr>
        <w:tabs>
          <w:tab w:val="left" w:pos="426"/>
        </w:tabs>
        <w:spacing w:after="0"/>
        <w:ind w:left="426" w:firstLine="142"/>
        <w:jc w:val="both"/>
        <w:rPr>
          <w:sz w:val="24"/>
          <w:szCs w:val="24"/>
          <w:lang w:val="ro-RO"/>
        </w:rPr>
      </w:pPr>
      <w:r w:rsidRPr="004955EE">
        <w:rPr>
          <w:sz w:val="24"/>
          <w:szCs w:val="24"/>
          <w:lang w:val="ro-RO"/>
        </w:rPr>
        <w:t>testarea, punerea în funcțiune și livrarea unei unități mobile de comandă și comunicare gata de utilizare.</w:t>
      </w:r>
    </w:p>
    <w:p w14:paraId="1B06066F" w14:textId="24D7D28A" w:rsidR="004D339E" w:rsidRPr="00431703" w:rsidRDefault="00A84AF9" w:rsidP="004955EE">
      <w:pPr>
        <w:spacing w:before="240" w:after="0"/>
        <w:ind w:left="426"/>
        <w:jc w:val="both"/>
        <w:rPr>
          <w:sz w:val="24"/>
          <w:szCs w:val="24"/>
          <w:lang w:val="ro-RO"/>
        </w:rPr>
      </w:pPr>
      <w:r w:rsidRPr="00431703">
        <w:rPr>
          <w:sz w:val="24"/>
          <w:szCs w:val="24"/>
          <w:lang w:val="ro-RO"/>
        </w:rPr>
        <w:t xml:space="preserve">Locul livrării: la sediul Inspectoratului General al Poliției de Frontieră, str. Petricani nr.19, </w:t>
      </w:r>
      <w:r w:rsidRPr="00431703">
        <w:rPr>
          <w:rFonts w:cs="Times New Roman"/>
          <w:sz w:val="24"/>
          <w:szCs w:val="24"/>
          <w:lang w:val="ro-RO"/>
        </w:rPr>
        <w:t>MD-2059, Chișinău, DDP (Delivered Duty Paid)</w:t>
      </w:r>
      <w:r w:rsidRPr="00431703">
        <w:rPr>
          <w:rStyle w:val="a3"/>
          <w:rFonts w:cs="Times New Roman"/>
          <w:b/>
          <w:bCs/>
          <w:sz w:val="24"/>
          <w:szCs w:val="24"/>
          <w:lang w:val="ro-RO"/>
        </w:rPr>
        <w:footnoteReference w:id="1"/>
      </w:r>
      <w:r w:rsidRPr="00431703">
        <w:rPr>
          <w:rFonts w:cs="Times New Roman"/>
          <w:sz w:val="24"/>
          <w:szCs w:val="24"/>
          <w:lang w:val="ro-RO"/>
        </w:rPr>
        <w:t xml:space="preserve"> – „Livrat cu taxele plătite” – vânzătorul suportă toate costurile și riscurile până la livrarea mărfii la destinația convenită, inclusiv plata taxelor vamale și a impozitelor, livrate în </w:t>
      </w:r>
      <w:r w:rsidR="002534DF">
        <w:rPr>
          <w:rFonts w:cs="Times New Roman"/>
          <w:sz w:val="24"/>
          <w:szCs w:val="24"/>
          <w:lang w:val="ro-RO"/>
        </w:rPr>
        <w:t>termenul stabilit</w:t>
      </w:r>
      <w:r w:rsidRPr="00431703">
        <w:rPr>
          <w:sz w:val="24"/>
          <w:szCs w:val="24"/>
          <w:lang w:val="ro-RO"/>
        </w:rPr>
        <w:t xml:space="preserve"> conform anunțului de participare / informațiilor suplimentare privind anunțul de participare.</w:t>
      </w:r>
    </w:p>
    <w:p w14:paraId="51318872" w14:textId="56C0C430" w:rsidR="004D339E" w:rsidRPr="00431703" w:rsidRDefault="00A84AF9" w:rsidP="004955EE">
      <w:pPr>
        <w:pStyle w:val="ae"/>
        <w:numPr>
          <w:ilvl w:val="1"/>
          <w:numId w:val="3"/>
        </w:numPr>
        <w:spacing w:before="240" w:after="0"/>
        <w:ind w:left="426" w:hanging="426"/>
        <w:jc w:val="both"/>
        <w:rPr>
          <w:sz w:val="24"/>
          <w:szCs w:val="24"/>
          <w:lang w:val="ro-RO"/>
        </w:rPr>
      </w:pPr>
      <w:r w:rsidRPr="00431703">
        <w:rPr>
          <w:sz w:val="24"/>
          <w:szCs w:val="24"/>
          <w:lang w:val="ro-RO"/>
        </w:rPr>
        <w:lastRenderedPageBreak/>
        <w:t xml:space="preserve">Bunurile trebuie să respecte integral specificațiile tehnice prevăzute în </w:t>
      </w:r>
      <w:r w:rsidR="00847551">
        <w:rPr>
          <w:sz w:val="24"/>
          <w:szCs w:val="24"/>
          <w:lang w:val="ro-RO"/>
        </w:rPr>
        <w:t xml:space="preserve">Caietul de </w:t>
      </w:r>
      <w:proofErr w:type="spellStart"/>
      <w:r w:rsidR="00847551">
        <w:rPr>
          <w:sz w:val="24"/>
          <w:szCs w:val="24"/>
          <w:lang w:val="ro-RO"/>
        </w:rPr>
        <w:t>saricini</w:t>
      </w:r>
      <w:proofErr w:type="spellEnd"/>
      <w:r w:rsidRPr="00431703">
        <w:rPr>
          <w:sz w:val="24"/>
          <w:szCs w:val="24"/>
          <w:lang w:val="ro-RO"/>
        </w:rPr>
        <w:t xml:space="preserve"> (anexa tehnică).</w:t>
      </w:r>
    </w:p>
    <w:p w14:paraId="744C5920" w14:textId="77777777" w:rsidR="004D339E" w:rsidRPr="00431703" w:rsidRDefault="004D339E">
      <w:pPr>
        <w:pStyle w:val="ae"/>
        <w:spacing w:after="0"/>
        <w:ind w:left="426"/>
        <w:jc w:val="both"/>
        <w:rPr>
          <w:sz w:val="24"/>
          <w:szCs w:val="24"/>
          <w:lang w:val="ro-RO"/>
        </w:rPr>
      </w:pPr>
    </w:p>
    <w:p w14:paraId="3004070E" w14:textId="77777777" w:rsidR="004D339E" w:rsidRPr="00431703" w:rsidRDefault="00A84AF9">
      <w:pPr>
        <w:pStyle w:val="ae"/>
        <w:numPr>
          <w:ilvl w:val="1"/>
          <w:numId w:val="3"/>
        </w:numPr>
        <w:spacing w:after="0"/>
        <w:ind w:left="426" w:hanging="426"/>
        <w:jc w:val="both"/>
        <w:rPr>
          <w:sz w:val="24"/>
          <w:szCs w:val="24"/>
          <w:lang w:val="ro-RO"/>
        </w:rPr>
      </w:pPr>
      <w:r w:rsidRPr="00431703">
        <w:rPr>
          <w:sz w:val="24"/>
          <w:szCs w:val="24"/>
          <w:lang w:val="ro-RO"/>
        </w:rPr>
        <w:t>Ofertanții nu sunt autorizați să prezinte o soluție alternativă în plus față de prezenta ofertă.</w:t>
      </w:r>
    </w:p>
    <w:p w14:paraId="258F6341" w14:textId="77777777" w:rsidR="004D339E" w:rsidRPr="00431703" w:rsidRDefault="004D339E">
      <w:pPr>
        <w:spacing w:after="0"/>
        <w:jc w:val="both"/>
        <w:rPr>
          <w:sz w:val="24"/>
          <w:szCs w:val="24"/>
          <w:lang w:val="ro-RO"/>
        </w:rPr>
      </w:pPr>
    </w:p>
    <w:p w14:paraId="08DF6CD0" w14:textId="77777777" w:rsidR="004D339E" w:rsidRDefault="00A84AF9">
      <w:pPr>
        <w:pStyle w:val="ae"/>
        <w:numPr>
          <w:ilvl w:val="0"/>
          <w:numId w:val="3"/>
        </w:numPr>
        <w:spacing w:after="0"/>
        <w:ind w:left="284"/>
        <w:jc w:val="both"/>
        <w:rPr>
          <w:b/>
          <w:bCs/>
          <w:szCs w:val="28"/>
          <w:lang w:val="ro-RO"/>
        </w:rPr>
      </w:pPr>
      <w:r>
        <w:rPr>
          <w:b/>
          <w:bCs/>
          <w:szCs w:val="28"/>
          <w:lang w:val="ro-RO"/>
        </w:rPr>
        <w:t>Calendar (Grafic de desfășurare)</w:t>
      </w:r>
    </w:p>
    <w:p w14:paraId="7E5E23E0" w14:textId="77777777" w:rsidR="004D339E" w:rsidRDefault="004D339E">
      <w:pPr>
        <w:pStyle w:val="ae"/>
        <w:spacing w:after="0"/>
        <w:jc w:val="both"/>
        <w:rPr>
          <w:b/>
          <w:bCs/>
          <w:sz w:val="22"/>
          <w:lang w:val="ro-RO"/>
        </w:rPr>
      </w:pPr>
    </w:p>
    <w:tbl>
      <w:tblPr>
        <w:tblStyle w:val="ad"/>
        <w:tblW w:w="0" w:type="auto"/>
        <w:tblLook w:val="04A0" w:firstRow="1" w:lastRow="0" w:firstColumn="1" w:lastColumn="0" w:noHBand="0" w:noVBand="1"/>
      </w:tblPr>
      <w:tblGrid>
        <w:gridCol w:w="3114"/>
        <w:gridCol w:w="3115"/>
        <w:gridCol w:w="3115"/>
      </w:tblGrid>
      <w:tr w:rsidR="004D339E" w14:paraId="0C6F8D47" w14:textId="77777777">
        <w:tc>
          <w:tcPr>
            <w:tcW w:w="3114" w:type="dxa"/>
          </w:tcPr>
          <w:p w14:paraId="7C93510A" w14:textId="77777777" w:rsidR="004D339E" w:rsidRDefault="00A84AF9">
            <w:pPr>
              <w:spacing w:after="0"/>
              <w:jc w:val="center"/>
              <w:rPr>
                <w:b/>
                <w:bCs/>
                <w:sz w:val="22"/>
                <w:lang w:val="ro-RO"/>
              </w:rPr>
            </w:pPr>
            <w:r>
              <w:rPr>
                <w:rStyle w:val="a5"/>
                <w:sz w:val="22"/>
                <w:lang w:val="ro-RO"/>
              </w:rPr>
              <w:t>EVENIMENT</w:t>
            </w:r>
          </w:p>
        </w:tc>
        <w:tc>
          <w:tcPr>
            <w:tcW w:w="3115" w:type="dxa"/>
          </w:tcPr>
          <w:p w14:paraId="3A98F8D3" w14:textId="77777777" w:rsidR="004D339E" w:rsidRDefault="00A84AF9">
            <w:pPr>
              <w:pStyle w:val="ae"/>
              <w:spacing w:after="0"/>
              <w:ind w:left="0"/>
              <w:jc w:val="center"/>
              <w:rPr>
                <w:b/>
                <w:bCs/>
                <w:sz w:val="22"/>
                <w:lang w:val="ro-RO"/>
              </w:rPr>
            </w:pPr>
            <w:r>
              <w:rPr>
                <w:b/>
                <w:bCs/>
                <w:sz w:val="22"/>
                <w:lang w:val="ro-RO"/>
              </w:rPr>
              <w:t>DATA</w:t>
            </w:r>
          </w:p>
        </w:tc>
        <w:tc>
          <w:tcPr>
            <w:tcW w:w="3115" w:type="dxa"/>
          </w:tcPr>
          <w:p w14:paraId="198E8ACD" w14:textId="77777777" w:rsidR="004D339E" w:rsidRDefault="00A84AF9">
            <w:pPr>
              <w:pStyle w:val="ae"/>
              <w:spacing w:after="0"/>
              <w:ind w:left="0"/>
              <w:jc w:val="center"/>
              <w:rPr>
                <w:b/>
                <w:bCs/>
                <w:sz w:val="22"/>
                <w:lang w:val="ro-RO"/>
              </w:rPr>
            </w:pPr>
            <w:r>
              <w:rPr>
                <w:b/>
                <w:bCs/>
                <w:sz w:val="22"/>
                <w:lang w:val="ro-RO"/>
              </w:rPr>
              <w:t>ORA</w:t>
            </w:r>
          </w:p>
        </w:tc>
      </w:tr>
      <w:tr w:rsidR="004D339E" w14:paraId="6DBC64C3" w14:textId="77777777" w:rsidTr="006F6996">
        <w:tc>
          <w:tcPr>
            <w:tcW w:w="3114" w:type="dxa"/>
          </w:tcPr>
          <w:p w14:paraId="2E8B961D" w14:textId="77777777" w:rsidR="004D339E" w:rsidRDefault="00A84AF9">
            <w:pPr>
              <w:pStyle w:val="ae"/>
              <w:spacing w:after="0"/>
              <w:ind w:left="0"/>
              <w:jc w:val="both"/>
              <w:rPr>
                <w:b/>
                <w:bCs/>
                <w:sz w:val="22"/>
                <w:lang w:val="ro-RO"/>
              </w:rPr>
            </w:pPr>
            <w:r>
              <w:rPr>
                <w:b/>
                <w:bCs/>
                <w:sz w:val="22"/>
                <w:lang w:val="ro-RO"/>
              </w:rPr>
              <w:t>Ședință de clarificare / vizită la fața locului (dacă este cazul)</w:t>
            </w:r>
          </w:p>
        </w:tc>
        <w:tc>
          <w:tcPr>
            <w:tcW w:w="3115" w:type="dxa"/>
            <w:vAlign w:val="center"/>
          </w:tcPr>
          <w:p w14:paraId="3C0AAEA7" w14:textId="77777777" w:rsidR="004D339E" w:rsidRDefault="006F6996">
            <w:pPr>
              <w:pStyle w:val="ae"/>
              <w:spacing w:after="0"/>
              <w:ind w:left="0"/>
              <w:jc w:val="center"/>
              <w:rPr>
                <w:sz w:val="22"/>
                <w:highlight w:val="yellow"/>
                <w:lang w:val="ro-RO"/>
              </w:rPr>
            </w:pPr>
            <w:r>
              <w:rPr>
                <w:sz w:val="22"/>
                <w:lang w:val="ro-RO"/>
              </w:rPr>
              <w:t>nu</w:t>
            </w:r>
            <w:r w:rsidRPr="006F6996">
              <w:rPr>
                <w:sz w:val="22"/>
                <w:lang w:val="ro-RO"/>
              </w:rPr>
              <w:t xml:space="preserve"> este prevăzut</w:t>
            </w:r>
          </w:p>
        </w:tc>
        <w:tc>
          <w:tcPr>
            <w:tcW w:w="3115" w:type="dxa"/>
            <w:vAlign w:val="center"/>
          </w:tcPr>
          <w:p w14:paraId="00DB0787" w14:textId="77777777" w:rsidR="004D339E" w:rsidRDefault="006F6996" w:rsidP="006F6996">
            <w:pPr>
              <w:pStyle w:val="ae"/>
              <w:spacing w:after="0"/>
              <w:ind w:left="0"/>
              <w:jc w:val="center"/>
              <w:rPr>
                <w:sz w:val="22"/>
                <w:lang w:val="ro-RO"/>
              </w:rPr>
            </w:pPr>
            <w:r>
              <w:rPr>
                <w:sz w:val="22"/>
                <w:lang w:val="ro-RO"/>
              </w:rPr>
              <w:t>nu</w:t>
            </w:r>
            <w:r w:rsidRPr="006F6996">
              <w:rPr>
                <w:sz w:val="22"/>
                <w:lang w:val="ro-RO"/>
              </w:rPr>
              <w:t xml:space="preserve"> este prevăzut</w:t>
            </w:r>
          </w:p>
        </w:tc>
      </w:tr>
      <w:tr w:rsidR="004D339E" w14:paraId="0FD3FAFF" w14:textId="77777777">
        <w:tc>
          <w:tcPr>
            <w:tcW w:w="3114" w:type="dxa"/>
          </w:tcPr>
          <w:p w14:paraId="6F7278CF" w14:textId="77777777" w:rsidR="004D339E" w:rsidRDefault="00A84AF9">
            <w:pPr>
              <w:pStyle w:val="ae"/>
              <w:spacing w:after="0"/>
              <w:ind w:left="0"/>
              <w:rPr>
                <w:b/>
                <w:bCs/>
                <w:sz w:val="22"/>
                <w:lang w:val="ro-RO"/>
              </w:rPr>
            </w:pPr>
            <w:r>
              <w:rPr>
                <w:b/>
                <w:bCs/>
                <w:sz w:val="22"/>
                <w:lang w:val="ro-RO"/>
              </w:rPr>
              <w:t>Termen-limită pentru solicitarea clarificărilor de la autoritatea contractantă</w:t>
            </w:r>
          </w:p>
        </w:tc>
        <w:tc>
          <w:tcPr>
            <w:tcW w:w="3115" w:type="dxa"/>
          </w:tcPr>
          <w:p w14:paraId="15919F34" w14:textId="79472126" w:rsidR="004D339E" w:rsidRDefault="00A84AF9">
            <w:pPr>
              <w:pStyle w:val="ae"/>
              <w:spacing w:after="0"/>
              <w:ind w:left="0"/>
              <w:jc w:val="center"/>
              <w:rPr>
                <w:sz w:val="22"/>
                <w:lang w:val="ro-RO"/>
              </w:rPr>
            </w:pPr>
            <w:r>
              <w:rPr>
                <w:sz w:val="22"/>
                <w:lang w:val="ro-RO"/>
              </w:rPr>
              <w:t xml:space="preserve"> Data – </w:t>
            </w:r>
            <w:r w:rsidR="00094A62">
              <w:rPr>
                <w:sz w:val="22"/>
                <w:lang w:val="ro-RO"/>
              </w:rPr>
              <w:t>10</w:t>
            </w:r>
            <w:r>
              <w:rPr>
                <w:sz w:val="22"/>
                <w:lang w:val="ro-RO"/>
              </w:rPr>
              <w:t xml:space="preserve"> zile </w:t>
            </w:r>
            <w:r w:rsidR="00847551">
              <w:rPr>
                <w:sz w:val="22"/>
                <w:lang w:val="ro-RO"/>
              </w:rPr>
              <w:t xml:space="preserve">de la data publicării anunțului </w:t>
            </w:r>
            <w:r w:rsidR="00094A62">
              <w:rPr>
                <w:sz w:val="22"/>
                <w:lang w:val="ro-RO"/>
              </w:rPr>
              <w:t>de participare</w:t>
            </w:r>
          </w:p>
        </w:tc>
        <w:tc>
          <w:tcPr>
            <w:tcW w:w="3115" w:type="dxa"/>
            <w:vAlign w:val="center"/>
          </w:tcPr>
          <w:p w14:paraId="0E954710" w14:textId="77777777" w:rsidR="004D339E" w:rsidRDefault="00A84AF9">
            <w:pPr>
              <w:pStyle w:val="ae"/>
              <w:spacing w:after="0"/>
              <w:ind w:left="0"/>
              <w:jc w:val="center"/>
              <w:rPr>
                <w:b/>
                <w:bCs/>
                <w:sz w:val="22"/>
                <w:lang w:val="ro-RO"/>
              </w:rPr>
            </w:pPr>
            <w:r>
              <w:rPr>
                <w:b/>
                <w:bCs/>
                <w:sz w:val="22"/>
                <w:lang w:val="ro-RO"/>
              </w:rPr>
              <w:t>-</w:t>
            </w:r>
          </w:p>
        </w:tc>
      </w:tr>
      <w:tr w:rsidR="004D339E" w14:paraId="43CA5DFE" w14:textId="77777777">
        <w:tc>
          <w:tcPr>
            <w:tcW w:w="3114" w:type="dxa"/>
          </w:tcPr>
          <w:p w14:paraId="5250B55E" w14:textId="77777777" w:rsidR="004D339E" w:rsidRDefault="00A84AF9">
            <w:pPr>
              <w:pStyle w:val="ae"/>
              <w:spacing w:after="0"/>
              <w:ind w:left="0"/>
              <w:rPr>
                <w:b/>
                <w:bCs/>
                <w:sz w:val="22"/>
                <w:lang w:val="ro-RO"/>
              </w:rPr>
            </w:pPr>
            <w:r>
              <w:rPr>
                <w:b/>
                <w:bCs/>
                <w:sz w:val="22"/>
                <w:lang w:val="ro-RO"/>
              </w:rPr>
              <w:t>Ultima dată la care autoritatea contractantă emite clarificări</w:t>
            </w:r>
          </w:p>
        </w:tc>
        <w:tc>
          <w:tcPr>
            <w:tcW w:w="3115" w:type="dxa"/>
          </w:tcPr>
          <w:p w14:paraId="7D4AC1D8" w14:textId="0546987B" w:rsidR="004D339E" w:rsidRDefault="00094A62">
            <w:pPr>
              <w:pStyle w:val="ae"/>
              <w:spacing w:after="0"/>
              <w:ind w:left="0"/>
              <w:jc w:val="center"/>
              <w:rPr>
                <w:sz w:val="22"/>
                <w:lang w:val="ro-RO"/>
              </w:rPr>
            </w:pPr>
            <w:r>
              <w:rPr>
                <w:sz w:val="22"/>
                <w:lang w:val="ro-RO"/>
              </w:rPr>
              <w:t>Conform SIA RSAP</w:t>
            </w:r>
          </w:p>
        </w:tc>
        <w:tc>
          <w:tcPr>
            <w:tcW w:w="3115" w:type="dxa"/>
            <w:vAlign w:val="center"/>
          </w:tcPr>
          <w:p w14:paraId="37FB6E7C" w14:textId="77777777" w:rsidR="004D339E" w:rsidRDefault="00A84AF9">
            <w:pPr>
              <w:pStyle w:val="ae"/>
              <w:spacing w:after="0"/>
              <w:ind w:left="0"/>
              <w:jc w:val="center"/>
              <w:rPr>
                <w:b/>
                <w:bCs/>
                <w:sz w:val="22"/>
                <w:lang w:val="ro-RO"/>
              </w:rPr>
            </w:pPr>
            <w:r>
              <w:rPr>
                <w:b/>
                <w:bCs/>
                <w:sz w:val="22"/>
                <w:lang w:val="ro-RO"/>
              </w:rPr>
              <w:t>-</w:t>
            </w:r>
          </w:p>
        </w:tc>
      </w:tr>
      <w:tr w:rsidR="004D339E" w14:paraId="5B3A9B13" w14:textId="77777777">
        <w:tc>
          <w:tcPr>
            <w:tcW w:w="3114" w:type="dxa"/>
          </w:tcPr>
          <w:p w14:paraId="4584B609" w14:textId="77777777" w:rsidR="004D339E" w:rsidRDefault="00A84AF9">
            <w:pPr>
              <w:pStyle w:val="ae"/>
              <w:spacing w:after="0"/>
              <w:ind w:left="0"/>
              <w:rPr>
                <w:b/>
                <w:bCs/>
                <w:sz w:val="22"/>
                <w:lang w:val="ro-RO"/>
              </w:rPr>
            </w:pPr>
            <w:r>
              <w:rPr>
                <w:b/>
                <w:bCs/>
                <w:sz w:val="22"/>
                <w:lang w:val="ro-RO"/>
              </w:rPr>
              <w:t>Termen-limită pentru depunerea ofertelor</w:t>
            </w:r>
          </w:p>
        </w:tc>
        <w:tc>
          <w:tcPr>
            <w:tcW w:w="3115" w:type="dxa"/>
          </w:tcPr>
          <w:p w14:paraId="0F484C2B" w14:textId="2F816440" w:rsidR="004D339E" w:rsidRDefault="00094A62">
            <w:pPr>
              <w:pStyle w:val="ae"/>
              <w:spacing w:after="0"/>
              <w:ind w:left="0"/>
              <w:jc w:val="center"/>
              <w:rPr>
                <w:sz w:val="22"/>
                <w:lang w:val="ro-RO"/>
              </w:rPr>
            </w:pPr>
            <w:r>
              <w:rPr>
                <w:sz w:val="22"/>
                <w:lang w:val="ro-RO"/>
              </w:rPr>
              <w:t>Conform SIA RSAP</w:t>
            </w:r>
          </w:p>
        </w:tc>
        <w:tc>
          <w:tcPr>
            <w:tcW w:w="3115" w:type="dxa"/>
            <w:vAlign w:val="center"/>
          </w:tcPr>
          <w:p w14:paraId="639EB961" w14:textId="77777777" w:rsidR="004D339E" w:rsidRDefault="00A84AF9">
            <w:pPr>
              <w:pStyle w:val="ae"/>
              <w:spacing w:after="0"/>
              <w:ind w:left="0"/>
              <w:jc w:val="center"/>
              <w:rPr>
                <w:b/>
                <w:bCs/>
                <w:sz w:val="22"/>
                <w:lang w:val="ro-RO"/>
              </w:rPr>
            </w:pPr>
            <w:r>
              <w:rPr>
                <w:b/>
                <w:bCs/>
                <w:sz w:val="22"/>
                <w:lang w:val="ro-RO"/>
              </w:rPr>
              <w:t>-</w:t>
            </w:r>
          </w:p>
        </w:tc>
      </w:tr>
      <w:tr w:rsidR="004D339E" w14:paraId="23FF09A9" w14:textId="77777777">
        <w:tc>
          <w:tcPr>
            <w:tcW w:w="3114" w:type="dxa"/>
          </w:tcPr>
          <w:p w14:paraId="725C03C3" w14:textId="77777777" w:rsidR="004D339E" w:rsidRDefault="00A84AF9">
            <w:pPr>
              <w:pStyle w:val="ae"/>
              <w:spacing w:after="0"/>
              <w:ind w:left="0"/>
              <w:rPr>
                <w:b/>
                <w:bCs/>
                <w:sz w:val="22"/>
                <w:lang w:val="ro-RO"/>
              </w:rPr>
            </w:pPr>
            <w:r>
              <w:rPr>
                <w:b/>
                <w:bCs/>
                <w:sz w:val="22"/>
                <w:lang w:val="ro-RO"/>
              </w:rPr>
              <w:t>Sesiunea de deschidere a ofertelor</w:t>
            </w:r>
          </w:p>
        </w:tc>
        <w:tc>
          <w:tcPr>
            <w:tcW w:w="3115" w:type="dxa"/>
          </w:tcPr>
          <w:p w14:paraId="4F094434" w14:textId="0BC13F11" w:rsidR="004D339E" w:rsidRDefault="00847551">
            <w:pPr>
              <w:pStyle w:val="ae"/>
              <w:spacing w:after="0"/>
              <w:ind w:left="0"/>
              <w:jc w:val="center"/>
              <w:rPr>
                <w:sz w:val="22"/>
                <w:lang w:val="ro-RO"/>
              </w:rPr>
            </w:pPr>
            <w:r>
              <w:rPr>
                <w:sz w:val="22"/>
                <w:lang w:val="ro-RO"/>
              </w:rPr>
              <w:t xml:space="preserve">5 zile </w:t>
            </w:r>
            <w:r w:rsidRPr="00847551">
              <w:rPr>
                <w:rFonts w:cs="Times New Roman"/>
                <w:sz w:val="24"/>
                <w:szCs w:val="24"/>
                <w:lang w:val="it-IT"/>
              </w:rPr>
              <w:t>lucrătoare de la data-limită de depunere a ofertelor</w:t>
            </w:r>
            <w:r>
              <w:rPr>
                <w:sz w:val="22"/>
                <w:lang w:val="ro-RO"/>
              </w:rPr>
              <w:t xml:space="preserve"> </w:t>
            </w:r>
          </w:p>
        </w:tc>
        <w:tc>
          <w:tcPr>
            <w:tcW w:w="3115" w:type="dxa"/>
            <w:vAlign w:val="center"/>
          </w:tcPr>
          <w:p w14:paraId="318A5C2D" w14:textId="77777777" w:rsidR="004D339E" w:rsidRDefault="00A84AF9">
            <w:pPr>
              <w:pStyle w:val="ae"/>
              <w:spacing w:after="0"/>
              <w:ind w:left="0"/>
              <w:jc w:val="center"/>
              <w:rPr>
                <w:b/>
                <w:bCs/>
                <w:sz w:val="22"/>
                <w:lang w:val="ro-RO"/>
              </w:rPr>
            </w:pPr>
            <w:r>
              <w:rPr>
                <w:b/>
                <w:bCs/>
                <w:sz w:val="22"/>
                <w:lang w:val="ro-RO"/>
              </w:rPr>
              <w:t>-</w:t>
            </w:r>
          </w:p>
        </w:tc>
      </w:tr>
      <w:tr w:rsidR="004D339E" w14:paraId="201373D3" w14:textId="77777777">
        <w:tc>
          <w:tcPr>
            <w:tcW w:w="3114" w:type="dxa"/>
          </w:tcPr>
          <w:p w14:paraId="0A224DAC" w14:textId="77777777" w:rsidR="004D339E" w:rsidRDefault="00A84AF9">
            <w:pPr>
              <w:pStyle w:val="ae"/>
              <w:spacing w:after="0"/>
              <w:ind w:left="0"/>
              <w:rPr>
                <w:b/>
                <w:bCs/>
                <w:sz w:val="22"/>
                <w:lang w:val="ro-RO"/>
              </w:rPr>
            </w:pPr>
            <w:r>
              <w:rPr>
                <w:b/>
                <w:bCs/>
                <w:sz w:val="22"/>
                <w:lang w:val="ro-RO"/>
              </w:rPr>
              <w:t>Notificarea atribuirii contractului către ofertantul câștigător</w:t>
            </w:r>
          </w:p>
        </w:tc>
        <w:tc>
          <w:tcPr>
            <w:tcW w:w="3115" w:type="dxa"/>
          </w:tcPr>
          <w:p w14:paraId="610A7894" w14:textId="77777777" w:rsidR="004D339E" w:rsidRDefault="00A84AF9">
            <w:pPr>
              <w:pStyle w:val="ae"/>
              <w:spacing w:after="0"/>
              <w:ind w:left="0"/>
              <w:jc w:val="center"/>
              <w:rPr>
                <w:sz w:val="22"/>
                <w:lang w:val="ro-RO"/>
              </w:rPr>
            </w:pPr>
            <w:r>
              <w:rPr>
                <w:sz w:val="22"/>
                <w:lang w:val="ro-RO"/>
              </w:rPr>
              <w:t xml:space="preserve">Data – cel mult </w:t>
            </w:r>
            <w:r w:rsidR="00AC415D">
              <w:rPr>
                <w:sz w:val="22"/>
                <w:lang w:val="ro-RO"/>
              </w:rPr>
              <w:t>10</w:t>
            </w:r>
            <w:r>
              <w:rPr>
                <w:sz w:val="22"/>
                <w:lang w:val="ro-RO"/>
              </w:rPr>
              <w:t xml:space="preserve"> de zile după </w:t>
            </w:r>
            <w:r w:rsidR="00C77D8A">
              <w:rPr>
                <w:sz w:val="22"/>
                <w:lang w:val="ro-RO"/>
              </w:rPr>
              <w:t>data evaluării ofertelor depuse</w:t>
            </w:r>
            <w:r>
              <w:rPr>
                <w:sz w:val="22"/>
                <w:lang w:val="ro-RO"/>
              </w:rPr>
              <w:t xml:space="preserve"> *</w:t>
            </w:r>
          </w:p>
        </w:tc>
        <w:tc>
          <w:tcPr>
            <w:tcW w:w="3115" w:type="dxa"/>
          </w:tcPr>
          <w:p w14:paraId="69C0AF56" w14:textId="77777777" w:rsidR="004D339E" w:rsidRDefault="00A84AF9">
            <w:pPr>
              <w:pStyle w:val="ae"/>
              <w:spacing w:after="0"/>
              <w:ind w:left="0"/>
              <w:jc w:val="center"/>
              <w:rPr>
                <w:b/>
                <w:bCs/>
                <w:sz w:val="22"/>
                <w:lang w:val="ro-RO"/>
              </w:rPr>
            </w:pPr>
            <w:r>
              <w:rPr>
                <w:b/>
                <w:bCs/>
                <w:sz w:val="22"/>
                <w:lang w:val="ro-RO"/>
              </w:rPr>
              <w:t>-</w:t>
            </w:r>
          </w:p>
        </w:tc>
      </w:tr>
      <w:tr w:rsidR="004D339E" w14:paraId="74226DDA" w14:textId="77777777">
        <w:tc>
          <w:tcPr>
            <w:tcW w:w="3114" w:type="dxa"/>
          </w:tcPr>
          <w:p w14:paraId="254F299D" w14:textId="77777777" w:rsidR="004D339E" w:rsidRDefault="00A84AF9">
            <w:pPr>
              <w:pStyle w:val="ae"/>
              <w:spacing w:after="0"/>
              <w:ind w:left="0"/>
              <w:jc w:val="both"/>
              <w:rPr>
                <w:b/>
                <w:bCs/>
                <w:sz w:val="22"/>
                <w:lang w:val="ro-RO"/>
              </w:rPr>
            </w:pPr>
            <w:r>
              <w:rPr>
                <w:b/>
                <w:bCs/>
                <w:sz w:val="22"/>
                <w:lang w:val="ro-RO"/>
              </w:rPr>
              <w:t>Semnarea contractului</w:t>
            </w:r>
          </w:p>
        </w:tc>
        <w:tc>
          <w:tcPr>
            <w:tcW w:w="3115" w:type="dxa"/>
          </w:tcPr>
          <w:p w14:paraId="68FC3C35" w14:textId="77777777" w:rsidR="004D339E" w:rsidRDefault="00A84AF9">
            <w:pPr>
              <w:pStyle w:val="ae"/>
              <w:spacing w:after="0"/>
              <w:ind w:left="0"/>
              <w:jc w:val="center"/>
              <w:rPr>
                <w:sz w:val="22"/>
                <w:lang w:val="ro-RO"/>
              </w:rPr>
            </w:pPr>
            <w:r>
              <w:rPr>
                <w:sz w:val="22"/>
                <w:lang w:val="ro-RO"/>
              </w:rPr>
              <w:t xml:space="preserve">Data – cel mult </w:t>
            </w:r>
            <w:r w:rsidR="00C77D8A">
              <w:rPr>
                <w:sz w:val="22"/>
                <w:lang w:val="ro-RO"/>
              </w:rPr>
              <w:t>30</w:t>
            </w:r>
            <w:r>
              <w:rPr>
                <w:sz w:val="22"/>
                <w:lang w:val="ro-RO"/>
              </w:rPr>
              <w:t xml:space="preserve"> de zile după </w:t>
            </w:r>
            <w:r w:rsidR="00C77D8A" w:rsidRPr="00C77D8A">
              <w:rPr>
                <w:bCs/>
                <w:sz w:val="22"/>
                <w:lang w:val="ro-RO"/>
              </w:rPr>
              <w:t>notificarea atribuirii contractului către ofertantul câștigător</w:t>
            </w:r>
            <w:r w:rsidR="00C77D8A">
              <w:rPr>
                <w:sz w:val="22"/>
                <w:lang w:val="ro-RO"/>
              </w:rPr>
              <w:t xml:space="preserve"> </w:t>
            </w:r>
            <w:r>
              <w:rPr>
                <w:sz w:val="22"/>
                <w:lang w:val="ro-RO"/>
              </w:rPr>
              <w:t>*</w:t>
            </w:r>
          </w:p>
        </w:tc>
        <w:tc>
          <w:tcPr>
            <w:tcW w:w="3115" w:type="dxa"/>
          </w:tcPr>
          <w:p w14:paraId="2F9EA4BB" w14:textId="77777777" w:rsidR="004D339E" w:rsidRDefault="00A84AF9">
            <w:pPr>
              <w:pStyle w:val="ae"/>
              <w:spacing w:after="0"/>
              <w:ind w:left="0"/>
              <w:jc w:val="center"/>
              <w:rPr>
                <w:b/>
                <w:bCs/>
                <w:sz w:val="22"/>
                <w:lang w:val="ro-RO"/>
              </w:rPr>
            </w:pPr>
            <w:r>
              <w:rPr>
                <w:b/>
                <w:bCs/>
                <w:sz w:val="22"/>
                <w:lang w:val="ro-RO"/>
              </w:rPr>
              <w:t>-</w:t>
            </w:r>
          </w:p>
        </w:tc>
      </w:tr>
    </w:tbl>
    <w:p w14:paraId="67DD2ED1" w14:textId="77777777" w:rsidR="004D339E" w:rsidRDefault="00A84AF9">
      <w:pPr>
        <w:pStyle w:val="ae"/>
        <w:spacing w:after="0"/>
        <w:ind w:left="0"/>
        <w:jc w:val="both"/>
        <w:rPr>
          <w:b/>
          <w:bCs/>
          <w:sz w:val="22"/>
          <w:lang w:val="ro-RO"/>
        </w:rPr>
      </w:pPr>
      <w:r>
        <w:rPr>
          <w:b/>
          <w:bCs/>
          <w:sz w:val="22"/>
          <w:lang w:val="ro-RO"/>
        </w:rPr>
        <w:t>*Dată provizorie</w:t>
      </w:r>
    </w:p>
    <w:p w14:paraId="2B59F40D" w14:textId="77777777" w:rsidR="004D339E" w:rsidRDefault="004D339E">
      <w:pPr>
        <w:pStyle w:val="ae"/>
        <w:spacing w:after="0"/>
        <w:ind w:left="0"/>
        <w:jc w:val="both"/>
        <w:rPr>
          <w:b/>
          <w:bCs/>
          <w:sz w:val="22"/>
          <w:lang w:val="ro-RO"/>
        </w:rPr>
      </w:pPr>
    </w:p>
    <w:p w14:paraId="34F44E52" w14:textId="77777777" w:rsidR="004D339E" w:rsidRDefault="00A84AF9">
      <w:pPr>
        <w:pStyle w:val="ae"/>
        <w:numPr>
          <w:ilvl w:val="0"/>
          <w:numId w:val="3"/>
        </w:numPr>
        <w:spacing w:after="0"/>
        <w:ind w:left="426" w:hanging="426"/>
        <w:jc w:val="both"/>
        <w:rPr>
          <w:b/>
          <w:bCs/>
          <w:szCs w:val="28"/>
          <w:lang w:val="ro-RO"/>
        </w:rPr>
      </w:pPr>
      <w:r>
        <w:rPr>
          <w:b/>
          <w:bCs/>
          <w:szCs w:val="28"/>
          <w:lang w:val="ro-RO"/>
        </w:rPr>
        <w:t>Participare</w:t>
      </w:r>
    </w:p>
    <w:p w14:paraId="1B6D7117" w14:textId="77777777" w:rsidR="004D339E" w:rsidRDefault="004D339E">
      <w:pPr>
        <w:pStyle w:val="ae"/>
        <w:spacing w:after="0"/>
        <w:ind w:left="426"/>
        <w:jc w:val="both"/>
        <w:rPr>
          <w:b/>
          <w:bCs/>
          <w:szCs w:val="28"/>
          <w:lang w:val="ro-RO"/>
        </w:rPr>
      </w:pPr>
    </w:p>
    <w:p w14:paraId="509835E7" w14:textId="77777777" w:rsidR="004D339E" w:rsidRDefault="00A84AF9">
      <w:pPr>
        <w:pStyle w:val="aa"/>
        <w:spacing w:before="0" w:beforeAutospacing="0" w:after="0" w:afterAutospacing="0"/>
        <w:ind w:left="567" w:hanging="567"/>
        <w:jc w:val="both"/>
        <w:rPr>
          <w:lang w:val="ro-RO"/>
        </w:rPr>
      </w:pPr>
      <w:r>
        <w:rPr>
          <w:lang w:val="ro-RO"/>
        </w:rPr>
        <w:t>3.1.   Persoanele fizice sau juridice nu au dreptul să participe la prezenta procedură de licitație și nici să li se atribuie un contract dacă se află în oricare dintre situațiile menționate în măsurile restrictive ale UE (</w:t>
      </w:r>
      <w:hyperlink r:id="rId9" w:tgtFrame="_new" w:history="1">
        <w:r>
          <w:rPr>
            <w:rStyle w:val="a4"/>
            <w:rFonts w:eastAsiaTheme="majorEastAsia"/>
            <w:lang w:val="ro-RO"/>
          </w:rPr>
          <w:t>www.sanctionsmap.eu</w:t>
        </w:r>
      </w:hyperlink>
      <w:r>
        <w:rPr>
          <w:lang w:val="ro-RO"/>
        </w:rPr>
        <w:t>) sau punctul 18 din Anexa II a Acordului de finanțare dintre Comisia Europeană și țara parteneră</w:t>
      </w:r>
      <w:r>
        <w:rPr>
          <w:rStyle w:val="a3"/>
          <w:lang w:val="ro-RO"/>
        </w:rPr>
        <w:footnoteReference w:id="2"/>
      </w:r>
      <w:r>
        <w:rPr>
          <w:lang w:val="ro-RO"/>
        </w:rPr>
        <w:t>. În caz contrar, oferta acestora va fi considerată, după caz, necorespunzătoare sau neregulată.</w:t>
      </w:r>
    </w:p>
    <w:p w14:paraId="7A58C1BF" w14:textId="77777777" w:rsidR="004D339E" w:rsidRDefault="00A84AF9">
      <w:pPr>
        <w:pStyle w:val="aa"/>
        <w:spacing w:before="0" w:beforeAutospacing="0" w:after="0" w:afterAutospacing="0"/>
        <w:ind w:left="567"/>
        <w:jc w:val="both"/>
        <w:rPr>
          <w:lang w:val="ro-RO"/>
        </w:rPr>
      </w:pPr>
      <w:r>
        <w:rPr>
          <w:lang w:val="ro-RO"/>
        </w:rPr>
        <w:t xml:space="preserve">Ofertanții trebuie să prezinte declarații pe propria răspundere </w:t>
      </w:r>
      <w:r w:rsidRPr="002534DF">
        <w:rPr>
          <w:b/>
          <w:bCs/>
          <w:lang w:val="ro-RO"/>
        </w:rPr>
        <w:t xml:space="preserve">(formularul G3) </w:t>
      </w:r>
      <w:r>
        <w:rPr>
          <w:lang w:val="ro-RO"/>
        </w:rPr>
        <w:t>prin care confirmă că nu se află în niciuna dintre situațiile de excludere menționate. Astfel de declarații trebuie depuse, de asemenea, de toți membrii unui consorțiu/asociere, de orice subcontractant și de orice entitate care furnizează capacități.</w:t>
      </w:r>
    </w:p>
    <w:p w14:paraId="3A0DACA1" w14:textId="77777777" w:rsidR="004D339E" w:rsidRDefault="00A84AF9">
      <w:pPr>
        <w:pStyle w:val="aa"/>
        <w:spacing w:before="0" w:beforeAutospacing="0" w:after="0" w:afterAutospacing="0"/>
        <w:ind w:left="567"/>
        <w:jc w:val="both"/>
        <w:rPr>
          <w:lang w:val="ro-RO"/>
        </w:rPr>
      </w:pPr>
      <w:r>
        <w:rPr>
          <w:lang w:val="ro-RO"/>
        </w:rPr>
        <w:t>Ofertanții care fac declarații false pot fi sancționați financiar și excluși în conformitate cu Regulamentul financiar în vigoare. Ofertele acestora vor fi considerate neregulate.</w:t>
      </w:r>
    </w:p>
    <w:p w14:paraId="39A47A39" w14:textId="77777777" w:rsidR="004D339E" w:rsidRDefault="00A84AF9">
      <w:pPr>
        <w:pStyle w:val="aa"/>
        <w:spacing w:before="0" w:beforeAutospacing="0" w:after="0" w:afterAutospacing="0"/>
        <w:ind w:left="567"/>
        <w:jc w:val="both"/>
        <w:rPr>
          <w:lang w:val="ro-RO"/>
        </w:rPr>
      </w:pPr>
      <w:r>
        <w:rPr>
          <w:lang w:val="ro-RO"/>
        </w:rPr>
        <w:t>Situațiile de excludere menționate mai sus se aplică, de asemenea, tuturor membrilor unui consorțiu/asocieri, tuturor subcontractanților și furnizorilor ofertanților, precum și tuturor entităților pe ale căror capacități se bazează ofertantul pentru îndeplinirea criteriilor de selecție.</w:t>
      </w:r>
    </w:p>
    <w:p w14:paraId="75F1BF76" w14:textId="77777777" w:rsidR="004D339E" w:rsidRDefault="004D339E">
      <w:pPr>
        <w:pStyle w:val="aa"/>
        <w:spacing w:before="0" w:beforeAutospacing="0" w:after="0" w:afterAutospacing="0"/>
        <w:ind w:left="567"/>
        <w:jc w:val="both"/>
        <w:rPr>
          <w:lang w:val="ro-RO"/>
        </w:rPr>
      </w:pPr>
    </w:p>
    <w:p w14:paraId="564AFB24" w14:textId="77777777" w:rsidR="004D339E" w:rsidRDefault="00A84AF9">
      <w:pPr>
        <w:pStyle w:val="aa"/>
        <w:numPr>
          <w:ilvl w:val="1"/>
          <w:numId w:val="3"/>
        </w:numPr>
        <w:spacing w:before="0" w:beforeAutospacing="0" w:after="0" w:afterAutospacing="0"/>
        <w:ind w:left="567" w:hanging="567"/>
        <w:jc w:val="both"/>
        <w:rPr>
          <w:lang w:val="ro-RO"/>
        </w:rPr>
      </w:pPr>
      <w:r>
        <w:rPr>
          <w:lang w:val="ro-RO"/>
        </w:rPr>
        <w:t>În caz de îndoială cu privire la veridicitatea declarațiilor, autoritatea contractantă va solicita dovezi documentare care să confirme că subcontractanții și/sau entitățile care furnizează capacități nu se află într-o situație de excludere.</w:t>
      </w:r>
    </w:p>
    <w:p w14:paraId="159175DD" w14:textId="77777777" w:rsidR="004D339E" w:rsidRDefault="004D339E">
      <w:pPr>
        <w:pStyle w:val="aa"/>
        <w:spacing w:before="0" w:beforeAutospacing="0" w:after="0" w:afterAutospacing="0"/>
        <w:ind w:left="567"/>
        <w:jc w:val="both"/>
        <w:rPr>
          <w:lang w:val="ro-RO"/>
        </w:rPr>
      </w:pPr>
    </w:p>
    <w:p w14:paraId="08635457" w14:textId="77777777" w:rsidR="004D339E" w:rsidRDefault="00A84AF9">
      <w:pPr>
        <w:pStyle w:val="aa"/>
        <w:numPr>
          <w:ilvl w:val="1"/>
          <w:numId w:val="3"/>
        </w:numPr>
        <w:spacing w:before="0" w:beforeAutospacing="0" w:after="0" w:afterAutospacing="0"/>
        <w:ind w:left="567" w:hanging="567"/>
        <w:jc w:val="both"/>
        <w:rPr>
          <w:lang w:val="ro-RO"/>
        </w:rPr>
      </w:pPr>
      <w:r>
        <w:rPr>
          <w:lang w:val="ro-RO"/>
        </w:rPr>
        <w:lastRenderedPageBreak/>
        <w:t>Pentru a fi eligibili să participe la prezenta procedură de licitație, ofertanții trebuie să demonstreze, spre satisfacția autorității contractante, că îndeplinesc cerințele legale, tehnice și financiare necesare și că dispun de mijloacele adecvate pentru a executa contractul în mod eficient.</w:t>
      </w:r>
    </w:p>
    <w:p w14:paraId="65A731CB" w14:textId="77777777" w:rsidR="004D339E" w:rsidRDefault="004D339E">
      <w:pPr>
        <w:pStyle w:val="aa"/>
        <w:spacing w:before="0" w:beforeAutospacing="0" w:after="0" w:afterAutospacing="0"/>
        <w:ind w:left="567"/>
        <w:jc w:val="both"/>
        <w:rPr>
          <w:lang w:val="ro-RO"/>
        </w:rPr>
      </w:pPr>
    </w:p>
    <w:p w14:paraId="5A2E2EAF" w14:textId="77777777" w:rsidR="004D339E" w:rsidRDefault="00A84AF9">
      <w:pPr>
        <w:pStyle w:val="aa"/>
        <w:numPr>
          <w:ilvl w:val="1"/>
          <w:numId w:val="3"/>
        </w:numPr>
        <w:spacing w:before="0" w:beforeAutospacing="0" w:after="0" w:afterAutospacing="0"/>
        <w:ind w:left="567" w:hanging="567"/>
        <w:jc w:val="both"/>
        <w:rPr>
          <w:lang w:val="ro-RO"/>
        </w:rPr>
      </w:pPr>
      <w:r>
        <w:rPr>
          <w:lang w:val="ro-RO"/>
        </w:rPr>
        <w:t>Subcontractarea este permisă. Ofertantul și, după caz, entitățile pe ale căror capacități s-a bazat în ceea ce privește criteriile legate de capacitatea economică și financiară vor fi răspunzători în mod solidar pentru executarea contractului.</w:t>
      </w:r>
    </w:p>
    <w:p w14:paraId="38C1C5AB" w14:textId="77777777" w:rsidR="00431703" w:rsidRDefault="00431703" w:rsidP="00431703">
      <w:pPr>
        <w:pStyle w:val="ae"/>
        <w:rPr>
          <w:lang w:val="ro-RO"/>
        </w:rPr>
      </w:pPr>
    </w:p>
    <w:p w14:paraId="7CC8FFA4" w14:textId="77777777" w:rsidR="004D339E" w:rsidRDefault="00A84AF9">
      <w:pPr>
        <w:pStyle w:val="aa"/>
        <w:spacing w:before="0" w:beforeAutospacing="0" w:after="0" w:afterAutospacing="0"/>
        <w:jc w:val="both"/>
        <w:rPr>
          <w:b/>
          <w:bCs/>
          <w:sz w:val="28"/>
          <w:szCs w:val="28"/>
          <w:lang w:val="ro-RO"/>
        </w:rPr>
      </w:pPr>
      <w:r>
        <w:rPr>
          <w:b/>
          <w:bCs/>
          <w:sz w:val="28"/>
          <w:szCs w:val="28"/>
          <w:lang w:val="ro-RO"/>
        </w:rPr>
        <w:t>4. Tipul contractului</w:t>
      </w:r>
    </w:p>
    <w:p w14:paraId="46044491" w14:textId="77777777" w:rsidR="004D339E" w:rsidRDefault="004D339E">
      <w:pPr>
        <w:pStyle w:val="aa"/>
        <w:spacing w:before="0" w:beforeAutospacing="0" w:after="0" w:afterAutospacing="0"/>
        <w:jc w:val="both"/>
        <w:rPr>
          <w:b/>
          <w:bCs/>
          <w:sz w:val="28"/>
          <w:szCs w:val="28"/>
          <w:lang w:val="ro-RO"/>
        </w:rPr>
      </w:pPr>
    </w:p>
    <w:p w14:paraId="2CC7509C" w14:textId="77777777" w:rsidR="004D339E" w:rsidRDefault="00A84AF9">
      <w:pPr>
        <w:pStyle w:val="aa"/>
        <w:spacing w:before="0" w:beforeAutospacing="0" w:after="0" w:afterAutospacing="0"/>
        <w:ind w:left="567"/>
        <w:jc w:val="both"/>
        <w:rPr>
          <w:lang w:val="ro-RO"/>
        </w:rPr>
      </w:pPr>
      <w:r>
        <w:rPr>
          <w:lang w:val="ro-RO"/>
        </w:rPr>
        <w:t>Sumă forfetară.</w:t>
      </w:r>
    </w:p>
    <w:p w14:paraId="756C33A8" w14:textId="77777777" w:rsidR="004D339E" w:rsidRPr="00A476C7" w:rsidRDefault="00A84AF9" w:rsidP="00A476C7">
      <w:pPr>
        <w:pStyle w:val="aa"/>
        <w:spacing w:after="240" w:afterAutospacing="0"/>
        <w:ind w:left="567"/>
        <w:jc w:val="both"/>
        <w:rPr>
          <w:lang w:val="ro-RO"/>
        </w:rPr>
      </w:pPr>
      <w:r w:rsidRPr="00A476C7">
        <w:rPr>
          <w:lang w:val="ro-RO"/>
        </w:rPr>
        <w:t xml:space="preserve">Contractul ce urmează a fi atribuit este un </w:t>
      </w:r>
      <w:r w:rsidRPr="00A476C7">
        <w:rPr>
          <w:rStyle w:val="a5"/>
          <w:b w:val="0"/>
          <w:lang w:val="ro-RO"/>
        </w:rPr>
        <w:t>contract de achiziții publice cu preț global (forfetar)</w:t>
      </w:r>
      <w:r w:rsidRPr="00A476C7">
        <w:rPr>
          <w:lang w:val="ro-RO"/>
        </w:rPr>
        <w:t xml:space="preserve">. Prețul ofertat va fi </w:t>
      </w:r>
      <w:r w:rsidRPr="00A476C7">
        <w:rPr>
          <w:rStyle w:val="a5"/>
          <w:b w:val="0"/>
          <w:lang w:val="ro-RO"/>
        </w:rPr>
        <w:t>ferm, fix și neschimbabil</w:t>
      </w:r>
      <w:r w:rsidRPr="00A476C7">
        <w:rPr>
          <w:lang w:val="ro-RO"/>
        </w:rPr>
        <w:t xml:space="preserve"> pe întreaga durată de derulare a contractului și va include toate costurile necesare pentru furnizarea, livrarea, montarea, integrarea și punerea în funcțiune a </w:t>
      </w:r>
      <w:r w:rsidRPr="00A476C7">
        <w:rPr>
          <w:rStyle w:val="a5"/>
          <w:b w:val="0"/>
          <w:lang w:val="ro-RO"/>
        </w:rPr>
        <w:t>Centrului Mobil de Comandă</w:t>
      </w:r>
      <w:r w:rsidRPr="00A476C7">
        <w:rPr>
          <w:b/>
          <w:lang w:val="ro-RO"/>
        </w:rPr>
        <w:t>.</w:t>
      </w:r>
    </w:p>
    <w:p w14:paraId="42D5BE05" w14:textId="77777777" w:rsidR="004D339E" w:rsidRDefault="00A84AF9">
      <w:pPr>
        <w:pStyle w:val="aa"/>
        <w:spacing w:before="0" w:beforeAutospacing="0" w:after="0" w:afterAutospacing="0"/>
        <w:jc w:val="both"/>
        <w:rPr>
          <w:b/>
          <w:bCs/>
          <w:sz w:val="28"/>
          <w:szCs w:val="28"/>
          <w:lang w:val="ro-RO"/>
        </w:rPr>
      </w:pPr>
      <w:r>
        <w:rPr>
          <w:b/>
          <w:bCs/>
          <w:sz w:val="28"/>
          <w:szCs w:val="28"/>
          <w:lang w:val="ro-RO"/>
        </w:rPr>
        <w:t>5. Moneda</w:t>
      </w:r>
    </w:p>
    <w:p w14:paraId="1CE7A773" w14:textId="77777777" w:rsidR="004D339E" w:rsidRDefault="004D339E">
      <w:pPr>
        <w:pStyle w:val="aa"/>
        <w:spacing w:before="0" w:beforeAutospacing="0" w:after="0" w:afterAutospacing="0"/>
        <w:jc w:val="both"/>
        <w:rPr>
          <w:b/>
          <w:bCs/>
          <w:sz w:val="28"/>
          <w:szCs w:val="28"/>
          <w:lang w:val="ro-RO"/>
        </w:rPr>
      </w:pPr>
    </w:p>
    <w:p w14:paraId="7E0FB440" w14:textId="0BD3B111" w:rsidR="004D339E" w:rsidRDefault="00A84AF9">
      <w:pPr>
        <w:pStyle w:val="aa"/>
        <w:spacing w:before="0" w:beforeAutospacing="0" w:after="0" w:afterAutospacing="0"/>
        <w:ind w:firstLine="567"/>
        <w:jc w:val="both"/>
        <w:rPr>
          <w:lang w:val="ro-RO"/>
        </w:rPr>
      </w:pPr>
      <w:r>
        <w:rPr>
          <w:lang w:val="ro-RO"/>
        </w:rPr>
        <w:t>Ofertele trebuie prezentate în MDL</w:t>
      </w:r>
      <w:r w:rsidR="002534DF">
        <w:rPr>
          <w:lang w:val="ro-RO"/>
        </w:rPr>
        <w:t>/EUR</w:t>
      </w:r>
    </w:p>
    <w:p w14:paraId="3B82F469" w14:textId="77777777" w:rsidR="004D339E" w:rsidRDefault="004D339E">
      <w:pPr>
        <w:pStyle w:val="aa"/>
        <w:spacing w:before="0" w:beforeAutospacing="0" w:after="0" w:afterAutospacing="0"/>
        <w:jc w:val="both"/>
        <w:rPr>
          <w:b/>
          <w:bCs/>
          <w:sz w:val="28"/>
          <w:szCs w:val="28"/>
          <w:lang w:val="ro-RO"/>
        </w:rPr>
      </w:pPr>
    </w:p>
    <w:p w14:paraId="29E72F0C" w14:textId="77777777" w:rsidR="004D339E" w:rsidRDefault="00A84AF9">
      <w:pPr>
        <w:pStyle w:val="aa"/>
        <w:spacing w:before="0" w:beforeAutospacing="0" w:after="0" w:afterAutospacing="0"/>
        <w:ind w:left="567" w:hanging="567"/>
        <w:jc w:val="both"/>
        <w:rPr>
          <w:b/>
          <w:bCs/>
          <w:sz w:val="28"/>
          <w:szCs w:val="28"/>
          <w:lang w:val="ro-RO"/>
        </w:rPr>
      </w:pPr>
      <w:r>
        <w:rPr>
          <w:b/>
          <w:bCs/>
          <w:sz w:val="28"/>
          <w:szCs w:val="28"/>
          <w:lang w:val="ro-RO"/>
        </w:rPr>
        <w:t>6. Loturi</w:t>
      </w:r>
    </w:p>
    <w:p w14:paraId="25049D1A" w14:textId="77777777" w:rsidR="004D339E" w:rsidRDefault="004D339E">
      <w:pPr>
        <w:pStyle w:val="aa"/>
        <w:spacing w:before="0" w:beforeAutospacing="0" w:after="0" w:afterAutospacing="0"/>
        <w:ind w:left="567" w:hanging="567"/>
        <w:jc w:val="both"/>
        <w:rPr>
          <w:b/>
          <w:bCs/>
          <w:sz w:val="28"/>
          <w:szCs w:val="28"/>
          <w:lang w:val="ro-RO"/>
        </w:rPr>
      </w:pPr>
    </w:p>
    <w:p w14:paraId="3D0BBBB2" w14:textId="77777777" w:rsidR="004D339E" w:rsidRDefault="00A84AF9">
      <w:pPr>
        <w:spacing w:after="0"/>
        <w:ind w:left="567"/>
        <w:jc w:val="both"/>
        <w:rPr>
          <w:sz w:val="24"/>
          <w:szCs w:val="24"/>
          <w:lang w:val="ro-RO"/>
        </w:rPr>
      </w:pPr>
      <w:r>
        <w:rPr>
          <w:sz w:val="24"/>
          <w:szCs w:val="24"/>
          <w:lang w:val="ro-RO"/>
        </w:rPr>
        <w:t>Această procedură de licitație nu este divizată pe loturi.</w:t>
      </w:r>
    </w:p>
    <w:p w14:paraId="062C7FEC" w14:textId="77777777" w:rsidR="004D339E" w:rsidRDefault="004D339E">
      <w:pPr>
        <w:spacing w:after="0"/>
        <w:ind w:left="567" w:hanging="567"/>
        <w:jc w:val="both"/>
        <w:rPr>
          <w:sz w:val="24"/>
          <w:szCs w:val="24"/>
          <w:lang w:val="ro-RO"/>
        </w:rPr>
      </w:pPr>
    </w:p>
    <w:p w14:paraId="7434358E" w14:textId="77777777" w:rsidR="004D339E" w:rsidRDefault="00A84AF9">
      <w:pPr>
        <w:spacing w:after="0"/>
        <w:ind w:left="567" w:hanging="567"/>
        <w:jc w:val="both"/>
        <w:rPr>
          <w:b/>
          <w:bCs/>
          <w:szCs w:val="28"/>
          <w:lang w:val="ro-RO"/>
        </w:rPr>
      </w:pPr>
      <w:r>
        <w:rPr>
          <w:b/>
          <w:bCs/>
          <w:szCs w:val="28"/>
          <w:lang w:val="ro-RO"/>
        </w:rPr>
        <w:t>7. Perioada de valabilitate a ofertelor</w:t>
      </w:r>
    </w:p>
    <w:p w14:paraId="11F78AF7" w14:textId="77777777" w:rsidR="004D339E" w:rsidRDefault="004D339E">
      <w:pPr>
        <w:spacing w:after="0"/>
        <w:ind w:left="567" w:hanging="567"/>
        <w:jc w:val="both"/>
        <w:rPr>
          <w:b/>
          <w:bCs/>
          <w:szCs w:val="28"/>
          <w:lang w:val="ro-RO"/>
        </w:rPr>
      </w:pPr>
    </w:p>
    <w:p w14:paraId="609ADB4D" w14:textId="77777777" w:rsidR="004D339E" w:rsidRDefault="00A84AF9">
      <w:pPr>
        <w:spacing w:after="0"/>
        <w:ind w:left="567" w:hanging="567"/>
        <w:jc w:val="both"/>
        <w:rPr>
          <w:sz w:val="24"/>
          <w:szCs w:val="24"/>
          <w:lang w:val="ro-RO"/>
        </w:rPr>
      </w:pPr>
      <w:r>
        <w:rPr>
          <w:sz w:val="24"/>
          <w:szCs w:val="24"/>
          <w:lang w:val="ro-RO"/>
        </w:rPr>
        <w:t xml:space="preserve">7.1. </w:t>
      </w:r>
      <w:r>
        <w:rPr>
          <w:sz w:val="24"/>
          <w:szCs w:val="24"/>
          <w:lang w:val="ro-RO"/>
        </w:rPr>
        <w:tab/>
        <w:t>Ofertanții sunt obligați să mențină valabilitatea ofertelor lor pentru o perioadă de 90 de zile de la termenul-limită de depunere a ofertelor.</w:t>
      </w:r>
    </w:p>
    <w:p w14:paraId="2FDC144E" w14:textId="77777777" w:rsidR="004D339E" w:rsidRDefault="004D339E">
      <w:pPr>
        <w:spacing w:after="0"/>
        <w:ind w:left="567" w:hanging="567"/>
        <w:jc w:val="both"/>
        <w:rPr>
          <w:sz w:val="24"/>
          <w:szCs w:val="24"/>
          <w:lang w:val="ro-RO"/>
        </w:rPr>
      </w:pPr>
    </w:p>
    <w:p w14:paraId="2903CD6D" w14:textId="77777777" w:rsidR="004D339E" w:rsidRDefault="00A84AF9">
      <w:pPr>
        <w:spacing w:after="0"/>
        <w:ind w:left="567" w:hanging="567"/>
        <w:jc w:val="both"/>
        <w:rPr>
          <w:sz w:val="24"/>
          <w:szCs w:val="24"/>
          <w:lang w:val="ro-RO"/>
        </w:rPr>
      </w:pPr>
      <w:r>
        <w:rPr>
          <w:sz w:val="24"/>
          <w:szCs w:val="24"/>
          <w:lang w:val="ro-RO"/>
        </w:rPr>
        <w:t xml:space="preserve">7.2. </w:t>
      </w:r>
      <w:r>
        <w:rPr>
          <w:sz w:val="24"/>
          <w:szCs w:val="24"/>
          <w:lang w:val="ro-RO"/>
        </w:rPr>
        <w:tab/>
        <w:t>În cazuri excepționale și înainte de expirarea perioadei inițiale de valabilitate a ofertei, autoritatea contractantă poate solicita în scris ofertanților prelungirea acestei perioade cu 40 de zile. Astfel de solicitări și răspunsurile la acestea trebuie formulate în scris. Ofertanții care acceptă nu vor avea dreptul să modifice ofertele lor și vor fi obligați să prelungească valabilitatea garanțiilor de participare pentru perioada extinsă de valabilitate a ofertei. Dacă refuză, fără pierderea garanției de participare, participarea lor la procedura de licitație va fi încheiată.</w:t>
      </w:r>
    </w:p>
    <w:p w14:paraId="11ECA751" w14:textId="77777777" w:rsidR="004D339E" w:rsidRDefault="004D339E">
      <w:pPr>
        <w:spacing w:after="0"/>
        <w:ind w:left="567" w:hanging="567"/>
        <w:jc w:val="both"/>
        <w:rPr>
          <w:sz w:val="24"/>
          <w:szCs w:val="24"/>
          <w:lang w:val="ro-RO"/>
        </w:rPr>
      </w:pPr>
    </w:p>
    <w:p w14:paraId="3EDB844D" w14:textId="77777777" w:rsidR="004D339E" w:rsidRDefault="00A84AF9">
      <w:pPr>
        <w:spacing w:after="0"/>
        <w:ind w:left="567" w:hanging="567"/>
        <w:jc w:val="both"/>
        <w:rPr>
          <w:sz w:val="24"/>
          <w:szCs w:val="24"/>
          <w:lang w:val="ro-RO"/>
        </w:rPr>
      </w:pPr>
      <w:r>
        <w:rPr>
          <w:sz w:val="24"/>
          <w:szCs w:val="24"/>
          <w:lang w:val="ro-RO"/>
        </w:rPr>
        <w:t xml:space="preserve">7.3. </w:t>
      </w:r>
      <w:r>
        <w:rPr>
          <w:sz w:val="24"/>
          <w:szCs w:val="24"/>
          <w:lang w:val="ro-RO"/>
        </w:rPr>
        <w:tab/>
        <w:t>Ofertantul desemnat câștigător va fi obligat să mențină valabilitatea ofertei sale pentru o perioadă suplimentară de 60 de zile. Această perioadă suplimentară se adaugă la perioada inițială de valabilitate a ofertei, indiferent de data notificării.</w:t>
      </w:r>
    </w:p>
    <w:p w14:paraId="066F4875" w14:textId="77777777" w:rsidR="004D339E" w:rsidRDefault="004D339E">
      <w:pPr>
        <w:spacing w:after="0"/>
        <w:ind w:left="567" w:hanging="567"/>
        <w:jc w:val="both"/>
        <w:rPr>
          <w:sz w:val="24"/>
          <w:szCs w:val="24"/>
          <w:lang w:val="ro-RO"/>
        </w:rPr>
      </w:pPr>
    </w:p>
    <w:p w14:paraId="763B52BE" w14:textId="77777777" w:rsidR="004D339E" w:rsidRDefault="00A84AF9">
      <w:pPr>
        <w:numPr>
          <w:ilvl w:val="0"/>
          <w:numId w:val="6"/>
        </w:numPr>
        <w:tabs>
          <w:tab w:val="clear" w:pos="720"/>
          <w:tab w:val="left" w:pos="284"/>
        </w:tabs>
        <w:spacing w:after="0"/>
        <w:ind w:left="567" w:hanging="567"/>
        <w:jc w:val="both"/>
        <w:rPr>
          <w:b/>
          <w:bCs/>
          <w:szCs w:val="28"/>
          <w:lang w:val="ro-RO"/>
        </w:rPr>
      </w:pPr>
      <w:r>
        <w:rPr>
          <w:b/>
          <w:bCs/>
          <w:szCs w:val="28"/>
          <w:lang w:val="ro-RO"/>
        </w:rPr>
        <w:t>Limba ofertelor</w:t>
      </w:r>
    </w:p>
    <w:p w14:paraId="5CE24399" w14:textId="77777777" w:rsidR="004D339E" w:rsidRDefault="004D339E">
      <w:pPr>
        <w:spacing w:after="0"/>
        <w:ind w:left="567"/>
        <w:jc w:val="both"/>
        <w:rPr>
          <w:b/>
          <w:bCs/>
          <w:szCs w:val="28"/>
          <w:lang w:val="ro-RO"/>
        </w:rPr>
      </w:pPr>
    </w:p>
    <w:p w14:paraId="6F483918" w14:textId="69A98787" w:rsidR="004D339E" w:rsidRDefault="00A84AF9">
      <w:pPr>
        <w:spacing w:after="0"/>
        <w:ind w:left="567" w:hanging="567"/>
        <w:jc w:val="both"/>
        <w:rPr>
          <w:sz w:val="24"/>
          <w:szCs w:val="24"/>
          <w:lang w:val="ro-RO"/>
        </w:rPr>
      </w:pPr>
      <w:r>
        <w:rPr>
          <w:sz w:val="24"/>
          <w:szCs w:val="24"/>
          <w:lang w:val="ro-RO"/>
        </w:rPr>
        <w:t xml:space="preserve">8.1. </w:t>
      </w:r>
      <w:r>
        <w:rPr>
          <w:sz w:val="24"/>
          <w:szCs w:val="24"/>
          <w:lang w:val="ro-RO"/>
        </w:rPr>
        <w:tab/>
        <w:t>Ofertele, precum și toată corespondența și documentele aferente ofertei, transmise între ofertant și autoritatea contractantă, trebuie redactate în limba română</w:t>
      </w:r>
      <w:r w:rsidR="002534DF">
        <w:rPr>
          <w:sz w:val="24"/>
          <w:szCs w:val="24"/>
          <w:lang w:val="ro-RO"/>
        </w:rPr>
        <w:t>/engleză.</w:t>
      </w:r>
    </w:p>
    <w:p w14:paraId="40C338DE" w14:textId="77777777" w:rsidR="004D339E" w:rsidRDefault="004D339E">
      <w:pPr>
        <w:spacing w:after="0"/>
        <w:ind w:left="567" w:hanging="567"/>
        <w:jc w:val="both"/>
        <w:rPr>
          <w:sz w:val="24"/>
          <w:szCs w:val="24"/>
          <w:lang w:val="ro-RO"/>
        </w:rPr>
      </w:pPr>
    </w:p>
    <w:p w14:paraId="1C696CE6" w14:textId="0185D3DA" w:rsidR="004D339E" w:rsidRDefault="00A84AF9">
      <w:pPr>
        <w:spacing w:after="0"/>
        <w:ind w:left="567" w:hanging="567"/>
        <w:jc w:val="both"/>
        <w:rPr>
          <w:sz w:val="24"/>
          <w:szCs w:val="24"/>
          <w:lang w:val="ro-RO"/>
        </w:rPr>
      </w:pPr>
      <w:r>
        <w:rPr>
          <w:sz w:val="24"/>
          <w:szCs w:val="24"/>
          <w:lang w:val="ro-RO"/>
        </w:rPr>
        <w:t xml:space="preserve">8.2. </w:t>
      </w:r>
      <w:r>
        <w:rPr>
          <w:sz w:val="24"/>
          <w:szCs w:val="24"/>
          <w:lang w:val="ro-RO"/>
        </w:rPr>
        <w:tab/>
        <w:t xml:space="preserve">În cazul în care documentele justificative nu sunt redactate în limba </w:t>
      </w:r>
      <w:r w:rsidR="00296FAA">
        <w:rPr>
          <w:sz w:val="24"/>
          <w:szCs w:val="24"/>
          <w:lang w:val="ro-RO"/>
        </w:rPr>
        <w:t>engleza</w:t>
      </w:r>
      <w:r>
        <w:rPr>
          <w:sz w:val="24"/>
          <w:szCs w:val="24"/>
          <w:lang w:val="ro-RO"/>
        </w:rPr>
        <w:t>, trebuie anexată o traducere în limba în care a fost lansată procedura de achiziție.</w:t>
      </w:r>
    </w:p>
    <w:p w14:paraId="362AEC04" w14:textId="77777777" w:rsidR="004D339E" w:rsidRDefault="00A84AF9">
      <w:pPr>
        <w:spacing w:after="0"/>
        <w:ind w:left="567" w:hanging="567"/>
        <w:jc w:val="both"/>
        <w:rPr>
          <w:b/>
          <w:bCs/>
          <w:szCs w:val="28"/>
          <w:lang w:val="ro-RO"/>
        </w:rPr>
      </w:pPr>
      <w:r>
        <w:rPr>
          <w:b/>
          <w:bCs/>
          <w:szCs w:val="28"/>
          <w:lang w:val="ro-RO"/>
        </w:rPr>
        <w:lastRenderedPageBreak/>
        <w:t>9. Depunerea ofertelor</w:t>
      </w:r>
    </w:p>
    <w:p w14:paraId="27AD1A17" w14:textId="77777777" w:rsidR="004D339E" w:rsidRDefault="004D339E">
      <w:pPr>
        <w:spacing w:after="0"/>
        <w:ind w:left="567" w:hanging="567"/>
        <w:jc w:val="both"/>
        <w:rPr>
          <w:b/>
          <w:bCs/>
          <w:szCs w:val="28"/>
          <w:lang w:val="ro-RO"/>
        </w:rPr>
      </w:pPr>
    </w:p>
    <w:p w14:paraId="36CEA685" w14:textId="77777777" w:rsidR="004D339E" w:rsidRDefault="00A84AF9">
      <w:pPr>
        <w:spacing w:after="0"/>
        <w:ind w:left="567" w:hanging="567"/>
        <w:jc w:val="both"/>
        <w:rPr>
          <w:sz w:val="24"/>
          <w:szCs w:val="24"/>
          <w:lang w:val="ro-RO"/>
        </w:rPr>
      </w:pPr>
      <w:r>
        <w:rPr>
          <w:sz w:val="24"/>
          <w:szCs w:val="24"/>
          <w:lang w:val="ro-RO"/>
        </w:rPr>
        <w:t xml:space="preserve">9.1. </w:t>
      </w:r>
      <w:r>
        <w:rPr>
          <w:sz w:val="24"/>
          <w:szCs w:val="24"/>
          <w:lang w:val="ro-RO"/>
        </w:rPr>
        <w:tab/>
        <w:t>Depunerea electronică:</w:t>
      </w:r>
    </w:p>
    <w:p w14:paraId="30D6FEB4" w14:textId="77777777" w:rsidR="004D339E" w:rsidRDefault="00A84AF9">
      <w:pPr>
        <w:spacing w:after="0"/>
        <w:ind w:left="567"/>
        <w:jc w:val="both"/>
        <w:rPr>
          <w:sz w:val="24"/>
          <w:szCs w:val="24"/>
          <w:highlight w:val="yellow"/>
          <w:lang w:val="ro-RO"/>
        </w:rPr>
      </w:pPr>
      <w:r>
        <w:rPr>
          <w:sz w:val="24"/>
          <w:szCs w:val="24"/>
          <w:lang w:val="ro-RO"/>
        </w:rPr>
        <w:t xml:space="preserve">Ofertele trebuie depuse </w:t>
      </w:r>
      <w:r>
        <w:rPr>
          <w:rStyle w:val="a5"/>
          <w:b w:val="0"/>
          <w:sz w:val="24"/>
          <w:szCs w:val="24"/>
          <w:lang w:val="ro-RO"/>
        </w:rPr>
        <w:t>exclusiv prin intermediul sistemului electronic de achiziții publice M-Tender</w:t>
      </w:r>
      <w:r>
        <w:rPr>
          <w:b/>
          <w:sz w:val="24"/>
          <w:szCs w:val="24"/>
          <w:lang w:val="ro-RO"/>
        </w:rPr>
        <w:t>.</w:t>
      </w:r>
      <w:r>
        <w:rPr>
          <w:sz w:val="24"/>
          <w:szCs w:val="24"/>
          <w:lang w:val="ro-RO"/>
        </w:rPr>
        <w:t xml:space="preserve"> Ofertele transmise prin orice alt mijloc (de exemplu, e-mail, poștă, curier sau depunere pe suport de hârtie) </w:t>
      </w:r>
      <w:r>
        <w:rPr>
          <w:rStyle w:val="a5"/>
          <w:sz w:val="24"/>
          <w:szCs w:val="24"/>
          <w:lang w:val="ro-RO"/>
        </w:rPr>
        <w:t>nu vor fi luate în considerare</w:t>
      </w:r>
      <w:r>
        <w:rPr>
          <w:rFonts w:cs="Times New Roman"/>
          <w:b/>
          <w:bCs/>
          <w:sz w:val="24"/>
          <w:szCs w:val="24"/>
          <w:lang w:val="ro-RO"/>
        </w:rPr>
        <w:t>.</w:t>
      </w:r>
      <w:r>
        <w:rPr>
          <w:sz w:val="24"/>
          <w:szCs w:val="24"/>
          <w:highlight w:val="yellow"/>
          <w:lang w:val="ro-RO"/>
        </w:rPr>
        <w:t xml:space="preserve"> </w:t>
      </w:r>
    </w:p>
    <w:p w14:paraId="42F616AF" w14:textId="77777777" w:rsidR="004D339E" w:rsidRDefault="004D339E">
      <w:pPr>
        <w:spacing w:after="0"/>
        <w:ind w:left="567"/>
        <w:jc w:val="both"/>
        <w:rPr>
          <w:sz w:val="24"/>
          <w:szCs w:val="24"/>
          <w:highlight w:val="yellow"/>
          <w:lang w:val="ro-RO"/>
        </w:rPr>
      </w:pPr>
    </w:p>
    <w:p w14:paraId="75D10280" w14:textId="77777777" w:rsidR="004D339E" w:rsidRDefault="00A84AF9">
      <w:pPr>
        <w:spacing w:after="0"/>
        <w:ind w:left="567"/>
        <w:jc w:val="both"/>
        <w:rPr>
          <w:sz w:val="24"/>
          <w:szCs w:val="24"/>
          <w:lang w:val="ro-RO"/>
        </w:rPr>
      </w:pPr>
      <w:r>
        <w:rPr>
          <w:sz w:val="24"/>
          <w:szCs w:val="24"/>
          <w:lang w:val="ro-RO"/>
        </w:rPr>
        <w:t xml:space="preserve">Pentru a putea depune o ofertă prin platforma M-Tender, operatorii economici trebuie să fie </w:t>
      </w:r>
      <w:r>
        <w:rPr>
          <w:rStyle w:val="a5"/>
          <w:b w:val="0"/>
          <w:sz w:val="24"/>
          <w:szCs w:val="24"/>
          <w:lang w:val="ro-RO"/>
        </w:rPr>
        <w:t>înregistrați în sistem</w:t>
      </w:r>
      <w:r>
        <w:rPr>
          <w:sz w:val="24"/>
          <w:szCs w:val="24"/>
          <w:lang w:val="ro-RO"/>
        </w:rPr>
        <w:t>, în conformitate cu cerințele legale și tehnice aplicabile.</w:t>
      </w:r>
      <w:r>
        <w:rPr>
          <w:sz w:val="24"/>
          <w:szCs w:val="24"/>
          <w:lang w:val="ro-RO"/>
        </w:rPr>
        <w:br/>
        <w:t xml:space="preserve">În cazul ofertelor depuse de consorții/asocieri, </w:t>
      </w:r>
      <w:r>
        <w:rPr>
          <w:rStyle w:val="a5"/>
          <w:b w:val="0"/>
          <w:sz w:val="24"/>
          <w:szCs w:val="24"/>
          <w:lang w:val="ro-RO"/>
        </w:rPr>
        <w:t>fiecare membru al consorțiului/asocierii trebuie să fie înregistrat în M-Tender</w:t>
      </w:r>
      <w:r>
        <w:rPr>
          <w:sz w:val="24"/>
          <w:szCs w:val="24"/>
          <w:lang w:val="ro-RO"/>
        </w:rPr>
        <w:t>, iar oferta va fi depusă ca ofertă de grup, în conformitate cu regulile platformei.</w:t>
      </w:r>
    </w:p>
    <w:p w14:paraId="6E59DAEA" w14:textId="77777777" w:rsidR="004D339E" w:rsidRDefault="004D339E">
      <w:pPr>
        <w:spacing w:after="0"/>
        <w:ind w:left="567"/>
        <w:jc w:val="both"/>
        <w:rPr>
          <w:sz w:val="24"/>
          <w:szCs w:val="24"/>
          <w:lang w:val="ro-RO"/>
        </w:rPr>
      </w:pPr>
    </w:p>
    <w:p w14:paraId="08302AF0" w14:textId="77777777" w:rsidR="004D339E" w:rsidRDefault="00A84AF9">
      <w:pPr>
        <w:spacing w:after="0"/>
        <w:ind w:left="567"/>
        <w:jc w:val="both"/>
        <w:rPr>
          <w:sz w:val="24"/>
          <w:szCs w:val="24"/>
          <w:lang w:val="ro-RO"/>
        </w:rPr>
      </w:pPr>
      <w:r>
        <w:rPr>
          <w:sz w:val="24"/>
          <w:szCs w:val="24"/>
          <w:lang w:val="ro-RO"/>
        </w:rPr>
        <w:t>O ofertă primită după expirarea termenului-limită de depunere a ofertelor va fi respinsă.</w:t>
      </w:r>
    </w:p>
    <w:p w14:paraId="3AEBEA44" w14:textId="77777777" w:rsidR="004D339E" w:rsidRDefault="00A84AF9">
      <w:pPr>
        <w:spacing w:after="0"/>
        <w:ind w:left="567"/>
        <w:jc w:val="both"/>
        <w:rPr>
          <w:sz w:val="24"/>
          <w:szCs w:val="24"/>
          <w:lang w:val="en-US"/>
        </w:rPr>
      </w:pPr>
      <w:r>
        <w:rPr>
          <w:sz w:val="24"/>
          <w:szCs w:val="24"/>
          <w:lang w:val="ro-RO"/>
        </w:rPr>
        <w:t xml:space="preserve">Ofertanții trebuie să se asigure că ofertele depuse prin M-Tender conțin </w:t>
      </w:r>
      <w:r>
        <w:rPr>
          <w:rStyle w:val="a5"/>
          <w:b w:val="0"/>
          <w:sz w:val="24"/>
          <w:szCs w:val="24"/>
          <w:lang w:val="ro-RO"/>
        </w:rPr>
        <w:t>toate informațiile și documentele solicitate de autoritatea contractantă</w:t>
      </w:r>
      <w:r>
        <w:rPr>
          <w:b/>
          <w:sz w:val="24"/>
          <w:szCs w:val="24"/>
          <w:lang w:val="ro-RO"/>
        </w:rPr>
        <w:t>,</w:t>
      </w:r>
      <w:r>
        <w:rPr>
          <w:sz w:val="24"/>
          <w:szCs w:val="24"/>
          <w:lang w:val="ro-RO"/>
        </w:rPr>
        <w:t xml:space="preserve"> astfel cum sunt prevăzute în documentația de atribuire, la momentul depunerii</w:t>
      </w:r>
      <w:r>
        <w:rPr>
          <w:sz w:val="24"/>
          <w:szCs w:val="24"/>
          <w:lang w:val="en-US"/>
        </w:rPr>
        <w:t>.</w:t>
      </w:r>
    </w:p>
    <w:p w14:paraId="07870B92" w14:textId="77777777" w:rsidR="004D339E" w:rsidRDefault="00A84AF9">
      <w:pPr>
        <w:spacing w:after="0"/>
        <w:ind w:left="567"/>
        <w:jc w:val="both"/>
        <w:rPr>
          <w:sz w:val="24"/>
          <w:szCs w:val="24"/>
          <w:lang w:val="en-US"/>
        </w:rPr>
      </w:pPr>
      <w:r>
        <w:rPr>
          <w:sz w:val="24"/>
          <w:szCs w:val="24"/>
          <w:lang w:val="en-US"/>
        </w:rPr>
        <w:br/>
      </w:r>
      <w:r>
        <w:rPr>
          <w:rStyle w:val="a5"/>
          <w:b w:val="0"/>
          <w:sz w:val="24"/>
          <w:szCs w:val="24"/>
          <w:lang w:val="ro-RO"/>
        </w:rPr>
        <w:t>Data și ora înregistrării ofertei în platforma M-Tender</w:t>
      </w:r>
      <w:r>
        <w:rPr>
          <w:sz w:val="24"/>
          <w:szCs w:val="24"/>
          <w:lang w:val="ro-RO"/>
        </w:rPr>
        <w:t xml:space="preserve"> constituie dovada respectării termenului-limită de depunere.</w:t>
      </w:r>
    </w:p>
    <w:p w14:paraId="62D3A3D9" w14:textId="77777777" w:rsidR="004D339E" w:rsidRDefault="004D339E">
      <w:pPr>
        <w:spacing w:after="0"/>
        <w:ind w:left="567"/>
        <w:jc w:val="both"/>
        <w:rPr>
          <w:sz w:val="24"/>
          <w:szCs w:val="24"/>
          <w:highlight w:val="yellow"/>
          <w:lang w:val="ro-RO"/>
        </w:rPr>
      </w:pPr>
    </w:p>
    <w:p w14:paraId="6C41A46E" w14:textId="77777777" w:rsidR="004D339E" w:rsidRDefault="00A84AF9">
      <w:pPr>
        <w:spacing w:after="0"/>
        <w:ind w:left="567" w:hanging="567"/>
        <w:jc w:val="both"/>
        <w:rPr>
          <w:b/>
          <w:bCs/>
          <w:sz w:val="24"/>
          <w:szCs w:val="24"/>
          <w:u w:val="single"/>
          <w:lang w:val="ro-RO"/>
        </w:rPr>
      </w:pPr>
      <w:r>
        <w:rPr>
          <w:sz w:val="24"/>
          <w:szCs w:val="24"/>
          <w:lang w:val="ro-RO"/>
        </w:rPr>
        <w:t xml:space="preserve">9.2. Toate ofertele trebuie depuse </w:t>
      </w:r>
      <w:r w:rsidRPr="004955EE">
        <w:rPr>
          <w:rStyle w:val="a5"/>
          <w:b w:val="0"/>
          <w:sz w:val="24"/>
          <w:szCs w:val="24"/>
          <w:lang w:val="ro-RO"/>
        </w:rPr>
        <w:t>în format electronic</w:t>
      </w:r>
      <w:r>
        <w:rPr>
          <w:sz w:val="24"/>
          <w:szCs w:val="24"/>
          <w:lang w:val="ro-RO"/>
        </w:rPr>
        <w:t xml:space="preserve">, prin M-Tender, sub forma </w:t>
      </w:r>
      <w:r w:rsidRPr="004955EE">
        <w:rPr>
          <w:rStyle w:val="a5"/>
          <w:b w:val="0"/>
          <w:sz w:val="24"/>
          <w:szCs w:val="24"/>
          <w:lang w:val="ro-RO"/>
        </w:rPr>
        <w:t>unui dosar electronic original</w:t>
      </w:r>
      <w:r>
        <w:rPr>
          <w:sz w:val="24"/>
          <w:szCs w:val="24"/>
          <w:lang w:val="ro-RO"/>
        </w:rPr>
        <w:t>, marcat corespunzător „</w:t>
      </w:r>
      <w:r w:rsidRPr="004955EE">
        <w:rPr>
          <w:rStyle w:val="a5"/>
          <w:b w:val="0"/>
          <w:sz w:val="24"/>
          <w:szCs w:val="24"/>
          <w:lang w:val="ro-RO"/>
        </w:rPr>
        <w:t>Original</w:t>
      </w:r>
      <w:r>
        <w:rPr>
          <w:sz w:val="24"/>
          <w:szCs w:val="24"/>
          <w:lang w:val="ro-RO"/>
        </w:rPr>
        <w:t>”.</w:t>
      </w:r>
    </w:p>
    <w:p w14:paraId="2D4DFFAE" w14:textId="77777777" w:rsidR="004D339E" w:rsidRDefault="00A84AF9" w:rsidP="004955EE">
      <w:pPr>
        <w:pStyle w:val="aa"/>
        <w:ind w:left="567"/>
        <w:jc w:val="both"/>
        <w:rPr>
          <w:lang w:val="ro-RO"/>
        </w:rPr>
      </w:pPr>
      <w:r>
        <w:rPr>
          <w:lang w:val="ro-RO"/>
        </w:rPr>
        <w:t xml:space="preserve">Documentele ofertei trebuie să fie </w:t>
      </w:r>
      <w:r w:rsidRPr="004955EE">
        <w:rPr>
          <w:rStyle w:val="a5"/>
          <w:rFonts w:eastAsiaTheme="majorEastAsia"/>
          <w:b w:val="0"/>
          <w:lang w:val="ro-RO"/>
        </w:rPr>
        <w:t>semnate electronic</w:t>
      </w:r>
      <w:r>
        <w:rPr>
          <w:lang w:val="ro-RO"/>
        </w:rPr>
        <w:t>, în conformitate cu cerințele platformei M-Tender și cu legislația aplicabilă.</w:t>
      </w:r>
    </w:p>
    <w:p w14:paraId="24568975" w14:textId="77777777" w:rsidR="004D339E" w:rsidRDefault="00A84AF9" w:rsidP="004955EE">
      <w:pPr>
        <w:pStyle w:val="aa"/>
        <w:ind w:left="567"/>
        <w:jc w:val="both"/>
        <w:rPr>
          <w:lang w:val="ro-RO"/>
        </w:rPr>
      </w:pPr>
      <w:r>
        <w:rPr>
          <w:lang w:val="ro-RO"/>
        </w:rPr>
        <w:t>Nu se solicită și nu se acceptă copii suplimentare, pe suport de hârtie sau în afara platformei M-Tender.</w:t>
      </w:r>
    </w:p>
    <w:p w14:paraId="26E41FC7" w14:textId="77777777" w:rsidR="004D339E" w:rsidRDefault="00A84AF9">
      <w:pPr>
        <w:spacing w:after="0"/>
        <w:ind w:left="567" w:hanging="567"/>
        <w:jc w:val="both"/>
        <w:rPr>
          <w:sz w:val="24"/>
          <w:szCs w:val="24"/>
          <w:lang w:val="ro-RO"/>
        </w:rPr>
      </w:pPr>
      <w:r>
        <w:rPr>
          <w:sz w:val="24"/>
          <w:szCs w:val="24"/>
          <w:lang w:val="ro-RO"/>
        </w:rPr>
        <w:t xml:space="preserve">9.3. Ofertele se transmit </w:t>
      </w:r>
      <w:r w:rsidRPr="002534DF">
        <w:rPr>
          <w:rStyle w:val="a5"/>
          <w:bCs w:val="0"/>
          <w:sz w:val="24"/>
          <w:szCs w:val="24"/>
          <w:u w:val="single"/>
          <w:lang w:val="ro-RO"/>
        </w:rPr>
        <w:t xml:space="preserve">exclusiv </w:t>
      </w:r>
      <w:r w:rsidRPr="004955EE">
        <w:rPr>
          <w:rStyle w:val="a5"/>
          <w:b w:val="0"/>
          <w:sz w:val="24"/>
          <w:szCs w:val="24"/>
          <w:lang w:val="ro-RO"/>
        </w:rPr>
        <w:t>prin intermediul platformei M-Tender</w:t>
      </w:r>
      <w:r>
        <w:rPr>
          <w:sz w:val="24"/>
          <w:szCs w:val="24"/>
          <w:lang w:val="ro-RO"/>
        </w:rPr>
        <w:t>, de către ofertant sau de către un reprezentant autorizat al acestuia, în conformitate cu regulile de utilizare ale sistemului.</w:t>
      </w:r>
      <w:r>
        <w:rPr>
          <w:sz w:val="24"/>
          <w:szCs w:val="24"/>
          <w:lang w:val="ro-RO"/>
        </w:rPr>
        <w:br/>
      </w:r>
    </w:p>
    <w:p w14:paraId="18A3D9B5" w14:textId="77777777" w:rsidR="004D339E" w:rsidRDefault="00A84AF9">
      <w:pPr>
        <w:spacing w:after="0"/>
        <w:ind w:left="567" w:hanging="567"/>
        <w:jc w:val="both"/>
        <w:rPr>
          <w:sz w:val="24"/>
          <w:szCs w:val="24"/>
          <w:lang w:val="ro-RO"/>
        </w:rPr>
      </w:pPr>
      <w:r>
        <w:rPr>
          <w:sz w:val="24"/>
          <w:szCs w:val="24"/>
          <w:lang w:val="ro-RO"/>
        </w:rPr>
        <w:t xml:space="preserve">9.4. </w:t>
      </w:r>
      <w:r>
        <w:rPr>
          <w:sz w:val="24"/>
          <w:szCs w:val="24"/>
          <w:lang w:val="ro-RO"/>
        </w:rPr>
        <w:tab/>
        <w:t xml:space="preserve">Platforma M-Tender asigură </w:t>
      </w:r>
      <w:r w:rsidRPr="004955EE">
        <w:rPr>
          <w:rStyle w:val="a5"/>
          <w:b w:val="0"/>
          <w:sz w:val="24"/>
          <w:szCs w:val="24"/>
          <w:lang w:val="ro-RO"/>
        </w:rPr>
        <w:t>confidențialitatea ofertelor</w:t>
      </w:r>
      <w:r>
        <w:rPr>
          <w:sz w:val="24"/>
          <w:szCs w:val="24"/>
          <w:lang w:val="ro-RO"/>
        </w:rPr>
        <w:t xml:space="preserve"> până la momentul deschiderii acestora, în conformitate cu legislația aplicabilă și cu regulile sistemului electronic.</w:t>
      </w:r>
    </w:p>
    <w:p w14:paraId="60E3A202" w14:textId="77777777" w:rsidR="004D339E" w:rsidRDefault="004D339E">
      <w:pPr>
        <w:pStyle w:val="aa"/>
        <w:spacing w:before="0" w:beforeAutospacing="0" w:after="0" w:afterAutospacing="0"/>
        <w:ind w:left="567"/>
        <w:jc w:val="both"/>
        <w:rPr>
          <w:lang w:val="ro-RO"/>
        </w:rPr>
      </w:pPr>
    </w:p>
    <w:p w14:paraId="17CB1BD8" w14:textId="77777777" w:rsidR="004D339E" w:rsidRDefault="00A84AF9">
      <w:pPr>
        <w:pStyle w:val="aa"/>
        <w:spacing w:before="0" w:beforeAutospacing="0" w:after="0" w:afterAutospacing="0"/>
        <w:ind w:left="567"/>
        <w:jc w:val="both"/>
        <w:rPr>
          <w:lang w:val="ro-RO"/>
        </w:rPr>
      </w:pPr>
      <w:r>
        <w:rPr>
          <w:lang w:val="ro-RO"/>
        </w:rPr>
        <w:t xml:space="preserve">Depunerea unei oferte implică </w:t>
      </w:r>
      <w:r w:rsidRPr="004955EE">
        <w:rPr>
          <w:rStyle w:val="a5"/>
          <w:rFonts w:eastAsiaTheme="majorEastAsia"/>
          <w:b w:val="0"/>
          <w:lang w:val="ro-RO"/>
        </w:rPr>
        <w:t>acceptarea necondiționată a tuturor termenilor și condițiilor</w:t>
      </w:r>
      <w:r>
        <w:rPr>
          <w:lang w:val="ro-RO"/>
        </w:rPr>
        <w:t xml:space="preserve"> prevăzute în documentele de achiziție.</w:t>
      </w:r>
    </w:p>
    <w:p w14:paraId="65F7DD45" w14:textId="77777777" w:rsidR="004D339E" w:rsidRDefault="004D339E">
      <w:pPr>
        <w:pStyle w:val="aa"/>
        <w:spacing w:before="0" w:beforeAutospacing="0" w:after="0" w:afterAutospacing="0"/>
        <w:ind w:left="567"/>
        <w:jc w:val="both"/>
        <w:rPr>
          <w:lang w:val="ro-RO"/>
        </w:rPr>
      </w:pPr>
    </w:p>
    <w:p w14:paraId="70F09BEC" w14:textId="77777777" w:rsidR="004D339E" w:rsidRDefault="00A84AF9">
      <w:pPr>
        <w:pStyle w:val="aa"/>
        <w:spacing w:before="0" w:beforeAutospacing="0" w:after="0" w:afterAutospacing="0"/>
        <w:ind w:left="567"/>
        <w:jc w:val="both"/>
        <w:rPr>
          <w:lang w:val="ro-RO"/>
        </w:rPr>
      </w:pPr>
      <w:r>
        <w:rPr>
          <w:lang w:val="ro-RO"/>
        </w:rPr>
        <w:t>Oferta depusă este obligatorie pentru ofertantul desemnat câștigător pe întreaga durată de executare a contractului.</w:t>
      </w:r>
    </w:p>
    <w:p w14:paraId="599A903D" w14:textId="77777777" w:rsidR="004D339E" w:rsidRDefault="00A84AF9">
      <w:pPr>
        <w:pStyle w:val="aa"/>
        <w:ind w:left="567"/>
        <w:jc w:val="both"/>
        <w:rPr>
          <w:lang w:val="ro-RO"/>
        </w:rPr>
      </w:pPr>
      <w:r>
        <w:rPr>
          <w:lang w:val="ro-RO"/>
        </w:rPr>
        <w:t>Ofertele vor fi păstrate confidențiale până la deschiderea acestora, în conformitate cu procedura aplicabilă.</w:t>
      </w:r>
    </w:p>
    <w:p w14:paraId="199C5665" w14:textId="14D3DE3C" w:rsidR="004D339E" w:rsidRDefault="00A84AF9">
      <w:pPr>
        <w:spacing w:after="0"/>
        <w:ind w:left="567"/>
        <w:jc w:val="both"/>
        <w:rPr>
          <w:sz w:val="24"/>
          <w:szCs w:val="24"/>
          <w:lang w:val="ro-RO"/>
        </w:rPr>
      </w:pPr>
      <w:r>
        <w:rPr>
          <w:sz w:val="24"/>
          <w:szCs w:val="24"/>
          <w:lang w:val="ro-RO"/>
        </w:rPr>
        <w:t>O ofertă primită după expirarea termenului-limită de depunere a ofertelor va fi respinsă. Data și ora înregistrării ofertei în platforma M-Tender constituie dovada respectării termenului-limită de depunere.</w:t>
      </w:r>
    </w:p>
    <w:p w14:paraId="1F01509B" w14:textId="107E159D" w:rsidR="00847551" w:rsidRDefault="00847551">
      <w:pPr>
        <w:spacing w:after="0"/>
        <w:ind w:left="567"/>
        <w:jc w:val="both"/>
        <w:rPr>
          <w:sz w:val="24"/>
          <w:szCs w:val="24"/>
          <w:lang w:val="ro-RO"/>
        </w:rPr>
      </w:pPr>
    </w:p>
    <w:p w14:paraId="500FF091" w14:textId="77777777" w:rsidR="00847551" w:rsidRDefault="00847551">
      <w:pPr>
        <w:spacing w:after="0"/>
        <w:ind w:left="567"/>
        <w:jc w:val="both"/>
        <w:rPr>
          <w:sz w:val="24"/>
          <w:szCs w:val="24"/>
          <w:lang w:val="ro-RO"/>
        </w:rPr>
      </w:pPr>
    </w:p>
    <w:p w14:paraId="1DAB1931" w14:textId="77777777" w:rsidR="004D339E" w:rsidRDefault="004D339E">
      <w:pPr>
        <w:spacing w:after="0"/>
        <w:ind w:left="567"/>
        <w:jc w:val="both"/>
        <w:rPr>
          <w:sz w:val="24"/>
          <w:szCs w:val="24"/>
          <w:lang w:val="ro-RO"/>
        </w:rPr>
      </w:pPr>
    </w:p>
    <w:p w14:paraId="47F21EA1" w14:textId="77777777" w:rsidR="004D339E" w:rsidRDefault="00A84AF9">
      <w:pPr>
        <w:spacing w:after="0"/>
        <w:ind w:left="567" w:hanging="567"/>
        <w:jc w:val="both"/>
        <w:rPr>
          <w:b/>
          <w:bCs/>
          <w:szCs w:val="28"/>
          <w:lang w:val="ro-RO"/>
        </w:rPr>
      </w:pPr>
      <w:r>
        <w:rPr>
          <w:b/>
          <w:bCs/>
          <w:szCs w:val="28"/>
          <w:lang w:val="ro-RO"/>
        </w:rPr>
        <w:lastRenderedPageBreak/>
        <w:t>10. Conținutul ofertelor</w:t>
      </w:r>
    </w:p>
    <w:p w14:paraId="2E8DD850" w14:textId="77777777" w:rsidR="004D339E" w:rsidRDefault="004D339E">
      <w:pPr>
        <w:spacing w:after="0"/>
        <w:ind w:left="567" w:hanging="567"/>
        <w:jc w:val="both"/>
        <w:rPr>
          <w:b/>
          <w:bCs/>
          <w:szCs w:val="28"/>
          <w:lang w:val="ro-RO"/>
        </w:rPr>
      </w:pPr>
    </w:p>
    <w:p w14:paraId="4D8614E9" w14:textId="77777777" w:rsidR="000A7670" w:rsidRPr="000A7670" w:rsidRDefault="000A7670" w:rsidP="000A7670">
      <w:pPr>
        <w:spacing w:after="0"/>
        <w:ind w:left="567" w:hanging="567"/>
        <w:jc w:val="both"/>
        <w:rPr>
          <w:b/>
          <w:bCs/>
          <w:sz w:val="24"/>
          <w:szCs w:val="24"/>
          <w:lang w:val="ro-RO"/>
        </w:rPr>
      </w:pPr>
      <w:r w:rsidRPr="000A7670">
        <w:rPr>
          <w:b/>
          <w:bCs/>
          <w:sz w:val="24"/>
          <w:szCs w:val="24"/>
          <w:lang w:val="ro-RO"/>
        </w:rPr>
        <w:t>Partea 1: Partea administrativă a ofertei:</w:t>
      </w:r>
    </w:p>
    <w:p w14:paraId="2BDCFE98" w14:textId="77777777" w:rsidR="000A7670" w:rsidRPr="000A7670" w:rsidRDefault="000A7670" w:rsidP="000A7670">
      <w:pPr>
        <w:numPr>
          <w:ilvl w:val="0"/>
          <w:numId w:val="22"/>
        </w:numPr>
        <w:spacing w:after="0"/>
        <w:ind w:left="426"/>
        <w:jc w:val="both"/>
        <w:rPr>
          <w:sz w:val="24"/>
          <w:szCs w:val="24"/>
          <w:lang w:val="ro-MD"/>
        </w:rPr>
      </w:pPr>
      <w:r w:rsidRPr="000A7670">
        <w:rPr>
          <w:sz w:val="24"/>
          <w:szCs w:val="24"/>
          <w:lang w:val="ro-MD"/>
        </w:rPr>
        <w:t>Documentele completate și semnate din Partea D a dosarului de achiziție, cu excepția Garanției de bună execuție a contractului, care urmează a fi prezentată de ofertantul câștigător</w:t>
      </w:r>
    </w:p>
    <w:p w14:paraId="581FDFCA" w14:textId="77777777" w:rsidR="000A7670" w:rsidRPr="000A7670" w:rsidRDefault="000A7670" w:rsidP="000A7670">
      <w:pPr>
        <w:numPr>
          <w:ilvl w:val="0"/>
          <w:numId w:val="22"/>
        </w:numPr>
        <w:spacing w:after="0"/>
        <w:ind w:left="426"/>
        <w:jc w:val="both"/>
        <w:rPr>
          <w:sz w:val="24"/>
          <w:szCs w:val="24"/>
          <w:lang w:val="ro-MD"/>
        </w:rPr>
      </w:pPr>
      <w:r w:rsidRPr="000A7670">
        <w:rPr>
          <w:sz w:val="24"/>
          <w:szCs w:val="24"/>
          <w:lang w:val="ro-MD"/>
        </w:rPr>
        <w:t>Documentele confirmative aferente criteriilor de excludere și de selecție prevăzute în caietul de sarcini (Capacitate economică și financiară și Capacitate tehnică și profesională)</w:t>
      </w:r>
    </w:p>
    <w:p w14:paraId="1E69D587" w14:textId="77777777" w:rsidR="000A7670" w:rsidRPr="000A7670" w:rsidRDefault="000A7670">
      <w:pPr>
        <w:spacing w:after="0"/>
        <w:ind w:left="567" w:hanging="567"/>
        <w:jc w:val="both"/>
        <w:rPr>
          <w:b/>
          <w:bCs/>
          <w:sz w:val="24"/>
          <w:szCs w:val="24"/>
          <w:lang w:val="ro-MD"/>
        </w:rPr>
      </w:pPr>
    </w:p>
    <w:p w14:paraId="77E112FE" w14:textId="0EE01C58" w:rsidR="0076571E" w:rsidRDefault="00A84AF9" w:rsidP="0076571E">
      <w:pPr>
        <w:spacing w:after="0"/>
        <w:jc w:val="both"/>
        <w:rPr>
          <w:b/>
          <w:bCs/>
          <w:sz w:val="24"/>
          <w:szCs w:val="24"/>
          <w:lang w:val="ro-RO"/>
        </w:rPr>
      </w:pPr>
      <w:r>
        <w:rPr>
          <w:b/>
          <w:bCs/>
          <w:sz w:val="24"/>
          <w:szCs w:val="24"/>
          <w:lang w:val="ro-RO"/>
        </w:rPr>
        <w:t>Partea</w:t>
      </w:r>
      <w:r w:rsidR="000A7670">
        <w:rPr>
          <w:b/>
          <w:bCs/>
          <w:sz w:val="24"/>
          <w:szCs w:val="24"/>
          <w:lang w:val="ro-RO"/>
        </w:rPr>
        <w:t xml:space="preserve"> 2</w:t>
      </w:r>
      <w:r>
        <w:rPr>
          <w:b/>
          <w:bCs/>
          <w:sz w:val="24"/>
          <w:szCs w:val="24"/>
          <w:lang w:val="ro-RO"/>
        </w:rPr>
        <w:t>: Oferta tehnică</w:t>
      </w:r>
      <w:r w:rsidR="0076571E">
        <w:rPr>
          <w:b/>
          <w:bCs/>
          <w:sz w:val="24"/>
          <w:szCs w:val="24"/>
          <w:lang w:val="ro-RO"/>
        </w:rPr>
        <w:t xml:space="preserve"> (Conform formularului nr.3 din Dosarul partea B)</w:t>
      </w:r>
    </w:p>
    <w:p w14:paraId="12B03607" w14:textId="10A29263" w:rsidR="004D339E" w:rsidRDefault="004D339E">
      <w:pPr>
        <w:spacing w:after="0"/>
        <w:ind w:left="567" w:hanging="567"/>
        <w:jc w:val="both"/>
        <w:rPr>
          <w:b/>
          <w:bCs/>
          <w:sz w:val="24"/>
          <w:szCs w:val="24"/>
          <w:lang w:val="ro-RO"/>
        </w:rPr>
      </w:pPr>
    </w:p>
    <w:p w14:paraId="0D157088" w14:textId="00B1ACA1" w:rsidR="004D339E" w:rsidRDefault="00A84AF9">
      <w:pPr>
        <w:spacing w:after="0"/>
        <w:ind w:left="567" w:hanging="567"/>
        <w:jc w:val="both"/>
        <w:rPr>
          <w:sz w:val="24"/>
          <w:szCs w:val="24"/>
          <w:lang w:val="ro-RO"/>
        </w:rPr>
      </w:pPr>
      <w:r>
        <w:rPr>
          <w:sz w:val="24"/>
          <w:szCs w:val="24"/>
          <w:lang w:val="ro-RO"/>
        </w:rPr>
        <w:t>• O descriere detaliată a bunurilor oferite, în conformitate cu specificațiile tehnice</w:t>
      </w:r>
      <w:r w:rsidR="0016284E">
        <w:rPr>
          <w:sz w:val="24"/>
          <w:szCs w:val="24"/>
          <w:lang w:val="ro-RO"/>
        </w:rPr>
        <w:t xml:space="preserve"> și caietul de sarci</w:t>
      </w:r>
      <w:r w:rsidR="0076571E">
        <w:rPr>
          <w:sz w:val="24"/>
          <w:szCs w:val="24"/>
          <w:lang w:val="ro-RO"/>
        </w:rPr>
        <w:t>ni</w:t>
      </w:r>
      <w:r>
        <w:rPr>
          <w:sz w:val="24"/>
          <w:szCs w:val="24"/>
          <w:lang w:val="ro-RO"/>
        </w:rPr>
        <w:t>, inclusiv documentația necesară și, după caz:</w:t>
      </w:r>
    </w:p>
    <w:p w14:paraId="0A8AB78C" w14:textId="77777777" w:rsidR="004D339E" w:rsidRDefault="00A84AF9">
      <w:pPr>
        <w:spacing w:after="0"/>
        <w:ind w:left="567"/>
        <w:jc w:val="both"/>
        <w:rPr>
          <w:sz w:val="24"/>
          <w:szCs w:val="24"/>
          <w:lang w:val="ro-RO"/>
        </w:rPr>
      </w:pPr>
      <w:r>
        <w:rPr>
          <w:sz w:val="24"/>
          <w:szCs w:val="24"/>
          <w:lang w:val="ro-RO"/>
        </w:rPr>
        <w:t>o [o listă a pieselor de schimb și a consumabilelor recomandate de producător];</w:t>
      </w:r>
    </w:p>
    <w:p w14:paraId="06B03ACC" w14:textId="77777777" w:rsidR="004D339E" w:rsidRDefault="00A84AF9">
      <w:pPr>
        <w:spacing w:after="0"/>
        <w:ind w:left="567"/>
        <w:jc w:val="both"/>
        <w:rPr>
          <w:sz w:val="24"/>
          <w:szCs w:val="24"/>
          <w:lang w:val="ro-RO"/>
        </w:rPr>
      </w:pPr>
      <w:r>
        <w:rPr>
          <w:sz w:val="24"/>
          <w:szCs w:val="24"/>
          <w:lang w:val="ro-RO"/>
        </w:rPr>
        <w:t>o [o propunere pentru serviciul post-vânzare pe o perioadă de &lt;inserați numărul&gt; an(i)];</w:t>
      </w:r>
    </w:p>
    <w:p w14:paraId="31CC5BC8" w14:textId="77777777" w:rsidR="004D339E" w:rsidRDefault="00A84AF9">
      <w:pPr>
        <w:spacing w:after="0"/>
        <w:ind w:left="567"/>
        <w:jc w:val="both"/>
        <w:rPr>
          <w:sz w:val="24"/>
          <w:szCs w:val="24"/>
          <w:lang w:val="ro-RO"/>
        </w:rPr>
      </w:pPr>
      <w:r>
        <w:rPr>
          <w:sz w:val="24"/>
          <w:szCs w:val="24"/>
          <w:lang w:val="ro-RO"/>
        </w:rPr>
        <w:t>o [o propunere de instruire (cu indicarea necesităților de formare)];</w:t>
      </w:r>
    </w:p>
    <w:p w14:paraId="07E9DFED" w14:textId="77777777" w:rsidR="004D339E" w:rsidRDefault="00A84AF9">
      <w:pPr>
        <w:spacing w:after="0"/>
        <w:ind w:left="567"/>
        <w:jc w:val="both"/>
        <w:rPr>
          <w:sz w:val="24"/>
          <w:szCs w:val="24"/>
          <w:lang w:val="ro-RO"/>
        </w:rPr>
      </w:pPr>
      <w:r>
        <w:rPr>
          <w:sz w:val="24"/>
          <w:szCs w:val="24"/>
          <w:lang w:val="ro-RO"/>
        </w:rPr>
        <w:t>o [propuneri tehnice referitoare la serviciile auxiliare].</w:t>
      </w:r>
    </w:p>
    <w:p w14:paraId="32403987" w14:textId="77777777" w:rsidR="004D339E" w:rsidRDefault="004D339E">
      <w:pPr>
        <w:spacing w:after="0"/>
        <w:ind w:left="567" w:hanging="567"/>
        <w:jc w:val="both"/>
        <w:rPr>
          <w:sz w:val="24"/>
          <w:szCs w:val="24"/>
          <w:highlight w:val="yellow"/>
          <w:lang w:val="ro-RO"/>
        </w:rPr>
      </w:pPr>
    </w:p>
    <w:p w14:paraId="64EBACE2" w14:textId="1B8A8BBD" w:rsidR="004D339E" w:rsidRDefault="00A84AF9">
      <w:pPr>
        <w:spacing w:after="0"/>
        <w:jc w:val="both"/>
        <w:rPr>
          <w:b/>
          <w:bCs/>
          <w:sz w:val="24"/>
          <w:szCs w:val="24"/>
          <w:lang w:val="ro-RO"/>
        </w:rPr>
      </w:pPr>
      <w:r>
        <w:rPr>
          <w:b/>
          <w:bCs/>
          <w:sz w:val="24"/>
          <w:szCs w:val="24"/>
          <w:lang w:val="ro-RO"/>
        </w:rPr>
        <w:t xml:space="preserve">Partea </w:t>
      </w:r>
      <w:r w:rsidR="00847551">
        <w:rPr>
          <w:b/>
          <w:bCs/>
          <w:sz w:val="24"/>
          <w:szCs w:val="24"/>
          <w:lang w:val="ro-RO"/>
        </w:rPr>
        <w:t>3</w:t>
      </w:r>
      <w:r>
        <w:rPr>
          <w:b/>
          <w:bCs/>
          <w:sz w:val="24"/>
          <w:szCs w:val="24"/>
          <w:lang w:val="ro-RO"/>
        </w:rPr>
        <w:t>: Oferta financiară</w:t>
      </w:r>
      <w:r w:rsidR="0076571E">
        <w:rPr>
          <w:b/>
          <w:bCs/>
          <w:sz w:val="24"/>
          <w:szCs w:val="24"/>
          <w:lang w:val="ro-RO"/>
        </w:rPr>
        <w:t xml:space="preserve"> (Conform formularului nr.4 din Dosarul partea B)</w:t>
      </w:r>
    </w:p>
    <w:p w14:paraId="405446D3" w14:textId="55E8CB54" w:rsidR="004D339E" w:rsidRDefault="00A84AF9">
      <w:pPr>
        <w:spacing w:after="0"/>
        <w:ind w:left="567" w:hanging="425"/>
        <w:jc w:val="both"/>
        <w:rPr>
          <w:sz w:val="24"/>
          <w:szCs w:val="24"/>
          <w:lang w:val="ro-RO"/>
        </w:rPr>
      </w:pPr>
      <w:r>
        <w:rPr>
          <w:sz w:val="24"/>
          <w:szCs w:val="24"/>
          <w:lang w:val="ro-RO"/>
        </w:rPr>
        <w:t>• O ofertă financiară calculată pe bază [DAP]</w:t>
      </w:r>
      <w:r>
        <w:rPr>
          <w:rStyle w:val="a3"/>
          <w:sz w:val="24"/>
          <w:szCs w:val="24"/>
          <w:lang w:val="ro-RO"/>
        </w:rPr>
        <w:footnoteReference w:id="3"/>
      </w:r>
      <w:r>
        <w:rPr>
          <w:sz w:val="24"/>
          <w:szCs w:val="24"/>
          <w:lang w:val="ro-RO"/>
        </w:rPr>
        <w:t xml:space="preserve"> pentru bunurile ofertate,</w:t>
      </w:r>
      <w:r w:rsidR="0076571E">
        <w:rPr>
          <w:sz w:val="24"/>
          <w:szCs w:val="24"/>
          <w:lang w:val="ro-RO"/>
        </w:rPr>
        <w:t xml:space="preserve"> divizate </w:t>
      </w:r>
      <w:r>
        <w:rPr>
          <w:sz w:val="24"/>
          <w:szCs w:val="24"/>
          <w:lang w:val="ro-RO"/>
        </w:rPr>
        <w:t xml:space="preserve"> incluzând, după caz:</w:t>
      </w:r>
    </w:p>
    <w:p w14:paraId="7C2DD5A1" w14:textId="77777777" w:rsidR="004D339E" w:rsidRDefault="00A84AF9">
      <w:pPr>
        <w:spacing w:after="0"/>
        <w:ind w:left="567"/>
        <w:jc w:val="both"/>
        <w:rPr>
          <w:sz w:val="24"/>
          <w:szCs w:val="24"/>
          <w:lang w:val="ro-RO"/>
        </w:rPr>
      </w:pPr>
      <w:r>
        <w:rPr>
          <w:sz w:val="24"/>
          <w:szCs w:val="24"/>
          <w:lang w:val="ro-RO"/>
        </w:rPr>
        <w:t>o [propunerea financiară pentru piesele de schimb și consumabilele necesare pentru o perioadă de &lt;inserați numărul&gt; an(i)] [cu listă de prețuri detaliată];</w:t>
      </w:r>
    </w:p>
    <w:p w14:paraId="05697E8C" w14:textId="77777777" w:rsidR="004D339E" w:rsidRDefault="00A84AF9">
      <w:pPr>
        <w:spacing w:after="0"/>
        <w:ind w:left="567"/>
        <w:jc w:val="both"/>
        <w:rPr>
          <w:sz w:val="24"/>
          <w:szCs w:val="24"/>
          <w:lang w:val="ro-RO"/>
        </w:rPr>
      </w:pPr>
      <w:r>
        <w:rPr>
          <w:sz w:val="24"/>
          <w:szCs w:val="24"/>
          <w:lang w:val="ro-RO"/>
        </w:rPr>
        <w:t>o [propunerea financiară pentru serviciile post-vânzare pentru o perioadă de &lt;inserați numărul&gt; an(i)];</w:t>
      </w:r>
    </w:p>
    <w:p w14:paraId="3B287A7B" w14:textId="77777777" w:rsidR="004D339E" w:rsidRDefault="00A84AF9">
      <w:pPr>
        <w:spacing w:after="0"/>
        <w:ind w:left="567"/>
        <w:jc w:val="both"/>
        <w:rPr>
          <w:sz w:val="24"/>
          <w:szCs w:val="24"/>
          <w:lang w:val="ro-RO"/>
        </w:rPr>
      </w:pPr>
      <w:r>
        <w:rPr>
          <w:sz w:val="24"/>
          <w:szCs w:val="24"/>
          <w:lang w:val="ro-RO"/>
        </w:rPr>
        <w:t>o [propunerea financiară pentru instruire];</w:t>
      </w:r>
    </w:p>
    <w:p w14:paraId="1AEF8E50" w14:textId="77777777" w:rsidR="004D339E" w:rsidRDefault="00A84AF9">
      <w:pPr>
        <w:spacing w:after="0"/>
        <w:ind w:left="567"/>
        <w:jc w:val="both"/>
        <w:rPr>
          <w:sz w:val="24"/>
          <w:szCs w:val="24"/>
          <w:lang w:val="ro-RO"/>
        </w:rPr>
      </w:pPr>
      <w:r>
        <w:rPr>
          <w:sz w:val="24"/>
          <w:szCs w:val="24"/>
          <w:lang w:val="ro-RO"/>
        </w:rPr>
        <w:t>o [propunerea financiară referitoare la serviciile auxiliare];</w:t>
      </w:r>
    </w:p>
    <w:p w14:paraId="73334D6E" w14:textId="77777777" w:rsidR="004D339E" w:rsidRDefault="00A84AF9">
      <w:pPr>
        <w:spacing w:after="0"/>
        <w:ind w:left="567"/>
        <w:jc w:val="both"/>
        <w:rPr>
          <w:sz w:val="24"/>
          <w:szCs w:val="24"/>
          <w:lang w:val="ro-RO"/>
        </w:rPr>
      </w:pPr>
      <w:r>
        <w:rPr>
          <w:sz w:val="24"/>
          <w:szCs w:val="24"/>
          <w:lang w:val="ro-RO"/>
        </w:rPr>
        <w:t>o [propunerea financiară pentru orice altă sumă care nu este direct legată de valoarea intrinsecă a produsului respectiv (cum ar fi, dar fără a se limita la, taxe vamale și impozite, formalități vamale de import, costuri de transport)].</w:t>
      </w:r>
    </w:p>
    <w:p w14:paraId="122E61E9" w14:textId="77777777" w:rsidR="004D339E" w:rsidRDefault="004D339E">
      <w:pPr>
        <w:spacing w:after="0"/>
        <w:ind w:left="567" w:hanging="567"/>
        <w:jc w:val="both"/>
        <w:rPr>
          <w:b/>
          <w:bCs/>
          <w:szCs w:val="28"/>
          <w:lang w:val="ro-RO"/>
        </w:rPr>
      </w:pPr>
    </w:p>
    <w:p w14:paraId="186EDF52" w14:textId="77777777" w:rsidR="004D339E" w:rsidRDefault="00A84AF9">
      <w:pPr>
        <w:numPr>
          <w:ilvl w:val="0"/>
          <w:numId w:val="7"/>
        </w:numPr>
        <w:tabs>
          <w:tab w:val="clear" w:pos="720"/>
        </w:tabs>
        <w:spacing w:after="0"/>
        <w:ind w:left="426" w:hanging="425"/>
        <w:jc w:val="both"/>
        <w:rPr>
          <w:b/>
          <w:bCs/>
          <w:szCs w:val="28"/>
          <w:lang w:val="ro-RO"/>
        </w:rPr>
      </w:pPr>
      <w:r>
        <w:rPr>
          <w:b/>
          <w:bCs/>
          <w:szCs w:val="28"/>
          <w:lang w:val="ro-RO"/>
        </w:rPr>
        <w:t>Informații suplimentare înainte de termenul-limită pentru depunerea ofertelor</w:t>
      </w:r>
    </w:p>
    <w:p w14:paraId="7079FEB0" w14:textId="77777777" w:rsidR="004D339E" w:rsidRDefault="00A84AF9">
      <w:pPr>
        <w:spacing w:before="100" w:beforeAutospacing="1" w:after="100" w:afterAutospacing="1"/>
        <w:ind w:left="426"/>
        <w:jc w:val="both"/>
        <w:rPr>
          <w:rFonts w:eastAsia="Times New Roman" w:cs="Times New Roman"/>
          <w:sz w:val="24"/>
          <w:szCs w:val="24"/>
          <w:lang w:val="ro-RO" w:eastAsia="ru-RU"/>
        </w:rPr>
      </w:pPr>
      <w:r>
        <w:rPr>
          <w:rFonts w:eastAsia="Times New Roman" w:cs="Times New Roman"/>
          <w:sz w:val="24"/>
          <w:szCs w:val="24"/>
          <w:lang w:val="ro-RO" w:eastAsia="ru-RU"/>
        </w:rPr>
        <w:t xml:space="preserve">Dosarul de atribuire trebuie să fie suficient de clar, astfel încât ofertanții să nu fie nevoiți să solicite informații suplimentare în timpul procedurii. Dacă autoritatea contractantă, din proprie inițiativă sau ca răspuns la o solicitare a unui ofertant potențial, furnizează informații suplimentare privind dosarul de atribuire, aceste informații vor fi transmise </w:t>
      </w:r>
      <w:r>
        <w:rPr>
          <w:rFonts w:eastAsia="Times New Roman" w:cs="Times New Roman"/>
          <w:bCs/>
          <w:sz w:val="24"/>
          <w:szCs w:val="24"/>
          <w:lang w:val="ro-RO" w:eastAsia="ru-RU"/>
        </w:rPr>
        <w:t>în scris tuturor celorlalți ofertanți potențiali în același timp</w:t>
      </w:r>
      <w:r>
        <w:rPr>
          <w:rFonts w:eastAsia="Times New Roman" w:cs="Times New Roman"/>
          <w:sz w:val="24"/>
          <w:szCs w:val="24"/>
          <w:lang w:val="ro-RO" w:eastAsia="ru-RU"/>
        </w:rPr>
        <w:t>.</w:t>
      </w:r>
    </w:p>
    <w:p w14:paraId="132CA518" w14:textId="77777777" w:rsidR="004D339E" w:rsidRDefault="00A84AF9">
      <w:pPr>
        <w:spacing w:before="100" w:beforeAutospacing="1" w:after="0"/>
        <w:ind w:left="426"/>
        <w:jc w:val="both"/>
        <w:rPr>
          <w:rFonts w:eastAsia="Times New Roman" w:cs="Times New Roman"/>
          <w:sz w:val="24"/>
          <w:szCs w:val="24"/>
          <w:lang w:val="ro-RO" w:eastAsia="ru-RU"/>
        </w:rPr>
      </w:pPr>
      <w:r>
        <w:rPr>
          <w:rFonts w:eastAsia="Times New Roman" w:cs="Times New Roman"/>
          <w:sz w:val="24"/>
          <w:szCs w:val="24"/>
          <w:lang w:val="ro-RO" w:eastAsia="ru-RU"/>
        </w:rPr>
        <w:t xml:space="preserve">În cadrul procedurilor deschise locale desfășurate prin </w:t>
      </w:r>
      <w:r>
        <w:rPr>
          <w:rFonts w:eastAsia="Times New Roman" w:cs="Times New Roman"/>
          <w:bCs/>
          <w:sz w:val="24"/>
          <w:szCs w:val="24"/>
          <w:lang w:val="ro-RO" w:eastAsia="ru-RU"/>
        </w:rPr>
        <w:t>sistemul M-Tender</w:t>
      </w:r>
      <w:r>
        <w:rPr>
          <w:rFonts w:eastAsia="Times New Roman" w:cs="Times New Roman"/>
          <w:sz w:val="24"/>
          <w:szCs w:val="24"/>
          <w:lang w:val="ro-RO" w:eastAsia="ru-RU"/>
        </w:rPr>
        <w:t>:</w:t>
      </w:r>
    </w:p>
    <w:p w14:paraId="32C646A3" w14:textId="77777777" w:rsidR="004D339E" w:rsidRDefault="00A84AF9">
      <w:pPr>
        <w:numPr>
          <w:ilvl w:val="0"/>
          <w:numId w:val="8"/>
        </w:numPr>
        <w:tabs>
          <w:tab w:val="clear" w:pos="720"/>
          <w:tab w:val="left" w:pos="567"/>
        </w:tabs>
        <w:spacing w:after="100" w:afterAutospacing="1"/>
        <w:ind w:left="426" w:firstLine="0"/>
        <w:jc w:val="both"/>
        <w:rPr>
          <w:rFonts w:eastAsia="Times New Roman" w:cs="Times New Roman"/>
          <w:sz w:val="24"/>
          <w:szCs w:val="24"/>
          <w:lang w:val="ro-RO" w:eastAsia="ru-RU"/>
        </w:rPr>
      </w:pPr>
      <w:r>
        <w:rPr>
          <w:rFonts w:eastAsia="Times New Roman" w:cs="Times New Roman"/>
          <w:sz w:val="24"/>
          <w:szCs w:val="24"/>
          <w:lang w:val="ro-RO" w:eastAsia="ru-RU"/>
        </w:rPr>
        <w:t xml:space="preserve">Orice solicitare de informații suplimentare trebuie transmisă </w:t>
      </w:r>
      <w:r>
        <w:rPr>
          <w:rFonts w:eastAsia="Times New Roman" w:cs="Times New Roman"/>
          <w:bCs/>
          <w:sz w:val="24"/>
          <w:szCs w:val="24"/>
          <w:lang w:val="ro-RO" w:eastAsia="ru-RU"/>
        </w:rPr>
        <w:t>în scris prin platforma M-Tender</w:t>
      </w:r>
      <w:r>
        <w:rPr>
          <w:rFonts w:eastAsia="Times New Roman" w:cs="Times New Roman"/>
          <w:sz w:val="24"/>
          <w:szCs w:val="24"/>
          <w:lang w:val="ro-RO" w:eastAsia="ru-RU"/>
        </w:rPr>
        <w:t>, folosind funcționalitatea specifică pentru întrebări și clarificări.</w:t>
      </w:r>
    </w:p>
    <w:p w14:paraId="7B90A88A" w14:textId="77777777" w:rsidR="004D339E" w:rsidRDefault="00A84AF9">
      <w:pPr>
        <w:numPr>
          <w:ilvl w:val="0"/>
          <w:numId w:val="8"/>
        </w:numPr>
        <w:tabs>
          <w:tab w:val="clear" w:pos="720"/>
          <w:tab w:val="left" w:pos="567"/>
        </w:tabs>
        <w:spacing w:before="100" w:beforeAutospacing="1" w:after="100" w:afterAutospacing="1"/>
        <w:ind w:left="426" w:firstLine="0"/>
        <w:jc w:val="both"/>
        <w:rPr>
          <w:rFonts w:eastAsia="Times New Roman" w:cs="Times New Roman"/>
          <w:sz w:val="24"/>
          <w:szCs w:val="24"/>
          <w:lang w:val="ro-RO" w:eastAsia="ru-RU"/>
        </w:rPr>
      </w:pPr>
      <w:r>
        <w:rPr>
          <w:rFonts w:eastAsia="Times New Roman" w:cs="Times New Roman"/>
          <w:sz w:val="24"/>
          <w:szCs w:val="24"/>
          <w:lang w:val="ro-RO" w:eastAsia="ru-RU"/>
        </w:rPr>
        <w:t>Solicitanții trebuie să fie înregistrați în M-Tender pentru a putea crea și trimite o întrebare.</w:t>
      </w:r>
    </w:p>
    <w:p w14:paraId="779EA15A" w14:textId="77777777" w:rsidR="004D339E" w:rsidRDefault="00A84AF9">
      <w:pPr>
        <w:numPr>
          <w:ilvl w:val="0"/>
          <w:numId w:val="8"/>
        </w:numPr>
        <w:tabs>
          <w:tab w:val="clear" w:pos="720"/>
          <w:tab w:val="left" w:pos="567"/>
        </w:tabs>
        <w:spacing w:before="100" w:beforeAutospacing="1" w:after="100" w:afterAutospacing="1"/>
        <w:ind w:left="426" w:firstLine="0"/>
        <w:jc w:val="both"/>
        <w:rPr>
          <w:rFonts w:eastAsia="Times New Roman" w:cs="Times New Roman"/>
          <w:b/>
          <w:sz w:val="24"/>
          <w:szCs w:val="24"/>
          <w:lang w:val="ro-RO" w:eastAsia="ru-RU"/>
        </w:rPr>
      </w:pPr>
      <w:r>
        <w:rPr>
          <w:sz w:val="24"/>
          <w:szCs w:val="24"/>
          <w:lang w:val="ro-RO"/>
        </w:rPr>
        <w:t xml:space="preserve">Cererile de clarificare pot fi transmise </w:t>
      </w:r>
      <w:r>
        <w:rPr>
          <w:rStyle w:val="a5"/>
          <w:b w:val="0"/>
          <w:sz w:val="24"/>
          <w:szCs w:val="24"/>
          <w:lang w:val="ro-RO"/>
        </w:rPr>
        <w:t>până la 21 de zile</w:t>
      </w:r>
      <w:r w:rsidR="0016284E">
        <w:rPr>
          <w:rStyle w:val="a5"/>
          <w:b w:val="0"/>
          <w:sz w:val="24"/>
          <w:szCs w:val="24"/>
          <w:lang w:val="ro-RO"/>
        </w:rPr>
        <w:t xml:space="preserve"> calculat de la data publicării </w:t>
      </w:r>
      <w:r w:rsidR="0016284E">
        <w:rPr>
          <w:rFonts w:eastAsia="Times New Roman" w:cs="Times New Roman"/>
          <w:bCs/>
          <w:sz w:val="24"/>
          <w:szCs w:val="24"/>
          <w:lang w:val="ro-RO" w:eastAsia="ru-RU"/>
        </w:rPr>
        <w:t>M-Tender</w:t>
      </w:r>
      <w:r w:rsidR="0016284E">
        <w:rPr>
          <w:rStyle w:val="a5"/>
          <w:b w:val="0"/>
          <w:sz w:val="24"/>
          <w:szCs w:val="24"/>
          <w:lang w:val="ro-RO"/>
        </w:rPr>
        <w:t xml:space="preserve"> a anunțului de participare la achiziție</w:t>
      </w:r>
      <w:r>
        <w:rPr>
          <w:b/>
          <w:sz w:val="24"/>
          <w:szCs w:val="24"/>
          <w:lang w:val="ro-RO"/>
        </w:rPr>
        <w:t>.</w:t>
      </w:r>
    </w:p>
    <w:p w14:paraId="1BA0F734" w14:textId="77777777" w:rsidR="004D339E" w:rsidRDefault="00A84AF9">
      <w:pPr>
        <w:numPr>
          <w:ilvl w:val="0"/>
          <w:numId w:val="8"/>
        </w:numPr>
        <w:tabs>
          <w:tab w:val="clear" w:pos="720"/>
          <w:tab w:val="left" w:pos="567"/>
        </w:tabs>
        <w:spacing w:before="100" w:beforeAutospacing="1" w:after="100" w:afterAutospacing="1"/>
        <w:ind w:left="426" w:firstLine="0"/>
        <w:jc w:val="both"/>
        <w:rPr>
          <w:rFonts w:eastAsia="Times New Roman" w:cs="Times New Roman"/>
          <w:sz w:val="24"/>
          <w:szCs w:val="24"/>
          <w:lang w:val="ro-RO" w:eastAsia="ru-RU"/>
        </w:rPr>
      </w:pPr>
      <w:r>
        <w:rPr>
          <w:rFonts w:eastAsia="Times New Roman" w:cs="Times New Roman"/>
          <w:sz w:val="24"/>
          <w:szCs w:val="24"/>
          <w:lang w:val="ro-RO" w:eastAsia="ru-RU"/>
        </w:rPr>
        <w:t xml:space="preserve">Informațiile suplimentare sau clarificările referitoare la dosarul de atribuire vor fi comunicate </w:t>
      </w:r>
      <w:r>
        <w:rPr>
          <w:rFonts w:eastAsia="Times New Roman" w:cs="Times New Roman"/>
          <w:bCs/>
          <w:sz w:val="24"/>
          <w:szCs w:val="24"/>
          <w:lang w:val="ro-RO" w:eastAsia="ru-RU"/>
        </w:rPr>
        <w:t>simultan tuturor ofertanților prin M-Tender</w:t>
      </w:r>
      <w:r>
        <w:rPr>
          <w:rFonts w:eastAsia="Times New Roman" w:cs="Times New Roman"/>
          <w:sz w:val="24"/>
          <w:szCs w:val="24"/>
          <w:lang w:val="ro-RO" w:eastAsia="ru-RU"/>
        </w:rPr>
        <w:t xml:space="preserve">, cel târziu </w:t>
      </w:r>
      <w:r>
        <w:rPr>
          <w:rFonts w:eastAsia="Times New Roman" w:cs="Times New Roman"/>
          <w:bCs/>
          <w:sz w:val="24"/>
          <w:szCs w:val="24"/>
          <w:lang w:val="ro-RO" w:eastAsia="ru-RU"/>
        </w:rPr>
        <w:t>cu 8 zile înainte de termenul-limită de depunere a ofertelor</w:t>
      </w:r>
      <w:r>
        <w:rPr>
          <w:rFonts w:eastAsia="Times New Roman" w:cs="Times New Roman"/>
          <w:sz w:val="24"/>
          <w:szCs w:val="24"/>
          <w:lang w:val="ro-RO" w:eastAsia="ru-RU"/>
        </w:rPr>
        <w:t xml:space="preserve">. Platforma va fi actualizată periodic, iar ofertanții sunt </w:t>
      </w:r>
      <w:r>
        <w:rPr>
          <w:rFonts w:eastAsia="Times New Roman" w:cs="Times New Roman"/>
          <w:sz w:val="24"/>
          <w:szCs w:val="24"/>
          <w:lang w:val="ro-RO" w:eastAsia="ru-RU"/>
        </w:rPr>
        <w:lastRenderedPageBreak/>
        <w:t>responsabili să verifice modificările și clarificările pe toată durata perioadei de depunere a ofertelor.</w:t>
      </w:r>
    </w:p>
    <w:p w14:paraId="093842F6" w14:textId="77777777" w:rsidR="004D339E" w:rsidRDefault="00A84AF9">
      <w:pPr>
        <w:spacing w:before="100" w:beforeAutospacing="1" w:after="100" w:afterAutospacing="1"/>
        <w:ind w:left="426"/>
        <w:jc w:val="both"/>
        <w:rPr>
          <w:rFonts w:eastAsia="Times New Roman" w:cs="Times New Roman"/>
          <w:sz w:val="24"/>
          <w:szCs w:val="24"/>
          <w:lang w:val="ro-RO" w:eastAsia="ru-RU"/>
        </w:rPr>
      </w:pPr>
      <w:r>
        <w:rPr>
          <w:rFonts w:eastAsia="Times New Roman" w:cs="Times New Roman"/>
          <w:sz w:val="24"/>
          <w:szCs w:val="24"/>
          <w:lang w:val="ro-RO" w:eastAsia="ru-RU"/>
        </w:rPr>
        <w:t xml:space="preserve">Orice ofertant care solicită organizarea de întâlniri individuale cu autoritatea contractantă în timpul perioadei de depunere a ofertelor </w:t>
      </w:r>
      <w:r w:rsidRPr="004955EE">
        <w:rPr>
          <w:rFonts w:eastAsia="Times New Roman" w:cs="Times New Roman"/>
          <w:bCs/>
          <w:sz w:val="24"/>
          <w:szCs w:val="24"/>
          <w:lang w:val="ro-RO" w:eastAsia="ru-RU"/>
        </w:rPr>
        <w:t>poate fi exclus din procedura de licitație</w:t>
      </w:r>
      <w:r>
        <w:rPr>
          <w:rFonts w:eastAsia="Times New Roman" w:cs="Times New Roman"/>
          <w:sz w:val="24"/>
          <w:szCs w:val="24"/>
          <w:lang w:val="ro-RO" w:eastAsia="ru-RU"/>
        </w:rPr>
        <w:t>.</w:t>
      </w:r>
    </w:p>
    <w:p w14:paraId="4E6D8C44" w14:textId="77777777" w:rsidR="004D339E" w:rsidRDefault="00A84AF9">
      <w:pPr>
        <w:numPr>
          <w:ilvl w:val="0"/>
          <w:numId w:val="9"/>
        </w:numPr>
        <w:tabs>
          <w:tab w:val="clear" w:pos="720"/>
          <w:tab w:val="left" w:pos="360"/>
        </w:tabs>
        <w:spacing w:after="0"/>
        <w:ind w:left="284"/>
        <w:jc w:val="both"/>
        <w:rPr>
          <w:b/>
          <w:bCs/>
          <w:lang w:val="ro-RO"/>
        </w:rPr>
      </w:pPr>
      <w:r>
        <w:rPr>
          <w:b/>
          <w:bCs/>
          <w:sz w:val="24"/>
          <w:szCs w:val="24"/>
          <w:lang w:val="ro-RO"/>
        </w:rPr>
        <w:t xml:space="preserve"> </w:t>
      </w:r>
      <w:r>
        <w:rPr>
          <w:b/>
          <w:bCs/>
          <w:lang w:val="ro-RO"/>
        </w:rPr>
        <w:t>Ședință de clarificare / vizită la fața locului</w:t>
      </w:r>
    </w:p>
    <w:p w14:paraId="5BAAEFAF" w14:textId="77777777" w:rsidR="004D339E" w:rsidRDefault="004D339E">
      <w:pPr>
        <w:spacing w:after="0"/>
        <w:ind w:left="284"/>
        <w:jc w:val="both"/>
        <w:rPr>
          <w:b/>
          <w:bCs/>
          <w:lang w:val="ro-RO"/>
        </w:rPr>
      </w:pPr>
    </w:p>
    <w:p w14:paraId="47B9E464" w14:textId="04DB32FC" w:rsidR="004D339E" w:rsidRDefault="00A84AF9">
      <w:pPr>
        <w:spacing w:after="0"/>
        <w:ind w:left="567" w:hanging="283"/>
        <w:jc w:val="both"/>
        <w:rPr>
          <w:sz w:val="24"/>
          <w:szCs w:val="24"/>
          <w:lang w:val="ro-RO"/>
        </w:rPr>
      </w:pPr>
      <w:r>
        <w:rPr>
          <w:sz w:val="24"/>
          <w:szCs w:val="24"/>
          <w:lang w:val="ro-RO"/>
        </w:rPr>
        <w:t xml:space="preserve"> </w:t>
      </w:r>
      <w:r>
        <w:rPr>
          <w:sz w:val="24"/>
          <w:szCs w:val="24"/>
          <w:lang w:val="ro-RO"/>
        </w:rPr>
        <w:tab/>
        <w:t>Nu este planificată nicio ședință de clarificare / vizită la fața locului. Vizitele individuale ale potențialilor ofertanți în perioada de depunere a ofertelor nu pot fi organizate.</w:t>
      </w:r>
    </w:p>
    <w:p w14:paraId="417BA5AC" w14:textId="77777777" w:rsidR="004D339E" w:rsidRDefault="004D339E">
      <w:pPr>
        <w:spacing w:after="0"/>
        <w:ind w:left="567" w:hanging="567"/>
        <w:jc w:val="both"/>
        <w:rPr>
          <w:sz w:val="24"/>
          <w:szCs w:val="24"/>
          <w:lang w:val="ro-RO"/>
        </w:rPr>
      </w:pPr>
    </w:p>
    <w:p w14:paraId="3F8F8D0E" w14:textId="77777777" w:rsidR="004D339E" w:rsidRDefault="00A84AF9">
      <w:pPr>
        <w:spacing w:after="0"/>
        <w:ind w:left="426" w:hanging="425"/>
        <w:jc w:val="both"/>
        <w:rPr>
          <w:b/>
          <w:bCs/>
          <w:szCs w:val="28"/>
          <w:lang w:val="ro-RO"/>
        </w:rPr>
      </w:pPr>
      <w:r>
        <w:rPr>
          <w:b/>
          <w:bCs/>
          <w:szCs w:val="28"/>
          <w:lang w:val="ro-RO"/>
        </w:rPr>
        <w:t>13. Modificarea sau retragerea ofertelor</w:t>
      </w:r>
    </w:p>
    <w:p w14:paraId="01231633" w14:textId="77777777" w:rsidR="004D339E" w:rsidRDefault="004D339E">
      <w:pPr>
        <w:spacing w:after="0"/>
        <w:ind w:left="426" w:hanging="425"/>
        <w:jc w:val="both"/>
        <w:rPr>
          <w:b/>
          <w:bCs/>
          <w:szCs w:val="28"/>
          <w:lang w:val="ro-RO"/>
        </w:rPr>
      </w:pPr>
    </w:p>
    <w:p w14:paraId="3A175A46" w14:textId="77777777" w:rsidR="004D339E" w:rsidRDefault="00A84AF9">
      <w:pPr>
        <w:spacing w:after="0"/>
        <w:ind w:left="567" w:hanging="567"/>
        <w:jc w:val="both"/>
        <w:rPr>
          <w:rFonts w:eastAsia="Times New Roman" w:cs="Times New Roman"/>
          <w:sz w:val="24"/>
          <w:szCs w:val="24"/>
          <w:lang w:val="ro-RO" w:eastAsia="ru-RU"/>
        </w:rPr>
      </w:pPr>
      <w:r>
        <w:rPr>
          <w:sz w:val="24"/>
          <w:szCs w:val="24"/>
          <w:lang w:val="ro-RO"/>
        </w:rPr>
        <w:t xml:space="preserve">13.1. </w:t>
      </w:r>
      <w:r>
        <w:rPr>
          <w:rFonts w:eastAsia="Times New Roman" w:cs="Times New Roman"/>
          <w:sz w:val="24"/>
          <w:szCs w:val="24"/>
          <w:lang w:val="ro-RO" w:eastAsia="ru-RU"/>
        </w:rPr>
        <w:t xml:space="preserve">După depunerea unei oferte, </w:t>
      </w:r>
      <w:r w:rsidRPr="004955EE">
        <w:rPr>
          <w:rFonts w:eastAsia="Times New Roman" w:cs="Times New Roman"/>
          <w:sz w:val="24"/>
          <w:szCs w:val="24"/>
          <w:lang w:val="ro-RO" w:eastAsia="ru-RU"/>
        </w:rPr>
        <w:t xml:space="preserve">dar </w:t>
      </w:r>
      <w:r w:rsidRPr="004955EE">
        <w:rPr>
          <w:rFonts w:eastAsia="Times New Roman" w:cs="Times New Roman"/>
          <w:bCs/>
          <w:sz w:val="24"/>
          <w:szCs w:val="24"/>
          <w:lang w:val="ro-RO" w:eastAsia="ru-RU"/>
        </w:rPr>
        <w:t>până la termenul-limită de depunere a ofertelor</w:t>
      </w:r>
      <w:r>
        <w:rPr>
          <w:rFonts w:eastAsia="Times New Roman" w:cs="Times New Roman"/>
          <w:sz w:val="24"/>
          <w:szCs w:val="24"/>
          <w:lang w:val="ro-RO" w:eastAsia="ru-RU"/>
        </w:rPr>
        <w:t>, un ofertant poate:</w:t>
      </w:r>
    </w:p>
    <w:p w14:paraId="2CEF0EAB" w14:textId="77777777" w:rsidR="004D339E" w:rsidRDefault="00A84AF9">
      <w:pPr>
        <w:numPr>
          <w:ilvl w:val="0"/>
          <w:numId w:val="10"/>
        </w:numPr>
        <w:spacing w:after="100" w:afterAutospacing="1"/>
        <w:ind w:hanging="153"/>
        <w:jc w:val="both"/>
        <w:rPr>
          <w:rFonts w:eastAsia="Times New Roman" w:cs="Times New Roman"/>
          <w:sz w:val="24"/>
          <w:szCs w:val="24"/>
          <w:lang w:val="ro-RO" w:eastAsia="ru-RU"/>
        </w:rPr>
      </w:pPr>
      <w:r>
        <w:rPr>
          <w:rFonts w:eastAsia="Times New Roman" w:cs="Times New Roman"/>
          <w:sz w:val="24"/>
          <w:szCs w:val="24"/>
          <w:lang w:val="ro-RO" w:eastAsia="ru-RU"/>
        </w:rPr>
        <w:t xml:space="preserve">să </w:t>
      </w:r>
      <w:r w:rsidRPr="004955EE">
        <w:rPr>
          <w:rFonts w:eastAsia="Times New Roman" w:cs="Times New Roman"/>
          <w:bCs/>
          <w:sz w:val="24"/>
          <w:szCs w:val="24"/>
          <w:lang w:val="ro-RO" w:eastAsia="ru-RU"/>
        </w:rPr>
        <w:t>își retragă definitiv oferta</w:t>
      </w:r>
      <w:r>
        <w:rPr>
          <w:rFonts w:eastAsia="Times New Roman" w:cs="Times New Roman"/>
          <w:sz w:val="24"/>
          <w:szCs w:val="24"/>
          <w:lang w:val="ro-RO" w:eastAsia="ru-RU"/>
        </w:rPr>
        <w:t>, sau</w:t>
      </w:r>
    </w:p>
    <w:p w14:paraId="6A126FE3" w14:textId="77777777" w:rsidR="004D339E" w:rsidRDefault="00A84AF9">
      <w:pPr>
        <w:numPr>
          <w:ilvl w:val="0"/>
          <w:numId w:val="10"/>
        </w:numPr>
        <w:spacing w:before="100" w:beforeAutospacing="1" w:after="100" w:afterAutospacing="1"/>
        <w:ind w:hanging="153"/>
        <w:jc w:val="both"/>
        <w:rPr>
          <w:rFonts w:eastAsia="Times New Roman" w:cs="Times New Roman"/>
          <w:sz w:val="24"/>
          <w:szCs w:val="24"/>
          <w:lang w:val="ro-RO" w:eastAsia="ru-RU"/>
        </w:rPr>
      </w:pPr>
      <w:r>
        <w:rPr>
          <w:rFonts w:eastAsia="Times New Roman" w:cs="Times New Roman"/>
          <w:sz w:val="24"/>
          <w:szCs w:val="24"/>
          <w:lang w:val="ro-RO" w:eastAsia="ru-RU"/>
        </w:rPr>
        <w:t xml:space="preserve">să o retragă și să o </w:t>
      </w:r>
      <w:r w:rsidRPr="004955EE">
        <w:rPr>
          <w:rFonts w:eastAsia="Times New Roman" w:cs="Times New Roman"/>
          <w:bCs/>
          <w:sz w:val="24"/>
          <w:szCs w:val="24"/>
          <w:lang w:val="ro-RO" w:eastAsia="ru-RU"/>
        </w:rPr>
        <w:t>înlocuiască cu o ofertă nouă</w:t>
      </w:r>
      <w:r>
        <w:rPr>
          <w:rFonts w:eastAsia="Times New Roman" w:cs="Times New Roman"/>
          <w:sz w:val="24"/>
          <w:szCs w:val="24"/>
          <w:lang w:val="ro-RO" w:eastAsia="ru-RU"/>
        </w:rPr>
        <w:t>.</w:t>
      </w:r>
    </w:p>
    <w:p w14:paraId="605B5964" w14:textId="77777777" w:rsidR="004D339E" w:rsidRDefault="00A84AF9">
      <w:pPr>
        <w:spacing w:before="100" w:beforeAutospacing="1" w:after="100" w:afterAutospacing="1"/>
        <w:ind w:left="426"/>
        <w:jc w:val="both"/>
        <w:rPr>
          <w:rFonts w:eastAsia="Times New Roman" w:cs="Times New Roman"/>
          <w:sz w:val="24"/>
          <w:szCs w:val="24"/>
          <w:lang w:val="ro-RO" w:eastAsia="ru-RU"/>
        </w:rPr>
      </w:pPr>
      <w:r>
        <w:rPr>
          <w:rFonts w:eastAsia="Times New Roman" w:cs="Times New Roman"/>
          <w:sz w:val="24"/>
          <w:szCs w:val="24"/>
          <w:lang w:val="ro-RO" w:eastAsia="ru-RU"/>
        </w:rPr>
        <w:t xml:space="preserve">Retragerea sau înlocuirea ofertei se face </w:t>
      </w:r>
      <w:r w:rsidRPr="004955EE">
        <w:rPr>
          <w:rFonts w:eastAsia="Times New Roman" w:cs="Times New Roman"/>
          <w:bCs/>
          <w:sz w:val="24"/>
          <w:szCs w:val="24"/>
          <w:lang w:val="ro-RO" w:eastAsia="ru-RU"/>
        </w:rPr>
        <w:t>exclusiv prin platforma M-Tender</w:t>
      </w:r>
      <w:r>
        <w:rPr>
          <w:rFonts w:eastAsia="Times New Roman" w:cs="Times New Roman"/>
          <w:sz w:val="24"/>
          <w:szCs w:val="24"/>
          <w:lang w:val="ro-RO" w:eastAsia="ru-RU"/>
        </w:rPr>
        <w:t>, conform procedurilor și funcționalităților sistemului.</w:t>
      </w:r>
    </w:p>
    <w:p w14:paraId="2B8129D2" w14:textId="77777777" w:rsidR="004D339E" w:rsidRDefault="00A84AF9">
      <w:pPr>
        <w:spacing w:after="0"/>
        <w:ind w:left="567" w:hanging="567"/>
        <w:jc w:val="both"/>
        <w:rPr>
          <w:sz w:val="24"/>
          <w:szCs w:val="24"/>
          <w:lang w:val="ro-RO"/>
        </w:rPr>
      </w:pPr>
      <w:r>
        <w:rPr>
          <w:sz w:val="24"/>
          <w:szCs w:val="24"/>
          <w:lang w:val="ro-RO"/>
        </w:rPr>
        <w:t>13.2. Nicio ofertă nu poate fi retrasă în intervalul dintre termenul-limită de depunere a ofertelor și expirarea perioadei de valabilitate a ofertei. Retragerea unei oferte în acest interval poate duce la pierderea garanției de participare.</w:t>
      </w:r>
    </w:p>
    <w:p w14:paraId="152E24A0" w14:textId="77777777" w:rsidR="004D339E" w:rsidRDefault="004D339E">
      <w:pPr>
        <w:spacing w:after="0"/>
        <w:ind w:left="567" w:hanging="567"/>
        <w:jc w:val="both"/>
        <w:rPr>
          <w:sz w:val="24"/>
          <w:szCs w:val="24"/>
          <w:lang w:val="ro-RO"/>
        </w:rPr>
      </w:pPr>
    </w:p>
    <w:p w14:paraId="263FBE9B" w14:textId="77777777" w:rsidR="004D339E" w:rsidRDefault="00A84AF9">
      <w:pPr>
        <w:numPr>
          <w:ilvl w:val="0"/>
          <w:numId w:val="11"/>
        </w:numPr>
        <w:tabs>
          <w:tab w:val="clear" w:pos="720"/>
          <w:tab w:val="left" w:pos="426"/>
        </w:tabs>
        <w:spacing w:after="0"/>
        <w:ind w:left="426" w:hanging="426"/>
        <w:jc w:val="both"/>
        <w:rPr>
          <w:b/>
          <w:bCs/>
          <w:szCs w:val="28"/>
          <w:lang w:val="ro-RO"/>
        </w:rPr>
      </w:pPr>
      <w:r>
        <w:rPr>
          <w:b/>
          <w:bCs/>
          <w:szCs w:val="28"/>
          <w:lang w:val="ro-RO"/>
        </w:rPr>
        <w:t>Costurile de pregătire a ofertelor</w:t>
      </w:r>
    </w:p>
    <w:p w14:paraId="768007CA" w14:textId="77777777" w:rsidR="004D339E" w:rsidRDefault="004D339E">
      <w:pPr>
        <w:spacing w:after="0"/>
        <w:ind w:left="567"/>
        <w:jc w:val="both"/>
        <w:rPr>
          <w:sz w:val="24"/>
          <w:szCs w:val="24"/>
          <w:lang w:val="ro-RO"/>
        </w:rPr>
      </w:pPr>
    </w:p>
    <w:p w14:paraId="28B7B52A" w14:textId="77777777" w:rsidR="004D339E" w:rsidRDefault="00A84AF9">
      <w:pPr>
        <w:spacing w:after="0"/>
        <w:ind w:left="567"/>
        <w:jc w:val="both"/>
        <w:rPr>
          <w:sz w:val="24"/>
          <w:szCs w:val="24"/>
          <w:lang w:val="ro-RO"/>
        </w:rPr>
      </w:pPr>
      <w:r>
        <w:rPr>
          <w:sz w:val="24"/>
          <w:szCs w:val="24"/>
          <w:lang w:val="ro-RO"/>
        </w:rPr>
        <w:t>Costurile suportate de ofertant pentru pregătirea și depunerea ofertei nu vor fi rambursate. Toate aceste cheltuieli vor fi suportate de ofertant.</w:t>
      </w:r>
    </w:p>
    <w:p w14:paraId="2AADCB93" w14:textId="77777777" w:rsidR="004D339E" w:rsidRDefault="004D339E">
      <w:pPr>
        <w:spacing w:after="0"/>
        <w:ind w:left="567"/>
        <w:jc w:val="both"/>
        <w:rPr>
          <w:sz w:val="24"/>
          <w:szCs w:val="24"/>
          <w:lang w:val="ro-RO"/>
        </w:rPr>
      </w:pPr>
    </w:p>
    <w:p w14:paraId="68678C88" w14:textId="77777777" w:rsidR="004D339E" w:rsidRDefault="00A84AF9">
      <w:pPr>
        <w:numPr>
          <w:ilvl w:val="0"/>
          <w:numId w:val="12"/>
        </w:numPr>
        <w:tabs>
          <w:tab w:val="clear" w:pos="720"/>
          <w:tab w:val="left" w:pos="426"/>
        </w:tabs>
        <w:spacing w:after="0"/>
        <w:ind w:left="426" w:hanging="426"/>
        <w:jc w:val="both"/>
        <w:rPr>
          <w:b/>
          <w:bCs/>
          <w:szCs w:val="28"/>
          <w:lang w:val="ro-RO"/>
        </w:rPr>
      </w:pPr>
      <w:r>
        <w:rPr>
          <w:b/>
          <w:bCs/>
          <w:szCs w:val="28"/>
          <w:lang w:val="ro-RO"/>
        </w:rPr>
        <w:t>Proprietatea asupra ofertelor</w:t>
      </w:r>
    </w:p>
    <w:p w14:paraId="67873E35" w14:textId="77777777" w:rsidR="004D339E" w:rsidRDefault="004D339E">
      <w:pPr>
        <w:spacing w:after="0"/>
        <w:ind w:left="426"/>
        <w:jc w:val="both"/>
        <w:rPr>
          <w:b/>
          <w:bCs/>
          <w:szCs w:val="28"/>
          <w:lang w:val="ro-RO"/>
        </w:rPr>
      </w:pPr>
    </w:p>
    <w:p w14:paraId="4A6A5A4F" w14:textId="77777777" w:rsidR="004D339E" w:rsidRDefault="00A84AF9">
      <w:pPr>
        <w:spacing w:after="0"/>
        <w:ind w:left="567"/>
        <w:jc w:val="both"/>
        <w:rPr>
          <w:sz w:val="24"/>
          <w:szCs w:val="24"/>
          <w:lang w:val="ro-RO"/>
        </w:rPr>
      </w:pPr>
      <w:r>
        <w:rPr>
          <w:sz w:val="24"/>
          <w:szCs w:val="24"/>
          <w:lang w:val="ro-RO"/>
        </w:rPr>
        <w:t>Autoritatea contractantă deține dreptul de proprietate asupra tuturor ofertelor primite în cadrul prezentei proceduri de achiziție. În consecință, ofertanții nu au dreptul de a solicita returnarea ofertelor depuse.</w:t>
      </w:r>
    </w:p>
    <w:p w14:paraId="6D17677B" w14:textId="77777777" w:rsidR="004955EE" w:rsidRDefault="004955EE">
      <w:pPr>
        <w:spacing w:after="0"/>
        <w:ind w:left="567"/>
        <w:jc w:val="both"/>
        <w:rPr>
          <w:sz w:val="24"/>
          <w:szCs w:val="24"/>
          <w:lang w:val="ro-RO"/>
        </w:rPr>
      </w:pPr>
    </w:p>
    <w:p w14:paraId="54C8CDB7" w14:textId="77777777" w:rsidR="004D339E" w:rsidRDefault="00A84AF9">
      <w:pPr>
        <w:numPr>
          <w:ilvl w:val="0"/>
          <w:numId w:val="13"/>
        </w:numPr>
        <w:tabs>
          <w:tab w:val="clear" w:pos="720"/>
          <w:tab w:val="left" w:pos="567"/>
        </w:tabs>
        <w:spacing w:after="0"/>
        <w:ind w:left="426" w:hanging="426"/>
        <w:jc w:val="both"/>
        <w:rPr>
          <w:b/>
          <w:bCs/>
          <w:szCs w:val="28"/>
          <w:lang w:val="ro-RO"/>
        </w:rPr>
      </w:pPr>
      <w:r>
        <w:rPr>
          <w:b/>
          <w:bCs/>
          <w:szCs w:val="28"/>
          <w:lang w:val="ro-RO"/>
        </w:rPr>
        <w:t>Asociere sau consorțiu</w:t>
      </w:r>
    </w:p>
    <w:p w14:paraId="3688C697" w14:textId="77777777" w:rsidR="004D339E" w:rsidRDefault="004D339E">
      <w:pPr>
        <w:spacing w:after="0"/>
        <w:ind w:left="426"/>
        <w:jc w:val="both"/>
        <w:rPr>
          <w:b/>
          <w:bCs/>
          <w:szCs w:val="28"/>
          <w:lang w:val="ro-RO"/>
        </w:rPr>
      </w:pPr>
    </w:p>
    <w:p w14:paraId="383751EB" w14:textId="77777777" w:rsidR="004D339E" w:rsidRDefault="00A84AF9">
      <w:pPr>
        <w:spacing w:after="0"/>
        <w:ind w:left="567" w:hanging="567"/>
        <w:jc w:val="both"/>
        <w:rPr>
          <w:sz w:val="24"/>
          <w:szCs w:val="24"/>
          <w:lang w:val="ro-RO"/>
        </w:rPr>
      </w:pPr>
      <w:r>
        <w:rPr>
          <w:sz w:val="24"/>
          <w:szCs w:val="24"/>
          <w:lang w:val="ro-RO"/>
        </w:rPr>
        <w:t>16.1. Dacă ofertantul este o asociere sau un consorțiu format din două sau mai multe persoane, oferta trebuie să fie unică, având ca obiect obținerea unui singur contract. Fiecare persoană trebuie să semneze oferta și va fi răspunzătoare în mod solidar și indivizibil pentru ofertă și pentru orice contract rezultat. Aceste persoane trebuie să desemneze unul dintre membri ca lider, cu autoritatea de a reprezenta și angaja juridic asociația sau consorțiul. Componența asocierii sau a consorțiului nu poate fi modificată fără consimțământul prealabil, exprimat în scris, al autorității contractante.</w:t>
      </w:r>
    </w:p>
    <w:p w14:paraId="3D4E6DA7" w14:textId="77777777" w:rsidR="004D339E" w:rsidRDefault="004D339E">
      <w:pPr>
        <w:spacing w:after="0"/>
        <w:jc w:val="both"/>
        <w:rPr>
          <w:sz w:val="24"/>
          <w:szCs w:val="24"/>
          <w:lang w:val="ro-RO"/>
        </w:rPr>
      </w:pPr>
    </w:p>
    <w:p w14:paraId="04D16BE0" w14:textId="77777777" w:rsidR="004D339E" w:rsidRDefault="00A84AF9">
      <w:pPr>
        <w:spacing w:after="0"/>
        <w:ind w:left="567" w:hanging="567"/>
        <w:jc w:val="both"/>
        <w:rPr>
          <w:sz w:val="24"/>
          <w:szCs w:val="24"/>
          <w:lang w:val="ro-RO"/>
        </w:rPr>
      </w:pPr>
      <w:r>
        <w:rPr>
          <w:sz w:val="24"/>
          <w:szCs w:val="24"/>
          <w:lang w:val="ro-RO"/>
        </w:rPr>
        <w:t>16.2. Oferta poate fi semnată de reprezentantul asocierii sau al consorțiului numai dacă acesta a fost împuternicit expres în scris de către membrii asocierii sau consorțiului, iar contractul, actul notarial sau documentul de împuternicire trebuie prezentat autorității contractante. Toate semnăturile de pe documentul de împuternicire trebuie să fie certificate în conformitate cu legislația și reglementările naționale ale fiecărei părți componente a asocierii sau consorțiului, împreună cu procurile care stabilesc, în scris, că semnatarii ofertei au dreptul de a angaja membrii asocierii sau consorțiului. Fiecare membru al unei astfel de asocieri sau al consorțiului trebuie să prezinte dovezile solicitate în conformitate cu articolul 3.5, ca și cum ar fi ofertant individual.</w:t>
      </w:r>
    </w:p>
    <w:p w14:paraId="7124196F" w14:textId="77777777" w:rsidR="004D339E" w:rsidRDefault="004D339E">
      <w:pPr>
        <w:spacing w:after="0"/>
        <w:ind w:left="567" w:hanging="567"/>
        <w:jc w:val="both"/>
        <w:rPr>
          <w:sz w:val="24"/>
          <w:szCs w:val="24"/>
          <w:lang w:val="ro-RO"/>
        </w:rPr>
      </w:pPr>
    </w:p>
    <w:p w14:paraId="10F0A5D9" w14:textId="77777777" w:rsidR="004D339E" w:rsidRDefault="00A84AF9">
      <w:pPr>
        <w:numPr>
          <w:ilvl w:val="0"/>
          <w:numId w:val="14"/>
        </w:numPr>
        <w:tabs>
          <w:tab w:val="clear" w:pos="720"/>
          <w:tab w:val="left" w:pos="567"/>
        </w:tabs>
        <w:spacing w:after="0"/>
        <w:ind w:left="426" w:hanging="426"/>
        <w:jc w:val="both"/>
        <w:rPr>
          <w:b/>
          <w:bCs/>
          <w:szCs w:val="28"/>
          <w:lang w:val="ro-RO"/>
        </w:rPr>
      </w:pPr>
      <w:r>
        <w:rPr>
          <w:b/>
          <w:bCs/>
          <w:szCs w:val="28"/>
          <w:lang w:val="ro-RO"/>
        </w:rPr>
        <w:t>Deschiderea ofertelor</w:t>
      </w:r>
    </w:p>
    <w:p w14:paraId="7B17264F" w14:textId="77777777" w:rsidR="004D339E" w:rsidRDefault="004D339E">
      <w:pPr>
        <w:spacing w:after="0"/>
        <w:ind w:left="426"/>
        <w:jc w:val="both"/>
        <w:rPr>
          <w:b/>
          <w:bCs/>
          <w:szCs w:val="28"/>
          <w:lang w:val="ro-RO"/>
        </w:rPr>
      </w:pPr>
    </w:p>
    <w:p w14:paraId="4225928B" w14:textId="77777777" w:rsidR="004D339E" w:rsidRDefault="00A84AF9">
      <w:pPr>
        <w:spacing w:after="0"/>
        <w:ind w:left="567" w:hanging="567"/>
        <w:jc w:val="both"/>
        <w:rPr>
          <w:sz w:val="24"/>
          <w:szCs w:val="24"/>
          <w:lang w:val="ro-RO"/>
        </w:rPr>
      </w:pPr>
      <w:r>
        <w:rPr>
          <w:sz w:val="24"/>
          <w:szCs w:val="24"/>
          <w:lang w:val="ro-RO"/>
        </w:rPr>
        <w:t>17.1. Scopul sesiunii de deschidere este de a verifica dacă ofertele au fost depuse în conformitate cu cerințele de depunere prevăzute în anunțul de participare.</w:t>
      </w:r>
    </w:p>
    <w:p w14:paraId="3673C36D" w14:textId="77777777" w:rsidR="004D339E" w:rsidRDefault="004D339E">
      <w:pPr>
        <w:spacing w:after="0"/>
        <w:jc w:val="both"/>
        <w:rPr>
          <w:sz w:val="24"/>
          <w:szCs w:val="24"/>
          <w:lang w:val="ro-RO"/>
        </w:rPr>
      </w:pPr>
    </w:p>
    <w:p w14:paraId="121CF9C7" w14:textId="77777777" w:rsidR="004D339E" w:rsidRDefault="00A84AF9">
      <w:pPr>
        <w:spacing w:after="0"/>
        <w:ind w:left="567" w:hanging="567"/>
        <w:jc w:val="both"/>
        <w:rPr>
          <w:sz w:val="24"/>
          <w:szCs w:val="24"/>
          <w:lang w:val="ro-RO"/>
        </w:rPr>
      </w:pPr>
      <w:r>
        <w:rPr>
          <w:sz w:val="24"/>
          <w:szCs w:val="24"/>
          <w:lang w:val="ro-RO"/>
        </w:rPr>
        <w:t>17.2. Data și locul desfășurării sesiunii de deschidere a ofertelor sunt indicate în Anunțul de participare.</w:t>
      </w:r>
    </w:p>
    <w:p w14:paraId="7CA6FE36" w14:textId="77777777" w:rsidR="004D339E" w:rsidRDefault="00A84AF9">
      <w:pPr>
        <w:spacing w:after="0"/>
        <w:ind w:left="567"/>
        <w:jc w:val="both"/>
        <w:rPr>
          <w:sz w:val="24"/>
          <w:szCs w:val="24"/>
          <w:lang w:val="ro-RO"/>
        </w:rPr>
      </w:pPr>
      <w:r>
        <w:rPr>
          <w:sz w:val="24"/>
          <w:szCs w:val="24"/>
          <w:lang w:val="ro-RO"/>
        </w:rPr>
        <w:t>Comi</w:t>
      </w:r>
      <w:r w:rsidR="004955EE">
        <w:rPr>
          <w:sz w:val="24"/>
          <w:szCs w:val="24"/>
          <w:lang w:val="ro-RO"/>
        </w:rPr>
        <w:t xml:space="preserve">tetul de evaluare </w:t>
      </w:r>
      <w:r>
        <w:rPr>
          <w:sz w:val="24"/>
          <w:szCs w:val="24"/>
          <w:lang w:val="ro-RO"/>
        </w:rPr>
        <w:t>va întocmi un proces-verbal al ședinței, care va fi disponibil la cerere.</w:t>
      </w:r>
    </w:p>
    <w:p w14:paraId="2D73634A" w14:textId="77777777" w:rsidR="004D339E" w:rsidRDefault="00A84AF9">
      <w:pPr>
        <w:spacing w:after="0"/>
        <w:ind w:left="567"/>
        <w:jc w:val="both"/>
        <w:rPr>
          <w:sz w:val="24"/>
          <w:szCs w:val="24"/>
          <w:lang w:val="ro-RO"/>
        </w:rPr>
      </w:pPr>
      <w:r>
        <w:rPr>
          <w:sz w:val="24"/>
          <w:szCs w:val="24"/>
          <w:lang w:val="ro-RO"/>
        </w:rPr>
        <w:t xml:space="preserve">În cazul în care, la data ședinței de deschidere, unele oferte nu au fost încă înregistrate în M-Tender, dar reprezentanții ofertanților pot demonstra că acestea au fost transmise </w:t>
      </w:r>
      <w:r w:rsidRPr="004955EE">
        <w:rPr>
          <w:rStyle w:val="a5"/>
          <w:b w:val="0"/>
          <w:sz w:val="24"/>
          <w:szCs w:val="24"/>
          <w:lang w:val="ro-RO"/>
        </w:rPr>
        <w:t>la timp</w:t>
      </w:r>
      <w:r>
        <w:rPr>
          <w:sz w:val="24"/>
          <w:szCs w:val="24"/>
          <w:lang w:val="ro-RO"/>
        </w:rPr>
        <w:t xml:space="preserve">, autoritatea contractantă </w:t>
      </w:r>
      <w:r w:rsidRPr="004955EE">
        <w:rPr>
          <w:rStyle w:val="a5"/>
          <w:b w:val="0"/>
          <w:sz w:val="24"/>
          <w:szCs w:val="24"/>
          <w:lang w:val="ro-RO"/>
        </w:rPr>
        <w:t>le va permite participarea la prima ședință de deschidere</w:t>
      </w:r>
      <w:r>
        <w:rPr>
          <w:sz w:val="24"/>
          <w:szCs w:val="24"/>
          <w:lang w:val="ro-RO"/>
        </w:rPr>
        <w:t xml:space="preserve"> și va informa toți reprezentanții că va fi organizată o a doua ședință de deschidere.</w:t>
      </w:r>
    </w:p>
    <w:p w14:paraId="3EB4E985" w14:textId="77777777" w:rsidR="004D339E" w:rsidRDefault="004D339E">
      <w:pPr>
        <w:spacing w:after="0"/>
        <w:ind w:left="567" w:hanging="567"/>
        <w:jc w:val="both"/>
        <w:rPr>
          <w:sz w:val="24"/>
          <w:szCs w:val="24"/>
          <w:lang w:val="ro-RO"/>
        </w:rPr>
      </w:pPr>
    </w:p>
    <w:p w14:paraId="3D6F72C7" w14:textId="77777777" w:rsidR="004D339E" w:rsidRDefault="00A84AF9">
      <w:pPr>
        <w:spacing w:after="0"/>
        <w:ind w:left="567" w:hanging="567"/>
        <w:jc w:val="both"/>
        <w:rPr>
          <w:sz w:val="24"/>
          <w:szCs w:val="24"/>
          <w:lang w:val="ro-RO"/>
        </w:rPr>
      </w:pPr>
      <w:r>
        <w:rPr>
          <w:sz w:val="24"/>
          <w:szCs w:val="24"/>
          <w:lang w:val="ro-RO"/>
        </w:rPr>
        <w:t>17.3. În cadrul sesiunii de deschidere a ofertelor, pot fi anunțate numele ofertanților, prețurile ofertelor, eventualele reduceri oferite, notificările scrise privind modificarea sau retragerea ofertelor, existența garanției de participare (dacă este cerută), precum și orice alte informații pe care autoritatea contractantă le consideră relevante.</w:t>
      </w:r>
    </w:p>
    <w:p w14:paraId="7792FF80" w14:textId="77777777" w:rsidR="004D339E" w:rsidRDefault="004D339E">
      <w:pPr>
        <w:spacing w:after="0"/>
        <w:ind w:left="567" w:hanging="567"/>
        <w:jc w:val="both"/>
        <w:rPr>
          <w:sz w:val="24"/>
          <w:szCs w:val="24"/>
          <w:lang w:val="ro-RO"/>
        </w:rPr>
      </w:pPr>
    </w:p>
    <w:p w14:paraId="5D60CF14" w14:textId="77777777" w:rsidR="004D339E" w:rsidRDefault="00A84AF9">
      <w:pPr>
        <w:spacing w:after="0"/>
        <w:ind w:left="567" w:hanging="567"/>
        <w:jc w:val="both"/>
        <w:rPr>
          <w:sz w:val="24"/>
          <w:szCs w:val="24"/>
          <w:lang w:val="ro-RO"/>
        </w:rPr>
      </w:pPr>
      <w:r>
        <w:rPr>
          <w:sz w:val="24"/>
          <w:szCs w:val="24"/>
          <w:lang w:val="ro-RO"/>
        </w:rPr>
        <w:t>17.4. După deschiderea publică a ofertelor, nu poate fi divulgată nicio informație referitoare la examinarea, clarificarea, evaluarea ofertelor sau la recomandările privind atribuirea contractului, până la finalizarea procesului de atribuire.</w:t>
      </w:r>
    </w:p>
    <w:p w14:paraId="65F51C96" w14:textId="77777777" w:rsidR="004D339E" w:rsidRDefault="004D339E">
      <w:pPr>
        <w:spacing w:after="0"/>
        <w:ind w:left="567" w:hanging="567"/>
        <w:jc w:val="both"/>
        <w:rPr>
          <w:sz w:val="24"/>
          <w:szCs w:val="24"/>
          <w:lang w:val="ro-RO"/>
        </w:rPr>
      </w:pPr>
    </w:p>
    <w:p w14:paraId="07569D08" w14:textId="77777777" w:rsidR="004D339E" w:rsidRDefault="00A84AF9">
      <w:pPr>
        <w:spacing w:after="0"/>
        <w:ind w:left="567" w:hanging="567"/>
        <w:jc w:val="both"/>
        <w:rPr>
          <w:sz w:val="24"/>
          <w:szCs w:val="24"/>
          <w:lang w:val="ro-RO"/>
        </w:rPr>
      </w:pPr>
      <w:r>
        <w:rPr>
          <w:sz w:val="24"/>
          <w:szCs w:val="24"/>
          <w:lang w:val="ro-RO"/>
        </w:rPr>
        <w:t>17.5. Orice încercare a ofertanților de a influența comi</w:t>
      </w:r>
      <w:r w:rsidR="004955EE">
        <w:rPr>
          <w:sz w:val="24"/>
          <w:szCs w:val="24"/>
          <w:lang w:val="ro-RO"/>
        </w:rPr>
        <w:t>tetul</w:t>
      </w:r>
      <w:r>
        <w:rPr>
          <w:sz w:val="24"/>
          <w:szCs w:val="24"/>
          <w:lang w:val="ro-RO"/>
        </w:rPr>
        <w:t xml:space="preserve"> de evaluare în procesul de examinare, clarificare, evaluare sau comparare a ofertelor, de a obține informații privind desfășurarea procedurii sau de a influența autoritatea contractantă în luarea deciziei de atribuire a contractului va duce la respingerea imediată a ofertelor acestora.</w:t>
      </w:r>
    </w:p>
    <w:p w14:paraId="20D2FD05" w14:textId="77777777" w:rsidR="004D339E" w:rsidRDefault="004D339E">
      <w:pPr>
        <w:spacing w:after="0"/>
        <w:ind w:left="567" w:hanging="567"/>
        <w:jc w:val="both"/>
        <w:rPr>
          <w:sz w:val="24"/>
          <w:szCs w:val="24"/>
          <w:lang w:val="ro-RO"/>
        </w:rPr>
      </w:pPr>
    </w:p>
    <w:p w14:paraId="59417CBC" w14:textId="77777777" w:rsidR="004D339E" w:rsidRDefault="00A84AF9">
      <w:pPr>
        <w:spacing w:after="0"/>
        <w:ind w:left="567" w:hanging="567"/>
        <w:jc w:val="both"/>
        <w:rPr>
          <w:sz w:val="24"/>
          <w:szCs w:val="24"/>
          <w:lang w:val="ro-RO"/>
        </w:rPr>
      </w:pPr>
      <w:r>
        <w:rPr>
          <w:sz w:val="24"/>
          <w:szCs w:val="24"/>
          <w:lang w:val="ro-RO"/>
        </w:rPr>
        <w:t>17.6. Toate ofertele primite după termenul-limită de depunere specificat în anunțul de participare sau în prezentele instrucțiuni vor fi păstrate de autoritatea contractantă. Garanțiile aferente vor fi returnate ofertanților. Autoritatea contractantă nu își asumă nicio răspundere pentru întârzierile în livrarea ofertelor. Ofertele întârziate vor fi respinse și nu vor fi evaluate.</w:t>
      </w:r>
    </w:p>
    <w:p w14:paraId="405B22EC" w14:textId="77777777" w:rsidR="004D339E" w:rsidRDefault="004D339E">
      <w:pPr>
        <w:spacing w:after="0"/>
        <w:ind w:left="567" w:hanging="567"/>
        <w:jc w:val="both"/>
        <w:rPr>
          <w:sz w:val="24"/>
          <w:szCs w:val="24"/>
          <w:lang w:val="ro-RO"/>
        </w:rPr>
      </w:pPr>
    </w:p>
    <w:p w14:paraId="03577D6C" w14:textId="77777777" w:rsidR="004D339E" w:rsidRDefault="00A84AF9">
      <w:pPr>
        <w:spacing w:after="0"/>
        <w:ind w:left="567" w:hanging="567"/>
        <w:jc w:val="both"/>
        <w:rPr>
          <w:b/>
          <w:bCs/>
          <w:szCs w:val="28"/>
          <w:lang w:val="ro-RO"/>
        </w:rPr>
      </w:pPr>
      <w:r>
        <w:rPr>
          <w:b/>
          <w:bCs/>
          <w:szCs w:val="28"/>
          <w:lang w:val="ro-RO"/>
        </w:rPr>
        <w:t>18. Evaluarea ofertelor</w:t>
      </w:r>
    </w:p>
    <w:p w14:paraId="4E7348DD" w14:textId="77777777" w:rsidR="004D339E" w:rsidRDefault="004D339E">
      <w:pPr>
        <w:spacing w:after="0"/>
        <w:ind w:left="567" w:hanging="567"/>
        <w:jc w:val="both"/>
        <w:rPr>
          <w:sz w:val="24"/>
          <w:szCs w:val="24"/>
          <w:lang w:val="ro-RO"/>
        </w:rPr>
      </w:pPr>
    </w:p>
    <w:p w14:paraId="37BF1BB4" w14:textId="77777777" w:rsidR="004D339E" w:rsidRDefault="00A84AF9">
      <w:pPr>
        <w:spacing w:after="0"/>
        <w:ind w:left="567" w:hanging="567"/>
        <w:jc w:val="both"/>
        <w:rPr>
          <w:sz w:val="24"/>
          <w:szCs w:val="24"/>
          <w:lang w:val="ro-RO"/>
        </w:rPr>
      </w:pPr>
      <w:r>
        <w:rPr>
          <w:sz w:val="24"/>
          <w:szCs w:val="24"/>
          <w:lang w:val="ro-RO"/>
        </w:rPr>
        <w:t xml:space="preserve">18.1. </w:t>
      </w:r>
      <w:r w:rsidRPr="00B50A67">
        <w:rPr>
          <w:b/>
          <w:sz w:val="24"/>
          <w:szCs w:val="24"/>
          <w:lang w:val="ro-RO"/>
        </w:rPr>
        <w:t>Verificarea conformității administrative a ofertelor</w:t>
      </w:r>
    </w:p>
    <w:p w14:paraId="3996A4EE" w14:textId="77777777" w:rsidR="004D339E" w:rsidRDefault="00A84AF9">
      <w:pPr>
        <w:spacing w:after="0"/>
        <w:ind w:left="567"/>
        <w:jc w:val="both"/>
        <w:rPr>
          <w:sz w:val="24"/>
          <w:szCs w:val="24"/>
          <w:lang w:val="ro-RO"/>
        </w:rPr>
      </w:pPr>
      <w:r>
        <w:rPr>
          <w:sz w:val="24"/>
          <w:szCs w:val="24"/>
          <w:lang w:val="ro-RO"/>
        </w:rPr>
        <w:t>Scopul acestei etape este de a verifica dacă ofertele respectă cerințele esențiale ale dosarului de licitație. O ofertă este considerată conformă dacă îndeplinește toate condițiile, procedurile și specificațiile din dosarul de licitație, fără a se abate în mod substanțial de la acestea sau fără a le impune restricții.</w:t>
      </w:r>
    </w:p>
    <w:p w14:paraId="6341FE73" w14:textId="77777777" w:rsidR="004D339E" w:rsidRDefault="00A84AF9">
      <w:pPr>
        <w:spacing w:after="0"/>
        <w:ind w:left="567"/>
        <w:jc w:val="both"/>
        <w:rPr>
          <w:sz w:val="24"/>
          <w:szCs w:val="24"/>
          <w:lang w:val="ro-RO"/>
        </w:rPr>
      </w:pPr>
      <w:r>
        <w:rPr>
          <w:sz w:val="24"/>
          <w:szCs w:val="24"/>
          <w:lang w:val="ro-RO"/>
        </w:rPr>
        <w:t>Abaterile sau restricțiile substanțiale sunt acelea care afectează domeniul de aplicare, calitatea sau executarea contractului, diferă semnificativ de termenii prevăzuți în dosarul de licitație, limitează drepturile autorității contractante sau obligațiile ofertantului în temeiul contractului ori denaturează concurența în raport cu ofertanții ale căror oferte sunt conforme. Deciziile privind neconformitatea administrativă a unei oferte trebuie justificate corespunzător în procesul-verbal de evaluare.</w:t>
      </w:r>
    </w:p>
    <w:p w14:paraId="75CB6042" w14:textId="77777777" w:rsidR="004D339E" w:rsidRDefault="00A84AF9">
      <w:pPr>
        <w:spacing w:after="0"/>
        <w:ind w:left="567"/>
        <w:jc w:val="both"/>
        <w:rPr>
          <w:sz w:val="24"/>
          <w:szCs w:val="24"/>
          <w:lang w:val="ro-RO"/>
        </w:rPr>
      </w:pPr>
      <w:r>
        <w:rPr>
          <w:sz w:val="24"/>
          <w:szCs w:val="24"/>
          <w:lang w:val="ro-RO"/>
        </w:rPr>
        <w:t>Dacă o ofertă nu respectă cerințele dosarului de licitație, aceasta va fi respinsă imediat și nu poate fi ulterior adusă în conformitate prin corectare sau prin retragerea abaterii ori a restricției.</w:t>
      </w:r>
    </w:p>
    <w:p w14:paraId="1638C60E" w14:textId="77777777" w:rsidR="004D339E" w:rsidRDefault="004D339E">
      <w:pPr>
        <w:spacing w:after="0"/>
        <w:ind w:left="567" w:hanging="567"/>
        <w:jc w:val="both"/>
        <w:rPr>
          <w:sz w:val="24"/>
          <w:szCs w:val="24"/>
          <w:lang w:val="ro-RO"/>
        </w:rPr>
      </w:pPr>
    </w:p>
    <w:p w14:paraId="1B12C727" w14:textId="77777777" w:rsidR="004D339E" w:rsidRDefault="00A84AF9">
      <w:pPr>
        <w:spacing w:after="0"/>
        <w:ind w:left="567" w:hanging="567"/>
        <w:jc w:val="both"/>
        <w:rPr>
          <w:sz w:val="24"/>
          <w:szCs w:val="24"/>
          <w:lang w:val="ro-RO"/>
        </w:rPr>
      </w:pPr>
      <w:r>
        <w:rPr>
          <w:sz w:val="24"/>
          <w:szCs w:val="24"/>
          <w:lang w:val="ro-RO"/>
        </w:rPr>
        <w:t xml:space="preserve">18.2. </w:t>
      </w:r>
      <w:r w:rsidRPr="00B50A67">
        <w:rPr>
          <w:b/>
          <w:sz w:val="24"/>
          <w:szCs w:val="24"/>
          <w:lang w:val="ro-RO"/>
        </w:rPr>
        <w:t>Evaluarea tehnică</w:t>
      </w:r>
    </w:p>
    <w:p w14:paraId="3A6EE242" w14:textId="77777777" w:rsidR="004D339E" w:rsidRDefault="00A84AF9">
      <w:pPr>
        <w:spacing w:after="0"/>
        <w:ind w:left="567"/>
        <w:jc w:val="both"/>
        <w:rPr>
          <w:sz w:val="24"/>
          <w:szCs w:val="24"/>
          <w:lang w:val="ro-RO"/>
        </w:rPr>
      </w:pPr>
      <w:r>
        <w:rPr>
          <w:sz w:val="24"/>
          <w:szCs w:val="24"/>
          <w:lang w:val="ro-RO"/>
        </w:rPr>
        <w:t>După analizarea ofertelor considerate conforme din punct de vedere administrativ, comi</w:t>
      </w:r>
      <w:r w:rsidR="004955EE">
        <w:rPr>
          <w:sz w:val="24"/>
          <w:szCs w:val="24"/>
          <w:lang w:val="ro-RO"/>
        </w:rPr>
        <w:t>tetul</w:t>
      </w:r>
      <w:r>
        <w:rPr>
          <w:sz w:val="24"/>
          <w:szCs w:val="24"/>
          <w:lang w:val="ro-RO"/>
        </w:rPr>
        <w:t xml:space="preserve"> de evaluare va decide asupra admisibilității tehnice a fiecărei oferte, clasificând-o drept tehnic conformă sau neconformă.</w:t>
      </w:r>
    </w:p>
    <w:p w14:paraId="4AEAD591" w14:textId="77777777" w:rsidR="004D339E" w:rsidRDefault="004D339E">
      <w:pPr>
        <w:spacing w:after="0"/>
        <w:ind w:left="567"/>
        <w:jc w:val="both"/>
        <w:rPr>
          <w:sz w:val="24"/>
          <w:szCs w:val="24"/>
          <w:lang w:val="ro-RO"/>
        </w:rPr>
      </w:pPr>
    </w:p>
    <w:p w14:paraId="2E10027B" w14:textId="77777777" w:rsidR="004D339E" w:rsidRDefault="00A84AF9">
      <w:pPr>
        <w:spacing w:after="0"/>
        <w:ind w:left="567"/>
        <w:jc w:val="both"/>
        <w:rPr>
          <w:sz w:val="24"/>
          <w:szCs w:val="24"/>
          <w:lang w:val="ro-RO"/>
        </w:rPr>
      </w:pPr>
      <w:r>
        <w:rPr>
          <w:sz w:val="24"/>
          <w:szCs w:val="24"/>
          <w:lang w:val="ro-RO"/>
        </w:rPr>
        <w:t>Calificările minime necesare (a se vedea criteriile de selecție din informațiile suplimentare aferente anunțului de participare) vor fi evaluate la începutul acestei etape.</w:t>
      </w:r>
      <w:r>
        <w:rPr>
          <w:sz w:val="24"/>
          <w:szCs w:val="24"/>
          <w:lang w:val="ro-RO"/>
        </w:rPr>
        <w:br/>
        <w:t>În cazul contractelor care includ servicii post-vânzare și/sau instruire, calitatea tehnică a acestor servicii va fi de asemenea evaluată pe baza criteriilor de tip „da/nu”, așa cum sunt specificate în dosarul de licitație.</w:t>
      </w:r>
    </w:p>
    <w:p w14:paraId="373BE441" w14:textId="77777777" w:rsidR="004D339E" w:rsidRDefault="004D339E">
      <w:pPr>
        <w:spacing w:after="0"/>
        <w:ind w:left="567" w:hanging="567"/>
        <w:jc w:val="both"/>
        <w:rPr>
          <w:sz w:val="24"/>
          <w:szCs w:val="24"/>
          <w:lang w:val="ro-RO"/>
        </w:rPr>
      </w:pPr>
    </w:p>
    <w:p w14:paraId="0FB0549A" w14:textId="77777777" w:rsidR="004D339E" w:rsidRDefault="00A84AF9">
      <w:pPr>
        <w:spacing w:after="0"/>
        <w:ind w:left="567" w:hanging="567"/>
        <w:jc w:val="both"/>
        <w:rPr>
          <w:sz w:val="24"/>
          <w:szCs w:val="24"/>
          <w:lang w:val="ro-RO"/>
        </w:rPr>
      </w:pPr>
      <w:r>
        <w:rPr>
          <w:sz w:val="24"/>
          <w:szCs w:val="24"/>
          <w:lang w:val="ro-RO"/>
        </w:rPr>
        <w:t xml:space="preserve">18.3. În spiritul transparenței și al tratamentului egal, precum și pentru a facilita examinarea și evaluarea ofertelor, </w:t>
      </w:r>
      <w:r w:rsidR="004955EE">
        <w:rPr>
          <w:sz w:val="24"/>
          <w:szCs w:val="24"/>
          <w:lang w:val="ro-RO"/>
        </w:rPr>
        <w:t>comitetul</w:t>
      </w:r>
      <w:r>
        <w:rPr>
          <w:sz w:val="24"/>
          <w:szCs w:val="24"/>
          <w:lang w:val="ro-RO"/>
        </w:rPr>
        <w:t xml:space="preserve"> de evaluare poate solicita fiecărui ofertant, individual, clarificări privind oferta sa, inclusiv detalierea prețurilor, în termenul rezonabil stabilit de </w:t>
      </w:r>
      <w:r w:rsidR="004955EE">
        <w:rPr>
          <w:sz w:val="24"/>
          <w:szCs w:val="24"/>
          <w:lang w:val="ro-RO"/>
        </w:rPr>
        <w:t>comitet</w:t>
      </w:r>
      <w:r>
        <w:rPr>
          <w:sz w:val="24"/>
          <w:szCs w:val="24"/>
          <w:lang w:val="ro-RO"/>
        </w:rPr>
        <w:t>. Solicitarea de clarificări și răspunsul trebuie formulate în scris, însă nu se pot solicita, oferi sau permite modificări ale prețului sau conținutului ofertei, cu excepția celor necesare pentru confirmarea corectării erorilor aritmetice identificate în timpul evaluării ofertelor, conform articolului 18.4.</w:t>
      </w:r>
    </w:p>
    <w:p w14:paraId="7AAA5A41" w14:textId="77777777" w:rsidR="004D339E" w:rsidRDefault="004D339E">
      <w:pPr>
        <w:spacing w:after="0"/>
        <w:ind w:left="567" w:hanging="567"/>
        <w:jc w:val="both"/>
        <w:rPr>
          <w:sz w:val="24"/>
          <w:szCs w:val="24"/>
          <w:lang w:val="ro-RO"/>
        </w:rPr>
      </w:pPr>
    </w:p>
    <w:p w14:paraId="7455664C" w14:textId="77777777" w:rsidR="004D339E" w:rsidRDefault="00A84AF9">
      <w:pPr>
        <w:spacing w:after="0"/>
        <w:ind w:left="567"/>
        <w:jc w:val="both"/>
        <w:rPr>
          <w:sz w:val="24"/>
          <w:szCs w:val="24"/>
          <w:lang w:val="ro-RO"/>
        </w:rPr>
      </w:pPr>
      <w:r>
        <w:rPr>
          <w:sz w:val="24"/>
          <w:szCs w:val="24"/>
          <w:lang w:val="ro-RO"/>
        </w:rPr>
        <w:t>Orice astfel de solicitare de clarificări nu trebuie să denatureze concurența. Deciziile privind neconformitatea tehnică a unei oferte trebuie justificate corespunzător în procesul-verbal de evaluare.</w:t>
      </w:r>
    </w:p>
    <w:p w14:paraId="0B426707" w14:textId="77777777" w:rsidR="004D339E" w:rsidRDefault="004D339E">
      <w:pPr>
        <w:spacing w:after="0"/>
        <w:ind w:left="567" w:hanging="567"/>
        <w:jc w:val="both"/>
        <w:rPr>
          <w:sz w:val="24"/>
          <w:szCs w:val="24"/>
          <w:lang w:val="ro-RO"/>
        </w:rPr>
      </w:pPr>
    </w:p>
    <w:p w14:paraId="0D771CF0" w14:textId="77777777" w:rsidR="004D339E" w:rsidRDefault="00A84AF9">
      <w:pPr>
        <w:spacing w:after="0"/>
        <w:ind w:left="567" w:hanging="567"/>
        <w:jc w:val="both"/>
        <w:rPr>
          <w:sz w:val="24"/>
          <w:szCs w:val="24"/>
          <w:lang w:val="ro-RO"/>
        </w:rPr>
      </w:pPr>
      <w:r>
        <w:rPr>
          <w:sz w:val="24"/>
          <w:szCs w:val="24"/>
          <w:lang w:val="ro-RO"/>
        </w:rPr>
        <w:t xml:space="preserve">18.4. </w:t>
      </w:r>
      <w:r w:rsidRPr="00B50A67">
        <w:rPr>
          <w:b/>
          <w:sz w:val="24"/>
          <w:szCs w:val="24"/>
          <w:lang w:val="ro-RO"/>
        </w:rPr>
        <w:t>Evaluarea financiară</w:t>
      </w:r>
    </w:p>
    <w:p w14:paraId="2D9DC8CE" w14:textId="77777777" w:rsidR="004D339E" w:rsidRDefault="00A84AF9">
      <w:pPr>
        <w:spacing w:after="0"/>
        <w:ind w:left="567" w:hanging="207"/>
        <w:jc w:val="both"/>
        <w:rPr>
          <w:sz w:val="24"/>
          <w:szCs w:val="24"/>
          <w:lang w:val="ro-RO"/>
        </w:rPr>
      </w:pPr>
      <w:r>
        <w:rPr>
          <w:sz w:val="24"/>
          <w:szCs w:val="24"/>
          <w:lang w:val="ro-RO"/>
        </w:rPr>
        <w:t xml:space="preserve">a) Ofertele considerate conforme din punct de vedere tehnic vor fi verificate pentru identificarea eventualelor erori aritmetice de calcul și de totalizare. Erorile vor fi corectate de către </w:t>
      </w:r>
      <w:r w:rsidR="004955EE">
        <w:rPr>
          <w:sz w:val="24"/>
          <w:szCs w:val="24"/>
          <w:lang w:val="ro-RO"/>
        </w:rPr>
        <w:t>comitetul</w:t>
      </w:r>
      <w:r>
        <w:rPr>
          <w:sz w:val="24"/>
          <w:szCs w:val="24"/>
          <w:lang w:val="ro-RO"/>
        </w:rPr>
        <w:t xml:space="preserve"> de evaluare după cum urmează:</w:t>
      </w:r>
    </w:p>
    <w:p w14:paraId="192D415C" w14:textId="77777777" w:rsidR="004D339E" w:rsidRDefault="00A84AF9">
      <w:pPr>
        <w:numPr>
          <w:ilvl w:val="0"/>
          <w:numId w:val="15"/>
        </w:numPr>
        <w:spacing w:after="0"/>
        <w:jc w:val="both"/>
        <w:rPr>
          <w:sz w:val="24"/>
          <w:szCs w:val="24"/>
          <w:lang w:val="ro-RO"/>
        </w:rPr>
      </w:pPr>
      <w:r>
        <w:rPr>
          <w:sz w:val="24"/>
          <w:szCs w:val="24"/>
          <w:lang w:val="ro-RO"/>
        </w:rPr>
        <w:t>în cazul în care există o discrepanță între sumele exprimate în cifre și cele exprimate în litere, se va lua în considerare suma exprimată în litere;</w:t>
      </w:r>
    </w:p>
    <w:p w14:paraId="78311493" w14:textId="77777777" w:rsidR="004D339E" w:rsidRDefault="00A84AF9">
      <w:pPr>
        <w:numPr>
          <w:ilvl w:val="0"/>
          <w:numId w:val="15"/>
        </w:numPr>
        <w:spacing w:after="0"/>
        <w:jc w:val="both"/>
        <w:rPr>
          <w:sz w:val="24"/>
          <w:szCs w:val="24"/>
          <w:lang w:val="ro-RO"/>
        </w:rPr>
      </w:pPr>
      <w:r>
        <w:rPr>
          <w:sz w:val="24"/>
          <w:szCs w:val="24"/>
          <w:lang w:val="ro-RO"/>
        </w:rPr>
        <w:t>cu excepția contractelor pe bază de sumă forfetară, în cazul în care există o discrepanță între prețul unitar și suma totală rezultată din înmulțirea prețului unitar cu cantitatea, se va lua în considerare prețul unitar indicat în ofertă.</w:t>
      </w:r>
    </w:p>
    <w:p w14:paraId="0DEF4769" w14:textId="77777777" w:rsidR="004D339E" w:rsidRDefault="00A84AF9">
      <w:pPr>
        <w:spacing w:after="0"/>
        <w:ind w:left="567" w:hanging="207"/>
        <w:jc w:val="both"/>
        <w:rPr>
          <w:sz w:val="24"/>
          <w:szCs w:val="24"/>
          <w:lang w:val="ro-RO"/>
        </w:rPr>
      </w:pPr>
      <w:r>
        <w:rPr>
          <w:sz w:val="24"/>
          <w:szCs w:val="24"/>
          <w:lang w:val="ro-RO"/>
        </w:rPr>
        <w:t>b) Sumele corectate în acest mod vor fi obligatorii pentru ofertant. Dacă ofertantul nu le acceptă, oferta sa va fi respinsă.</w:t>
      </w:r>
    </w:p>
    <w:p w14:paraId="2F93524D" w14:textId="77777777" w:rsidR="004D339E" w:rsidRDefault="00A84AF9">
      <w:pPr>
        <w:spacing w:after="0"/>
        <w:ind w:left="567" w:hanging="207"/>
        <w:jc w:val="both"/>
        <w:rPr>
          <w:sz w:val="24"/>
          <w:szCs w:val="24"/>
          <w:lang w:val="ro-RO"/>
        </w:rPr>
      </w:pPr>
      <w:r>
        <w:rPr>
          <w:sz w:val="24"/>
          <w:szCs w:val="24"/>
          <w:lang w:val="ro-RO"/>
        </w:rPr>
        <w:t>c) Dacă nu se prevede altfel, scopul procesului de evaluare financiară este identificarea ofertantului care oferă cel mai mic preț. În cazurile specificate în fișa tehnică, evaluarea ofertelor poate lua în considerare nu doar costurile de achiziție, ci și, în măsura în care este relevant, costurile suportate pe durata ciclului de viață al bunurilor (cum ar fi, de exemplu, costurile de întreținere și de operare), în conformitate cu specificațiile tehnice. În acest caz, autoritatea contractantă va examina în detaliu toate informațiile furnizate de ofertanți și își va formula decizia pe baza celui mai mic cost total, incluzând costurile suplimentare.</w:t>
      </w:r>
    </w:p>
    <w:p w14:paraId="41C90E91" w14:textId="77777777" w:rsidR="004D339E" w:rsidRDefault="004D339E">
      <w:pPr>
        <w:spacing w:after="0"/>
        <w:ind w:left="567" w:hanging="567"/>
        <w:jc w:val="both"/>
        <w:rPr>
          <w:sz w:val="24"/>
          <w:szCs w:val="24"/>
          <w:lang w:val="ro-RO"/>
        </w:rPr>
      </w:pPr>
    </w:p>
    <w:p w14:paraId="5940AC29" w14:textId="77777777" w:rsidR="004D339E" w:rsidRDefault="00A84AF9">
      <w:pPr>
        <w:spacing w:after="0"/>
        <w:ind w:left="567" w:hanging="567"/>
        <w:jc w:val="both"/>
        <w:rPr>
          <w:sz w:val="24"/>
          <w:szCs w:val="24"/>
          <w:lang w:val="ro-RO"/>
        </w:rPr>
      </w:pPr>
      <w:r>
        <w:rPr>
          <w:sz w:val="24"/>
          <w:szCs w:val="24"/>
          <w:lang w:val="ro-RO"/>
        </w:rPr>
        <w:t>18.5. Soluții alternative</w:t>
      </w:r>
    </w:p>
    <w:p w14:paraId="211998C8" w14:textId="77777777" w:rsidR="004D339E" w:rsidRDefault="00A84AF9">
      <w:pPr>
        <w:spacing w:after="0"/>
        <w:ind w:left="567"/>
        <w:jc w:val="both"/>
        <w:rPr>
          <w:sz w:val="24"/>
          <w:szCs w:val="24"/>
          <w:lang w:val="ro-RO"/>
        </w:rPr>
      </w:pPr>
      <w:r>
        <w:rPr>
          <w:sz w:val="24"/>
          <w:szCs w:val="24"/>
          <w:lang w:val="ro-RO"/>
        </w:rPr>
        <w:t>Soluțiile alternative nu vor fi luate în considerare.</w:t>
      </w:r>
    </w:p>
    <w:p w14:paraId="6E06FC1B" w14:textId="77777777" w:rsidR="004D339E" w:rsidRDefault="004D339E">
      <w:pPr>
        <w:spacing w:after="0"/>
        <w:ind w:left="567" w:hanging="567"/>
        <w:jc w:val="both"/>
        <w:rPr>
          <w:sz w:val="24"/>
          <w:szCs w:val="24"/>
          <w:lang w:val="ro-RO"/>
        </w:rPr>
      </w:pPr>
    </w:p>
    <w:p w14:paraId="1D0294A4" w14:textId="77777777" w:rsidR="004D339E" w:rsidRDefault="00A84AF9">
      <w:pPr>
        <w:spacing w:after="0"/>
        <w:ind w:left="567" w:hanging="567"/>
        <w:jc w:val="both"/>
        <w:rPr>
          <w:sz w:val="24"/>
          <w:szCs w:val="24"/>
          <w:lang w:val="ro-RO"/>
        </w:rPr>
      </w:pPr>
      <w:r>
        <w:rPr>
          <w:sz w:val="24"/>
          <w:szCs w:val="24"/>
          <w:lang w:val="ro-RO"/>
        </w:rPr>
        <w:t>18.6. Criterii de atribuire</w:t>
      </w:r>
    </w:p>
    <w:p w14:paraId="070D22BC" w14:textId="77777777" w:rsidR="004D339E" w:rsidRDefault="00A84AF9">
      <w:pPr>
        <w:spacing w:after="0"/>
        <w:ind w:left="567"/>
        <w:jc w:val="both"/>
        <w:rPr>
          <w:sz w:val="24"/>
          <w:szCs w:val="24"/>
          <w:lang w:val="ro-RO"/>
        </w:rPr>
      </w:pPr>
      <w:r>
        <w:rPr>
          <w:sz w:val="24"/>
          <w:szCs w:val="24"/>
          <w:lang w:val="ro-RO"/>
        </w:rPr>
        <w:t>Va fi selectată oferta conformă care oferă cel mai bun raport calitate-preț.</w:t>
      </w:r>
    </w:p>
    <w:p w14:paraId="1DFA40E5" w14:textId="77777777" w:rsidR="004D339E" w:rsidRDefault="004D339E">
      <w:pPr>
        <w:spacing w:after="0"/>
        <w:ind w:left="567" w:hanging="567"/>
        <w:jc w:val="both"/>
        <w:rPr>
          <w:sz w:val="24"/>
          <w:szCs w:val="24"/>
          <w:lang w:val="ro-RO"/>
        </w:rPr>
      </w:pPr>
    </w:p>
    <w:p w14:paraId="24984651" w14:textId="77777777" w:rsidR="004D339E" w:rsidRDefault="00A84AF9">
      <w:pPr>
        <w:spacing w:after="0"/>
        <w:ind w:left="567" w:hanging="567"/>
        <w:jc w:val="both"/>
        <w:rPr>
          <w:sz w:val="24"/>
          <w:szCs w:val="24"/>
          <w:lang w:val="ro-RO"/>
        </w:rPr>
      </w:pPr>
      <w:r>
        <w:rPr>
          <w:sz w:val="24"/>
          <w:szCs w:val="24"/>
          <w:lang w:val="ro-RO"/>
        </w:rPr>
        <w:t xml:space="preserve">18.7   Dovezi documentare pentru criteriile de excludere și de selecție </w:t>
      </w:r>
    </w:p>
    <w:p w14:paraId="00CE62F4" w14:textId="77777777" w:rsidR="004D339E" w:rsidRDefault="004D339E">
      <w:pPr>
        <w:spacing w:after="0"/>
        <w:ind w:left="567"/>
        <w:jc w:val="both"/>
        <w:rPr>
          <w:sz w:val="24"/>
          <w:szCs w:val="24"/>
          <w:lang w:val="ro-RO"/>
        </w:rPr>
      </w:pPr>
    </w:p>
    <w:p w14:paraId="08B6CFBC" w14:textId="77777777" w:rsidR="004D339E" w:rsidRDefault="00A84AF9">
      <w:pPr>
        <w:spacing w:after="0"/>
        <w:ind w:left="567"/>
        <w:jc w:val="both"/>
        <w:rPr>
          <w:sz w:val="24"/>
          <w:szCs w:val="24"/>
          <w:lang w:val="ro-RO"/>
        </w:rPr>
      </w:pPr>
      <w:r>
        <w:rPr>
          <w:sz w:val="24"/>
          <w:szCs w:val="24"/>
          <w:lang w:val="ro-RO"/>
        </w:rPr>
        <w:t>În orice moment al procedurii de achiziție și înainte de atribuirea contractului, autoritatea contractantă poate solicita documente justificative care să confirme respectarea criteriilor de excludere stabilite în prezentele instrucțiuni.</w:t>
      </w:r>
    </w:p>
    <w:p w14:paraId="684C0F66" w14:textId="77777777" w:rsidR="004D339E" w:rsidRDefault="004D339E">
      <w:pPr>
        <w:spacing w:after="0"/>
        <w:jc w:val="both"/>
        <w:rPr>
          <w:sz w:val="24"/>
          <w:szCs w:val="24"/>
          <w:lang w:val="ro-RO"/>
        </w:rPr>
      </w:pPr>
    </w:p>
    <w:p w14:paraId="48F7B8EC" w14:textId="77777777" w:rsidR="004D339E" w:rsidRDefault="00A84AF9">
      <w:pPr>
        <w:spacing w:after="0"/>
        <w:ind w:left="567"/>
        <w:jc w:val="both"/>
        <w:rPr>
          <w:sz w:val="24"/>
          <w:szCs w:val="24"/>
          <w:lang w:val="ro-RO"/>
        </w:rPr>
      </w:pPr>
      <w:r>
        <w:rPr>
          <w:sz w:val="24"/>
          <w:szCs w:val="24"/>
          <w:lang w:val="ro-RO"/>
        </w:rPr>
        <w:t xml:space="preserve">În orice moment al procedurii de achiziție și înainte de atribuirea contractului, autoritatea contractantă poate solicita dovezi documentare care să confirme respectarea criteriilor de excludere și a criteriilor de selecție (capacitate financiară, economică, tehnică și profesională) prevăzute în prezentele instrucțiuni. Se atrage atenția că o astfel de solicitare de dovezi nu implică în niciun fel faptul că ofertantul a fost desemnat câștigător. Toți ofertanții sunt invitați să pregătească din timp documentele justificative, întrucât li se poate cere să le prezinte într-un termen scurt. În orice caz, ofertantului propus de </w:t>
      </w:r>
      <w:r w:rsidR="004955EE">
        <w:rPr>
          <w:sz w:val="24"/>
          <w:szCs w:val="24"/>
          <w:lang w:val="ro-RO"/>
        </w:rPr>
        <w:t>comitetul</w:t>
      </w:r>
      <w:r>
        <w:rPr>
          <w:sz w:val="24"/>
          <w:szCs w:val="24"/>
          <w:lang w:val="ro-RO"/>
        </w:rPr>
        <w:t xml:space="preserve"> de evaluare pentru atribuirea contractului i se va solicita prezentarea acestor dovezi într-un termen restrâns.</w:t>
      </w:r>
    </w:p>
    <w:p w14:paraId="627E1770" w14:textId="77777777" w:rsidR="004D339E" w:rsidRDefault="004D339E">
      <w:pPr>
        <w:spacing w:after="0"/>
        <w:ind w:left="567"/>
        <w:jc w:val="both"/>
        <w:rPr>
          <w:sz w:val="24"/>
          <w:szCs w:val="24"/>
          <w:lang w:val="ro-RO"/>
        </w:rPr>
      </w:pPr>
    </w:p>
    <w:p w14:paraId="1A561E7F" w14:textId="77777777" w:rsidR="004D339E" w:rsidRDefault="00A84AF9">
      <w:pPr>
        <w:spacing w:after="0"/>
        <w:ind w:left="567"/>
        <w:jc w:val="both"/>
        <w:rPr>
          <w:sz w:val="24"/>
          <w:szCs w:val="24"/>
          <w:lang w:val="ro-RO"/>
        </w:rPr>
      </w:pPr>
      <w:r>
        <w:rPr>
          <w:sz w:val="24"/>
          <w:szCs w:val="24"/>
          <w:lang w:val="ro-RO"/>
        </w:rPr>
        <w:t>Atunci când este solicitat, în ceea ce privește criteriile de excludere, ofertanții trebuie să fie în măsură să prezinte dovezile documentare sau declarațiile cerute conform legislației țării în care este înregistrată compania (sau, în cazul consorțiilor, fiecare dintre companii), pentru a demonstra că nu se află în niciuna dintre situațiile de excludere prevăzute la punctul 18 din Anexa II a Acordului de finanțare dintre Comisia Europeană și țara parteneră</w:t>
      </w:r>
      <w:r>
        <w:rPr>
          <w:rStyle w:val="a3"/>
          <w:sz w:val="24"/>
          <w:szCs w:val="24"/>
          <w:lang w:val="ro-RO"/>
        </w:rPr>
        <w:footnoteReference w:id="4"/>
      </w:r>
    </w:p>
    <w:p w14:paraId="74DCBCCF" w14:textId="77777777" w:rsidR="004D339E" w:rsidRDefault="004D339E">
      <w:pPr>
        <w:spacing w:after="0"/>
        <w:ind w:left="567"/>
        <w:jc w:val="both"/>
        <w:rPr>
          <w:sz w:val="24"/>
          <w:szCs w:val="24"/>
          <w:lang w:val="ro-RO"/>
        </w:rPr>
      </w:pPr>
    </w:p>
    <w:p w14:paraId="534446C3" w14:textId="77777777" w:rsidR="004D339E" w:rsidRDefault="00A84AF9">
      <w:pPr>
        <w:spacing w:after="0"/>
        <w:ind w:left="567"/>
        <w:jc w:val="both"/>
        <w:rPr>
          <w:sz w:val="24"/>
          <w:szCs w:val="24"/>
          <w:lang w:val="ro-RO"/>
        </w:rPr>
      </w:pPr>
      <w:r>
        <w:rPr>
          <w:sz w:val="24"/>
          <w:szCs w:val="24"/>
          <w:lang w:val="ro-RO"/>
        </w:rPr>
        <w:t>Documentele menționate mai sus trebuie prezentate pentru fiecare membru al unei asocieri/consorțiu, pentru toți subcontractanții și pentru fiecare entitate care furnizează capacități.</w:t>
      </w:r>
    </w:p>
    <w:p w14:paraId="7D5B8087" w14:textId="77777777" w:rsidR="004D339E" w:rsidRDefault="004D339E">
      <w:pPr>
        <w:spacing w:after="0"/>
        <w:ind w:left="567"/>
        <w:jc w:val="both"/>
        <w:rPr>
          <w:sz w:val="24"/>
          <w:szCs w:val="24"/>
          <w:lang w:val="ro-RO"/>
        </w:rPr>
      </w:pPr>
    </w:p>
    <w:p w14:paraId="3A5EA524" w14:textId="77777777" w:rsidR="004D339E" w:rsidRDefault="00A84AF9">
      <w:pPr>
        <w:spacing w:after="0"/>
        <w:ind w:left="567"/>
        <w:jc w:val="both"/>
        <w:rPr>
          <w:sz w:val="24"/>
          <w:szCs w:val="24"/>
          <w:lang w:val="ro-RO"/>
        </w:rPr>
      </w:pPr>
      <w:r>
        <w:rPr>
          <w:sz w:val="24"/>
          <w:szCs w:val="24"/>
          <w:lang w:val="ro-RO"/>
        </w:rPr>
        <w:t>Autoritatea contractantă poate renunța la obligația oricărui ofertant de a prezenta dovezile documentare menționate mai sus dacă poate accesa aceste dovezi într-o bază de date națională gratuit sau în cazul în care aceste documente au fost deja prezentate în cadrul unei alte proceduri de achiziție, cu condiția ca data emiterii documentelor să nu depășească un an (în cazul criteriilor de excludere) și ca acestea să fie încă valabile. În acest caz, ofertantul trebuie să declare pe propria răspundere că dovezile documentare au fost deja furnizate într-o procedură de achiziție anterioară și să confirme că situația sa nu s-a schimbat.</w:t>
      </w:r>
    </w:p>
    <w:p w14:paraId="5BF237B5" w14:textId="77777777" w:rsidR="004D339E" w:rsidRDefault="004D339E">
      <w:pPr>
        <w:spacing w:after="0"/>
        <w:ind w:left="567"/>
        <w:jc w:val="both"/>
        <w:rPr>
          <w:sz w:val="24"/>
          <w:szCs w:val="24"/>
          <w:lang w:val="ro-RO"/>
        </w:rPr>
      </w:pPr>
    </w:p>
    <w:p w14:paraId="76500E97" w14:textId="77777777" w:rsidR="004D339E" w:rsidRDefault="00A84AF9">
      <w:pPr>
        <w:spacing w:after="0"/>
        <w:ind w:left="567"/>
        <w:jc w:val="both"/>
        <w:rPr>
          <w:sz w:val="24"/>
          <w:szCs w:val="24"/>
          <w:lang w:val="ro-RO"/>
        </w:rPr>
      </w:pPr>
      <w:r>
        <w:rPr>
          <w:sz w:val="24"/>
          <w:szCs w:val="24"/>
          <w:lang w:val="ro-RO"/>
        </w:rPr>
        <w:t>Nerespectarea obligației de a prezenta dovezile documentare valabile, la solicitarea și în termenul stabilit de autoritatea contractantă, va duce la respingerea ofertei pentru atribuirea contractului, cu excepția cazului în care ofertantul poate justifica neprezentarea pe motive de imposibilitate materială.</w:t>
      </w:r>
    </w:p>
    <w:p w14:paraId="784CB003" w14:textId="77777777" w:rsidR="004D339E" w:rsidRDefault="004D339E">
      <w:pPr>
        <w:spacing w:after="0"/>
        <w:ind w:left="567"/>
        <w:jc w:val="both"/>
        <w:rPr>
          <w:sz w:val="24"/>
          <w:szCs w:val="24"/>
          <w:lang w:val="ro-RO"/>
        </w:rPr>
      </w:pPr>
    </w:p>
    <w:p w14:paraId="3109585B" w14:textId="77777777" w:rsidR="004D339E" w:rsidRDefault="00A84AF9">
      <w:pPr>
        <w:spacing w:after="0"/>
        <w:ind w:left="567"/>
        <w:jc w:val="both"/>
        <w:rPr>
          <w:sz w:val="24"/>
          <w:szCs w:val="24"/>
          <w:lang w:val="ro-RO"/>
        </w:rPr>
      </w:pPr>
      <w:r>
        <w:rPr>
          <w:sz w:val="24"/>
          <w:szCs w:val="24"/>
          <w:lang w:val="ro-RO"/>
        </w:rPr>
        <w:t>Dacă ofertantul desemnat câștigător nu furnizează aceste dovezi documentare sau declarația solicitată, ori dacă se constată că a furnizat informații false, atribuirea contractului va fi considerată nulă și neavenită. În acest caz, autoritatea contractantă poate atribui contractul următorului ofertant clasat sau poate anula procedura de achiziție.</w:t>
      </w:r>
    </w:p>
    <w:p w14:paraId="4E8F58E0" w14:textId="77777777" w:rsidR="004D339E" w:rsidRDefault="004D339E">
      <w:pPr>
        <w:spacing w:after="0"/>
        <w:ind w:left="567"/>
        <w:jc w:val="both"/>
        <w:rPr>
          <w:sz w:val="24"/>
          <w:szCs w:val="24"/>
          <w:lang w:val="ro-RO"/>
        </w:rPr>
      </w:pPr>
    </w:p>
    <w:p w14:paraId="6C515D98" w14:textId="77777777" w:rsidR="004D339E" w:rsidRDefault="00A84AF9">
      <w:pPr>
        <w:numPr>
          <w:ilvl w:val="0"/>
          <w:numId w:val="16"/>
        </w:numPr>
        <w:tabs>
          <w:tab w:val="clear" w:pos="720"/>
          <w:tab w:val="left" w:pos="567"/>
        </w:tabs>
        <w:spacing w:after="0"/>
        <w:ind w:left="567" w:hanging="567"/>
        <w:jc w:val="both"/>
        <w:rPr>
          <w:b/>
          <w:bCs/>
          <w:szCs w:val="28"/>
          <w:lang w:val="ro-RO"/>
        </w:rPr>
      </w:pPr>
      <w:r>
        <w:rPr>
          <w:b/>
          <w:bCs/>
          <w:szCs w:val="28"/>
          <w:lang w:val="ro-RO"/>
        </w:rPr>
        <w:t>Notificarea atribuirii</w:t>
      </w:r>
    </w:p>
    <w:p w14:paraId="0880705B" w14:textId="77777777" w:rsidR="004D339E" w:rsidRDefault="00A84AF9" w:rsidP="00B50A67">
      <w:pPr>
        <w:spacing w:before="240" w:after="0"/>
        <w:ind w:left="567"/>
        <w:jc w:val="both"/>
        <w:rPr>
          <w:sz w:val="24"/>
          <w:szCs w:val="24"/>
          <w:lang w:val="ro-RO"/>
        </w:rPr>
      </w:pPr>
      <w:r>
        <w:rPr>
          <w:sz w:val="24"/>
          <w:szCs w:val="24"/>
          <w:lang w:val="ro-RO"/>
        </w:rPr>
        <w:t>Prin depunerea unei oferte, fiecare ofertant acceptă să primească notificarea privind rezultatul procedurii prin mijloace electronice. Această notificare se consideră primită la data la care autoritatea contractantă o transmite la adresa electronică indicată în ofertă.</w:t>
      </w:r>
    </w:p>
    <w:p w14:paraId="42630855" w14:textId="77777777" w:rsidR="004D339E" w:rsidRDefault="004D339E">
      <w:pPr>
        <w:spacing w:after="0"/>
        <w:ind w:left="567"/>
        <w:jc w:val="both"/>
        <w:rPr>
          <w:sz w:val="24"/>
          <w:szCs w:val="24"/>
          <w:lang w:val="ro-RO"/>
        </w:rPr>
      </w:pPr>
    </w:p>
    <w:p w14:paraId="6C438456" w14:textId="77777777" w:rsidR="004D339E" w:rsidRDefault="00A84AF9">
      <w:pPr>
        <w:spacing w:after="0"/>
        <w:ind w:left="567"/>
        <w:jc w:val="both"/>
        <w:rPr>
          <w:sz w:val="24"/>
          <w:szCs w:val="24"/>
          <w:lang w:val="ro-RO"/>
        </w:rPr>
      </w:pPr>
      <w:r>
        <w:rPr>
          <w:sz w:val="24"/>
          <w:szCs w:val="24"/>
          <w:lang w:val="ro-RO"/>
        </w:rPr>
        <w:t>Autoritatea contractantă va informa toți ofertanții simultan și individual cu privire la decizia de atribuire. Garanțiile de participare ale ofertanților neadmiși vor fi eliberate după semnarea contractului. Ofertantul desemnat câștigător va fi informat în scris că oferta sa a fost acceptată (notificare de atribuire).</w:t>
      </w:r>
    </w:p>
    <w:p w14:paraId="7538C0D0" w14:textId="77777777" w:rsidR="004D339E" w:rsidRDefault="004D339E">
      <w:pPr>
        <w:spacing w:after="0"/>
        <w:ind w:left="567"/>
        <w:jc w:val="both"/>
        <w:rPr>
          <w:sz w:val="24"/>
          <w:szCs w:val="24"/>
          <w:lang w:val="ro-RO"/>
        </w:rPr>
      </w:pPr>
    </w:p>
    <w:p w14:paraId="1D49E938" w14:textId="77777777" w:rsidR="004D339E" w:rsidRDefault="00A84AF9">
      <w:pPr>
        <w:numPr>
          <w:ilvl w:val="0"/>
          <w:numId w:val="17"/>
        </w:numPr>
        <w:tabs>
          <w:tab w:val="clear" w:pos="720"/>
          <w:tab w:val="left" w:pos="567"/>
        </w:tabs>
        <w:spacing w:after="0"/>
        <w:ind w:left="567" w:hanging="567"/>
        <w:jc w:val="both"/>
        <w:rPr>
          <w:b/>
          <w:bCs/>
          <w:szCs w:val="28"/>
          <w:lang w:val="ro-RO"/>
        </w:rPr>
      </w:pPr>
      <w:r>
        <w:rPr>
          <w:b/>
          <w:bCs/>
          <w:szCs w:val="28"/>
          <w:lang w:val="ro-RO"/>
        </w:rPr>
        <w:t>Semnarea contractului și garanția de bună execuție</w:t>
      </w:r>
    </w:p>
    <w:p w14:paraId="3784D459" w14:textId="77777777" w:rsidR="004D339E" w:rsidRDefault="00A84AF9" w:rsidP="00B50A67">
      <w:pPr>
        <w:spacing w:before="240" w:after="0"/>
        <w:ind w:left="567" w:hanging="567"/>
        <w:jc w:val="both"/>
        <w:rPr>
          <w:sz w:val="24"/>
          <w:szCs w:val="24"/>
          <w:lang w:val="ro-RO"/>
        </w:rPr>
      </w:pPr>
      <w:r>
        <w:rPr>
          <w:sz w:val="24"/>
          <w:szCs w:val="24"/>
          <w:lang w:val="ro-RO"/>
        </w:rPr>
        <w:t>20.1. Autoritatea contractantă își rezervă dreptul de a modifica cantitățile specificate în ofertă cu +/- 100 % la momentul semnării contractului și pe durata valabilității acestuia. Valoarea totală a bunurilor nu poate, ca urmare a acestei modificări, să crească sau să scadă cu mai mult de 25 % față de valoarea financiară inițială din ofertă. Se vor aplica prețurile unitare indicate în ofertă.</w:t>
      </w:r>
    </w:p>
    <w:p w14:paraId="7DD32D59" w14:textId="77777777" w:rsidR="004D339E" w:rsidRDefault="004D339E">
      <w:pPr>
        <w:spacing w:after="0"/>
        <w:ind w:left="567"/>
        <w:jc w:val="both"/>
        <w:rPr>
          <w:sz w:val="24"/>
          <w:szCs w:val="24"/>
          <w:lang w:val="ro-RO"/>
        </w:rPr>
      </w:pPr>
    </w:p>
    <w:p w14:paraId="297FB96D" w14:textId="77777777" w:rsidR="004D339E" w:rsidRDefault="00A84AF9">
      <w:pPr>
        <w:spacing w:after="0"/>
        <w:ind w:left="567" w:hanging="567"/>
        <w:jc w:val="both"/>
        <w:rPr>
          <w:sz w:val="24"/>
          <w:szCs w:val="24"/>
          <w:lang w:val="ro-RO"/>
        </w:rPr>
      </w:pPr>
      <w:r>
        <w:rPr>
          <w:sz w:val="24"/>
          <w:szCs w:val="24"/>
          <w:lang w:val="ro-RO"/>
        </w:rPr>
        <w:t>20.2. În termen de 30 de zile de la primirea contractului semnat de autoritatea contractantă, ofertantul selectat trebuie să semneze și să dateze contractul și să îl returneze, împreună cu garanția de bună execuție (dacă este cazul), autorității contractante. Prin semnarea contractului, ofertantul desemnat câștigător devine contractant, iar contractul intră în vigoare.</w:t>
      </w:r>
    </w:p>
    <w:p w14:paraId="23F95B73" w14:textId="77777777" w:rsidR="004D339E" w:rsidRDefault="004D339E">
      <w:pPr>
        <w:spacing w:after="0"/>
        <w:ind w:left="567" w:hanging="567"/>
        <w:jc w:val="both"/>
        <w:rPr>
          <w:sz w:val="24"/>
          <w:szCs w:val="24"/>
          <w:lang w:val="ro-RO"/>
        </w:rPr>
      </w:pPr>
    </w:p>
    <w:p w14:paraId="3035FDE1" w14:textId="77777777" w:rsidR="004D339E" w:rsidRDefault="00A84AF9">
      <w:pPr>
        <w:spacing w:after="0"/>
        <w:ind w:left="567" w:hanging="567"/>
        <w:jc w:val="both"/>
        <w:rPr>
          <w:sz w:val="24"/>
          <w:szCs w:val="24"/>
          <w:lang w:val="ro-RO"/>
        </w:rPr>
      </w:pPr>
      <w:r>
        <w:rPr>
          <w:sz w:val="24"/>
          <w:szCs w:val="24"/>
          <w:lang w:val="ro-RO"/>
        </w:rPr>
        <w:t>20.3. În cazul în care ofertantul desemnat câștigător nu semnează și nu returnează contractul, precum și eventualele garanții financiare solicitate, în termen de 30 de zile de la primirea notificării, autoritatea contractantă poate considera acceptarea ofertei ca fiind anulată, fără a aduce atingere dreptului acesteia de a reține garanția, de a solicita despăgubiri sau de a recurge la orice altă măsură corespunzătoare. Ofertantul câștigător nu va avea nicio pretenție față de autoritatea contractantă în legătură cu această decizie.</w:t>
      </w:r>
    </w:p>
    <w:p w14:paraId="225975EF" w14:textId="77777777" w:rsidR="004D339E" w:rsidRDefault="004D339E">
      <w:pPr>
        <w:spacing w:after="0"/>
        <w:ind w:left="567" w:hanging="567"/>
        <w:jc w:val="both"/>
        <w:rPr>
          <w:sz w:val="24"/>
          <w:szCs w:val="24"/>
          <w:lang w:val="ro-RO"/>
        </w:rPr>
      </w:pPr>
    </w:p>
    <w:p w14:paraId="5D0E1974" w14:textId="77777777" w:rsidR="004D339E" w:rsidRDefault="00A84AF9">
      <w:pPr>
        <w:spacing w:after="0"/>
        <w:ind w:left="567" w:hanging="567"/>
        <w:jc w:val="both"/>
        <w:rPr>
          <w:sz w:val="24"/>
          <w:szCs w:val="24"/>
          <w:lang w:val="ro-RO"/>
        </w:rPr>
      </w:pPr>
      <w:r>
        <w:rPr>
          <w:sz w:val="24"/>
          <w:szCs w:val="24"/>
          <w:lang w:val="ro-RO"/>
        </w:rPr>
        <w:t xml:space="preserve">20.4. Garanția de bună execuție menționată în condițiile generale </w:t>
      </w:r>
      <w:r>
        <w:rPr>
          <w:b/>
          <w:bCs/>
          <w:sz w:val="24"/>
          <w:szCs w:val="24"/>
          <w:lang w:val="ro-RO"/>
        </w:rPr>
        <w:t>este stabilită la 5% din valoarea contractului</w:t>
      </w:r>
      <w:r>
        <w:rPr>
          <w:sz w:val="24"/>
          <w:szCs w:val="24"/>
          <w:lang w:val="ro-RO"/>
        </w:rPr>
        <w:t>. Garanția de bună execuție trebuie prezentată în forma specificată în anexa la dosarul de licitație. Aceasta va fi eliberată în termen de 60 de zile de la emiterea certificatului final de recepție de către autoritatea contractantă, cu excepția cotei aferente serviciilor post-vânzare. Autoritatea contractantă poate decide să nu solicite o astfel de garanție.</w:t>
      </w:r>
    </w:p>
    <w:p w14:paraId="00F369DC" w14:textId="77777777" w:rsidR="004D339E" w:rsidRDefault="004D339E">
      <w:pPr>
        <w:spacing w:after="0"/>
        <w:ind w:left="567"/>
        <w:jc w:val="both"/>
        <w:rPr>
          <w:sz w:val="24"/>
          <w:szCs w:val="24"/>
          <w:lang w:val="ro-RO"/>
        </w:rPr>
      </w:pPr>
    </w:p>
    <w:p w14:paraId="1530D3EC" w14:textId="77777777" w:rsidR="004D339E" w:rsidRDefault="00A84AF9">
      <w:pPr>
        <w:numPr>
          <w:ilvl w:val="0"/>
          <w:numId w:val="18"/>
        </w:numPr>
        <w:tabs>
          <w:tab w:val="clear" w:pos="720"/>
          <w:tab w:val="left" w:pos="567"/>
        </w:tabs>
        <w:spacing w:after="0"/>
        <w:ind w:left="567" w:hanging="567"/>
        <w:jc w:val="both"/>
        <w:rPr>
          <w:b/>
          <w:bCs/>
          <w:szCs w:val="28"/>
          <w:lang w:val="ro-RO"/>
        </w:rPr>
      </w:pPr>
      <w:r>
        <w:rPr>
          <w:b/>
          <w:bCs/>
          <w:szCs w:val="28"/>
          <w:lang w:val="ro-RO"/>
        </w:rPr>
        <w:t>Garanția de participare</w:t>
      </w:r>
    </w:p>
    <w:p w14:paraId="0D3EC4A7" w14:textId="77777777" w:rsidR="004D339E" w:rsidRDefault="00A84AF9" w:rsidP="00B50A67">
      <w:pPr>
        <w:spacing w:before="240" w:after="0"/>
        <w:ind w:left="567"/>
        <w:jc w:val="both"/>
        <w:rPr>
          <w:sz w:val="24"/>
          <w:szCs w:val="24"/>
          <w:lang w:val="ro-RO"/>
        </w:rPr>
      </w:pPr>
      <w:r>
        <w:rPr>
          <w:sz w:val="24"/>
          <w:szCs w:val="24"/>
          <w:lang w:val="ro-RO"/>
        </w:rPr>
        <w:t>Ofertanții trebuie să furnizeze o</w:t>
      </w:r>
      <w:r>
        <w:rPr>
          <w:b/>
          <w:sz w:val="24"/>
          <w:szCs w:val="24"/>
          <w:lang w:val="ro-RO"/>
        </w:rPr>
        <w:t xml:space="preserve"> </w:t>
      </w:r>
      <w:r>
        <w:rPr>
          <w:rStyle w:val="a5"/>
          <w:b w:val="0"/>
          <w:sz w:val="24"/>
          <w:szCs w:val="24"/>
          <w:lang w:val="ro-RO"/>
        </w:rPr>
        <w:t>garanție de participare</w:t>
      </w:r>
      <w:r>
        <w:rPr>
          <w:sz w:val="24"/>
          <w:szCs w:val="24"/>
          <w:lang w:val="ro-RO"/>
        </w:rPr>
        <w:t xml:space="preserve"> în valoare de </w:t>
      </w:r>
      <w:r>
        <w:rPr>
          <w:rStyle w:val="a5"/>
          <w:b w:val="0"/>
          <w:sz w:val="24"/>
          <w:szCs w:val="24"/>
          <w:lang w:val="ro-RO"/>
        </w:rPr>
        <w:t xml:space="preserve">2% </w:t>
      </w:r>
      <w:r>
        <w:rPr>
          <w:sz w:val="24"/>
          <w:szCs w:val="24"/>
          <w:lang w:val="ro-RO"/>
        </w:rPr>
        <w:t>din bugetul disponibil pentru contract</w:t>
      </w:r>
      <w:r>
        <w:rPr>
          <w:rStyle w:val="a5"/>
          <w:sz w:val="24"/>
          <w:szCs w:val="24"/>
          <w:lang w:val="ro-RO"/>
        </w:rPr>
        <w:t xml:space="preserve">, </w:t>
      </w:r>
      <w:r>
        <w:rPr>
          <w:sz w:val="24"/>
          <w:szCs w:val="24"/>
          <w:lang w:val="ro-RO"/>
        </w:rPr>
        <w:t>la depunerea ofertei.</w:t>
      </w:r>
    </w:p>
    <w:p w14:paraId="3C0AF753" w14:textId="77777777" w:rsidR="004D339E" w:rsidRDefault="004D339E">
      <w:pPr>
        <w:spacing w:after="0"/>
        <w:ind w:left="567"/>
        <w:jc w:val="both"/>
        <w:rPr>
          <w:sz w:val="24"/>
          <w:szCs w:val="24"/>
          <w:lang w:val="ro-RO"/>
        </w:rPr>
      </w:pPr>
    </w:p>
    <w:p w14:paraId="0BBEF346" w14:textId="77777777" w:rsidR="004D339E" w:rsidRDefault="00A84AF9">
      <w:pPr>
        <w:spacing w:after="0"/>
        <w:ind w:left="567"/>
        <w:jc w:val="both"/>
        <w:rPr>
          <w:sz w:val="24"/>
          <w:szCs w:val="24"/>
          <w:lang w:val="ro-RO"/>
        </w:rPr>
      </w:pPr>
      <w:r>
        <w:rPr>
          <w:sz w:val="24"/>
          <w:szCs w:val="24"/>
          <w:lang w:val="ro-RO"/>
        </w:rPr>
        <w:t xml:space="preserve">Garanția de participare trebuie prezentată în </w:t>
      </w:r>
      <w:r>
        <w:rPr>
          <w:rStyle w:val="a5"/>
          <w:b w:val="0"/>
          <w:sz w:val="24"/>
          <w:szCs w:val="24"/>
          <w:lang w:val="ro-RO"/>
        </w:rPr>
        <w:t>forma specificată în anexa dosarului de atribuire</w:t>
      </w:r>
      <w:r>
        <w:rPr>
          <w:sz w:val="24"/>
          <w:szCs w:val="24"/>
          <w:lang w:val="ro-RO"/>
        </w:rPr>
        <w:t xml:space="preserve"> și trebuie să rămână valabilă </w:t>
      </w:r>
      <w:r>
        <w:rPr>
          <w:rStyle w:val="a5"/>
          <w:b w:val="0"/>
          <w:sz w:val="24"/>
          <w:szCs w:val="24"/>
          <w:lang w:val="ro-RO"/>
        </w:rPr>
        <w:t>45 de zile după expirarea perioadei de valabilitate a ofertei</w:t>
      </w:r>
      <w:r>
        <w:rPr>
          <w:sz w:val="24"/>
          <w:szCs w:val="24"/>
          <w:lang w:val="ro-RO"/>
        </w:rPr>
        <w:t>.</w:t>
      </w:r>
    </w:p>
    <w:p w14:paraId="37878492" w14:textId="77777777" w:rsidR="004D339E" w:rsidRDefault="00A84AF9">
      <w:pPr>
        <w:pStyle w:val="aa"/>
        <w:ind w:left="567"/>
        <w:jc w:val="both"/>
        <w:rPr>
          <w:lang w:val="ro-RO"/>
        </w:rPr>
      </w:pPr>
      <w:r>
        <w:rPr>
          <w:lang w:val="ro-RO"/>
        </w:rPr>
        <w:t xml:space="preserve">Această garanție va fi executată dacă ofertantul </w:t>
      </w:r>
      <w:r>
        <w:rPr>
          <w:rStyle w:val="a5"/>
          <w:rFonts w:eastAsiaTheme="majorEastAsia"/>
          <w:b w:val="0"/>
          <w:lang w:val="ro-RO"/>
        </w:rPr>
        <w:t>nu își îndeplinește toate obligațiile</w:t>
      </w:r>
      <w:r>
        <w:rPr>
          <w:lang w:val="ro-RO"/>
        </w:rPr>
        <w:t xml:space="preserve"> prevăzute în ofertă.</w:t>
      </w:r>
    </w:p>
    <w:p w14:paraId="64F59B18" w14:textId="77777777" w:rsidR="004D339E" w:rsidRDefault="00A84AF9">
      <w:pPr>
        <w:pStyle w:val="aa"/>
        <w:spacing w:before="0" w:beforeAutospacing="0"/>
        <w:ind w:left="567"/>
        <w:jc w:val="both"/>
        <w:rPr>
          <w:lang w:val="ro-RO"/>
        </w:rPr>
      </w:pPr>
      <w:r>
        <w:rPr>
          <w:lang w:val="ro-RO"/>
        </w:rPr>
        <w:t xml:space="preserve">Garanția va fi </w:t>
      </w:r>
      <w:r>
        <w:rPr>
          <w:rStyle w:val="a5"/>
          <w:rFonts w:eastAsiaTheme="majorEastAsia"/>
          <w:b w:val="0"/>
          <w:lang w:val="ro-RO"/>
        </w:rPr>
        <w:t>returnată ofertanților neadjudecatari</w:t>
      </w:r>
      <w:r>
        <w:rPr>
          <w:lang w:val="ro-RO"/>
        </w:rPr>
        <w:t xml:space="preserve"> după finalizarea procedurii de licitație.</w:t>
      </w:r>
    </w:p>
    <w:p w14:paraId="3D4BE18D" w14:textId="77777777" w:rsidR="004D339E" w:rsidRDefault="00A84AF9">
      <w:pPr>
        <w:pStyle w:val="aa"/>
        <w:spacing w:before="0" w:beforeAutospacing="0"/>
        <w:ind w:left="567"/>
        <w:jc w:val="both"/>
        <w:rPr>
          <w:lang w:val="ro-RO"/>
        </w:rPr>
      </w:pPr>
      <w:r>
        <w:rPr>
          <w:lang w:val="ro-RO"/>
        </w:rPr>
        <w:t xml:space="preserve">Garanția ofertantului câștigător va fi eliberată la </w:t>
      </w:r>
      <w:r>
        <w:rPr>
          <w:rStyle w:val="a5"/>
          <w:rFonts w:eastAsiaTheme="majorEastAsia"/>
          <w:b w:val="0"/>
          <w:lang w:val="ro-RO"/>
        </w:rPr>
        <w:t>semnarea contractului</w:t>
      </w:r>
      <w:r>
        <w:rPr>
          <w:lang w:val="ro-RO"/>
        </w:rPr>
        <w:t>, după depunerea garanției de bună execuție.</w:t>
      </w:r>
    </w:p>
    <w:p w14:paraId="2318C567" w14:textId="77777777" w:rsidR="004D339E" w:rsidRDefault="00A84AF9">
      <w:pPr>
        <w:numPr>
          <w:ilvl w:val="0"/>
          <w:numId w:val="19"/>
        </w:numPr>
        <w:tabs>
          <w:tab w:val="clear" w:pos="720"/>
          <w:tab w:val="left" w:pos="284"/>
        </w:tabs>
        <w:spacing w:after="0"/>
        <w:ind w:left="567" w:hanging="567"/>
        <w:jc w:val="both"/>
        <w:rPr>
          <w:b/>
          <w:bCs/>
          <w:szCs w:val="28"/>
          <w:lang w:val="ro-RO"/>
        </w:rPr>
      </w:pPr>
      <w:r>
        <w:rPr>
          <w:b/>
          <w:bCs/>
          <w:szCs w:val="28"/>
          <w:lang w:val="ro-RO"/>
        </w:rPr>
        <w:t>Clauze etice și cod de conduită</w:t>
      </w:r>
    </w:p>
    <w:p w14:paraId="0859B878" w14:textId="77777777" w:rsidR="004D339E" w:rsidRDefault="00A84AF9" w:rsidP="00B50A67">
      <w:pPr>
        <w:spacing w:before="240" w:after="0"/>
        <w:ind w:left="567" w:hanging="567"/>
        <w:jc w:val="both"/>
        <w:rPr>
          <w:sz w:val="24"/>
          <w:szCs w:val="24"/>
          <w:lang w:val="ro-RO"/>
        </w:rPr>
      </w:pPr>
      <w:r>
        <w:rPr>
          <w:sz w:val="24"/>
          <w:szCs w:val="24"/>
          <w:lang w:val="ro-RO"/>
        </w:rPr>
        <w:t xml:space="preserve">22.1. </w:t>
      </w:r>
      <w:r>
        <w:rPr>
          <w:sz w:val="24"/>
          <w:szCs w:val="24"/>
          <w:u w:val="single"/>
          <w:lang w:val="ro-RO"/>
        </w:rPr>
        <w:t>Absența conflictului de interese</w:t>
      </w:r>
    </w:p>
    <w:p w14:paraId="750681F9" w14:textId="77777777" w:rsidR="004D339E" w:rsidRDefault="00A84AF9">
      <w:pPr>
        <w:spacing w:after="0"/>
        <w:ind w:left="567"/>
        <w:jc w:val="both"/>
        <w:rPr>
          <w:sz w:val="24"/>
          <w:szCs w:val="24"/>
          <w:lang w:val="ro-RO"/>
        </w:rPr>
      </w:pPr>
      <w:r>
        <w:rPr>
          <w:sz w:val="24"/>
          <w:szCs w:val="24"/>
          <w:lang w:val="ro-RO"/>
        </w:rPr>
        <w:t xml:space="preserve">Ofertantul nu trebuie să fie afectat de niciun conflict de interese și nu trebuie să aibă relații echivalente în acest sens cu alți ofertanți sau cu alte părți implicate în proiect. Orice încercare a unui ofertant de a obține informații confidențiale, de a încheia acorduri ilegale cu concurenții sau de a influența </w:t>
      </w:r>
      <w:r w:rsidR="004955EE">
        <w:rPr>
          <w:sz w:val="24"/>
          <w:szCs w:val="24"/>
          <w:lang w:val="ro-RO"/>
        </w:rPr>
        <w:t>comitetul</w:t>
      </w:r>
      <w:r>
        <w:rPr>
          <w:sz w:val="24"/>
          <w:szCs w:val="24"/>
          <w:lang w:val="ro-RO"/>
        </w:rPr>
        <w:t xml:space="preserve"> de evaluare ori autoritatea contractantă în procesul de examinare, clarificare, evaluare și comparare a ofertelor va duce la respingerea ofertei sale și poate atrage sancțiuni administrative, conform Regulamentului financiar în vigoare.</w:t>
      </w:r>
    </w:p>
    <w:p w14:paraId="15B51802" w14:textId="77777777" w:rsidR="004D339E" w:rsidRDefault="004D339E">
      <w:pPr>
        <w:spacing w:after="0"/>
        <w:ind w:left="567" w:hanging="425"/>
        <w:jc w:val="both"/>
        <w:rPr>
          <w:sz w:val="24"/>
          <w:szCs w:val="24"/>
          <w:lang w:val="ro-RO"/>
        </w:rPr>
      </w:pPr>
    </w:p>
    <w:p w14:paraId="5F66C397" w14:textId="77777777" w:rsidR="004D339E" w:rsidRDefault="00A84AF9">
      <w:pPr>
        <w:spacing w:after="0"/>
        <w:ind w:left="567" w:hanging="567"/>
        <w:jc w:val="both"/>
        <w:rPr>
          <w:sz w:val="24"/>
          <w:szCs w:val="24"/>
          <w:lang w:val="ro-RO"/>
        </w:rPr>
      </w:pPr>
      <w:r>
        <w:rPr>
          <w:sz w:val="24"/>
          <w:szCs w:val="24"/>
          <w:lang w:val="ro-RO"/>
        </w:rPr>
        <w:t xml:space="preserve">22.2. </w:t>
      </w:r>
      <w:r>
        <w:rPr>
          <w:sz w:val="24"/>
          <w:szCs w:val="24"/>
          <w:u w:val="single"/>
          <w:lang w:val="ro-RO"/>
        </w:rPr>
        <w:t>Respectarea drepturilor omului, a legislației de mediu și a standardelor fundamentale de muncă</w:t>
      </w:r>
    </w:p>
    <w:p w14:paraId="046A60E9" w14:textId="77777777" w:rsidR="004D339E" w:rsidRDefault="00A84AF9">
      <w:pPr>
        <w:spacing w:after="0"/>
        <w:ind w:left="567"/>
        <w:jc w:val="both"/>
        <w:rPr>
          <w:sz w:val="24"/>
          <w:szCs w:val="24"/>
          <w:lang w:val="ro-RO"/>
        </w:rPr>
      </w:pPr>
      <w:r>
        <w:rPr>
          <w:sz w:val="24"/>
          <w:szCs w:val="24"/>
          <w:lang w:val="ro-RO"/>
        </w:rPr>
        <w:t>Ofertantul și personalul acestuia trebuie să respecte drepturile omului și regulile aplicabile privind protecția datelor. În special, și în conformitate cu actul de bază aplicabil, ofertanții și solicitanții cărora li s-au atribuit contracte trebuie să respecte legislația de mediu, inclusiv acordurile internaționale multilaterale în domeniu, precum și standardele fundamentale de muncă aplicabile, așa cum sunt definite în convențiile relevante ale Organizației Internaționale a Muncii (cum ar fi convențiile privind libertatea de asociere și negocierea colectivă, eliminarea muncii forțate și obligatorii, abolirea muncii copilului).</w:t>
      </w:r>
    </w:p>
    <w:p w14:paraId="00147116" w14:textId="77777777" w:rsidR="004D339E" w:rsidRDefault="004D339E">
      <w:pPr>
        <w:spacing w:after="0"/>
        <w:ind w:left="567"/>
        <w:jc w:val="both"/>
        <w:rPr>
          <w:sz w:val="24"/>
          <w:szCs w:val="24"/>
          <w:lang w:val="ro-RO"/>
        </w:rPr>
      </w:pPr>
    </w:p>
    <w:p w14:paraId="2B431370" w14:textId="77777777" w:rsidR="004D339E" w:rsidRDefault="00A84AF9">
      <w:pPr>
        <w:pBdr>
          <w:top w:val="single" w:sz="4" w:space="1" w:color="auto"/>
          <w:left w:val="single" w:sz="4" w:space="4" w:color="auto"/>
          <w:bottom w:val="single" w:sz="4" w:space="1" w:color="auto"/>
          <w:right w:val="single" w:sz="4" w:space="4" w:color="auto"/>
        </w:pBdr>
        <w:spacing w:after="0"/>
        <w:ind w:left="567"/>
        <w:jc w:val="both"/>
        <w:rPr>
          <w:b/>
          <w:bCs/>
          <w:sz w:val="24"/>
          <w:szCs w:val="24"/>
          <w:lang w:val="ro-RO"/>
        </w:rPr>
      </w:pPr>
      <w:r>
        <w:rPr>
          <w:b/>
          <w:bCs/>
          <w:sz w:val="24"/>
          <w:szCs w:val="24"/>
          <w:lang w:val="ro-RO"/>
        </w:rPr>
        <w:t>Toleranță zero față de exploatarea, abuzul și hărțuirea sexuală:</w:t>
      </w:r>
    </w:p>
    <w:p w14:paraId="474D7D3D" w14:textId="77777777" w:rsidR="004D339E" w:rsidRDefault="00A84AF9">
      <w:pPr>
        <w:pBdr>
          <w:top w:val="single" w:sz="4" w:space="1" w:color="auto"/>
          <w:left w:val="single" w:sz="4" w:space="4" w:color="auto"/>
          <w:bottom w:val="single" w:sz="4" w:space="1" w:color="auto"/>
          <w:right w:val="single" w:sz="4" w:space="4" w:color="auto"/>
        </w:pBdr>
        <w:spacing w:after="0"/>
        <w:ind w:left="567"/>
        <w:jc w:val="both"/>
        <w:rPr>
          <w:sz w:val="24"/>
          <w:szCs w:val="24"/>
          <w:lang w:val="ro-RO"/>
        </w:rPr>
      </w:pPr>
      <w:r>
        <w:rPr>
          <w:sz w:val="24"/>
          <w:szCs w:val="24"/>
          <w:lang w:val="ro-RO"/>
        </w:rPr>
        <w:t>Autoritatea contractantă aplică o politică de „toleranță zero” în ceea ce privește orice comportament neadecvat care afectează credibilitatea profesională a ofertantului.</w:t>
      </w:r>
      <w:r>
        <w:rPr>
          <w:sz w:val="24"/>
          <w:szCs w:val="24"/>
          <w:lang w:val="ro-RO"/>
        </w:rPr>
        <w:br/>
        <w:t>Sunt interzise abuzul fizic sau pedepsele fizice, amenințările cu violență fizică, abuzul sau exploatarea sexuală, hărțuirea și abuzul verbal, precum și orice alte forme de intimidare.</w:t>
      </w:r>
    </w:p>
    <w:p w14:paraId="02CA7491" w14:textId="77777777" w:rsidR="004D339E" w:rsidRDefault="004D339E">
      <w:pPr>
        <w:spacing w:after="0"/>
        <w:ind w:left="567"/>
        <w:jc w:val="both"/>
        <w:rPr>
          <w:sz w:val="24"/>
          <w:szCs w:val="24"/>
          <w:lang w:val="ro-RO"/>
        </w:rPr>
      </w:pPr>
    </w:p>
    <w:p w14:paraId="2BE68544" w14:textId="77777777" w:rsidR="004D339E" w:rsidRDefault="00A84AF9">
      <w:pPr>
        <w:spacing w:after="0"/>
        <w:ind w:left="567" w:hanging="567"/>
        <w:jc w:val="both"/>
        <w:rPr>
          <w:sz w:val="24"/>
          <w:szCs w:val="24"/>
          <w:lang w:val="ro-RO"/>
        </w:rPr>
      </w:pPr>
      <w:r>
        <w:rPr>
          <w:sz w:val="24"/>
          <w:szCs w:val="24"/>
          <w:lang w:val="ro-RO"/>
        </w:rPr>
        <w:t>22.3.  Anti-corupție și anti-mită</w:t>
      </w:r>
    </w:p>
    <w:p w14:paraId="45934A16" w14:textId="77777777" w:rsidR="004D339E" w:rsidRDefault="00A84AF9">
      <w:pPr>
        <w:spacing w:after="0"/>
        <w:ind w:left="567"/>
        <w:jc w:val="both"/>
        <w:rPr>
          <w:sz w:val="24"/>
          <w:szCs w:val="24"/>
          <w:lang w:val="ro-RO"/>
        </w:rPr>
      </w:pPr>
      <w:r>
        <w:rPr>
          <w:sz w:val="24"/>
          <w:szCs w:val="24"/>
          <w:lang w:val="ro-RO"/>
        </w:rPr>
        <w:t>Ofertantul trebuie să respecte toate legile, reglementările și codurile aplicabile privind prevenirea și combaterea mitei și corupției. Autoritatea de Management își rezervă dreptul de a suspenda sau anula finanțarea proiectului dacă se descoperă practici corupte de orice fel, în orice etapă a procesului de atribuire sau în timpul executării unui contract, iar autoritatea contractantă nu ia toate măsurile adecvate pentru a remedia situația.</w:t>
      </w:r>
    </w:p>
    <w:p w14:paraId="3E8E0A4E" w14:textId="77777777" w:rsidR="004D339E" w:rsidRDefault="004D339E">
      <w:pPr>
        <w:spacing w:after="0"/>
        <w:ind w:left="567"/>
        <w:jc w:val="both"/>
        <w:rPr>
          <w:sz w:val="24"/>
          <w:szCs w:val="24"/>
          <w:lang w:val="ro-RO"/>
        </w:rPr>
      </w:pPr>
    </w:p>
    <w:p w14:paraId="6A2E23C8" w14:textId="77777777" w:rsidR="004D339E" w:rsidRDefault="00A84AF9">
      <w:pPr>
        <w:spacing w:after="0"/>
        <w:ind w:left="567"/>
        <w:jc w:val="both"/>
        <w:rPr>
          <w:sz w:val="24"/>
          <w:szCs w:val="24"/>
          <w:lang w:val="ro-RO"/>
        </w:rPr>
      </w:pPr>
      <w:r>
        <w:rPr>
          <w:sz w:val="24"/>
          <w:szCs w:val="24"/>
          <w:lang w:val="ro-RO"/>
        </w:rPr>
        <w:t>În sensul prezentei dispoziții, prin „practici corupte” se înțelege oferirea unei mite, a unui cadou, a unei gratificații sau a unui comision oricărei persoane, ca stimulent sau recompensă pentru îndeplinirea ori neîndeplinirea unui act legat de atribuirea unui contract sau de executarea unui contract deja încheiat cu autoritatea contractantă.</w:t>
      </w:r>
    </w:p>
    <w:p w14:paraId="071F9A82" w14:textId="77777777" w:rsidR="004D339E" w:rsidRDefault="004D339E">
      <w:pPr>
        <w:spacing w:after="0"/>
        <w:jc w:val="both"/>
        <w:rPr>
          <w:sz w:val="24"/>
          <w:szCs w:val="24"/>
          <w:lang w:val="ro-RO"/>
        </w:rPr>
      </w:pPr>
    </w:p>
    <w:p w14:paraId="62772173" w14:textId="77777777" w:rsidR="004D339E" w:rsidRDefault="00A84AF9">
      <w:pPr>
        <w:spacing w:after="0"/>
        <w:ind w:left="567" w:hanging="567"/>
        <w:jc w:val="both"/>
        <w:rPr>
          <w:sz w:val="24"/>
          <w:szCs w:val="24"/>
          <w:lang w:val="ro-RO"/>
        </w:rPr>
      </w:pPr>
      <w:r>
        <w:rPr>
          <w:sz w:val="24"/>
          <w:szCs w:val="24"/>
          <w:lang w:val="ro-RO"/>
        </w:rPr>
        <w:t>22.4. Cheltuieli comerciale neobișnuite</w:t>
      </w:r>
    </w:p>
    <w:p w14:paraId="0F4B29C6" w14:textId="77777777" w:rsidR="004D339E" w:rsidRDefault="00A84AF9">
      <w:pPr>
        <w:spacing w:after="0"/>
        <w:ind w:left="567"/>
        <w:jc w:val="both"/>
        <w:rPr>
          <w:sz w:val="24"/>
          <w:szCs w:val="24"/>
          <w:lang w:val="ro-RO"/>
        </w:rPr>
      </w:pPr>
      <w:r>
        <w:rPr>
          <w:sz w:val="24"/>
          <w:szCs w:val="24"/>
          <w:lang w:val="ro-RO"/>
        </w:rPr>
        <w:t>Ofertele vor fi respinse sau contractele reziliate dacă se constată că atribuirea sau executarea unui contract a generat cheltuieli comerciale neobișnuite. Astfel de cheltuieli comerciale neobișnuite includ comisioane care nu sunt menționate în contractul principal sau care nu decurg dintr-un contract încheiat corespunzător și care face trimitere la contractul principal, comisioane plătite fără prestarea unui serviciu real și legitim, comisioane transferate către un paradis fiscal, comisioane plătite unui beneficiar neidentificat clar sau comisioane plătite unei companii care pare a fi o societate de fațadă.</w:t>
      </w:r>
    </w:p>
    <w:p w14:paraId="518E411C" w14:textId="77777777" w:rsidR="004D339E" w:rsidRDefault="004D339E">
      <w:pPr>
        <w:spacing w:after="0"/>
        <w:ind w:left="567"/>
        <w:jc w:val="both"/>
        <w:rPr>
          <w:sz w:val="24"/>
          <w:szCs w:val="24"/>
          <w:lang w:val="ro-RO"/>
        </w:rPr>
      </w:pPr>
    </w:p>
    <w:p w14:paraId="5964A124" w14:textId="77777777" w:rsidR="004D339E" w:rsidRDefault="00A84AF9">
      <w:pPr>
        <w:spacing w:after="0"/>
        <w:ind w:left="567"/>
        <w:jc w:val="both"/>
        <w:rPr>
          <w:sz w:val="24"/>
          <w:szCs w:val="24"/>
          <w:lang w:val="ro-RO"/>
        </w:rPr>
      </w:pPr>
      <w:r>
        <w:rPr>
          <w:sz w:val="24"/>
          <w:szCs w:val="24"/>
          <w:lang w:val="ro-RO"/>
        </w:rPr>
        <w:t>Contractanții care se constată că au efectuat cheltuieli comerciale neobișnuite în cadrul proiectelor finanțate de Uniunea Europeană pot fi, în funcție de gravitatea faptelor constatate, supuși rezilierii contractului sau excluși definitiv de la finanțările UE.</w:t>
      </w:r>
    </w:p>
    <w:p w14:paraId="0486D758" w14:textId="77777777" w:rsidR="004D339E" w:rsidRDefault="004D339E">
      <w:pPr>
        <w:spacing w:after="0"/>
        <w:ind w:left="567"/>
        <w:jc w:val="both"/>
        <w:rPr>
          <w:sz w:val="24"/>
          <w:szCs w:val="24"/>
          <w:lang w:val="ro-RO"/>
        </w:rPr>
      </w:pPr>
    </w:p>
    <w:p w14:paraId="440008B6" w14:textId="77777777" w:rsidR="004D339E" w:rsidRDefault="00A84AF9">
      <w:pPr>
        <w:tabs>
          <w:tab w:val="left" w:pos="709"/>
          <w:tab w:val="left" w:pos="851"/>
        </w:tabs>
        <w:spacing w:after="0"/>
        <w:ind w:left="567" w:hanging="567"/>
        <w:jc w:val="both"/>
        <w:rPr>
          <w:sz w:val="24"/>
          <w:szCs w:val="24"/>
          <w:lang w:val="ro-RO"/>
        </w:rPr>
      </w:pPr>
      <w:r>
        <w:rPr>
          <w:sz w:val="24"/>
          <w:szCs w:val="24"/>
          <w:lang w:val="ro-RO"/>
        </w:rPr>
        <w:t>22.5. Încălcarea obligațiilor, nereguli sau fraudă</w:t>
      </w:r>
    </w:p>
    <w:p w14:paraId="505AFB5E" w14:textId="77777777" w:rsidR="004D339E" w:rsidRDefault="00A84AF9">
      <w:pPr>
        <w:tabs>
          <w:tab w:val="left" w:pos="709"/>
          <w:tab w:val="left" w:pos="851"/>
        </w:tabs>
        <w:spacing w:after="0"/>
        <w:ind w:left="567" w:hanging="567"/>
        <w:jc w:val="both"/>
        <w:rPr>
          <w:sz w:val="24"/>
          <w:szCs w:val="24"/>
          <w:lang w:val="ro-RO"/>
        </w:rPr>
      </w:pPr>
      <w:r>
        <w:rPr>
          <w:sz w:val="24"/>
          <w:szCs w:val="24"/>
          <w:lang w:val="ro-RO"/>
        </w:rPr>
        <w:tab/>
        <w:t>Autoritatea contractantă își rezervă dreptul de a suspenda sau anula procedura în cazul în care se dovedește că procesul de atribuire a fost afectat de încălcări ale obligațiilor, de nereguli sau de acte de fraudă. Dacă astfel de încălcări, nereguli sau fraude sunt descoperite după atribuirea contractului, autoritatea contractantă poate decide să nu finalizeze semnarea contractului.</w:t>
      </w:r>
    </w:p>
    <w:p w14:paraId="4D6A2967" w14:textId="77777777" w:rsidR="004D339E" w:rsidRDefault="004D339E">
      <w:pPr>
        <w:spacing w:after="0"/>
        <w:jc w:val="both"/>
        <w:rPr>
          <w:sz w:val="24"/>
          <w:szCs w:val="24"/>
          <w:lang w:val="ro-RO"/>
        </w:rPr>
      </w:pPr>
    </w:p>
    <w:p w14:paraId="7CC32F9A" w14:textId="77777777" w:rsidR="004D339E" w:rsidRDefault="00A84AF9">
      <w:pPr>
        <w:spacing w:after="0"/>
        <w:jc w:val="both"/>
        <w:rPr>
          <w:b/>
          <w:bCs/>
          <w:szCs w:val="28"/>
          <w:lang w:val="ro-RO"/>
        </w:rPr>
      </w:pPr>
      <w:r>
        <w:rPr>
          <w:b/>
          <w:bCs/>
          <w:szCs w:val="28"/>
          <w:lang w:val="ro-RO"/>
        </w:rPr>
        <w:t>23. Anularea procedurii de licitație</w:t>
      </w:r>
    </w:p>
    <w:p w14:paraId="67062952" w14:textId="77777777" w:rsidR="004D339E" w:rsidRDefault="00A84AF9" w:rsidP="00B50A67">
      <w:pPr>
        <w:pStyle w:val="aa"/>
        <w:spacing w:before="240" w:beforeAutospacing="0"/>
        <w:ind w:left="567"/>
        <w:jc w:val="both"/>
        <w:rPr>
          <w:lang w:val="ro-RO"/>
        </w:rPr>
      </w:pPr>
      <w:r>
        <w:rPr>
          <w:lang w:val="ro-RO"/>
        </w:rPr>
        <w:t xml:space="preserve">Dacă o </w:t>
      </w:r>
      <w:r>
        <w:rPr>
          <w:rStyle w:val="a5"/>
          <w:rFonts w:eastAsiaTheme="majorEastAsia"/>
          <w:b w:val="0"/>
          <w:lang w:val="ro-RO"/>
        </w:rPr>
        <w:t>procedură de licitație este anulată</w:t>
      </w:r>
      <w:r>
        <w:rPr>
          <w:lang w:val="ro-RO"/>
        </w:rPr>
        <w:t xml:space="preserve">, autoritatea contractantă </w:t>
      </w:r>
      <w:r>
        <w:rPr>
          <w:rStyle w:val="a5"/>
          <w:rFonts w:eastAsiaTheme="majorEastAsia"/>
          <w:b w:val="0"/>
          <w:lang w:val="ro-RO"/>
        </w:rPr>
        <w:t>va notifica ofertanții</w:t>
      </w:r>
      <w:r>
        <w:rPr>
          <w:lang w:val="ro-RO"/>
        </w:rPr>
        <w:t xml:space="preserve"> prin sistemul </w:t>
      </w:r>
      <w:r>
        <w:rPr>
          <w:rStyle w:val="a5"/>
          <w:rFonts w:eastAsiaTheme="majorEastAsia"/>
          <w:b w:val="0"/>
          <w:lang w:val="ro-RO"/>
        </w:rPr>
        <w:t>M-Tender</w:t>
      </w:r>
      <w:r>
        <w:rPr>
          <w:lang w:val="ro-RO"/>
        </w:rPr>
        <w:t>.</w:t>
      </w:r>
    </w:p>
    <w:p w14:paraId="726C0AB9" w14:textId="77777777" w:rsidR="004D339E" w:rsidRDefault="00A84AF9">
      <w:pPr>
        <w:pStyle w:val="aa"/>
        <w:ind w:left="567"/>
        <w:jc w:val="both"/>
        <w:rPr>
          <w:lang w:val="ro-RO"/>
        </w:rPr>
      </w:pPr>
      <w:r>
        <w:rPr>
          <w:lang w:val="ro-RO"/>
        </w:rPr>
        <w:t xml:space="preserve">Dacă procedura este anulată </w:t>
      </w:r>
      <w:r>
        <w:rPr>
          <w:rStyle w:val="a5"/>
          <w:rFonts w:eastAsiaTheme="majorEastAsia"/>
          <w:b w:val="0"/>
          <w:lang w:val="ro-RO"/>
        </w:rPr>
        <w:t>înainte de deschiderea ofertelor în M-Tender</w:t>
      </w:r>
      <w:r>
        <w:rPr>
          <w:lang w:val="ro-RO"/>
        </w:rPr>
        <w:t xml:space="preserve">, ofertele </w:t>
      </w:r>
      <w:r>
        <w:rPr>
          <w:rStyle w:val="a5"/>
          <w:rFonts w:eastAsiaTheme="majorEastAsia"/>
          <w:b w:val="0"/>
          <w:lang w:val="ro-RO"/>
        </w:rPr>
        <w:t>vor rămâne neevaluate</w:t>
      </w:r>
      <w:r>
        <w:rPr>
          <w:b/>
          <w:lang w:val="ro-RO"/>
        </w:rPr>
        <w:t xml:space="preserve"> </w:t>
      </w:r>
      <w:r>
        <w:rPr>
          <w:lang w:val="ro-RO"/>
        </w:rPr>
        <w:t>și nu vor fi luate în considerare.</w:t>
      </w:r>
    </w:p>
    <w:p w14:paraId="35E4568A" w14:textId="77777777" w:rsidR="004D339E" w:rsidRDefault="00A84AF9">
      <w:pPr>
        <w:spacing w:after="0"/>
        <w:ind w:left="567"/>
        <w:jc w:val="both"/>
        <w:rPr>
          <w:sz w:val="24"/>
          <w:szCs w:val="24"/>
          <w:lang w:val="ro-RO"/>
        </w:rPr>
      </w:pPr>
      <w:r>
        <w:rPr>
          <w:sz w:val="24"/>
          <w:szCs w:val="24"/>
          <w:lang w:val="ro-RO"/>
        </w:rPr>
        <w:t>Anularea poate interveni, de exemplu, în următoarele situații:</w:t>
      </w:r>
    </w:p>
    <w:p w14:paraId="13D8C560" w14:textId="77777777" w:rsidR="004D339E" w:rsidRDefault="00A84AF9">
      <w:pPr>
        <w:spacing w:after="0"/>
        <w:ind w:left="567"/>
        <w:jc w:val="both"/>
        <w:rPr>
          <w:sz w:val="24"/>
          <w:szCs w:val="24"/>
          <w:lang w:val="ro-RO"/>
        </w:rPr>
      </w:pPr>
      <w:r>
        <w:rPr>
          <w:sz w:val="24"/>
          <w:szCs w:val="24"/>
          <w:lang w:val="ro-RO"/>
        </w:rPr>
        <w:t>• procedura de licitație a fost nereușită, respectiv nu a fost primită nicio ofertă adecvată din punct de vedere calitativ sau financiar ori nu a existat niciun răspuns valabil;</w:t>
      </w:r>
    </w:p>
    <w:p w14:paraId="7E18B429" w14:textId="77777777" w:rsidR="004D339E" w:rsidRDefault="00A84AF9">
      <w:pPr>
        <w:spacing w:after="0"/>
        <w:ind w:left="567"/>
        <w:jc w:val="both"/>
        <w:rPr>
          <w:sz w:val="24"/>
          <w:szCs w:val="24"/>
          <w:lang w:val="ro-RO"/>
        </w:rPr>
      </w:pPr>
      <w:r>
        <w:rPr>
          <w:sz w:val="24"/>
          <w:szCs w:val="24"/>
          <w:lang w:val="ro-RO"/>
        </w:rPr>
        <w:t>• parametrii economici sau tehnici ai proiectului s-au modificat fundamental;</w:t>
      </w:r>
    </w:p>
    <w:p w14:paraId="14C48341" w14:textId="77777777" w:rsidR="004D339E" w:rsidRDefault="00A84AF9">
      <w:pPr>
        <w:spacing w:after="0"/>
        <w:ind w:left="567"/>
        <w:jc w:val="both"/>
        <w:rPr>
          <w:sz w:val="24"/>
          <w:szCs w:val="24"/>
          <w:lang w:val="ro-RO"/>
        </w:rPr>
      </w:pPr>
      <w:r>
        <w:rPr>
          <w:sz w:val="24"/>
          <w:szCs w:val="24"/>
          <w:lang w:val="ro-RO"/>
        </w:rPr>
        <w:t>• împrejurări excepționale sau cazuri de forță majoră fac imposibilă implementarea normală a proiectului;</w:t>
      </w:r>
    </w:p>
    <w:p w14:paraId="51EC1FEA" w14:textId="77777777" w:rsidR="004D339E" w:rsidRDefault="00A84AF9">
      <w:pPr>
        <w:spacing w:after="0"/>
        <w:ind w:left="567"/>
        <w:jc w:val="both"/>
        <w:rPr>
          <w:sz w:val="24"/>
          <w:szCs w:val="24"/>
          <w:lang w:val="ro-RO"/>
        </w:rPr>
      </w:pPr>
      <w:r>
        <w:rPr>
          <w:sz w:val="24"/>
          <w:szCs w:val="24"/>
          <w:lang w:val="ro-RO"/>
        </w:rPr>
        <w:t>• toate ofertele tehnic conforme depășesc resursele financiare disponibile;</w:t>
      </w:r>
    </w:p>
    <w:p w14:paraId="6A9142E6" w14:textId="77777777" w:rsidR="004D339E" w:rsidRDefault="00A84AF9">
      <w:pPr>
        <w:spacing w:after="0"/>
        <w:ind w:left="567"/>
        <w:jc w:val="both"/>
        <w:rPr>
          <w:sz w:val="24"/>
          <w:szCs w:val="24"/>
          <w:lang w:val="ro-RO"/>
        </w:rPr>
      </w:pPr>
      <w:r>
        <w:rPr>
          <w:sz w:val="24"/>
          <w:szCs w:val="24"/>
          <w:lang w:val="ro-RO"/>
        </w:rPr>
        <w:t>• au existat încălcări ale obligațiilor, nereguli sau acte de fraudă în cadrul procedurii, în special atunci când acestea au împiedicat desfășurarea unei competiții corecte;</w:t>
      </w:r>
    </w:p>
    <w:p w14:paraId="61C06B29" w14:textId="77777777" w:rsidR="004D339E" w:rsidRDefault="00A84AF9">
      <w:pPr>
        <w:spacing w:after="0"/>
        <w:ind w:left="567"/>
        <w:jc w:val="both"/>
        <w:rPr>
          <w:sz w:val="24"/>
          <w:szCs w:val="24"/>
          <w:lang w:val="ro-RO"/>
        </w:rPr>
      </w:pPr>
      <w:r>
        <w:rPr>
          <w:sz w:val="24"/>
          <w:szCs w:val="24"/>
          <w:lang w:val="ro-RO"/>
        </w:rPr>
        <w:t>• atribuirea contractului nu respectă principiile unei gestiuni financiare solide, adică nu respectă principiile economicității, eficienței și eficacității (de exemplu, prețul propus de ofertantul căruia urmează să i se atribuie contractul este în mod obiectiv disproporționat față de prețul pieței).</w:t>
      </w:r>
    </w:p>
    <w:p w14:paraId="2DDBFC88" w14:textId="77777777" w:rsidR="004D339E" w:rsidRDefault="004D339E">
      <w:pPr>
        <w:spacing w:after="0"/>
        <w:jc w:val="both"/>
        <w:rPr>
          <w:b/>
          <w:bCs/>
          <w:szCs w:val="28"/>
          <w:lang w:val="ro-RO"/>
        </w:rPr>
      </w:pPr>
    </w:p>
    <w:p w14:paraId="6B73B1D0" w14:textId="77777777" w:rsidR="004D339E" w:rsidRDefault="00A84AF9">
      <w:pPr>
        <w:spacing w:after="0"/>
        <w:ind w:left="567"/>
        <w:jc w:val="both"/>
        <w:rPr>
          <w:sz w:val="24"/>
          <w:szCs w:val="24"/>
          <w:lang w:val="ro-RO"/>
        </w:rPr>
      </w:pPr>
      <w:r>
        <w:rPr>
          <w:sz w:val="24"/>
          <w:szCs w:val="24"/>
          <w:lang w:val="ro-RO"/>
        </w:rPr>
        <w:t>În niciun caz autoritatea contractantă nu va fi răspunzătoare pentru niciun fel de daune, inclusiv, dar fără a se limita la, pierderi de profit, în legătură cu anularea unei proceduri de licitație, chiar dacă a fost informată despre posibilitatea producerii unor astfel de daune.</w:t>
      </w:r>
      <w:r>
        <w:rPr>
          <w:sz w:val="24"/>
          <w:szCs w:val="24"/>
          <w:lang w:val="ro-RO"/>
        </w:rPr>
        <w:br/>
        <w:t>Publicarea unui anunț de participare nu obligă autoritatea contractantă să implementeze programul sau proiectul anunțat.</w:t>
      </w:r>
    </w:p>
    <w:p w14:paraId="5079728C" w14:textId="77777777" w:rsidR="004D339E" w:rsidRDefault="004D339E">
      <w:pPr>
        <w:spacing w:after="0"/>
        <w:ind w:left="567"/>
        <w:jc w:val="both"/>
        <w:rPr>
          <w:sz w:val="24"/>
          <w:szCs w:val="24"/>
          <w:lang w:val="ro-RO"/>
        </w:rPr>
      </w:pPr>
    </w:p>
    <w:p w14:paraId="5E2C339C" w14:textId="77777777" w:rsidR="004D339E" w:rsidRDefault="00A84AF9">
      <w:pPr>
        <w:numPr>
          <w:ilvl w:val="0"/>
          <w:numId w:val="20"/>
        </w:numPr>
        <w:tabs>
          <w:tab w:val="clear" w:pos="720"/>
          <w:tab w:val="left" w:pos="567"/>
        </w:tabs>
        <w:spacing w:after="0"/>
        <w:ind w:hanging="720"/>
        <w:jc w:val="both"/>
        <w:rPr>
          <w:b/>
          <w:bCs/>
          <w:szCs w:val="28"/>
          <w:lang w:val="ro-RO"/>
        </w:rPr>
      </w:pPr>
      <w:r>
        <w:rPr>
          <w:b/>
          <w:bCs/>
          <w:szCs w:val="28"/>
          <w:lang w:val="ro-RO"/>
        </w:rPr>
        <w:t>Contestații</w:t>
      </w:r>
    </w:p>
    <w:p w14:paraId="60C4BDD6" w14:textId="77777777" w:rsidR="004D339E" w:rsidRDefault="00A84AF9" w:rsidP="00B50A67">
      <w:pPr>
        <w:spacing w:before="240" w:after="0"/>
        <w:ind w:left="567"/>
        <w:jc w:val="both"/>
        <w:rPr>
          <w:sz w:val="24"/>
          <w:szCs w:val="24"/>
          <w:lang w:val="it-IT"/>
        </w:rPr>
      </w:pPr>
      <w:r>
        <w:rPr>
          <w:sz w:val="24"/>
          <w:szCs w:val="24"/>
          <w:lang w:val="it-IT"/>
        </w:rPr>
        <w:t>Ofertanții care consideră că au fost prejudiciați de o eroare sau o neregulă în timpul procesului de atribuire pot depune o contestație.</w:t>
      </w:r>
    </w:p>
    <w:p w14:paraId="76B3B698" w14:textId="77777777" w:rsidR="004D339E" w:rsidRDefault="004D339E">
      <w:pPr>
        <w:spacing w:after="0"/>
        <w:ind w:left="567"/>
        <w:jc w:val="both"/>
        <w:rPr>
          <w:sz w:val="24"/>
          <w:szCs w:val="24"/>
          <w:lang w:val="it-IT"/>
        </w:rPr>
      </w:pPr>
    </w:p>
    <w:sectPr w:rsidR="004D339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8BE4C" w14:textId="77777777" w:rsidR="007670C2" w:rsidRDefault="007670C2">
      <w:r>
        <w:separator/>
      </w:r>
    </w:p>
  </w:endnote>
  <w:endnote w:type="continuationSeparator" w:id="0">
    <w:p w14:paraId="540E6188" w14:textId="77777777" w:rsidR="007670C2" w:rsidRDefault="00767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7D344" w14:textId="77777777" w:rsidR="007670C2" w:rsidRDefault="007670C2">
      <w:pPr>
        <w:spacing w:after="0"/>
      </w:pPr>
      <w:r>
        <w:separator/>
      </w:r>
    </w:p>
  </w:footnote>
  <w:footnote w:type="continuationSeparator" w:id="0">
    <w:p w14:paraId="4209CFE1" w14:textId="77777777" w:rsidR="007670C2" w:rsidRDefault="007670C2">
      <w:pPr>
        <w:spacing w:after="0"/>
      </w:pPr>
      <w:r>
        <w:continuationSeparator/>
      </w:r>
    </w:p>
  </w:footnote>
  <w:footnote w:id="1">
    <w:p w14:paraId="36D61BD9" w14:textId="77777777" w:rsidR="004D339E" w:rsidRDefault="00A84AF9">
      <w:pPr>
        <w:pStyle w:val="a6"/>
        <w:jc w:val="both"/>
        <w:rPr>
          <w:lang w:val="ro-RO"/>
        </w:rPr>
      </w:pPr>
      <w:r>
        <w:rPr>
          <w:rStyle w:val="a3"/>
        </w:rPr>
        <w:footnoteRef/>
      </w:r>
      <w:r>
        <w:rPr>
          <w:lang w:val="en-US"/>
        </w:rPr>
        <w:t xml:space="preserve"> DDP (Delivered Duty Paid) — Incoterms 2020 International Chamber of Commerce </w:t>
      </w:r>
      <w:hyperlink r:id="rId1" w:history="1">
        <w:r>
          <w:rPr>
            <w:rStyle w:val="a4"/>
            <w:lang w:val="en-GB"/>
          </w:rPr>
          <w:t>http://www.iccwbo.org/incoterms/</w:t>
        </w:r>
      </w:hyperlink>
    </w:p>
  </w:footnote>
  <w:footnote w:id="2">
    <w:p w14:paraId="4EF7255A" w14:textId="77777777" w:rsidR="004D339E" w:rsidRDefault="00A84AF9">
      <w:pPr>
        <w:pStyle w:val="a6"/>
        <w:rPr>
          <w:lang w:val="it-IT"/>
        </w:rPr>
      </w:pPr>
      <w:r>
        <w:rPr>
          <w:rStyle w:val="a3"/>
        </w:rPr>
        <w:footnoteRef/>
      </w:r>
      <w:r>
        <w:rPr>
          <w:lang w:val="it-IT"/>
        </w:rPr>
        <w:t xml:space="preserve"> Pentru partenerii aflați în Țările Partenere</w:t>
      </w:r>
    </w:p>
  </w:footnote>
  <w:footnote w:id="3">
    <w:p w14:paraId="7A60DF82" w14:textId="77777777" w:rsidR="004D339E" w:rsidRDefault="00A84AF9">
      <w:pPr>
        <w:pStyle w:val="a6"/>
        <w:rPr>
          <w:lang w:val="ro-RO"/>
        </w:rPr>
      </w:pPr>
      <w:r>
        <w:rPr>
          <w:rStyle w:val="a3"/>
          <w:lang w:val="ro-RO"/>
        </w:rPr>
        <w:footnoteRef/>
      </w:r>
      <w:r>
        <w:rPr>
          <w:lang w:val="ro-RO"/>
        </w:rPr>
        <w:t xml:space="preserve"> [&lt;DDP (Delivered Duty Paid) – Livrat cu taxele plătite&gt;] [&lt;DAP (Delivered At Place) – Livrat la locul convenit&gt;] — Incoterms 2020, Camera Internațională de Comerț (International Chamber of Commerce) </w:t>
      </w:r>
      <w:hyperlink r:id="rId2" w:tgtFrame="_new" w:history="1">
        <w:r>
          <w:rPr>
            <w:rStyle w:val="a4"/>
            <w:lang w:val="en-US"/>
          </w:rPr>
          <w:t>http://www.iccwbo.org/incoterms/</w:t>
        </w:r>
      </w:hyperlink>
    </w:p>
  </w:footnote>
  <w:footnote w:id="4">
    <w:p w14:paraId="716B7B0E" w14:textId="77777777" w:rsidR="004D339E" w:rsidRDefault="00A84AF9">
      <w:pPr>
        <w:pStyle w:val="a6"/>
        <w:rPr>
          <w:lang w:val="it-IT"/>
        </w:rPr>
      </w:pPr>
      <w:r>
        <w:rPr>
          <w:rStyle w:val="a3"/>
        </w:rPr>
        <w:footnoteRef/>
      </w:r>
      <w:r>
        <w:rPr>
          <w:lang w:val="it-IT"/>
        </w:rPr>
        <w:t xml:space="preserve"> Pentru partenerii aflați în Țările Partenere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A37D8"/>
    <w:multiLevelType w:val="multilevel"/>
    <w:tmpl w:val="027A37D8"/>
    <w:lvl w:ilvl="0">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rPr>
    </w:lvl>
    <w:lvl w:ilvl="1">
      <w:start w:val="2"/>
      <w:numFmt w:val="bullet"/>
      <w:lvlText w:val="-"/>
      <w:lvlJc w:val="left"/>
      <w:pPr>
        <w:ind w:left="1440" w:hanging="360"/>
      </w:pPr>
      <w:rPr>
        <w:rFonts w:ascii="Times New Roman" w:eastAsia="Times New Roman" w:hAnsi="Times New Roman"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4EE45D1"/>
    <w:multiLevelType w:val="multilevel"/>
    <w:tmpl w:val="04EE45D1"/>
    <w:lvl w:ilvl="0">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749280F"/>
    <w:multiLevelType w:val="multilevel"/>
    <w:tmpl w:val="0749280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0E08026C"/>
    <w:multiLevelType w:val="multilevel"/>
    <w:tmpl w:val="0E08026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12B85847"/>
    <w:multiLevelType w:val="multilevel"/>
    <w:tmpl w:val="12B8584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19811429"/>
    <w:multiLevelType w:val="multilevel"/>
    <w:tmpl w:val="19811429"/>
    <w:lvl w:ilvl="0">
      <w:start w:val="20"/>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15:restartNumberingAfterBreak="0">
    <w:nsid w:val="1B652F46"/>
    <w:multiLevelType w:val="multilevel"/>
    <w:tmpl w:val="1B652F46"/>
    <w:lvl w:ilvl="0">
      <w:start w:val="22"/>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7" w15:restartNumberingAfterBreak="0">
    <w:nsid w:val="220A0A5B"/>
    <w:multiLevelType w:val="multilevel"/>
    <w:tmpl w:val="220A0A5B"/>
    <w:lvl w:ilvl="0">
      <w:start w:val="17"/>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 w15:restartNumberingAfterBreak="0">
    <w:nsid w:val="2426120C"/>
    <w:multiLevelType w:val="multilevel"/>
    <w:tmpl w:val="2426120C"/>
    <w:lvl w:ilvl="0">
      <w:start w:val="8"/>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9" w15:restartNumberingAfterBreak="0">
    <w:nsid w:val="2C7D60FC"/>
    <w:multiLevelType w:val="multilevel"/>
    <w:tmpl w:val="2C7D60FC"/>
    <w:lvl w:ilvl="0">
      <w:start w:val="19"/>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15:restartNumberingAfterBreak="0">
    <w:nsid w:val="31A3760C"/>
    <w:multiLevelType w:val="multilevel"/>
    <w:tmpl w:val="31A3760C"/>
    <w:lvl w:ilvl="0">
      <w:start w:val="15"/>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1" w15:restartNumberingAfterBreak="0">
    <w:nsid w:val="3F91567C"/>
    <w:multiLevelType w:val="multilevel"/>
    <w:tmpl w:val="3F91567C"/>
    <w:lvl w:ilvl="0">
      <w:start w:val="1"/>
      <w:numFmt w:val="upperLetter"/>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15:restartNumberingAfterBreak="0">
    <w:nsid w:val="3F9C7A54"/>
    <w:multiLevelType w:val="hybridMultilevel"/>
    <w:tmpl w:val="6D8866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D9F1135"/>
    <w:multiLevelType w:val="multilevel"/>
    <w:tmpl w:val="4D9F1135"/>
    <w:lvl w:ilvl="0">
      <w:start w:val="24"/>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4" w15:restartNumberingAfterBreak="0">
    <w:nsid w:val="56181404"/>
    <w:multiLevelType w:val="multilevel"/>
    <w:tmpl w:val="561814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D6D5F50"/>
    <w:multiLevelType w:val="multilevel"/>
    <w:tmpl w:val="5D6D5F50"/>
    <w:lvl w:ilvl="0">
      <w:start w:val="2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6" w15:restartNumberingAfterBreak="0">
    <w:nsid w:val="5FCB46C7"/>
    <w:multiLevelType w:val="multilevel"/>
    <w:tmpl w:val="5FCB46C7"/>
    <w:lvl w:ilvl="0">
      <w:start w:val="14"/>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7" w15:restartNumberingAfterBreak="0">
    <w:nsid w:val="73B12EC7"/>
    <w:multiLevelType w:val="multilevel"/>
    <w:tmpl w:val="73B12EC7"/>
    <w:lvl w:ilvl="0">
      <w:start w:val="1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8" w15:restartNumberingAfterBreak="0">
    <w:nsid w:val="74315FDF"/>
    <w:multiLevelType w:val="multilevel"/>
    <w:tmpl w:val="74315FDF"/>
    <w:lvl w:ilvl="0">
      <w:start w:val="16"/>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9" w15:restartNumberingAfterBreak="0">
    <w:nsid w:val="7B8333A3"/>
    <w:multiLevelType w:val="multilevel"/>
    <w:tmpl w:val="7B8333A3"/>
    <w:lvl w:ilvl="0">
      <w:start w:val="12"/>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0" w15:restartNumberingAfterBreak="0">
    <w:nsid w:val="7C923FD8"/>
    <w:multiLevelType w:val="hybridMultilevel"/>
    <w:tmpl w:val="5A586F04"/>
    <w:lvl w:ilvl="0" w:tplc="8E409FF0">
      <w:start w:val="10"/>
      <w:numFmt w:val="bullet"/>
      <w:lvlText w:val="-"/>
      <w:lvlJc w:val="left"/>
      <w:pPr>
        <w:ind w:left="720" w:hanging="360"/>
      </w:pPr>
      <w:rPr>
        <w:rFonts w:ascii="Times New Roman" w:eastAsiaTheme="minorHAnsi" w:hAnsi="Times New Roman" w:cs="Times New Roman" w:hint="default"/>
      </w:rPr>
    </w:lvl>
    <w:lvl w:ilvl="1" w:tplc="08190003">
      <w:start w:val="1"/>
      <w:numFmt w:val="bullet"/>
      <w:lvlText w:val="o"/>
      <w:lvlJc w:val="left"/>
      <w:pPr>
        <w:ind w:left="1440" w:hanging="360"/>
      </w:pPr>
      <w:rPr>
        <w:rFonts w:ascii="Courier New" w:hAnsi="Courier New" w:cs="Courier New" w:hint="default"/>
      </w:rPr>
    </w:lvl>
    <w:lvl w:ilvl="2" w:tplc="08190005">
      <w:start w:val="1"/>
      <w:numFmt w:val="bullet"/>
      <w:lvlText w:val=""/>
      <w:lvlJc w:val="left"/>
      <w:pPr>
        <w:ind w:left="2160" w:hanging="360"/>
      </w:pPr>
      <w:rPr>
        <w:rFonts w:ascii="Wingdings" w:hAnsi="Wingdings" w:hint="default"/>
      </w:rPr>
    </w:lvl>
    <w:lvl w:ilvl="3" w:tplc="08190001">
      <w:start w:val="1"/>
      <w:numFmt w:val="bullet"/>
      <w:lvlText w:val=""/>
      <w:lvlJc w:val="left"/>
      <w:pPr>
        <w:ind w:left="2880" w:hanging="360"/>
      </w:pPr>
      <w:rPr>
        <w:rFonts w:ascii="Symbol" w:hAnsi="Symbol" w:hint="default"/>
      </w:rPr>
    </w:lvl>
    <w:lvl w:ilvl="4" w:tplc="08190003">
      <w:start w:val="1"/>
      <w:numFmt w:val="bullet"/>
      <w:lvlText w:val="o"/>
      <w:lvlJc w:val="left"/>
      <w:pPr>
        <w:ind w:left="3600" w:hanging="360"/>
      </w:pPr>
      <w:rPr>
        <w:rFonts w:ascii="Courier New" w:hAnsi="Courier New" w:cs="Courier New" w:hint="default"/>
      </w:rPr>
    </w:lvl>
    <w:lvl w:ilvl="5" w:tplc="08190005">
      <w:start w:val="1"/>
      <w:numFmt w:val="bullet"/>
      <w:lvlText w:val=""/>
      <w:lvlJc w:val="left"/>
      <w:pPr>
        <w:ind w:left="4320" w:hanging="360"/>
      </w:pPr>
      <w:rPr>
        <w:rFonts w:ascii="Wingdings" w:hAnsi="Wingdings" w:hint="default"/>
      </w:rPr>
    </w:lvl>
    <w:lvl w:ilvl="6" w:tplc="08190001">
      <w:start w:val="1"/>
      <w:numFmt w:val="bullet"/>
      <w:lvlText w:val=""/>
      <w:lvlJc w:val="left"/>
      <w:pPr>
        <w:ind w:left="5040" w:hanging="360"/>
      </w:pPr>
      <w:rPr>
        <w:rFonts w:ascii="Symbol" w:hAnsi="Symbol" w:hint="default"/>
      </w:rPr>
    </w:lvl>
    <w:lvl w:ilvl="7" w:tplc="08190003">
      <w:start w:val="1"/>
      <w:numFmt w:val="bullet"/>
      <w:lvlText w:val="o"/>
      <w:lvlJc w:val="left"/>
      <w:pPr>
        <w:ind w:left="5760" w:hanging="360"/>
      </w:pPr>
      <w:rPr>
        <w:rFonts w:ascii="Courier New" w:hAnsi="Courier New" w:cs="Courier New" w:hint="default"/>
      </w:rPr>
    </w:lvl>
    <w:lvl w:ilvl="8" w:tplc="08190005">
      <w:start w:val="1"/>
      <w:numFmt w:val="bullet"/>
      <w:lvlText w:val=""/>
      <w:lvlJc w:val="left"/>
      <w:pPr>
        <w:ind w:left="6480" w:hanging="360"/>
      </w:pPr>
      <w:rPr>
        <w:rFonts w:ascii="Wingdings" w:hAnsi="Wingdings" w:hint="default"/>
      </w:rPr>
    </w:lvl>
  </w:abstractNum>
  <w:abstractNum w:abstractNumId="21" w15:restartNumberingAfterBreak="0">
    <w:nsid w:val="7F617880"/>
    <w:multiLevelType w:val="multilevel"/>
    <w:tmpl w:val="7F61788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59447099">
    <w:abstractNumId w:val="0"/>
  </w:num>
  <w:num w:numId="2" w16cid:durableId="1091269924">
    <w:abstractNumId w:val="11"/>
  </w:num>
  <w:num w:numId="3" w16cid:durableId="1722054196">
    <w:abstractNumId w:val="3"/>
  </w:num>
  <w:num w:numId="4" w16cid:durableId="130756357">
    <w:abstractNumId w:val="14"/>
  </w:num>
  <w:num w:numId="5" w16cid:durableId="1126969149">
    <w:abstractNumId w:val="1"/>
  </w:num>
  <w:num w:numId="6" w16cid:durableId="1167868737">
    <w:abstractNumId w:val="8"/>
  </w:num>
  <w:num w:numId="7" w16cid:durableId="920064337">
    <w:abstractNumId w:val="17"/>
  </w:num>
  <w:num w:numId="8" w16cid:durableId="745689865">
    <w:abstractNumId w:val="2"/>
  </w:num>
  <w:num w:numId="9" w16cid:durableId="1560822170">
    <w:abstractNumId w:val="19"/>
  </w:num>
  <w:num w:numId="10" w16cid:durableId="69812612">
    <w:abstractNumId w:val="21"/>
  </w:num>
  <w:num w:numId="11" w16cid:durableId="1363365227">
    <w:abstractNumId w:val="16"/>
  </w:num>
  <w:num w:numId="12" w16cid:durableId="1813519064">
    <w:abstractNumId w:val="10"/>
  </w:num>
  <w:num w:numId="13" w16cid:durableId="206067643">
    <w:abstractNumId w:val="18"/>
  </w:num>
  <w:num w:numId="14" w16cid:durableId="79445798">
    <w:abstractNumId w:val="7"/>
  </w:num>
  <w:num w:numId="15" w16cid:durableId="1515071834">
    <w:abstractNumId w:val="4"/>
  </w:num>
  <w:num w:numId="16" w16cid:durableId="981033624">
    <w:abstractNumId w:val="9"/>
  </w:num>
  <w:num w:numId="17" w16cid:durableId="1534803043">
    <w:abstractNumId w:val="5"/>
  </w:num>
  <w:num w:numId="18" w16cid:durableId="1379740536">
    <w:abstractNumId w:val="15"/>
  </w:num>
  <w:num w:numId="19" w16cid:durableId="2122413465">
    <w:abstractNumId w:val="6"/>
  </w:num>
  <w:num w:numId="20" w16cid:durableId="467552438">
    <w:abstractNumId w:val="13"/>
  </w:num>
  <w:num w:numId="21" w16cid:durableId="771319686">
    <w:abstractNumId w:val="12"/>
  </w:num>
  <w:num w:numId="22" w16cid:durableId="6378841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1A4"/>
    <w:rsid w:val="00005D32"/>
    <w:rsid w:val="00021B2C"/>
    <w:rsid w:val="00044439"/>
    <w:rsid w:val="0004624A"/>
    <w:rsid w:val="000547B0"/>
    <w:rsid w:val="000653D9"/>
    <w:rsid w:val="00076F78"/>
    <w:rsid w:val="00093189"/>
    <w:rsid w:val="00094A62"/>
    <w:rsid w:val="000964C4"/>
    <w:rsid w:val="000A54FF"/>
    <w:rsid w:val="000A7670"/>
    <w:rsid w:val="000C6E2C"/>
    <w:rsid w:val="001101F0"/>
    <w:rsid w:val="0016284E"/>
    <w:rsid w:val="0016362D"/>
    <w:rsid w:val="001B446F"/>
    <w:rsid w:val="001B4CD5"/>
    <w:rsid w:val="001E03E1"/>
    <w:rsid w:val="001F236E"/>
    <w:rsid w:val="001F5BF0"/>
    <w:rsid w:val="00206A8E"/>
    <w:rsid w:val="00234695"/>
    <w:rsid w:val="00241BE5"/>
    <w:rsid w:val="002531D4"/>
    <w:rsid w:val="002534DF"/>
    <w:rsid w:val="00263224"/>
    <w:rsid w:val="00295951"/>
    <w:rsid w:val="00295F4F"/>
    <w:rsid w:val="00296FAA"/>
    <w:rsid w:val="002A4672"/>
    <w:rsid w:val="002D2E68"/>
    <w:rsid w:val="0030008B"/>
    <w:rsid w:val="003142BF"/>
    <w:rsid w:val="0034443E"/>
    <w:rsid w:val="003837E2"/>
    <w:rsid w:val="00391A1B"/>
    <w:rsid w:val="00392E5B"/>
    <w:rsid w:val="003971C6"/>
    <w:rsid w:val="003C18B0"/>
    <w:rsid w:val="00431703"/>
    <w:rsid w:val="0045628B"/>
    <w:rsid w:val="00456A64"/>
    <w:rsid w:val="0047305B"/>
    <w:rsid w:val="00486018"/>
    <w:rsid w:val="004955EE"/>
    <w:rsid w:val="004D339E"/>
    <w:rsid w:val="004F2FF9"/>
    <w:rsid w:val="004F5969"/>
    <w:rsid w:val="004F6A75"/>
    <w:rsid w:val="00505672"/>
    <w:rsid w:val="00543A41"/>
    <w:rsid w:val="00560EE4"/>
    <w:rsid w:val="0057512D"/>
    <w:rsid w:val="005B6C0E"/>
    <w:rsid w:val="005C04C2"/>
    <w:rsid w:val="005C3F8F"/>
    <w:rsid w:val="005C7BA4"/>
    <w:rsid w:val="005D6F45"/>
    <w:rsid w:val="005E710C"/>
    <w:rsid w:val="00600E92"/>
    <w:rsid w:val="0060706A"/>
    <w:rsid w:val="00642BFE"/>
    <w:rsid w:val="006459A4"/>
    <w:rsid w:val="006575A3"/>
    <w:rsid w:val="00680D80"/>
    <w:rsid w:val="0068655A"/>
    <w:rsid w:val="006B375D"/>
    <w:rsid w:val="006C0B77"/>
    <w:rsid w:val="006D63BB"/>
    <w:rsid w:val="006F2466"/>
    <w:rsid w:val="006F6996"/>
    <w:rsid w:val="00712F18"/>
    <w:rsid w:val="00723911"/>
    <w:rsid w:val="00724536"/>
    <w:rsid w:val="007338CB"/>
    <w:rsid w:val="007473A5"/>
    <w:rsid w:val="007615A1"/>
    <w:rsid w:val="0076571E"/>
    <w:rsid w:val="007670C2"/>
    <w:rsid w:val="007B3923"/>
    <w:rsid w:val="007C285D"/>
    <w:rsid w:val="007C4F84"/>
    <w:rsid w:val="007D0899"/>
    <w:rsid w:val="007E2B22"/>
    <w:rsid w:val="007F7B9C"/>
    <w:rsid w:val="00801C94"/>
    <w:rsid w:val="008051A4"/>
    <w:rsid w:val="00820653"/>
    <w:rsid w:val="008242FF"/>
    <w:rsid w:val="0084185C"/>
    <w:rsid w:val="00847551"/>
    <w:rsid w:val="008547EA"/>
    <w:rsid w:val="008612AA"/>
    <w:rsid w:val="00870751"/>
    <w:rsid w:val="00871106"/>
    <w:rsid w:val="008A4757"/>
    <w:rsid w:val="008D5406"/>
    <w:rsid w:val="008E25AF"/>
    <w:rsid w:val="008F01D7"/>
    <w:rsid w:val="00922C48"/>
    <w:rsid w:val="00923A17"/>
    <w:rsid w:val="00943558"/>
    <w:rsid w:val="009625F1"/>
    <w:rsid w:val="009703D3"/>
    <w:rsid w:val="00974055"/>
    <w:rsid w:val="0099103E"/>
    <w:rsid w:val="00992382"/>
    <w:rsid w:val="00993203"/>
    <w:rsid w:val="009B021B"/>
    <w:rsid w:val="009D655D"/>
    <w:rsid w:val="00A31B50"/>
    <w:rsid w:val="00A3222A"/>
    <w:rsid w:val="00A428E2"/>
    <w:rsid w:val="00A476C7"/>
    <w:rsid w:val="00A506BB"/>
    <w:rsid w:val="00A53F70"/>
    <w:rsid w:val="00A77BC0"/>
    <w:rsid w:val="00A84AF9"/>
    <w:rsid w:val="00A92626"/>
    <w:rsid w:val="00AB7362"/>
    <w:rsid w:val="00AC02B9"/>
    <w:rsid w:val="00AC415D"/>
    <w:rsid w:val="00AF0C3C"/>
    <w:rsid w:val="00B06EDB"/>
    <w:rsid w:val="00B163FB"/>
    <w:rsid w:val="00B50A67"/>
    <w:rsid w:val="00B54230"/>
    <w:rsid w:val="00B56E12"/>
    <w:rsid w:val="00B623BD"/>
    <w:rsid w:val="00B85B31"/>
    <w:rsid w:val="00B915B7"/>
    <w:rsid w:val="00B960B4"/>
    <w:rsid w:val="00BD0775"/>
    <w:rsid w:val="00BD232F"/>
    <w:rsid w:val="00BD67B5"/>
    <w:rsid w:val="00BE31FA"/>
    <w:rsid w:val="00BF63CE"/>
    <w:rsid w:val="00C14AB9"/>
    <w:rsid w:val="00C15931"/>
    <w:rsid w:val="00C234E5"/>
    <w:rsid w:val="00C259F4"/>
    <w:rsid w:val="00C54CE0"/>
    <w:rsid w:val="00C73C91"/>
    <w:rsid w:val="00C77D8A"/>
    <w:rsid w:val="00C816C6"/>
    <w:rsid w:val="00C85975"/>
    <w:rsid w:val="00CB0342"/>
    <w:rsid w:val="00CC0D60"/>
    <w:rsid w:val="00CE552E"/>
    <w:rsid w:val="00CF765E"/>
    <w:rsid w:val="00D0271F"/>
    <w:rsid w:val="00D054A0"/>
    <w:rsid w:val="00D0576E"/>
    <w:rsid w:val="00D21938"/>
    <w:rsid w:val="00D43975"/>
    <w:rsid w:val="00D558B5"/>
    <w:rsid w:val="00DA4DE6"/>
    <w:rsid w:val="00DF7801"/>
    <w:rsid w:val="00E24828"/>
    <w:rsid w:val="00E24BB1"/>
    <w:rsid w:val="00E342AD"/>
    <w:rsid w:val="00E35CDB"/>
    <w:rsid w:val="00E46976"/>
    <w:rsid w:val="00E514EF"/>
    <w:rsid w:val="00E5508D"/>
    <w:rsid w:val="00E71E8C"/>
    <w:rsid w:val="00E75B34"/>
    <w:rsid w:val="00E9061C"/>
    <w:rsid w:val="00EA5948"/>
    <w:rsid w:val="00EA59DF"/>
    <w:rsid w:val="00EA6ECA"/>
    <w:rsid w:val="00EC3F35"/>
    <w:rsid w:val="00EC4C5C"/>
    <w:rsid w:val="00EC7CC2"/>
    <w:rsid w:val="00EE4070"/>
    <w:rsid w:val="00EF3004"/>
    <w:rsid w:val="00F12C76"/>
    <w:rsid w:val="00F2481B"/>
    <w:rsid w:val="00F50548"/>
    <w:rsid w:val="00F53087"/>
    <w:rsid w:val="00F77B94"/>
    <w:rsid w:val="00F8558E"/>
    <w:rsid w:val="00F85C58"/>
    <w:rsid w:val="00F86A22"/>
    <w:rsid w:val="00F97F90"/>
    <w:rsid w:val="00FB1155"/>
    <w:rsid w:val="00FC45DC"/>
    <w:rsid w:val="00FD29AD"/>
    <w:rsid w:val="00FD76E3"/>
    <w:rsid w:val="00FF0C62"/>
    <w:rsid w:val="6385287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C3E47"/>
  <w15:docId w15:val="{2C7F269F-67A3-4D3F-9607-4FDFFD18C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pPr>
    <w:rPr>
      <w:rFonts w:eastAsiaTheme="minorHAnsi" w:cstheme="minorBidi"/>
      <w:sz w:val="28"/>
      <w:szCs w:val="22"/>
      <w:lang w:eastAsia="en-US"/>
    </w:rPr>
  </w:style>
  <w:style w:type="paragraph" w:styleId="1">
    <w:name w:val="heading 1"/>
    <w:basedOn w:val="a"/>
    <w:next w:val="a"/>
    <w:link w:val="10"/>
    <w:uiPriority w:val="9"/>
    <w:qFormat/>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pPr>
      <w:keepNext/>
      <w:keepLines/>
      <w:spacing w:after="0"/>
      <w:outlineLvl w:val="7"/>
    </w:pPr>
    <w:rPr>
      <w:rFonts w:asciiTheme="minorHAnsi" w:eastAsiaTheme="majorEastAsia" w:hAnsiTheme="minorHAnsi" w:cstheme="majorBidi"/>
      <w:i/>
      <w:iCs/>
      <w:color w:val="262626" w:themeColor="text1" w:themeTint="D9"/>
    </w:rPr>
  </w:style>
  <w:style w:type="paragraph" w:styleId="9">
    <w:name w:val="heading 9"/>
    <w:basedOn w:val="a"/>
    <w:next w:val="a"/>
    <w:link w:val="90"/>
    <w:uiPriority w:val="9"/>
    <w:semiHidden/>
    <w:unhideWhenUsed/>
    <w:qFormat/>
    <w:pPr>
      <w:keepNext/>
      <w:keepLines/>
      <w:spacing w:after="0"/>
      <w:outlineLvl w:val="8"/>
    </w:pPr>
    <w:rPr>
      <w:rFonts w:asciiTheme="minorHAnsi" w:eastAsiaTheme="majorEastAsia" w:hAnsiTheme="minorHAnsi" w:cstheme="majorBidi"/>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semiHidden/>
    <w:unhideWhenUsed/>
    <w:rPr>
      <w:vertAlign w:val="superscript"/>
    </w:rPr>
  </w:style>
  <w:style w:type="character" w:styleId="a4">
    <w:name w:val="Hyperlink"/>
    <w:rPr>
      <w:color w:val="0000FF"/>
      <w:u w:val="single"/>
    </w:rPr>
  </w:style>
  <w:style w:type="character" w:styleId="a5">
    <w:name w:val="Strong"/>
    <w:basedOn w:val="a0"/>
    <w:uiPriority w:val="22"/>
    <w:qFormat/>
    <w:rPr>
      <w:b/>
      <w:bCs/>
    </w:rPr>
  </w:style>
  <w:style w:type="paragraph" w:styleId="a6">
    <w:name w:val="footnote text"/>
    <w:basedOn w:val="a"/>
    <w:link w:val="a7"/>
    <w:uiPriority w:val="99"/>
    <w:semiHidden/>
    <w:unhideWhenUsed/>
    <w:pPr>
      <w:spacing w:after="0"/>
    </w:pPr>
    <w:rPr>
      <w:sz w:val="20"/>
      <w:szCs w:val="20"/>
    </w:rPr>
  </w:style>
  <w:style w:type="paragraph" w:styleId="a8">
    <w:name w:val="Title"/>
    <w:basedOn w:val="a"/>
    <w:next w:val="a"/>
    <w:link w:val="a9"/>
    <w:uiPriority w:val="10"/>
    <w:qFormat/>
    <w:pPr>
      <w:spacing w:after="80"/>
      <w:contextualSpacing/>
    </w:pPr>
    <w:rPr>
      <w:rFonts w:asciiTheme="majorHAnsi" w:eastAsiaTheme="majorEastAsia" w:hAnsiTheme="majorHAnsi" w:cstheme="majorBidi"/>
      <w:spacing w:val="-10"/>
      <w:kern w:val="28"/>
      <w:sz w:val="56"/>
      <w:szCs w:val="56"/>
    </w:rPr>
  </w:style>
  <w:style w:type="paragraph" w:styleId="aa">
    <w:name w:val="Normal (Web)"/>
    <w:basedOn w:val="a"/>
    <w:uiPriority w:val="99"/>
    <w:unhideWhenUsed/>
    <w:pPr>
      <w:spacing w:before="100" w:beforeAutospacing="1" w:after="100" w:afterAutospacing="1"/>
    </w:pPr>
    <w:rPr>
      <w:rFonts w:eastAsia="Times New Roman" w:cs="Times New Roman"/>
      <w:sz w:val="24"/>
      <w:szCs w:val="24"/>
      <w:lang w:val="en-US"/>
    </w:rPr>
  </w:style>
  <w:style w:type="paragraph" w:styleId="ab">
    <w:name w:val="Subtitle"/>
    <w:basedOn w:val="a"/>
    <w:next w:val="a"/>
    <w:link w:val="ac"/>
    <w:uiPriority w:val="11"/>
    <w:qFormat/>
    <w:rPr>
      <w:rFonts w:asciiTheme="minorHAnsi" w:eastAsiaTheme="majorEastAsia" w:hAnsiTheme="minorHAnsi" w:cstheme="majorBidi"/>
      <w:color w:val="595959" w:themeColor="text1" w:themeTint="A6"/>
      <w:spacing w:val="15"/>
      <w:szCs w:val="28"/>
    </w:rPr>
  </w:style>
  <w:style w:type="table" w:styleId="ad">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qFormat/>
    <w:rPr>
      <w:rFonts w:asciiTheme="majorHAnsi" w:eastAsiaTheme="majorEastAsia" w:hAnsiTheme="majorHAnsi" w:cstheme="majorBidi"/>
      <w:color w:val="2E74B5" w:themeColor="accent1" w:themeShade="BF"/>
      <w:kern w:val="0"/>
      <w:sz w:val="40"/>
      <w:szCs w:val="40"/>
      <w14:ligatures w14:val="none"/>
    </w:rPr>
  </w:style>
  <w:style w:type="character" w:customStyle="1" w:styleId="20">
    <w:name w:val="Заголовок 2 Знак"/>
    <w:basedOn w:val="a0"/>
    <w:link w:val="2"/>
    <w:uiPriority w:val="9"/>
    <w:semiHidden/>
    <w:rPr>
      <w:rFonts w:asciiTheme="majorHAnsi" w:eastAsiaTheme="majorEastAsia" w:hAnsiTheme="majorHAnsi" w:cstheme="majorBidi"/>
      <w:color w:val="2E74B5" w:themeColor="accent1" w:themeShade="BF"/>
      <w:kern w:val="0"/>
      <w:sz w:val="32"/>
      <w:szCs w:val="32"/>
      <w14:ligatures w14:val="none"/>
    </w:rPr>
  </w:style>
  <w:style w:type="character" w:customStyle="1" w:styleId="30">
    <w:name w:val="Заголовок 3 Знак"/>
    <w:basedOn w:val="a0"/>
    <w:link w:val="3"/>
    <w:uiPriority w:val="9"/>
    <w:semiHidden/>
    <w:qFormat/>
    <w:rPr>
      <w:rFonts w:eastAsiaTheme="majorEastAsia" w:cstheme="majorBidi"/>
      <w:color w:val="2E74B5" w:themeColor="accent1" w:themeShade="BF"/>
      <w:kern w:val="0"/>
      <w:sz w:val="28"/>
      <w:szCs w:val="28"/>
      <w14:ligatures w14:val="none"/>
    </w:rPr>
  </w:style>
  <w:style w:type="character" w:customStyle="1" w:styleId="40">
    <w:name w:val="Заголовок 4 Знак"/>
    <w:basedOn w:val="a0"/>
    <w:link w:val="4"/>
    <w:uiPriority w:val="9"/>
    <w:semiHidden/>
    <w:rPr>
      <w:rFonts w:eastAsiaTheme="majorEastAsia" w:cstheme="majorBidi"/>
      <w:i/>
      <w:iCs/>
      <w:color w:val="2E74B5" w:themeColor="accent1" w:themeShade="BF"/>
      <w:kern w:val="0"/>
      <w:sz w:val="28"/>
      <w14:ligatures w14:val="none"/>
    </w:rPr>
  </w:style>
  <w:style w:type="character" w:customStyle="1" w:styleId="50">
    <w:name w:val="Заголовок 5 Знак"/>
    <w:basedOn w:val="a0"/>
    <w:link w:val="5"/>
    <w:uiPriority w:val="9"/>
    <w:semiHidden/>
    <w:rPr>
      <w:rFonts w:eastAsiaTheme="majorEastAsia" w:cstheme="majorBidi"/>
      <w:color w:val="2E74B5" w:themeColor="accent1" w:themeShade="BF"/>
      <w:kern w:val="0"/>
      <w:sz w:val="28"/>
      <w14:ligatures w14:val="none"/>
    </w:rPr>
  </w:style>
  <w:style w:type="character" w:customStyle="1" w:styleId="60">
    <w:name w:val="Заголовок 6 Знак"/>
    <w:basedOn w:val="a0"/>
    <w:link w:val="6"/>
    <w:uiPriority w:val="9"/>
    <w:semiHidden/>
    <w:qFormat/>
    <w:rPr>
      <w:rFonts w:eastAsiaTheme="majorEastAsia" w:cstheme="majorBidi"/>
      <w:i/>
      <w:iCs/>
      <w:color w:val="595959" w:themeColor="text1" w:themeTint="A6"/>
      <w:kern w:val="0"/>
      <w:sz w:val="28"/>
      <w14:ligatures w14:val="none"/>
    </w:rPr>
  </w:style>
  <w:style w:type="character" w:customStyle="1" w:styleId="70">
    <w:name w:val="Заголовок 7 Знак"/>
    <w:basedOn w:val="a0"/>
    <w:link w:val="7"/>
    <w:uiPriority w:val="9"/>
    <w:semiHidden/>
    <w:qFormat/>
    <w:rPr>
      <w:rFonts w:eastAsiaTheme="majorEastAsia" w:cstheme="majorBidi"/>
      <w:color w:val="595959" w:themeColor="text1" w:themeTint="A6"/>
      <w:kern w:val="0"/>
      <w:sz w:val="28"/>
      <w14:ligatures w14:val="none"/>
    </w:rPr>
  </w:style>
  <w:style w:type="character" w:customStyle="1" w:styleId="80">
    <w:name w:val="Заголовок 8 Знак"/>
    <w:basedOn w:val="a0"/>
    <w:link w:val="8"/>
    <w:uiPriority w:val="9"/>
    <w:semiHidden/>
    <w:rPr>
      <w:rFonts w:eastAsiaTheme="majorEastAsia" w:cstheme="majorBidi"/>
      <w:i/>
      <w:iCs/>
      <w:color w:val="262626" w:themeColor="text1" w:themeTint="D9"/>
      <w:kern w:val="0"/>
      <w:sz w:val="28"/>
      <w14:ligatures w14:val="none"/>
    </w:rPr>
  </w:style>
  <w:style w:type="character" w:customStyle="1" w:styleId="90">
    <w:name w:val="Заголовок 9 Знак"/>
    <w:basedOn w:val="a0"/>
    <w:link w:val="9"/>
    <w:uiPriority w:val="9"/>
    <w:semiHidden/>
    <w:qFormat/>
    <w:rPr>
      <w:rFonts w:eastAsiaTheme="majorEastAsia" w:cstheme="majorBidi"/>
      <w:color w:val="262626" w:themeColor="text1" w:themeTint="D9"/>
      <w:kern w:val="0"/>
      <w:sz w:val="28"/>
      <w14:ligatures w14:val="none"/>
    </w:rPr>
  </w:style>
  <w:style w:type="character" w:customStyle="1" w:styleId="a9">
    <w:name w:val="Заголовок Знак"/>
    <w:basedOn w:val="a0"/>
    <w:link w:val="a8"/>
    <w:uiPriority w:val="10"/>
    <w:rPr>
      <w:rFonts w:asciiTheme="majorHAnsi" w:eastAsiaTheme="majorEastAsia" w:hAnsiTheme="majorHAnsi" w:cstheme="majorBidi"/>
      <w:spacing w:val="-10"/>
      <w:kern w:val="28"/>
      <w:sz w:val="56"/>
      <w:szCs w:val="56"/>
      <w14:ligatures w14:val="none"/>
    </w:rPr>
  </w:style>
  <w:style w:type="character" w:customStyle="1" w:styleId="ac">
    <w:name w:val="Подзаголовок Знак"/>
    <w:basedOn w:val="a0"/>
    <w:link w:val="ab"/>
    <w:uiPriority w:val="11"/>
    <w:rPr>
      <w:rFonts w:eastAsiaTheme="majorEastAsia" w:cstheme="majorBidi"/>
      <w:color w:val="595959" w:themeColor="text1" w:themeTint="A6"/>
      <w:spacing w:val="15"/>
      <w:kern w:val="0"/>
      <w:sz w:val="28"/>
      <w:szCs w:val="28"/>
      <w14:ligatures w14:val="none"/>
    </w:rPr>
  </w:style>
  <w:style w:type="paragraph" w:styleId="21">
    <w:name w:val="Quote"/>
    <w:basedOn w:val="a"/>
    <w:next w:val="a"/>
    <w:link w:val="22"/>
    <w:uiPriority w:val="29"/>
    <w:qFormat/>
    <w:pPr>
      <w:spacing w:before="160"/>
      <w:jc w:val="center"/>
    </w:pPr>
    <w:rPr>
      <w:i/>
      <w:iCs/>
      <w:color w:val="404040" w:themeColor="text1" w:themeTint="BF"/>
    </w:rPr>
  </w:style>
  <w:style w:type="character" w:customStyle="1" w:styleId="22">
    <w:name w:val="Цитата 2 Знак"/>
    <w:basedOn w:val="a0"/>
    <w:link w:val="21"/>
    <w:uiPriority w:val="29"/>
    <w:rPr>
      <w:rFonts w:ascii="Times New Roman" w:hAnsi="Times New Roman"/>
      <w:i/>
      <w:iCs/>
      <w:color w:val="404040" w:themeColor="text1" w:themeTint="BF"/>
      <w:kern w:val="0"/>
      <w:sz w:val="28"/>
      <w14:ligatures w14:val="none"/>
    </w:rPr>
  </w:style>
  <w:style w:type="paragraph" w:styleId="ae">
    <w:name w:val="List Paragraph"/>
    <w:basedOn w:val="a"/>
    <w:uiPriority w:val="34"/>
    <w:qFormat/>
    <w:pPr>
      <w:ind w:left="720"/>
      <w:contextualSpacing/>
    </w:pPr>
  </w:style>
  <w:style w:type="character" w:customStyle="1" w:styleId="11">
    <w:name w:val="Сильное выделение1"/>
    <w:basedOn w:val="a0"/>
    <w:uiPriority w:val="21"/>
    <w:qFormat/>
    <w:rPr>
      <w:i/>
      <w:iCs/>
      <w:color w:val="2E74B5" w:themeColor="accent1" w:themeShade="BF"/>
    </w:rPr>
  </w:style>
  <w:style w:type="paragraph" w:styleId="af">
    <w:name w:val="Intense Quote"/>
    <w:basedOn w:val="a"/>
    <w:next w:val="a"/>
    <w:link w:val="af0"/>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f0">
    <w:name w:val="Выделенная цитата Знак"/>
    <w:basedOn w:val="a0"/>
    <w:link w:val="af"/>
    <w:uiPriority w:val="30"/>
    <w:rPr>
      <w:rFonts w:ascii="Times New Roman" w:hAnsi="Times New Roman"/>
      <w:i/>
      <w:iCs/>
      <w:color w:val="2E74B5" w:themeColor="accent1" w:themeShade="BF"/>
      <w:kern w:val="0"/>
      <w:sz w:val="28"/>
      <w14:ligatures w14:val="none"/>
    </w:rPr>
  </w:style>
  <w:style w:type="character" w:customStyle="1" w:styleId="12">
    <w:name w:val="Сильная ссылка1"/>
    <w:basedOn w:val="a0"/>
    <w:uiPriority w:val="32"/>
    <w:qFormat/>
    <w:rPr>
      <w:b/>
      <w:bCs/>
      <w:smallCaps/>
      <w:color w:val="2E74B5" w:themeColor="accent1" w:themeShade="BF"/>
      <w:spacing w:val="5"/>
    </w:rPr>
  </w:style>
  <w:style w:type="character" w:customStyle="1" w:styleId="a7">
    <w:name w:val="Текст сноски Знак"/>
    <w:basedOn w:val="a0"/>
    <w:link w:val="a6"/>
    <w:uiPriority w:val="99"/>
    <w:semiHidden/>
    <w:qFormat/>
    <w:rPr>
      <w:rFonts w:ascii="Times New Roman" w:hAnsi="Times New Roman"/>
      <w:kern w:val="0"/>
      <w:sz w:val="20"/>
      <w:szCs w:val="20"/>
      <w14:ligatures w14:val="none"/>
    </w:rPr>
  </w:style>
  <w:style w:type="paragraph" w:customStyle="1" w:styleId="Numbered">
    <w:name w:val="Numbered"/>
    <w:basedOn w:val="a"/>
    <w:link w:val="NumberedChar"/>
    <w:qFormat/>
    <w:pPr>
      <w:numPr>
        <w:numId w:val="1"/>
      </w:numPr>
      <w:spacing w:after="0"/>
      <w:jc w:val="both"/>
    </w:pPr>
    <w:rPr>
      <w:rFonts w:eastAsia="Times New Roman" w:cs="Times New Roman"/>
      <w:sz w:val="24"/>
      <w:szCs w:val="24"/>
      <w:lang w:val="en-GB" w:eastAsia="en-GB"/>
    </w:rPr>
  </w:style>
  <w:style w:type="character" w:customStyle="1" w:styleId="NumberedChar">
    <w:name w:val="Numbered Char"/>
    <w:link w:val="Numbered"/>
    <w:qFormat/>
    <w:rPr>
      <w:rFonts w:ascii="Times New Roman" w:eastAsia="Times New Roman" w:hAnsi="Times New Roman" w:cs="Times New Roman"/>
      <w:kern w:val="0"/>
      <w:sz w:val="24"/>
      <w:szCs w:val="24"/>
      <w:lang w:val="en-GB" w:eastAsia="en-GB"/>
      <w14:ligatures w14:val="none"/>
    </w:rPr>
  </w:style>
  <w:style w:type="character" w:customStyle="1" w:styleId="13">
    <w:name w:val="Неразрешенное упоминание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anctionsmap.eu"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iccwbo.org/incoterms/" TargetMode="External"/><Relationship Id="rId1" Type="http://schemas.openxmlformats.org/officeDocument/2006/relationships/hyperlink" Target="http://www.iccwbo.org/incoterm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6AA01-8AD7-420A-BC5D-783EFAA35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12</Pages>
  <Words>5084</Words>
  <Characters>28983</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audit.intern.igpf@gmail.com</dc:creator>
  <cp:lastModifiedBy>Serghei Albu</cp:lastModifiedBy>
  <cp:revision>27</cp:revision>
  <dcterms:created xsi:type="dcterms:W3CDTF">2025-11-05T07:31:00Z</dcterms:created>
  <dcterms:modified xsi:type="dcterms:W3CDTF">2026-03-25T09:07:00Z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5358607E52B847C68ACDFB25F2DE8021_12</vt:lpwstr>
  </property>
</Properties>
</file>