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24C" w:rsidRDefault="0094624C" w:rsidP="0094624C">
      <w:pPr>
        <w:tabs>
          <w:tab w:val="left" w:pos="4786"/>
          <w:tab w:val="left" w:pos="10031"/>
        </w:tabs>
        <w:rPr>
          <w:sz w:val="24"/>
          <w:szCs w:val="24"/>
          <w:lang w:val="en-US"/>
        </w:rPr>
      </w:pPr>
    </w:p>
    <w:p w:rsidR="0094624C" w:rsidRPr="00B42AF5" w:rsidRDefault="0094624C" w:rsidP="0094624C">
      <w:pPr>
        <w:ind w:right="567"/>
        <w:jc w:val="right"/>
        <w:rPr>
          <w:rFonts w:eastAsia="MS Mincho"/>
          <w:sz w:val="22"/>
          <w:szCs w:val="22"/>
          <w:lang w:val="en-US" w:eastAsia="ja-JP"/>
        </w:rPr>
      </w:pPr>
      <w:r w:rsidRPr="00B42AF5">
        <w:rPr>
          <w:rFonts w:eastAsia="MS Mincho"/>
          <w:sz w:val="22"/>
          <w:szCs w:val="22"/>
          <w:lang w:val="en-US" w:eastAsia="ja-JP"/>
        </w:rPr>
        <w:t>Formular Nr.5</w:t>
      </w:r>
    </w:p>
    <w:p w:rsidR="0094624C" w:rsidRPr="00B42AF5" w:rsidRDefault="0094624C" w:rsidP="0094624C">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94624C" w:rsidRPr="00DA5FD2" w:rsidTr="00BD4DF7">
        <w:tblPrEx>
          <w:tblCellMar>
            <w:top w:w="0" w:type="dxa"/>
            <w:bottom w:w="0" w:type="dxa"/>
          </w:tblCellMar>
        </w:tblPrEx>
        <w:trPr>
          <w:trHeight w:val="329"/>
        </w:trPr>
        <w:tc>
          <w:tcPr>
            <w:tcW w:w="5670" w:type="dxa"/>
            <w:tcBorders>
              <w:bottom w:val="single" w:sz="4" w:space="0" w:color="auto"/>
            </w:tcBorders>
          </w:tcPr>
          <w:p w:rsidR="0094624C" w:rsidRPr="00DA5FD2" w:rsidRDefault="0094624C" w:rsidP="00BD4DF7">
            <w:pPr>
              <w:rPr>
                <w:rFonts w:eastAsia="MS Mincho"/>
                <w:b/>
                <w:bCs/>
                <w:sz w:val="26"/>
                <w:szCs w:val="26"/>
                <w:lang w:val="en-US" w:eastAsia="ja-JP"/>
              </w:rPr>
            </w:pPr>
            <w:r w:rsidRPr="00B42AF5">
              <w:rPr>
                <w:rFonts w:eastAsia="MS Mincho"/>
                <w:b/>
                <w:bCs/>
                <w:sz w:val="26"/>
                <w:szCs w:val="26"/>
                <w:lang w:val="en-US" w:eastAsia="ja-JP"/>
              </w:rPr>
              <w:t xml:space="preserve">Obiect </w:t>
            </w:r>
            <w:r w:rsidRPr="00DA5FD2">
              <w:rPr>
                <w:rFonts w:eastAsia="MS Mincho"/>
                <w:b/>
                <w:bCs/>
                <w:sz w:val="26"/>
                <w:szCs w:val="26"/>
                <w:lang w:val="en-US" w:eastAsia="ja-JP"/>
              </w:rPr>
              <w:t>Retelele de apa si canalizare, statia de epurare a apei reziduale in s. Stolniceni, r-nul Hincesti, etapa III de implementare</w:t>
            </w:r>
          </w:p>
        </w:tc>
        <w:tc>
          <w:tcPr>
            <w:tcW w:w="4926" w:type="dxa"/>
            <w:tcBorders>
              <w:bottom w:val="single" w:sz="4" w:space="0" w:color="auto"/>
            </w:tcBorders>
          </w:tcPr>
          <w:p w:rsidR="0094624C" w:rsidRPr="00B42AF5" w:rsidRDefault="0094624C" w:rsidP="00BD4DF7">
            <w:pPr>
              <w:rPr>
                <w:rFonts w:eastAsia="MS Mincho"/>
                <w:sz w:val="26"/>
                <w:szCs w:val="26"/>
                <w:lang w:val="en-US" w:eastAsia="ja-JP"/>
              </w:rPr>
            </w:pPr>
            <w:r w:rsidRPr="00B42AF5">
              <w:rPr>
                <w:rFonts w:eastAsia="MS Mincho"/>
                <w:b/>
                <w:bCs/>
                <w:sz w:val="24"/>
                <w:szCs w:val="24"/>
                <w:lang w:val="en-US" w:eastAsia="ja-JP"/>
              </w:rPr>
              <w:t>Investitor</w:t>
            </w:r>
            <w:r w:rsidRPr="00DA5FD2">
              <w:rPr>
                <w:rFonts w:eastAsia="MS Mincho"/>
                <w:sz w:val="24"/>
                <w:szCs w:val="24"/>
                <w:lang w:val="en-US" w:eastAsia="ja-JP"/>
              </w:rPr>
              <w:t xml:space="preserve"> </w:t>
            </w:r>
            <w:r w:rsidRPr="00DA5FD2">
              <w:rPr>
                <w:rFonts w:eastAsia="MS Mincho"/>
                <w:b/>
                <w:bCs/>
                <w:sz w:val="26"/>
                <w:szCs w:val="26"/>
                <w:lang w:val="en-US" w:eastAsia="ja-JP"/>
              </w:rPr>
              <w:t>Primaria s.Stolniceni, r. Hincesti</w:t>
            </w:r>
          </w:p>
        </w:tc>
      </w:tr>
    </w:tbl>
    <w:p w:rsidR="0094624C" w:rsidRPr="00DA5FD2" w:rsidRDefault="0094624C" w:rsidP="0094624C">
      <w:pPr>
        <w:rPr>
          <w:rFonts w:eastAsia="MS Mincho"/>
          <w:sz w:val="22"/>
          <w:szCs w:val="22"/>
          <w:lang w:val="en-US" w:eastAsia="ja-JP"/>
        </w:rPr>
      </w:pPr>
    </w:p>
    <w:p w:rsidR="0094624C" w:rsidRPr="00B42AF5" w:rsidRDefault="0094624C" w:rsidP="0094624C">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4624C" w:rsidRPr="00B42AF5" w:rsidRDefault="0094624C" w:rsidP="0094624C">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94624C" w:rsidRPr="00B42AF5" w:rsidTr="00BD4DF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right="-108"/>
              <w:jc w:val="center"/>
              <w:rPr>
                <w:rFonts w:eastAsia="MS Mincho"/>
                <w:sz w:val="16"/>
                <w:szCs w:val="16"/>
                <w:lang w:val="en-US" w:eastAsia="ja-JP"/>
              </w:rPr>
            </w:pPr>
            <w:r w:rsidRPr="00B42AF5">
              <w:rPr>
                <w:rFonts w:eastAsia="MS Mincho"/>
                <w:sz w:val="16"/>
                <w:szCs w:val="16"/>
                <w:lang w:eastAsia="ja-JP"/>
              </w:rPr>
              <w:t>№</w:t>
            </w:r>
          </w:p>
          <w:p w:rsidR="0094624C" w:rsidRPr="00B42AF5" w:rsidRDefault="0094624C" w:rsidP="00BD4DF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r w:rsidRPr="00B42AF5">
              <w:rPr>
                <w:rFonts w:eastAsia="MS Mincho"/>
                <w:sz w:val="16"/>
                <w:szCs w:val="16"/>
                <w:lang w:val="en-US" w:eastAsia="ja-JP"/>
              </w:rPr>
              <w:t>Valoare, lei</w:t>
            </w:r>
          </w:p>
        </w:tc>
      </w:tr>
      <w:tr w:rsidR="0094624C" w:rsidRPr="00B42AF5" w:rsidTr="00BD4DF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Pe unitate de măsură</w:t>
            </w:r>
          </w:p>
          <w:p w:rsidR="0094624C" w:rsidRPr="00B42AF5" w:rsidRDefault="0094624C" w:rsidP="00BD4DF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Total</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incl. salariu</w:t>
            </w:r>
          </w:p>
          <w:p w:rsidR="0094624C" w:rsidRPr="00B42AF5" w:rsidRDefault="0094624C" w:rsidP="00BD4DF7">
            <w:pPr>
              <w:jc w:val="center"/>
              <w:rPr>
                <w:rFonts w:eastAsia="MS Mincho"/>
                <w:sz w:val="2"/>
                <w:szCs w:val="2"/>
                <w:lang w:val="en-US" w:eastAsia="ja-JP"/>
              </w:rPr>
            </w:pPr>
          </w:p>
        </w:tc>
      </w:tr>
    </w:tbl>
    <w:p w:rsidR="0094624C" w:rsidRPr="00B42AF5" w:rsidRDefault="0094624C" w:rsidP="0094624C">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94624C" w:rsidRPr="00B42AF5" w:rsidTr="00BD4D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7</w:t>
            </w: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 Lucrari de terasaminte</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TsC19A1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Sapatura mecanica cu buldozer pe tractor pe senile de 81-180 CP, inclusiv impingerea pamintului pina la 10 m, in teren catg. </w:t>
            </w:r>
            <w:r w:rsidRPr="00B42AF5">
              <w:rPr>
                <w:rFonts w:eastAsia="MS Mincho"/>
                <w:sz w:val="18"/>
                <w:szCs w:val="18"/>
                <w:lang w:eastAsia="ja-JP"/>
              </w:rPr>
              <w:t>I -растительный слой</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1,2100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TsC03F1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-вытесненный грунт</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TsI50A1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Transportarea pamintului cu autobasculanta de 5 t la distanta de 1 km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Lucrari la descarcarea pamintului in depozit, teren categoria 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TsC26B1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TsC03B21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Sapatura mecanica cu excavatorul de 0,40-0,70 mc, cu motor cu ardere interna si comanda hidraulica, in pamint argilos inmuiat cu apa, descarcare in depozit teren catg. </w:t>
            </w:r>
            <w:r w:rsidRPr="00B42AF5">
              <w:rPr>
                <w:rFonts w:eastAsia="MS Mincho"/>
                <w:sz w:val="18"/>
                <w:szCs w:val="18"/>
                <w:lang w:eastAsia="ja-JP"/>
              </w:rPr>
              <w:t>II in conditiile gospodaririi apelor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Sapatura manuala de pamint, in taluzuri, la deblee sapate cu excavator sau screper, pentru completarea sapaturii la profilul taluzului, in teren mijlociu  (</w:t>
            </w:r>
            <w:r w:rsidRPr="00B42AF5">
              <w:rPr>
                <w:rFonts w:eastAsia="MS Mincho"/>
                <w:sz w:val="18"/>
                <w:szCs w:val="18"/>
                <w:lang w:eastAsia="ja-JP"/>
              </w:rPr>
              <w:t>доработка</w:t>
            </w:r>
            <w:r w:rsidRPr="00DA5FD2">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TsC02B11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 in conditiile gospodaririi apelor-дренажная траншея</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AcF03C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Umpluturi in santuri la conductele de alimentare cu apa sau canalizare, ca substrat, strat de protectie, strat de izolare sau strat filtrant la tuburile de drenaj, executate cu piatra sparta (</w:t>
            </w:r>
            <w:r w:rsidRPr="00B42AF5">
              <w:rPr>
                <w:rFonts w:eastAsia="MS Mincho"/>
                <w:sz w:val="18"/>
                <w:szCs w:val="18"/>
                <w:lang w:eastAsia="ja-JP"/>
              </w:rPr>
              <w:t>в</w:t>
            </w:r>
            <w:r w:rsidRPr="00DA5FD2">
              <w:rPr>
                <w:rFonts w:eastAsia="MS Mincho"/>
                <w:sz w:val="18"/>
                <w:szCs w:val="18"/>
                <w:lang w:val="en-US" w:eastAsia="ja-JP"/>
              </w:rPr>
              <w:t xml:space="preserve"> </w:t>
            </w:r>
            <w:r w:rsidRPr="00B42AF5">
              <w:rPr>
                <w:rFonts w:eastAsia="MS Mincho"/>
                <w:sz w:val="18"/>
                <w:szCs w:val="18"/>
                <w:lang w:eastAsia="ja-JP"/>
              </w:rPr>
              <w:t>мокрых</w:t>
            </w:r>
            <w:r w:rsidRPr="00DA5FD2">
              <w:rPr>
                <w:rFonts w:eastAsia="MS Mincho"/>
                <w:sz w:val="18"/>
                <w:szCs w:val="18"/>
                <w:lang w:val="en-US" w:eastAsia="ja-JP"/>
              </w:rPr>
              <w:t xml:space="preserve"> </w:t>
            </w:r>
            <w:r w:rsidRPr="00B42AF5">
              <w:rPr>
                <w:rFonts w:eastAsia="MS Mincho"/>
                <w:sz w:val="18"/>
                <w:szCs w:val="18"/>
                <w:lang w:eastAsia="ja-JP"/>
              </w:rPr>
              <w:t>грунтах</w:t>
            </w:r>
            <w:r w:rsidRPr="00DA5FD2">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1421102206036</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Piatra sparta pt. drumuri 8 -45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TsA24C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Epuizarea mecanica a apelor din sapaturi, in teren cu infiltratii puternice de apa, executate cu motopompa de apa de joasa presiune motata pe tractor U 650, debit 200-500 Mc/h -</w:t>
            </w:r>
            <w:r w:rsidRPr="00B42AF5">
              <w:rPr>
                <w:rFonts w:eastAsia="MS Mincho"/>
                <w:sz w:val="18"/>
                <w:szCs w:val="18"/>
                <w:lang w:eastAsia="ja-JP"/>
              </w:rPr>
              <w:t>с</w:t>
            </w:r>
            <w:r w:rsidRPr="00DA5FD2">
              <w:rPr>
                <w:rFonts w:eastAsia="MS Mincho"/>
                <w:sz w:val="18"/>
                <w:szCs w:val="18"/>
                <w:lang w:val="en-US" w:eastAsia="ja-JP"/>
              </w:rPr>
              <w:t xml:space="preserve"> </w:t>
            </w:r>
            <w:r w:rsidRPr="00B42AF5">
              <w:rPr>
                <w:rFonts w:eastAsia="MS Mincho"/>
                <w:sz w:val="18"/>
                <w:szCs w:val="18"/>
                <w:lang w:eastAsia="ja-JP"/>
              </w:rPr>
              <w:t>учётом</w:t>
            </w:r>
            <w:r w:rsidRPr="00DA5FD2">
              <w:rPr>
                <w:rFonts w:eastAsia="MS Mincho"/>
                <w:sz w:val="18"/>
                <w:szCs w:val="18"/>
                <w:lang w:val="en-US" w:eastAsia="ja-JP"/>
              </w:rPr>
              <w:t xml:space="preserve"> </w:t>
            </w:r>
            <w:r w:rsidRPr="00B42AF5">
              <w:rPr>
                <w:rFonts w:eastAsia="MS Mincho"/>
                <w:sz w:val="18"/>
                <w:szCs w:val="18"/>
                <w:lang w:eastAsia="ja-JP"/>
              </w:rPr>
              <w:t>схватыватывания</w:t>
            </w:r>
            <w:r w:rsidRPr="00DA5FD2">
              <w:rPr>
                <w:rFonts w:eastAsia="MS Mincho"/>
                <w:sz w:val="18"/>
                <w:szCs w:val="18"/>
                <w:lang w:val="en-US" w:eastAsia="ja-JP"/>
              </w:rPr>
              <w:t xml:space="preserve"> </w:t>
            </w:r>
            <w:r w:rsidRPr="00B42AF5">
              <w:rPr>
                <w:rFonts w:eastAsia="MS Mincho"/>
                <w:sz w:val="18"/>
                <w:szCs w:val="18"/>
                <w:lang w:eastAsia="ja-JP"/>
              </w:rPr>
              <w:t>бетона</w:t>
            </w:r>
            <w:r w:rsidRPr="00DA5FD2">
              <w:rPr>
                <w:rFonts w:eastAsia="MS Mincho"/>
                <w:sz w:val="18"/>
                <w:szCs w:val="18"/>
                <w:lang w:val="en-US" w:eastAsia="ja-JP"/>
              </w:rPr>
              <w:t>(7</w:t>
            </w:r>
            <w:r w:rsidRPr="00B42AF5">
              <w:rPr>
                <w:rFonts w:eastAsia="MS Mincho"/>
                <w:sz w:val="18"/>
                <w:szCs w:val="18"/>
                <w:lang w:eastAsia="ja-JP"/>
              </w:rPr>
              <w:t>дней</w:t>
            </w:r>
            <w:r w:rsidRPr="00DA5FD2">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h-ut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2952270004704</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Motopompa monoetajata montata pe tractor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AcF03A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Umpluturi in santuri la conductele de alimentare cu apa sau canalizare, ca substrat, strat de protectie, strat de izolare sau strat filtrant la tuburile de drenaj, executate cu nisip</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1421102202525</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TsC26B11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in conditiile gospodaririi apelor -для засыпки пазух</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TsD7H1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Compactarea mecanica a umpluturilor cu rulou compresor static autopropulsat de 10-12 </w:t>
            </w:r>
            <w:r w:rsidRPr="00DA5FD2">
              <w:rPr>
                <w:rFonts w:eastAsia="MS Mincho"/>
                <w:sz w:val="18"/>
                <w:szCs w:val="18"/>
                <w:lang w:val="en-US" w:eastAsia="ja-JP"/>
              </w:rPr>
              <w:lastRenderedPageBreak/>
              <w:t xml:space="preserve">t, in straturi succesive de 15-20 cm grosime dupa compactare, exclusiv udarea fiecarui strat in parte, umpluturile executindu-se cu pamint coeziv grad. compact. </w:t>
            </w:r>
            <w:r w:rsidRPr="00B42AF5">
              <w:rPr>
                <w:rFonts w:eastAsia="MS Mincho"/>
                <w:sz w:val="18"/>
                <w:szCs w:val="18"/>
                <w:lang w:eastAsia="ja-JP"/>
              </w:rPr>
              <w:t>100%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8,2320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TsC26B1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DA5FD2">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K=2 (возвращение растительного грунта )</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2. Fundatie monolita Fom 1</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CB02A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-для бетонной подготовки t=10см</w:t>
            </w:r>
          </w:p>
          <w:p w:rsidR="0094624C" w:rsidRPr="00DA5FD2" w:rsidRDefault="0094624C" w:rsidP="00BD4DF7">
            <w:pPr>
              <w:rPr>
                <w:rFonts w:eastAsia="MS Mincho"/>
                <w:sz w:val="2"/>
                <w:szCs w:val="2"/>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CA03B3</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Beton turnat in fundatii, socluri, ziduri de sprijin, pereti sub cota zero, preparat manual si turnarea cu mijloace clasice beton simplu clasa C 10/8 (Bc 10/B 150)-(</w:t>
            </w:r>
            <w:r w:rsidRPr="00B42AF5">
              <w:rPr>
                <w:rFonts w:eastAsia="MS Mincho"/>
                <w:sz w:val="18"/>
                <w:szCs w:val="18"/>
                <w:lang w:eastAsia="ja-JP"/>
              </w:rPr>
              <w:t>Бетонная</w:t>
            </w:r>
            <w:r w:rsidRPr="00DA5FD2">
              <w:rPr>
                <w:rFonts w:eastAsia="MS Mincho"/>
                <w:sz w:val="18"/>
                <w:szCs w:val="18"/>
                <w:lang w:val="en-US" w:eastAsia="ja-JP"/>
              </w:rPr>
              <w:t xml:space="preserve"> </w:t>
            </w:r>
            <w:r w:rsidRPr="00B42AF5">
              <w:rPr>
                <w:rFonts w:eastAsia="MS Mincho"/>
                <w:sz w:val="18"/>
                <w:szCs w:val="18"/>
                <w:lang w:eastAsia="ja-JP"/>
              </w:rPr>
              <w:t>подготовка</w:t>
            </w:r>
            <w:r w:rsidRPr="00DA5FD2">
              <w:rPr>
                <w:rFonts w:eastAsia="MS Mincho"/>
                <w:sz w:val="18"/>
                <w:szCs w:val="18"/>
                <w:lang w:val="en-US" w:eastAsia="ja-JP"/>
              </w:rPr>
              <w:t xml:space="preserve"> 10</w:t>
            </w:r>
            <w:r w:rsidRPr="00B42AF5">
              <w:rPr>
                <w:rFonts w:eastAsia="MS Mincho"/>
                <w:sz w:val="18"/>
                <w:szCs w:val="18"/>
                <w:lang w:eastAsia="ja-JP"/>
              </w:rPr>
              <w:t>см</w:t>
            </w:r>
            <w:r w:rsidRPr="00DA5FD2">
              <w:rPr>
                <w:rFonts w:eastAsia="MS Mincho"/>
                <w:sz w:val="18"/>
                <w:szCs w:val="18"/>
                <w:lang w:val="en-US" w:eastAsia="ja-JP"/>
              </w:rPr>
              <w:t>..)-betonul efectuat cu adaus impotriva agresivitatii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288,0000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0,7660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CB02A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 -</w:t>
            </w:r>
            <w:r w:rsidRPr="00B42AF5">
              <w:rPr>
                <w:rFonts w:eastAsia="MS Mincho"/>
                <w:sz w:val="18"/>
                <w:szCs w:val="18"/>
                <w:lang w:eastAsia="ja-JP"/>
              </w:rPr>
              <w:t>фундаментная</w:t>
            </w:r>
            <w:r w:rsidRPr="00DA5FD2">
              <w:rPr>
                <w:rFonts w:eastAsia="MS Mincho"/>
                <w:sz w:val="18"/>
                <w:szCs w:val="18"/>
                <w:lang w:val="en-US" w:eastAsia="ja-JP"/>
              </w:rPr>
              <w:t xml:space="preserve"> </w:t>
            </w:r>
            <w:r w:rsidRPr="00B42AF5">
              <w:rPr>
                <w:rFonts w:eastAsia="MS Mincho"/>
                <w:sz w:val="18"/>
                <w:szCs w:val="18"/>
                <w:lang w:eastAsia="ja-JP"/>
              </w:rPr>
              <w:t>плита</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CC01F</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Armaturi din otel beton OB 37 fasonate in ateliere de santier si montate cu diametrul barelor peste  8 mm inclusiv in fundatii continue si radiere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din otel moale, neagra, D=1.2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CA03E</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Beton turnat in fundatii, socluri, ziduri de sprijin, pereti sub cota zero, preparat cu centrala de betoane si turnarea cu mijloace clasice beton armat clasa C 25/30 X F2-fara cement, nisip, pietris, buldozer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2663102100012</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Beton clasa..C25/30 X F2 cu adaus impotriva agresivitatii-portlandcement si material hidroizolant Penicrit admis-(4kg la un 1m3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3. Camin dezinfectare cu lampi UY</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CB02A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-для бетонной подготовки t=10см</w:t>
            </w:r>
          </w:p>
          <w:p w:rsidR="0094624C" w:rsidRPr="00DA5FD2" w:rsidRDefault="0094624C" w:rsidP="00BD4DF7">
            <w:pPr>
              <w:rPr>
                <w:rFonts w:eastAsia="MS Mincho"/>
                <w:sz w:val="2"/>
                <w:szCs w:val="2"/>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CA03B3</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Beton turnat in fundatii, socluri, ziduri de sprijin, pereti sub cota zero, preparat manual si turnarea cu mijloace clasice beton simplu clasa C 10/8 (Bc 10/B 150)-(</w:t>
            </w:r>
            <w:r w:rsidRPr="00B42AF5">
              <w:rPr>
                <w:rFonts w:eastAsia="MS Mincho"/>
                <w:sz w:val="18"/>
                <w:szCs w:val="18"/>
                <w:lang w:eastAsia="ja-JP"/>
              </w:rPr>
              <w:t>Бетонная</w:t>
            </w:r>
            <w:r w:rsidRPr="00DA5FD2">
              <w:rPr>
                <w:rFonts w:eastAsia="MS Mincho"/>
                <w:sz w:val="18"/>
                <w:szCs w:val="18"/>
                <w:lang w:val="en-US" w:eastAsia="ja-JP"/>
              </w:rPr>
              <w:t xml:space="preserve"> </w:t>
            </w:r>
            <w:r w:rsidRPr="00B42AF5">
              <w:rPr>
                <w:rFonts w:eastAsia="MS Mincho"/>
                <w:sz w:val="18"/>
                <w:szCs w:val="18"/>
                <w:lang w:eastAsia="ja-JP"/>
              </w:rPr>
              <w:t>подготовка</w:t>
            </w:r>
            <w:r w:rsidRPr="00DA5FD2">
              <w:rPr>
                <w:rFonts w:eastAsia="MS Mincho"/>
                <w:sz w:val="18"/>
                <w:szCs w:val="18"/>
                <w:lang w:val="en-US" w:eastAsia="ja-JP"/>
              </w:rPr>
              <w:t xml:space="preserve"> 10</w:t>
            </w:r>
            <w:r w:rsidRPr="00B42AF5">
              <w:rPr>
                <w:rFonts w:eastAsia="MS Mincho"/>
                <w:sz w:val="18"/>
                <w:szCs w:val="18"/>
                <w:lang w:eastAsia="ja-JP"/>
              </w:rPr>
              <w:t>см</w:t>
            </w:r>
            <w:r w:rsidRPr="00DA5FD2">
              <w:rPr>
                <w:rFonts w:eastAsia="MS Mincho"/>
                <w:sz w:val="18"/>
                <w:szCs w:val="18"/>
                <w:lang w:val="en-US" w:eastAsia="ja-JP"/>
              </w:rPr>
              <w:t>..)-betonul efectuat cu adaus impotriva agresivitatii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288,0000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0,7660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CB02A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 -</w:t>
            </w:r>
            <w:r w:rsidRPr="00B42AF5">
              <w:rPr>
                <w:rFonts w:eastAsia="MS Mincho"/>
                <w:sz w:val="18"/>
                <w:szCs w:val="18"/>
                <w:lang w:eastAsia="ja-JP"/>
              </w:rPr>
              <w:t>фундаментная</w:t>
            </w:r>
            <w:r w:rsidRPr="00DA5FD2">
              <w:rPr>
                <w:rFonts w:eastAsia="MS Mincho"/>
                <w:sz w:val="18"/>
                <w:szCs w:val="18"/>
                <w:lang w:val="en-US" w:eastAsia="ja-JP"/>
              </w:rPr>
              <w:t xml:space="preserve"> </w:t>
            </w:r>
            <w:r w:rsidRPr="00B42AF5">
              <w:rPr>
                <w:rFonts w:eastAsia="MS Mincho"/>
                <w:sz w:val="18"/>
                <w:szCs w:val="18"/>
                <w:lang w:eastAsia="ja-JP"/>
              </w:rPr>
              <w:t>плита</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CC01F</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Armaturi din otel beton OB 37 fasonate in ateliere de santier si montate cu diametrul barelor peste  8 mm inclusiv in fundatii continue si radiere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Sirma din otel moale, neagra, D=1.2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CA03E</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DA5FD2" w:rsidRDefault="0094624C" w:rsidP="00BD4DF7">
            <w:pPr>
              <w:rPr>
                <w:rFonts w:eastAsia="MS Mincho"/>
                <w:sz w:val="18"/>
                <w:szCs w:val="18"/>
                <w:lang w:val="en-US" w:eastAsia="ja-JP"/>
              </w:rPr>
            </w:pPr>
            <w:r w:rsidRPr="00DA5FD2">
              <w:rPr>
                <w:rFonts w:eastAsia="MS Mincho"/>
                <w:sz w:val="18"/>
                <w:szCs w:val="18"/>
                <w:lang w:val="en-US" w:eastAsia="ja-JP"/>
              </w:rPr>
              <w:t>Beton turnat in fundatii, socluri, ziduri de sprijin, pereti sub cota zero, preparat cu centrala de betoane si turnarea cu mijloace clasice beton armat clasa C 25/30 X F2-fara cement, nisip, pietris, buldozer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2663102100012</w:t>
            </w:r>
          </w:p>
        </w:tc>
        <w:tc>
          <w:tcPr>
            <w:tcW w:w="3544" w:type="dxa"/>
            <w:tcBorders>
              <w:top w:val="single" w:sz="4" w:space="0" w:color="auto"/>
              <w:bottom w:val="single" w:sz="4" w:space="0" w:color="auto"/>
            </w:tcBorders>
          </w:tcPr>
          <w:p w:rsidR="0094624C" w:rsidRPr="00DA5FD2" w:rsidRDefault="0094624C" w:rsidP="00BD4DF7">
            <w:pPr>
              <w:rPr>
                <w:rFonts w:eastAsia="MS Mincho"/>
                <w:sz w:val="16"/>
                <w:szCs w:val="16"/>
                <w:lang w:val="en-US" w:eastAsia="ja-JP"/>
              </w:rPr>
            </w:pPr>
            <w:r w:rsidRPr="00DA5FD2">
              <w:rPr>
                <w:rFonts w:eastAsia="MS Mincho"/>
                <w:sz w:val="16"/>
                <w:szCs w:val="16"/>
                <w:lang w:val="en-US" w:eastAsia="ja-JP"/>
              </w:rPr>
              <w:t xml:space="preserve">Beton clasa..C25/30 X F2 cu adaus impotriva agresivitatii-portlandcement si material hidroizolant Penicrit admis-(4kg la un 1m3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bl>
    <w:p w:rsidR="0094624C" w:rsidRPr="00B42AF5" w:rsidRDefault="0094624C" w:rsidP="0094624C">
      <w:pPr>
        <w:ind w:left="720" w:firstLine="720"/>
        <w:rPr>
          <w:rFonts w:eastAsia="MS Mincho"/>
          <w:b/>
          <w:bCs/>
          <w:sz w:val="28"/>
          <w:szCs w:val="28"/>
          <w:lang w:val="en-US" w:eastAsia="ja-JP"/>
        </w:rPr>
      </w:pP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747"/>
        <w:gridCol w:w="5127"/>
      </w:tblGrid>
      <w:tr w:rsidR="0094624C" w:rsidRPr="00B42AF5" w:rsidTr="00BD4DF7">
        <w:tblPrEx>
          <w:tblCellMar>
            <w:top w:w="0" w:type="dxa"/>
            <w:bottom w:w="0" w:type="dxa"/>
          </w:tblCellMar>
        </w:tblPrEx>
        <w:tc>
          <w:tcPr>
            <w:tcW w:w="2404" w:type="pct"/>
            <w:tcBorders>
              <w:top w:val="nil"/>
              <w:left w:val="nil"/>
              <w:right w:val="nil"/>
            </w:tcBorders>
          </w:tcPr>
          <w:p w:rsidR="0094624C" w:rsidRPr="00B42AF5" w:rsidRDefault="0094624C" w:rsidP="00BD4DF7">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94624C" w:rsidRPr="00B42AF5" w:rsidRDefault="0094624C" w:rsidP="00BD4DF7">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94624C" w:rsidRPr="00B42AF5" w:rsidTr="00BD4DF7">
        <w:tblPrEx>
          <w:tblCellMar>
            <w:top w:w="0" w:type="dxa"/>
            <w:bottom w:w="0" w:type="dxa"/>
          </w:tblCellMar>
        </w:tblPrEx>
        <w:tc>
          <w:tcPr>
            <w:tcW w:w="2404" w:type="pct"/>
            <w:tcBorders>
              <w:top w:val="nil"/>
              <w:left w:val="nil"/>
              <w:bottom w:val="single" w:sz="4" w:space="0" w:color="auto"/>
              <w:right w:val="nil"/>
            </w:tcBorders>
          </w:tcPr>
          <w:p w:rsidR="0094624C" w:rsidRPr="00B42AF5" w:rsidRDefault="0094624C" w:rsidP="00BD4DF7">
            <w:pPr>
              <w:jc w:val="center"/>
              <w:rPr>
                <w:rFonts w:eastAsia="MS Mincho"/>
                <w:sz w:val="26"/>
                <w:szCs w:val="26"/>
                <w:lang w:val="en-US" w:eastAsia="ja-JP"/>
              </w:rPr>
            </w:pPr>
            <w:r w:rsidRPr="00B42AF5">
              <w:rPr>
                <w:rFonts w:eastAsia="MS Mincho"/>
                <w:sz w:val="26"/>
                <w:szCs w:val="26"/>
                <w:lang w:val="en-US" w:eastAsia="ja-JP"/>
              </w:rPr>
              <w:t>Cunev P.</w:t>
            </w:r>
          </w:p>
        </w:tc>
        <w:tc>
          <w:tcPr>
            <w:tcW w:w="2596" w:type="pct"/>
            <w:tcBorders>
              <w:top w:val="nil"/>
              <w:left w:val="nil"/>
              <w:bottom w:val="single" w:sz="4" w:space="0" w:color="auto"/>
              <w:right w:val="nil"/>
            </w:tcBorders>
          </w:tcPr>
          <w:p w:rsidR="0094624C" w:rsidRPr="00B42AF5" w:rsidRDefault="0094624C" w:rsidP="00BD4DF7">
            <w:pPr>
              <w:ind w:right="176"/>
              <w:jc w:val="center"/>
              <w:rPr>
                <w:rFonts w:eastAsia="MS Mincho"/>
                <w:sz w:val="26"/>
                <w:szCs w:val="26"/>
                <w:lang w:val="en-US" w:eastAsia="ja-JP"/>
              </w:rPr>
            </w:pPr>
          </w:p>
        </w:tc>
      </w:tr>
      <w:tr w:rsidR="0094624C" w:rsidRPr="00B42AF5" w:rsidTr="00BD4DF7">
        <w:tblPrEx>
          <w:tblCellMar>
            <w:top w:w="0" w:type="dxa"/>
            <w:bottom w:w="0" w:type="dxa"/>
          </w:tblCellMar>
        </w:tblPrEx>
        <w:trPr>
          <w:trHeight w:val="355"/>
        </w:trPr>
        <w:tc>
          <w:tcPr>
            <w:tcW w:w="5000" w:type="pct"/>
            <w:gridSpan w:val="2"/>
            <w:tcBorders>
              <w:top w:val="single" w:sz="4" w:space="0" w:color="auto"/>
              <w:left w:val="nil"/>
              <w:right w:val="nil"/>
            </w:tcBorders>
          </w:tcPr>
          <w:p w:rsidR="0094624C" w:rsidRPr="00B42AF5" w:rsidRDefault="0094624C" w:rsidP="00BD4DF7">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94624C" w:rsidRPr="00B42AF5" w:rsidRDefault="0094624C" w:rsidP="0094624C">
      <w:pPr>
        <w:rPr>
          <w:rFonts w:eastAsia="MS Mincho"/>
          <w:sz w:val="28"/>
          <w:szCs w:val="28"/>
          <w:lang w:val="en-US" w:eastAsia="ja-JP"/>
        </w:rPr>
      </w:pPr>
      <w:r w:rsidRPr="00B42AF5">
        <w:rPr>
          <w:rFonts w:eastAsia="MS Mincho"/>
          <w:sz w:val="28"/>
          <w:szCs w:val="28"/>
          <w:lang w:val="en-US" w:eastAsia="ja-JP"/>
        </w:rPr>
        <w:t xml:space="preserve">L.S.                                                                                                 L.S.        </w:t>
      </w:r>
    </w:p>
    <w:p w:rsidR="0094624C" w:rsidRPr="00B42AF5" w:rsidRDefault="0094624C" w:rsidP="0094624C">
      <w:pPr>
        <w:rPr>
          <w:sz w:val="28"/>
          <w:szCs w:val="28"/>
          <w:lang w:val="en-US"/>
        </w:rPr>
      </w:pPr>
    </w:p>
    <w:p w:rsidR="0094624C" w:rsidRPr="009751BC" w:rsidRDefault="0094624C" w:rsidP="0094624C">
      <w:pPr>
        <w:rPr>
          <w:sz w:val="22"/>
          <w:szCs w:val="22"/>
          <w:lang w:val="en-US"/>
        </w:rPr>
      </w:pPr>
    </w:p>
    <w:p w:rsidR="0094624C" w:rsidRPr="0094624C" w:rsidRDefault="0094624C" w:rsidP="0094624C">
      <w:pPr>
        <w:rPr>
          <w:sz w:val="28"/>
          <w:szCs w:val="28"/>
          <w:lang w:val="en-US"/>
        </w:rPr>
      </w:pPr>
    </w:p>
    <w:p w:rsidR="0094624C" w:rsidRDefault="0094624C" w:rsidP="0094624C">
      <w:pPr>
        <w:tabs>
          <w:tab w:val="left" w:pos="4786"/>
          <w:tab w:val="left" w:pos="10031"/>
        </w:tabs>
        <w:rPr>
          <w:sz w:val="24"/>
          <w:szCs w:val="24"/>
          <w:lang w:val="en-US"/>
        </w:rPr>
      </w:pPr>
    </w:p>
    <w:p w:rsidR="0094624C" w:rsidRDefault="0094624C" w:rsidP="0094624C">
      <w:pPr>
        <w:tabs>
          <w:tab w:val="left" w:pos="4786"/>
          <w:tab w:val="left" w:pos="10031"/>
        </w:tabs>
        <w:rPr>
          <w:sz w:val="24"/>
          <w:szCs w:val="24"/>
          <w:lang w:val="en-US"/>
        </w:rPr>
      </w:pPr>
    </w:p>
    <w:p w:rsidR="0094624C" w:rsidRDefault="0094624C" w:rsidP="0094624C">
      <w:pPr>
        <w:tabs>
          <w:tab w:val="left" w:pos="4786"/>
          <w:tab w:val="left" w:pos="10031"/>
        </w:tabs>
        <w:rPr>
          <w:sz w:val="24"/>
          <w:szCs w:val="24"/>
          <w:lang w:val="en-US"/>
        </w:rPr>
      </w:pPr>
    </w:p>
    <w:p w:rsidR="0094624C" w:rsidRDefault="0094624C" w:rsidP="0094624C">
      <w:pPr>
        <w:tabs>
          <w:tab w:val="left" w:pos="4786"/>
          <w:tab w:val="left" w:pos="10031"/>
        </w:tabs>
        <w:rPr>
          <w:sz w:val="24"/>
          <w:szCs w:val="24"/>
          <w:lang w:val="en-US"/>
        </w:rPr>
      </w:pPr>
    </w:p>
    <w:p w:rsidR="0094624C" w:rsidRPr="00B42AF5" w:rsidRDefault="0094624C" w:rsidP="0094624C">
      <w:pPr>
        <w:ind w:right="567"/>
        <w:jc w:val="right"/>
        <w:rPr>
          <w:rFonts w:eastAsia="MS Mincho"/>
          <w:sz w:val="22"/>
          <w:szCs w:val="22"/>
          <w:lang w:val="en-US" w:eastAsia="ja-JP"/>
        </w:rPr>
      </w:pPr>
      <w:r w:rsidRPr="00B42AF5">
        <w:rPr>
          <w:rFonts w:eastAsia="MS Mincho"/>
          <w:sz w:val="22"/>
          <w:szCs w:val="22"/>
          <w:lang w:val="en-US" w:eastAsia="ja-JP"/>
        </w:rPr>
        <w:t>Formular Nr.5</w:t>
      </w:r>
    </w:p>
    <w:p w:rsidR="0094624C" w:rsidRPr="00B42AF5" w:rsidRDefault="0094624C" w:rsidP="0094624C">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94624C" w:rsidRPr="00812D40" w:rsidTr="00BD4DF7">
        <w:tblPrEx>
          <w:tblCellMar>
            <w:top w:w="0" w:type="dxa"/>
            <w:bottom w:w="0" w:type="dxa"/>
          </w:tblCellMar>
        </w:tblPrEx>
        <w:trPr>
          <w:trHeight w:val="329"/>
        </w:trPr>
        <w:tc>
          <w:tcPr>
            <w:tcW w:w="5670" w:type="dxa"/>
            <w:tcBorders>
              <w:bottom w:val="single" w:sz="4" w:space="0" w:color="auto"/>
            </w:tcBorders>
          </w:tcPr>
          <w:p w:rsidR="0094624C" w:rsidRPr="00812D40" w:rsidRDefault="0094624C" w:rsidP="00BD4DF7">
            <w:pPr>
              <w:rPr>
                <w:rFonts w:eastAsia="MS Mincho"/>
                <w:b/>
                <w:bCs/>
                <w:sz w:val="26"/>
                <w:szCs w:val="26"/>
                <w:lang w:val="en-US" w:eastAsia="ja-JP"/>
              </w:rPr>
            </w:pPr>
            <w:r w:rsidRPr="00B42AF5">
              <w:rPr>
                <w:rFonts w:eastAsia="MS Mincho"/>
                <w:b/>
                <w:bCs/>
                <w:sz w:val="26"/>
                <w:szCs w:val="26"/>
                <w:lang w:val="en-US" w:eastAsia="ja-JP"/>
              </w:rPr>
              <w:t xml:space="preserve">Obiect </w:t>
            </w:r>
            <w:r w:rsidRPr="00812D40">
              <w:rPr>
                <w:rFonts w:eastAsia="MS Mincho"/>
                <w:b/>
                <w:bCs/>
                <w:sz w:val="26"/>
                <w:szCs w:val="26"/>
                <w:lang w:val="en-US" w:eastAsia="ja-JP"/>
              </w:rPr>
              <w:t>Retelele de apa si canalizare, statia de epurare a apei reziduale in s. Stolniceni, r-nul Hincesti, etapa III de implementare</w:t>
            </w:r>
          </w:p>
        </w:tc>
        <w:tc>
          <w:tcPr>
            <w:tcW w:w="4926" w:type="dxa"/>
            <w:tcBorders>
              <w:bottom w:val="single" w:sz="4" w:space="0" w:color="auto"/>
            </w:tcBorders>
          </w:tcPr>
          <w:p w:rsidR="0094624C" w:rsidRPr="00B42AF5" w:rsidRDefault="0094624C" w:rsidP="00BD4DF7">
            <w:pPr>
              <w:rPr>
                <w:rFonts w:eastAsia="MS Mincho"/>
                <w:sz w:val="26"/>
                <w:szCs w:val="26"/>
                <w:lang w:val="en-US" w:eastAsia="ja-JP"/>
              </w:rPr>
            </w:pPr>
            <w:r w:rsidRPr="00B42AF5">
              <w:rPr>
                <w:rFonts w:eastAsia="MS Mincho"/>
                <w:b/>
                <w:bCs/>
                <w:sz w:val="24"/>
                <w:szCs w:val="24"/>
                <w:lang w:val="en-US" w:eastAsia="ja-JP"/>
              </w:rPr>
              <w:t>Investitor</w:t>
            </w:r>
            <w:r w:rsidRPr="00812D40">
              <w:rPr>
                <w:rFonts w:eastAsia="MS Mincho"/>
                <w:sz w:val="24"/>
                <w:szCs w:val="24"/>
                <w:lang w:val="en-US" w:eastAsia="ja-JP"/>
              </w:rPr>
              <w:t xml:space="preserve"> </w:t>
            </w:r>
            <w:r w:rsidRPr="00812D40">
              <w:rPr>
                <w:rFonts w:eastAsia="MS Mincho"/>
                <w:b/>
                <w:bCs/>
                <w:sz w:val="26"/>
                <w:szCs w:val="26"/>
                <w:lang w:val="en-US" w:eastAsia="ja-JP"/>
              </w:rPr>
              <w:t>Primaria s.Stolniceni, r. Hincesti</w:t>
            </w:r>
          </w:p>
        </w:tc>
      </w:tr>
    </w:tbl>
    <w:p w:rsidR="0094624C" w:rsidRPr="00812D40" w:rsidRDefault="0094624C" w:rsidP="0094624C">
      <w:pPr>
        <w:rPr>
          <w:rFonts w:eastAsia="MS Mincho"/>
          <w:sz w:val="22"/>
          <w:szCs w:val="22"/>
          <w:lang w:val="en-US" w:eastAsia="ja-JP"/>
        </w:rPr>
      </w:pPr>
    </w:p>
    <w:p w:rsidR="0094624C" w:rsidRPr="00B42AF5" w:rsidRDefault="0094624C" w:rsidP="0094624C">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4624C" w:rsidRPr="00B42AF5" w:rsidRDefault="0094624C" w:rsidP="0094624C">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94624C" w:rsidRPr="00B42AF5" w:rsidTr="00BD4DF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right="-108"/>
              <w:jc w:val="center"/>
              <w:rPr>
                <w:rFonts w:eastAsia="MS Mincho"/>
                <w:sz w:val="16"/>
                <w:szCs w:val="16"/>
                <w:lang w:val="en-US" w:eastAsia="ja-JP"/>
              </w:rPr>
            </w:pPr>
            <w:r w:rsidRPr="00B42AF5">
              <w:rPr>
                <w:rFonts w:eastAsia="MS Mincho"/>
                <w:sz w:val="16"/>
                <w:szCs w:val="16"/>
                <w:lang w:eastAsia="ja-JP"/>
              </w:rPr>
              <w:t>№</w:t>
            </w:r>
          </w:p>
          <w:p w:rsidR="0094624C" w:rsidRPr="00B42AF5" w:rsidRDefault="0094624C" w:rsidP="00BD4DF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r w:rsidRPr="00B42AF5">
              <w:rPr>
                <w:rFonts w:eastAsia="MS Mincho"/>
                <w:sz w:val="16"/>
                <w:szCs w:val="16"/>
                <w:lang w:val="en-US" w:eastAsia="ja-JP"/>
              </w:rPr>
              <w:t>Valoare, lei</w:t>
            </w:r>
          </w:p>
        </w:tc>
      </w:tr>
      <w:tr w:rsidR="0094624C" w:rsidRPr="00B42AF5" w:rsidTr="00BD4DF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Pe unitate de măsură</w:t>
            </w:r>
          </w:p>
          <w:p w:rsidR="0094624C" w:rsidRPr="00B42AF5" w:rsidRDefault="0094624C" w:rsidP="00BD4DF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Total</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incl. salariu</w:t>
            </w:r>
          </w:p>
          <w:p w:rsidR="0094624C" w:rsidRPr="00B42AF5" w:rsidRDefault="0094624C" w:rsidP="00BD4DF7">
            <w:pPr>
              <w:jc w:val="center"/>
              <w:rPr>
                <w:rFonts w:eastAsia="MS Mincho"/>
                <w:sz w:val="2"/>
                <w:szCs w:val="2"/>
                <w:lang w:val="en-US" w:eastAsia="ja-JP"/>
              </w:rPr>
            </w:pPr>
          </w:p>
        </w:tc>
      </w:tr>
    </w:tbl>
    <w:p w:rsidR="0094624C" w:rsidRPr="00B42AF5" w:rsidRDefault="0094624C" w:rsidP="0094624C">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94624C" w:rsidRPr="00B42AF5" w:rsidTr="00BD4D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7</w:t>
            </w: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 Lucrari de constructii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1.1. Lucrari de terasaminte</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812D40">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812D40" w:rsidRDefault="0094624C" w:rsidP="00BD4DF7">
            <w:pPr>
              <w:rPr>
                <w:rFonts w:eastAsia="MS Mincho"/>
                <w:sz w:val="16"/>
                <w:szCs w:val="16"/>
                <w:lang w:val="en-US" w:eastAsia="ja-JP"/>
              </w:rPr>
            </w:pPr>
            <w:r w:rsidRPr="00812D40">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TsA04B1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812D40" w:rsidRDefault="0094624C" w:rsidP="00BD4DF7">
            <w:pPr>
              <w:rPr>
                <w:rFonts w:eastAsia="MS Mincho"/>
                <w:sz w:val="18"/>
                <w:szCs w:val="18"/>
                <w:lang w:val="en-US" w:eastAsia="ja-JP"/>
              </w:rPr>
            </w:pPr>
            <w:r w:rsidRPr="00812D40">
              <w:rPr>
                <w:rFonts w:eastAsia="MS Mincho"/>
                <w:sz w:val="18"/>
                <w:szCs w:val="18"/>
                <w:lang w:val="en-US" w:eastAsia="ja-JP"/>
              </w:rPr>
              <w:t>Sapatura manuala de pamint in spatii limitate, avind sub 1,00 m latime si maximum 4,5m adincime, executata cu sprijiniri, cu evacuarea manuala la  fundatii, canale, drumuri , in pamint cu umeditatea naturala   adincimea sapaturii 0-1,5 m teren mijlociu (</w:t>
            </w:r>
            <w:r w:rsidRPr="00B42AF5">
              <w:rPr>
                <w:rFonts w:eastAsia="MS Mincho"/>
                <w:sz w:val="18"/>
                <w:szCs w:val="18"/>
                <w:lang w:eastAsia="ja-JP"/>
              </w:rPr>
              <w:t>доработка</w:t>
            </w:r>
            <w:r w:rsidRPr="00812D40">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1,4900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812D40" w:rsidRDefault="0094624C" w:rsidP="00BD4DF7">
            <w:pPr>
              <w:rPr>
                <w:rFonts w:eastAsia="MS Mincho"/>
                <w:sz w:val="18"/>
                <w:szCs w:val="18"/>
                <w:lang w:val="en-US" w:eastAsia="ja-JP"/>
              </w:rPr>
            </w:pPr>
            <w:r w:rsidRPr="00812D40">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812D40" w:rsidRDefault="0094624C" w:rsidP="00BD4DF7">
            <w:pPr>
              <w:rPr>
                <w:rFonts w:eastAsia="MS Mincho"/>
                <w:sz w:val="18"/>
                <w:szCs w:val="18"/>
                <w:lang w:val="en-US" w:eastAsia="ja-JP"/>
              </w:rPr>
            </w:pPr>
            <w:r w:rsidRPr="00812D40">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1.2. Canalizare sub preseune Clp</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AcA07B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in pamint, in exteriorul cladirilor, a tevilor din PVC tip 4(G) sau 3(M), avind diametrul de 110-160 mm -Conducta PVC SN4 DN=160x4mm L=4.0m 2buc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2521216700164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din PVC SN4  DN=160x4mm L-4.0m 2buc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AcA07B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in pamint, in exteriorul cladirilor, a tevilor din PVC tip 4(G) sau 3(M), avind diametrul de 110-160 mm -Conducta PVC SN4 DN=160x4mm L=3.0m 2buc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2521216700163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din PVC SN4  DN=160x4mm L-3.0m 2buc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AcA07B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Montarea in pamint, in exteriorul cladirilor, a </w:t>
            </w:r>
            <w:r w:rsidRPr="0094624C">
              <w:rPr>
                <w:rFonts w:eastAsia="MS Mincho"/>
                <w:sz w:val="18"/>
                <w:szCs w:val="18"/>
                <w:lang w:val="en-US" w:eastAsia="ja-JP"/>
              </w:rPr>
              <w:lastRenderedPageBreak/>
              <w:t>tevilor din PVC tip 4(G) sau 3(M), avind diametrul de 110-160 mm -Conducta PVC SN4 DN=160x4mm L=1.0m 2buc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2521216700161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din PVC SN4  DN=160x4mm L-1.0m 2buc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Montarea prin sudura electrica a flanselor sau pieselor de legatura, din otel, la capatul tevilor, avind diametrul de 50-100 mm -Cot PE100 45gr. </w:t>
            </w:r>
            <w:r w:rsidRPr="00B42AF5">
              <w:rPr>
                <w:rFonts w:eastAsia="MS Mincho"/>
                <w:sz w:val="18"/>
                <w:szCs w:val="18"/>
                <w:lang w:eastAsia="ja-JP"/>
              </w:rPr>
              <w:t>PN10 sudura d=90mm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2523156713892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Cot PE100 45gr. PN10 sudura d=90mm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Montarea prin sudura electrica a flanselor sau pieselor de legatura, din otel, la capatul tevilor, avind diametrul de 50-100 mm -Cot PE100 90gr. </w:t>
            </w:r>
            <w:r w:rsidRPr="00B42AF5">
              <w:rPr>
                <w:rFonts w:eastAsia="MS Mincho"/>
                <w:sz w:val="18"/>
                <w:szCs w:val="18"/>
                <w:lang w:eastAsia="ja-JP"/>
              </w:rPr>
              <w:t>PN10 sudura d=90mm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2523156713894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Cot PE100 90gr. PN10 sudura d=90mm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Montarea prin sudura electrica a flanselor sau pieselor de legatura, din otel, la capatul tevilor, avind diametrul de 50-100 mm -Cot PE100 90gr. </w:t>
            </w:r>
            <w:r w:rsidRPr="00B42AF5">
              <w:rPr>
                <w:rFonts w:eastAsia="MS Mincho"/>
                <w:sz w:val="18"/>
                <w:szCs w:val="18"/>
                <w:lang w:eastAsia="ja-JP"/>
              </w:rPr>
              <w:t>PN10 sudura d=50mm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2523156713852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Cot PE100 90gr. PN10 sudura d=50mm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prin sudura electrica a flanselor sau pieselor de legatura, din otel, la capatul tevilor, avind diametrul de 50-100 mm -Adaptor flansa PEND SDR17 PE100 DN90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2523156713891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Adaptor flansa PEHD SDR17 PE100 DN90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AcA26A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Imbinarea cu flanse a pieselor de legatura, flanselor, inclusiv a flanselor oarbe si a armaturilor, avind diametrul de 50-100 mm-Flansa libera DN110/100 mm din otel zincat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2722104119319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Flansa libera din otel zincat DN110/100mm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AcA26A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Imbinarea cu flanse a pieselor de legatura, flanselor, inclusiv a flanselor oarbe si a armaturilor, avind diametrul de 50-100 mm -Flansa oarba otel d=100mm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2722104119308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Flansa oarba otel d=100mm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prin sudura electrica a flanselor sau pieselor de legatura, din otel, la capatul tevilor, avind diametrul de 50-100 mm -Adaptor flansa PEND SDR17 PE100 DN50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2523156713851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Adaptor flansa PEHD SDR17 PE100 DN50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AcA26A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Imbinarea cu flanse a pieselor de legatura, flanselor, inclusiv a flanselor oarbe si a </w:t>
            </w:r>
            <w:r w:rsidRPr="0094624C">
              <w:rPr>
                <w:rFonts w:eastAsia="MS Mincho"/>
                <w:sz w:val="18"/>
                <w:szCs w:val="18"/>
                <w:lang w:val="en-US" w:eastAsia="ja-JP"/>
              </w:rPr>
              <w:lastRenderedPageBreak/>
              <w:t>armaturilor, avind diametrul de 50-100 mm-Flansa libera d=50/50mm din otel zincat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2722104119317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Flansa libera din otel zincat d=50/50mm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AcA26A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Imbinarea cu flanse a pieselor de legatura, flanselor, inclusiv a flanselor oarbe si a armaturilor, avind diametrul de 50-100 mm -Flansa oarba otel d=50mm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2722104119350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Flansa oarba otel d=50mm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Tija zincat filetata M16 l=150mm-8buc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2524906710150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Tija zincata filetata M16 l=150mm 8buc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Tija zincat filetata M16 l=250mm-8buc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2524906710220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Tija zincata filetata M16 l=220mm 4buc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Piulita M16 zincata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2524906710216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Piulita M16 lzincate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AcA52C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Teava din polietilena, pentru conducte de alimentare cu apa montata in sant, cu diametrul de 90 mm. -fara banda avertizare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0,0610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25212167100011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polietilena PE100 SDR17 PN10 d=90x5.4</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AcA52A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Teava din polietilena, pentru conducte de alimentare cu apa montata in sant, cu diametrul de 50 mm. </w:t>
            </w:r>
            <w:r w:rsidRPr="00B42AF5">
              <w:rPr>
                <w:rFonts w:eastAsia="MS Mincho"/>
                <w:sz w:val="18"/>
                <w:szCs w:val="18"/>
                <w:lang w:eastAsia="ja-JP"/>
              </w:rPr>
              <w:t>PE100, SDR17 PN10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252121671008650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polietilena  PE100, SDR17 PN10 d=40mm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AcA07A1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Pentru fiecare subtraversari cabluri, canale, telefonie, etc. se adauga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pret de peata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Banda de avertizare canalizare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SF04A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 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1.3. Camine petru canalizarea</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Sapatura mecanica cu excavatorul de 0,40-0,70 mc, cu motor cu ardere interna si comanda hidraulica, in pamint cu umiditate </w:t>
            </w:r>
            <w:r w:rsidRPr="0094624C">
              <w:rPr>
                <w:rFonts w:eastAsia="MS Mincho"/>
                <w:sz w:val="18"/>
                <w:szCs w:val="18"/>
                <w:lang w:val="en-US" w:eastAsia="ja-JP"/>
              </w:rPr>
              <w:lastRenderedPageBreak/>
              <w:t xml:space="preserve">naturala, descarcare in depozit teren catg. </w:t>
            </w:r>
            <w:r w:rsidRPr="00B42AF5">
              <w:rPr>
                <w:rFonts w:eastAsia="MS Mincho"/>
                <w:sz w:val="18"/>
                <w:szCs w:val="18"/>
                <w:lang w:eastAsia="ja-JP"/>
              </w:rPr>
              <w:t>II (Уширение)</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Compactarea cu maiul mecanic de 150-200 kg a umpluturilor in straturi succesive de 20-30 cm grosime, exclusiv udarea fiecarui strat in parte, umpluturile executindu-se din pamint coeziv (</w:t>
            </w:r>
            <w:r w:rsidRPr="00B42AF5">
              <w:rPr>
                <w:rFonts w:eastAsia="MS Mincho"/>
                <w:sz w:val="18"/>
                <w:szCs w:val="18"/>
                <w:lang w:eastAsia="ja-JP"/>
              </w:rPr>
              <w:t>на</w:t>
            </w:r>
            <w:r w:rsidRPr="0094624C">
              <w:rPr>
                <w:rFonts w:eastAsia="MS Mincho"/>
                <w:sz w:val="18"/>
                <w:szCs w:val="18"/>
                <w:lang w:val="en-US" w:eastAsia="ja-JP"/>
              </w:rPr>
              <w:t xml:space="preserve"> </w:t>
            </w:r>
            <w:r w:rsidRPr="00B42AF5">
              <w:rPr>
                <w:rFonts w:eastAsia="MS Mincho"/>
                <w:sz w:val="18"/>
                <w:szCs w:val="18"/>
                <w:lang w:eastAsia="ja-JP"/>
              </w:rPr>
              <w:t>просадочных</w:t>
            </w:r>
            <w:r w:rsidRPr="0094624C">
              <w:rPr>
                <w:rFonts w:eastAsia="MS Mincho"/>
                <w:sz w:val="18"/>
                <w:szCs w:val="18"/>
                <w:lang w:val="en-US" w:eastAsia="ja-JP"/>
              </w:rPr>
              <w:t xml:space="preserve"> </w:t>
            </w:r>
            <w:r w:rsidRPr="00B42AF5">
              <w:rPr>
                <w:rFonts w:eastAsia="MS Mincho"/>
                <w:sz w:val="18"/>
                <w:szCs w:val="18"/>
                <w:lang w:eastAsia="ja-JP"/>
              </w:rPr>
              <w:t>грунтах</w:t>
            </w:r>
            <w:r w:rsidRPr="0094624C">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Sapatura manuala de pamint, in taluzuri, la deblee sapate cu excavator sau screper, pentru completarea sapaturii la profilul taluzului, 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Executarea caminelor de vizitare din elemente de beton armat prefabricat, pentru canalizare, circulare (inelare) cu diametrul 1,0 m, in teren fara apa subterana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9,7100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4,1600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0,0770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1,8900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Elemente din beton armat prefabricat, ale caminelor de vizitare, circulare (inelare) cu diametrul 1,0 m, pentru canalizare, in teren fara apa subterana. </w:t>
            </w:r>
            <w:r w:rsidRPr="00B42AF5">
              <w:rPr>
                <w:rFonts w:eastAsia="MS Mincho"/>
                <w:sz w:val="18"/>
                <w:szCs w:val="18"/>
                <w:lang w:eastAsia="ja-JP"/>
              </w:rPr>
              <w:t>Nota: resursul cu norma 0,00 (zero) se ia conform proiectului КЦД10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Placi prefabricate pt. camine  </w:t>
            </w:r>
            <w:r w:rsidRPr="00B42AF5">
              <w:rPr>
                <w:rFonts w:eastAsia="MS Mincho"/>
                <w:sz w:val="16"/>
                <w:szCs w:val="16"/>
                <w:lang w:eastAsia="ja-JP"/>
              </w:rPr>
              <w:t>КЦД</w:t>
            </w:r>
            <w:r w:rsidRPr="0094624C">
              <w:rPr>
                <w:rFonts w:eastAsia="MS Mincho"/>
                <w:sz w:val="16"/>
                <w:szCs w:val="16"/>
                <w:lang w:val="en-US" w:eastAsia="ja-JP"/>
              </w:rPr>
              <w:t>-10 (0,18 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vizitare, circulare (inelare) cu diametrul 1,0 m, pentru canalizare, in teren fara apa subterana. Nota: resursul cu norma 0,00 (zero) se ia conform proiectului </w:t>
            </w:r>
            <w:r w:rsidRPr="00B42AF5">
              <w:rPr>
                <w:rFonts w:eastAsia="MS Mincho"/>
                <w:sz w:val="18"/>
                <w:szCs w:val="18"/>
                <w:lang w:eastAsia="ja-JP"/>
              </w:rPr>
              <w:t>КЦ</w:t>
            </w:r>
            <w:r w:rsidRPr="0094624C">
              <w:rPr>
                <w:rFonts w:eastAsia="MS Mincho"/>
                <w:sz w:val="18"/>
                <w:szCs w:val="18"/>
                <w:lang w:val="en-US" w:eastAsia="ja-JP"/>
              </w:rPr>
              <w:t>10-6</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266112643019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prrefabricat pt. camine </w:t>
            </w:r>
            <w:r w:rsidRPr="00B42AF5">
              <w:rPr>
                <w:rFonts w:eastAsia="MS Mincho"/>
                <w:sz w:val="16"/>
                <w:szCs w:val="16"/>
                <w:lang w:eastAsia="ja-JP"/>
              </w:rPr>
              <w:t>КЦ</w:t>
            </w:r>
            <w:r w:rsidRPr="0094624C">
              <w:rPr>
                <w:rFonts w:eastAsia="MS Mincho"/>
                <w:sz w:val="16"/>
                <w:szCs w:val="16"/>
                <w:lang w:val="en-US" w:eastAsia="ja-JP"/>
              </w:rPr>
              <w:t>10-6(0.17m3)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vizitare, circulare (inelare) cu diametrul 1,0 m, pentru canalizare, in teren fara apa subterana. Nota: resursul cu norma 0,00 (zero) se ia conform proiectului </w:t>
            </w:r>
            <w:r w:rsidRPr="00B42AF5">
              <w:rPr>
                <w:rFonts w:eastAsia="MS Mincho"/>
                <w:sz w:val="18"/>
                <w:szCs w:val="18"/>
                <w:lang w:eastAsia="ja-JP"/>
              </w:rPr>
              <w:t>КЦ</w:t>
            </w:r>
            <w:r w:rsidRPr="0094624C">
              <w:rPr>
                <w:rFonts w:eastAsia="MS Mincho"/>
                <w:sz w:val="18"/>
                <w:szCs w:val="18"/>
                <w:lang w:val="en-US" w:eastAsia="ja-JP"/>
              </w:rPr>
              <w:t>10-9</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 pt. camine </w:t>
            </w:r>
            <w:r w:rsidRPr="00B42AF5">
              <w:rPr>
                <w:rFonts w:eastAsia="MS Mincho"/>
                <w:sz w:val="16"/>
                <w:szCs w:val="16"/>
                <w:lang w:eastAsia="ja-JP"/>
              </w:rPr>
              <w:t>КЦ</w:t>
            </w:r>
            <w:r w:rsidRPr="0094624C">
              <w:rPr>
                <w:rFonts w:eastAsia="MS Mincho"/>
                <w:sz w:val="16"/>
                <w:szCs w:val="16"/>
                <w:lang w:val="en-US" w:eastAsia="ja-JP"/>
              </w:rPr>
              <w:t>-10-9 (0,24 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vizitare, circulare (inelare) cu diametrul 1,0 m, pentru canalizare, in teren fara apa subterana. Nota: resursul cu norma 0,00 (zero) se ia conform proiectului </w:t>
            </w:r>
            <w:r w:rsidRPr="00B42AF5">
              <w:rPr>
                <w:rFonts w:eastAsia="MS Mincho"/>
                <w:sz w:val="18"/>
                <w:szCs w:val="18"/>
                <w:lang w:eastAsia="ja-JP"/>
              </w:rPr>
              <w:t>КЦП</w:t>
            </w:r>
            <w:r w:rsidRPr="0094624C">
              <w:rPr>
                <w:rFonts w:eastAsia="MS Mincho"/>
                <w:sz w:val="18"/>
                <w:szCs w:val="18"/>
                <w:lang w:val="en-US" w:eastAsia="ja-JP"/>
              </w:rPr>
              <w:t>1-10-1</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Placi prefabricate pt. camine </w:t>
            </w:r>
            <w:r w:rsidRPr="00B42AF5">
              <w:rPr>
                <w:rFonts w:eastAsia="MS Mincho"/>
                <w:sz w:val="16"/>
                <w:szCs w:val="16"/>
                <w:lang w:eastAsia="ja-JP"/>
              </w:rPr>
              <w:t>КЦП</w:t>
            </w:r>
            <w:r w:rsidRPr="0094624C">
              <w:rPr>
                <w:rFonts w:eastAsia="MS Mincho"/>
                <w:sz w:val="16"/>
                <w:szCs w:val="16"/>
                <w:lang w:val="en-US" w:eastAsia="ja-JP"/>
              </w:rPr>
              <w:t>1-10-1(0,10 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AcE13A1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vizitare, circulare (inelare) cu diametrul 1,0 m, pentru canalizare, in teren fara apa subterana. Nota: resursul cu norma </w:t>
            </w:r>
            <w:r w:rsidRPr="0094624C">
              <w:rPr>
                <w:rFonts w:eastAsia="MS Mincho"/>
                <w:sz w:val="18"/>
                <w:szCs w:val="18"/>
                <w:lang w:val="en-US" w:eastAsia="ja-JP"/>
              </w:rPr>
              <w:lastRenderedPageBreak/>
              <w:t xml:space="preserve">0,00 (zero) se ia conform proiectului </w:t>
            </w:r>
            <w:r w:rsidRPr="00B42AF5">
              <w:rPr>
                <w:rFonts w:eastAsia="MS Mincho"/>
                <w:sz w:val="18"/>
                <w:szCs w:val="18"/>
                <w:lang w:eastAsia="ja-JP"/>
              </w:rPr>
              <w:t>КЦО</w:t>
            </w:r>
            <w:r w:rsidRPr="0094624C">
              <w:rPr>
                <w:rFonts w:eastAsia="MS Mincho"/>
                <w:sz w:val="18"/>
                <w:szCs w:val="18"/>
                <w:lang w:val="en-US" w:eastAsia="ja-JP"/>
              </w:rPr>
              <w:t>-1</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de reazem </w:t>
            </w:r>
            <w:r w:rsidRPr="00B42AF5">
              <w:rPr>
                <w:rFonts w:eastAsia="MS Mincho"/>
                <w:sz w:val="16"/>
                <w:szCs w:val="16"/>
                <w:lang w:eastAsia="ja-JP"/>
              </w:rPr>
              <w:t>КЦО</w:t>
            </w:r>
            <w:r w:rsidRPr="0094624C">
              <w:rPr>
                <w:rFonts w:eastAsia="MS Mincho"/>
                <w:sz w:val="16"/>
                <w:szCs w:val="16"/>
                <w:lang w:val="en-US" w:eastAsia="ja-JP"/>
              </w:rPr>
              <w:t>-1(0,02 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AcF01A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Piesa de trecere etansa prin pereti a conductelor, avind greutatea de pina la 50 kg</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2513730000000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Piesa de trecere gata confect. inclusiv piese de inchidere si elem. fix. gr.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2430226102460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Chit carbadez rasini fenolice NII 4750/61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2873146311532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Scoabe OB D = 8 x 300 - 400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Confectii metalice diverse din profile laminate, tabla, tabla striata, otel beton, tevi pentru sustineri sau acoperiri, inglobate total sau partial in beton -Consumul de metale pentru consolidarea caminului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Confectii metalice diverse din profile laminate, tabla, tabla striata, otel beton, tevi pentru sustineri sau acoperiri, inglobate total sau partial in beton (Scara)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2775276309887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Confectii metalice inglobate in beton -Scara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Grund miniu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IzF04F</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Strat hidroizolant (</w:t>
            </w:r>
            <w:r w:rsidRPr="00B42AF5">
              <w:rPr>
                <w:rFonts w:eastAsia="MS Mincho"/>
                <w:sz w:val="18"/>
                <w:szCs w:val="18"/>
                <w:lang w:eastAsia="ja-JP"/>
              </w:rPr>
              <w:t>наружная</w:t>
            </w:r>
            <w:r w:rsidRPr="0094624C">
              <w:rPr>
                <w:rFonts w:eastAsia="MS Mincho"/>
                <w:sz w:val="18"/>
                <w:szCs w:val="18"/>
                <w:lang w:val="en-US" w:eastAsia="ja-JP"/>
              </w:rPr>
              <w: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B42AF5">
              <w:rPr>
                <w:rFonts w:eastAsia="MS Mincho"/>
                <w:sz w:val="18"/>
                <w:szCs w:val="18"/>
                <w:lang w:eastAsia="ja-JP"/>
              </w:rPr>
              <w:t>для</w:t>
            </w:r>
            <w:r w:rsidRPr="0094624C">
              <w:rPr>
                <w:rFonts w:eastAsia="MS Mincho"/>
                <w:sz w:val="18"/>
                <w:szCs w:val="18"/>
                <w:lang w:val="en-US" w:eastAsia="ja-JP"/>
              </w:rPr>
              <w:t xml:space="preserve"> </w:t>
            </w:r>
            <w:r w:rsidRPr="00B42AF5">
              <w:rPr>
                <w:rFonts w:eastAsia="MS Mincho"/>
                <w:sz w:val="18"/>
                <w:szCs w:val="18"/>
                <w:lang w:eastAsia="ja-JP"/>
              </w:rPr>
              <w:t>мокрых</w:t>
            </w:r>
            <w:r w:rsidRPr="0094624C">
              <w:rPr>
                <w:rFonts w:eastAsia="MS Mincho"/>
                <w:sz w:val="18"/>
                <w:szCs w:val="18"/>
                <w:lang w:val="en-US" w:eastAsia="ja-JP"/>
              </w:rPr>
              <w:t xml:space="preserve"> </w:t>
            </w:r>
            <w:r w:rsidRPr="00B42AF5">
              <w:rPr>
                <w:rFonts w:eastAsia="MS Mincho"/>
                <w:sz w:val="18"/>
                <w:szCs w:val="18"/>
                <w:lang w:eastAsia="ja-JP"/>
              </w:rPr>
              <w:t>грунтов</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capacelor din fonta sau fonta-beton fara piesa-suport, la caminele de vizitare ale instalatiilor de alimentare cu apa si canalizare, necarosabil tip II A si B (</w:t>
            </w:r>
            <w:r w:rsidRPr="00B42AF5">
              <w:rPr>
                <w:rFonts w:eastAsia="MS Mincho"/>
                <w:sz w:val="18"/>
                <w:szCs w:val="18"/>
                <w:lang w:eastAsia="ja-JP"/>
              </w:rPr>
              <w:t>Тип</w:t>
            </w:r>
            <w:r w:rsidRPr="0094624C">
              <w:rPr>
                <w:rFonts w:eastAsia="MS Mincho"/>
                <w:sz w:val="18"/>
                <w:szCs w:val="18"/>
                <w:lang w:val="en-US" w:eastAsia="ja-JP"/>
              </w:rPr>
              <w:t xml:space="preserve"> </w:t>
            </w:r>
            <w:r w:rsidRPr="00B42AF5">
              <w:rPr>
                <w:rFonts w:eastAsia="MS Mincho"/>
                <w:sz w:val="18"/>
                <w:szCs w:val="18"/>
                <w:lang w:eastAsia="ja-JP"/>
              </w:rPr>
              <w:t>Л</w:t>
            </w:r>
            <w:r w:rsidRPr="0094624C">
              <w:rPr>
                <w:rFonts w:eastAsia="MS Mincho"/>
                <w:sz w:val="18"/>
                <w:szCs w:val="18"/>
                <w:lang w:val="en-US" w:eastAsia="ja-JP"/>
              </w:rPr>
              <w:t xml:space="preserve"> )</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28752742000010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Capac cu rama </w:t>
            </w:r>
            <w:r w:rsidRPr="00B42AF5">
              <w:rPr>
                <w:rFonts w:eastAsia="MS Mincho"/>
                <w:sz w:val="16"/>
                <w:szCs w:val="16"/>
                <w:lang w:eastAsia="ja-JP"/>
              </w:rPr>
              <w:t>тип</w:t>
            </w:r>
            <w:r w:rsidRPr="0094624C">
              <w:rPr>
                <w:rFonts w:eastAsia="MS Mincho"/>
                <w:sz w:val="16"/>
                <w:szCs w:val="16"/>
                <w:lang w:val="en-US" w:eastAsia="ja-JP"/>
              </w:rPr>
              <w:t xml:space="preserve"> "</w:t>
            </w:r>
            <w:r w:rsidRPr="00B42AF5">
              <w:rPr>
                <w:rFonts w:eastAsia="MS Mincho"/>
                <w:sz w:val="16"/>
                <w:szCs w:val="16"/>
                <w:lang w:eastAsia="ja-JP"/>
              </w:rPr>
              <w:t>Л</w:t>
            </w:r>
            <w:r w:rsidRPr="0094624C">
              <w:rPr>
                <w:rFonts w:eastAsia="MS Mincho"/>
                <w:sz w:val="16"/>
                <w:szCs w:val="16"/>
                <w:lang w:val="en-US" w:eastAsia="ja-JP"/>
              </w:rPr>
              <w: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Imprastierea cu lopata a pamintului afinat, in straturi uniforme, de 10-30 cm grosime, printr-o aruncare de pina la 3 m din gramezi, </w:t>
            </w:r>
            <w:r w:rsidRPr="0094624C">
              <w:rPr>
                <w:rFonts w:eastAsia="MS Mincho"/>
                <w:sz w:val="18"/>
                <w:szCs w:val="18"/>
                <w:lang w:val="en-US" w:eastAsia="ja-JP"/>
              </w:rPr>
              <w:lastRenderedPageBreak/>
              <w:t>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Strat de fundatie din piatra sparta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1411122201753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CA03F01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Beton simplu  turnat cu mijloace clasice,  in fundatii, socluri, ziduri de sprijin, pereti sub cota zero, preparat cu betoniera pe santier, turnare cu mijloace clasice, beton simplu clasa..C12/15  (</w:t>
            </w:r>
            <w:r w:rsidRPr="00B42AF5">
              <w:rPr>
                <w:rFonts w:eastAsia="MS Mincho"/>
                <w:sz w:val="18"/>
                <w:szCs w:val="18"/>
                <w:lang w:eastAsia="ja-JP"/>
              </w:rPr>
              <w:t>Устройство</w:t>
            </w:r>
            <w:r w:rsidRPr="0094624C">
              <w:rPr>
                <w:rFonts w:eastAsia="MS Mincho"/>
                <w:sz w:val="18"/>
                <w:szCs w:val="18"/>
                <w:lang w:val="en-US" w:eastAsia="ja-JP"/>
              </w:rPr>
              <w:t xml:space="preserve"> </w:t>
            </w:r>
            <w:r w:rsidRPr="00B42AF5">
              <w:rPr>
                <w:rFonts w:eastAsia="MS Mincho"/>
                <w:sz w:val="18"/>
                <w:szCs w:val="18"/>
                <w:lang w:eastAsia="ja-JP"/>
              </w:rPr>
              <w:t>бетонной</w:t>
            </w:r>
            <w:r w:rsidRPr="0094624C">
              <w:rPr>
                <w:rFonts w:eastAsia="MS Mincho"/>
                <w:sz w:val="18"/>
                <w:szCs w:val="18"/>
                <w:lang w:val="en-US" w:eastAsia="ja-JP"/>
              </w:rPr>
              <w:t xml:space="preserve"> </w:t>
            </w:r>
            <w:r w:rsidRPr="00B42AF5">
              <w:rPr>
                <w:rFonts w:eastAsia="MS Mincho"/>
                <w:sz w:val="18"/>
                <w:szCs w:val="18"/>
                <w:lang w:eastAsia="ja-JP"/>
              </w:rPr>
              <w:t>отмостки</w:t>
            </w:r>
            <w:r w:rsidRPr="0094624C">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2663102100012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 C12/15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bl>
    <w:p w:rsidR="0094624C" w:rsidRPr="00B42AF5" w:rsidRDefault="0094624C" w:rsidP="0094624C">
      <w:pPr>
        <w:ind w:left="720" w:firstLine="720"/>
        <w:rPr>
          <w:rFonts w:eastAsia="MS Mincho"/>
          <w:b/>
          <w:bCs/>
          <w:sz w:val="28"/>
          <w:szCs w:val="28"/>
          <w:lang w:val="en-US" w:eastAsia="ja-JP"/>
        </w:rPr>
      </w:pP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747"/>
        <w:gridCol w:w="5127"/>
      </w:tblGrid>
      <w:tr w:rsidR="0094624C" w:rsidRPr="00B42AF5" w:rsidTr="00BD4DF7">
        <w:tblPrEx>
          <w:tblCellMar>
            <w:top w:w="0" w:type="dxa"/>
            <w:bottom w:w="0" w:type="dxa"/>
          </w:tblCellMar>
        </w:tblPrEx>
        <w:tc>
          <w:tcPr>
            <w:tcW w:w="2404" w:type="pct"/>
            <w:tcBorders>
              <w:top w:val="nil"/>
              <w:left w:val="nil"/>
              <w:right w:val="nil"/>
            </w:tcBorders>
          </w:tcPr>
          <w:p w:rsidR="0094624C" w:rsidRPr="00B42AF5" w:rsidRDefault="0094624C" w:rsidP="00BD4DF7">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94624C" w:rsidRPr="00B42AF5" w:rsidRDefault="0094624C" w:rsidP="00BD4DF7">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94624C" w:rsidRPr="00B42AF5" w:rsidTr="00BD4DF7">
        <w:tblPrEx>
          <w:tblCellMar>
            <w:top w:w="0" w:type="dxa"/>
            <w:bottom w:w="0" w:type="dxa"/>
          </w:tblCellMar>
        </w:tblPrEx>
        <w:tc>
          <w:tcPr>
            <w:tcW w:w="2404" w:type="pct"/>
            <w:tcBorders>
              <w:top w:val="nil"/>
              <w:left w:val="nil"/>
              <w:bottom w:val="single" w:sz="4" w:space="0" w:color="auto"/>
              <w:right w:val="nil"/>
            </w:tcBorders>
          </w:tcPr>
          <w:p w:rsidR="0094624C" w:rsidRPr="00B42AF5" w:rsidRDefault="0094624C" w:rsidP="00BD4DF7">
            <w:pPr>
              <w:jc w:val="center"/>
              <w:rPr>
                <w:rFonts w:eastAsia="MS Mincho"/>
                <w:sz w:val="26"/>
                <w:szCs w:val="26"/>
                <w:lang w:val="en-US" w:eastAsia="ja-JP"/>
              </w:rPr>
            </w:pPr>
            <w:r w:rsidRPr="00B42AF5">
              <w:rPr>
                <w:rFonts w:eastAsia="MS Mincho"/>
                <w:sz w:val="26"/>
                <w:szCs w:val="26"/>
                <w:lang w:val="en-US" w:eastAsia="ja-JP"/>
              </w:rPr>
              <w:t>Cunev P.</w:t>
            </w:r>
          </w:p>
        </w:tc>
        <w:tc>
          <w:tcPr>
            <w:tcW w:w="2596" w:type="pct"/>
            <w:tcBorders>
              <w:top w:val="nil"/>
              <w:left w:val="nil"/>
              <w:bottom w:val="single" w:sz="4" w:space="0" w:color="auto"/>
              <w:right w:val="nil"/>
            </w:tcBorders>
          </w:tcPr>
          <w:p w:rsidR="0094624C" w:rsidRPr="00B42AF5" w:rsidRDefault="0094624C" w:rsidP="00BD4DF7">
            <w:pPr>
              <w:ind w:right="176"/>
              <w:jc w:val="center"/>
              <w:rPr>
                <w:rFonts w:eastAsia="MS Mincho"/>
                <w:sz w:val="26"/>
                <w:szCs w:val="26"/>
                <w:lang w:val="en-US" w:eastAsia="ja-JP"/>
              </w:rPr>
            </w:pPr>
          </w:p>
        </w:tc>
      </w:tr>
      <w:tr w:rsidR="0094624C" w:rsidRPr="00B42AF5" w:rsidTr="00BD4DF7">
        <w:tblPrEx>
          <w:tblCellMar>
            <w:top w:w="0" w:type="dxa"/>
            <w:bottom w:w="0" w:type="dxa"/>
          </w:tblCellMar>
        </w:tblPrEx>
        <w:trPr>
          <w:trHeight w:val="355"/>
        </w:trPr>
        <w:tc>
          <w:tcPr>
            <w:tcW w:w="5000" w:type="pct"/>
            <w:gridSpan w:val="2"/>
            <w:tcBorders>
              <w:top w:val="single" w:sz="4" w:space="0" w:color="auto"/>
              <w:left w:val="nil"/>
              <w:right w:val="nil"/>
            </w:tcBorders>
          </w:tcPr>
          <w:p w:rsidR="0094624C" w:rsidRPr="00B42AF5" w:rsidRDefault="0094624C" w:rsidP="00BD4DF7">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94624C" w:rsidRPr="00B42AF5" w:rsidRDefault="0094624C" w:rsidP="0094624C">
      <w:pPr>
        <w:rPr>
          <w:rFonts w:eastAsia="MS Mincho"/>
          <w:sz w:val="28"/>
          <w:szCs w:val="28"/>
          <w:lang w:val="en-US" w:eastAsia="ja-JP"/>
        </w:rPr>
      </w:pPr>
      <w:r w:rsidRPr="00B42AF5">
        <w:rPr>
          <w:rFonts w:eastAsia="MS Mincho"/>
          <w:sz w:val="28"/>
          <w:szCs w:val="28"/>
          <w:lang w:val="en-US" w:eastAsia="ja-JP"/>
        </w:rPr>
        <w:t xml:space="preserve">L.S.                                                                                                 L.S.        </w:t>
      </w:r>
    </w:p>
    <w:p w:rsidR="0094624C" w:rsidRPr="00B42AF5" w:rsidRDefault="0094624C" w:rsidP="0094624C">
      <w:pPr>
        <w:rPr>
          <w:sz w:val="28"/>
          <w:szCs w:val="28"/>
          <w:lang w:val="en-US"/>
        </w:rPr>
      </w:pPr>
    </w:p>
    <w:p w:rsidR="0094624C" w:rsidRPr="009751BC" w:rsidRDefault="0094624C" w:rsidP="0094624C">
      <w:pPr>
        <w:rPr>
          <w:sz w:val="22"/>
          <w:szCs w:val="22"/>
          <w:lang w:val="en-US"/>
        </w:rPr>
      </w:pPr>
    </w:p>
    <w:p w:rsidR="0094624C" w:rsidRDefault="0094624C" w:rsidP="0094624C">
      <w:pPr>
        <w:tabs>
          <w:tab w:val="left" w:pos="4786"/>
          <w:tab w:val="left" w:pos="10031"/>
        </w:tabs>
        <w:rPr>
          <w:sz w:val="24"/>
          <w:szCs w:val="24"/>
          <w:lang w:val="en-US"/>
        </w:rPr>
      </w:pPr>
    </w:p>
    <w:p w:rsidR="0094624C" w:rsidRPr="00B42AF5" w:rsidRDefault="0094624C" w:rsidP="0094624C">
      <w:pPr>
        <w:ind w:right="567"/>
        <w:jc w:val="right"/>
        <w:rPr>
          <w:rFonts w:eastAsia="MS Mincho"/>
          <w:sz w:val="22"/>
          <w:szCs w:val="22"/>
          <w:lang w:val="en-US" w:eastAsia="ja-JP"/>
        </w:rPr>
      </w:pPr>
      <w:r w:rsidRPr="00B42AF5">
        <w:rPr>
          <w:rFonts w:eastAsia="MS Mincho"/>
          <w:sz w:val="22"/>
          <w:szCs w:val="22"/>
          <w:lang w:val="en-US" w:eastAsia="ja-JP"/>
        </w:rPr>
        <w:t>Formular Nr.5</w:t>
      </w:r>
    </w:p>
    <w:p w:rsidR="0094624C" w:rsidRPr="00B42AF5" w:rsidRDefault="0094624C" w:rsidP="0094624C">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94624C" w:rsidRPr="00FE02F8" w:rsidTr="00BD4DF7">
        <w:tblPrEx>
          <w:tblCellMar>
            <w:top w:w="0" w:type="dxa"/>
            <w:bottom w:w="0" w:type="dxa"/>
          </w:tblCellMar>
        </w:tblPrEx>
        <w:trPr>
          <w:trHeight w:val="329"/>
        </w:trPr>
        <w:tc>
          <w:tcPr>
            <w:tcW w:w="5670" w:type="dxa"/>
            <w:tcBorders>
              <w:bottom w:val="single" w:sz="4" w:space="0" w:color="auto"/>
            </w:tcBorders>
          </w:tcPr>
          <w:p w:rsidR="0094624C" w:rsidRPr="00FE02F8" w:rsidRDefault="0094624C" w:rsidP="00BD4DF7">
            <w:pPr>
              <w:rPr>
                <w:rFonts w:eastAsia="MS Mincho"/>
                <w:b/>
                <w:bCs/>
                <w:sz w:val="26"/>
                <w:szCs w:val="26"/>
                <w:lang w:val="en-US" w:eastAsia="ja-JP"/>
              </w:rPr>
            </w:pPr>
            <w:r w:rsidRPr="00B42AF5">
              <w:rPr>
                <w:rFonts w:eastAsia="MS Mincho"/>
                <w:b/>
                <w:bCs/>
                <w:sz w:val="26"/>
                <w:szCs w:val="26"/>
                <w:lang w:val="en-US" w:eastAsia="ja-JP"/>
              </w:rPr>
              <w:t xml:space="preserve">Obiect </w:t>
            </w:r>
            <w:r w:rsidRPr="00FE02F8">
              <w:rPr>
                <w:rFonts w:eastAsia="MS Mincho"/>
                <w:b/>
                <w:bCs/>
                <w:sz w:val="26"/>
                <w:szCs w:val="26"/>
                <w:lang w:val="en-US" w:eastAsia="ja-JP"/>
              </w:rPr>
              <w:t>Retelele de apa si canalizare, statia de epurare a apei reziduale in s. Stolniceni, r-nul Hincesti, etapa III de implementare</w:t>
            </w:r>
          </w:p>
        </w:tc>
        <w:tc>
          <w:tcPr>
            <w:tcW w:w="4926" w:type="dxa"/>
            <w:tcBorders>
              <w:bottom w:val="single" w:sz="4" w:space="0" w:color="auto"/>
            </w:tcBorders>
          </w:tcPr>
          <w:p w:rsidR="0094624C" w:rsidRPr="00B42AF5" w:rsidRDefault="0094624C" w:rsidP="00BD4DF7">
            <w:pPr>
              <w:rPr>
                <w:rFonts w:eastAsia="MS Mincho"/>
                <w:sz w:val="26"/>
                <w:szCs w:val="26"/>
                <w:lang w:val="en-US" w:eastAsia="ja-JP"/>
              </w:rPr>
            </w:pPr>
            <w:r w:rsidRPr="00B42AF5">
              <w:rPr>
                <w:rFonts w:eastAsia="MS Mincho"/>
                <w:b/>
                <w:bCs/>
                <w:sz w:val="24"/>
                <w:szCs w:val="24"/>
                <w:lang w:val="en-US" w:eastAsia="ja-JP"/>
              </w:rPr>
              <w:t>Investitor</w:t>
            </w:r>
            <w:r w:rsidRPr="00FE02F8">
              <w:rPr>
                <w:rFonts w:eastAsia="MS Mincho"/>
                <w:sz w:val="24"/>
                <w:szCs w:val="24"/>
                <w:lang w:val="en-US" w:eastAsia="ja-JP"/>
              </w:rPr>
              <w:t xml:space="preserve"> </w:t>
            </w:r>
            <w:r w:rsidRPr="00FE02F8">
              <w:rPr>
                <w:rFonts w:eastAsia="MS Mincho"/>
                <w:b/>
                <w:bCs/>
                <w:sz w:val="26"/>
                <w:szCs w:val="26"/>
                <w:lang w:val="en-US" w:eastAsia="ja-JP"/>
              </w:rPr>
              <w:t>Primaria s.Stolniceni, r. Hincesti</w:t>
            </w:r>
          </w:p>
        </w:tc>
      </w:tr>
    </w:tbl>
    <w:p w:rsidR="0094624C" w:rsidRPr="00FE02F8" w:rsidRDefault="0094624C" w:rsidP="0094624C">
      <w:pPr>
        <w:rPr>
          <w:rFonts w:eastAsia="MS Mincho"/>
          <w:sz w:val="22"/>
          <w:szCs w:val="22"/>
          <w:lang w:val="en-US" w:eastAsia="ja-JP"/>
        </w:rPr>
      </w:pPr>
    </w:p>
    <w:p w:rsidR="0094624C" w:rsidRPr="00B42AF5" w:rsidRDefault="0094624C" w:rsidP="0094624C">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4624C" w:rsidRPr="00B42AF5" w:rsidRDefault="0094624C" w:rsidP="0094624C">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94624C" w:rsidRPr="00B42AF5" w:rsidTr="00BD4DF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right="-108"/>
              <w:jc w:val="center"/>
              <w:rPr>
                <w:rFonts w:eastAsia="MS Mincho"/>
                <w:sz w:val="16"/>
                <w:szCs w:val="16"/>
                <w:lang w:val="en-US" w:eastAsia="ja-JP"/>
              </w:rPr>
            </w:pPr>
            <w:r w:rsidRPr="00B42AF5">
              <w:rPr>
                <w:rFonts w:eastAsia="MS Mincho"/>
                <w:sz w:val="16"/>
                <w:szCs w:val="16"/>
                <w:lang w:eastAsia="ja-JP"/>
              </w:rPr>
              <w:t>№</w:t>
            </w:r>
          </w:p>
          <w:p w:rsidR="0094624C" w:rsidRPr="00B42AF5" w:rsidRDefault="0094624C" w:rsidP="00BD4DF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r w:rsidRPr="00B42AF5">
              <w:rPr>
                <w:rFonts w:eastAsia="MS Mincho"/>
                <w:sz w:val="16"/>
                <w:szCs w:val="16"/>
                <w:lang w:val="en-US" w:eastAsia="ja-JP"/>
              </w:rPr>
              <w:t>Valoare, lei</w:t>
            </w:r>
          </w:p>
        </w:tc>
      </w:tr>
      <w:tr w:rsidR="0094624C" w:rsidRPr="00B42AF5" w:rsidTr="00BD4DF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Pe unitate de măsură</w:t>
            </w:r>
          </w:p>
          <w:p w:rsidR="0094624C" w:rsidRPr="00B42AF5" w:rsidRDefault="0094624C" w:rsidP="00BD4DF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Total</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incl. salariu</w:t>
            </w:r>
          </w:p>
          <w:p w:rsidR="0094624C" w:rsidRPr="00B42AF5" w:rsidRDefault="0094624C" w:rsidP="00BD4DF7">
            <w:pPr>
              <w:jc w:val="center"/>
              <w:rPr>
                <w:rFonts w:eastAsia="MS Mincho"/>
                <w:sz w:val="2"/>
                <w:szCs w:val="2"/>
                <w:lang w:val="en-US" w:eastAsia="ja-JP"/>
              </w:rPr>
            </w:pPr>
          </w:p>
        </w:tc>
      </w:tr>
    </w:tbl>
    <w:p w:rsidR="0094624C" w:rsidRPr="00B42AF5" w:rsidRDefault="0094624C" w:rsidP="0094624C">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94624C" w:rsidRPr="00B42AF5" w:rsidTr="00BD4D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7</w:t>
            </w: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 Statia de epurare Unilaj</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Pret de piata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FE02F8">
              <w:rPr>
                <w:rFonts w:eastAsia="MS Mincho"/>
                <w:sz w:val="18"/>
                <w:szCs w:val="18"/>
                <w:lang w:val="en-US" w:eastAsia="ja-JP"/>
              </w:rPr>
              <w:t xml:space="preserve">Bioreactor biologic cu debit Q=30.0 m3/24ora (W=46.0m3), cu Dint=2400mm, L=12100mm, tehnogie de epurare SBR, formata din 2 camere in care au loc cele 5 faze de epurare avansata-.  </w:t>
            </w:r>
            <w:r w:rsidRPr="00B42AF5">
              <w:rPr>
                <w:rFonts w:eastAsia="MS Mincho"/>
                <w:sz w:val="18"/>
                <w:szCs w:val="18"/>
                <w:lang w:eastAsia="ja-JP"/>
              </w:rPr>
              <w:t>sau analog</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2222221</w:t>
            </w:r>
          </w:p>
        </w:tc>
        <w:tc>
          <w:tcPr>
            <w:tcW w:w="3544" w:type="dxa"/>
            <w:tcBorders>
              <w:top w:val="single" w:sz="4" w:space="0" w:color="auto"/>
              <w:bottom w:val="single" w:sz="4" w:space="0" w:color="auto"/>
            </w:tcBorders>
          </w:tcPr>
          <w:p w:rsidR="0094624C" w:rsidRPr="00FE02F8" w:rsidRDefault="0094624C" w:rsidP="00BD4DF7">
            <w:pPr>
              <w:rPr>
                <w:rFonts w:eastAsia="MS Mincho"/>
                <w:sz w:val="16"/>
                <w:szCs w:val="16"/>
                <w:lang w:val="en-US" w:eastAsia="ja-JP"/>
              </w:rPr>
            </w:pPr>
            <w:r w:rsidRPr="00FE02F8">
              <w:rPr>
                <w:rFonts w:eastAsia="MS Mincho"/>
                <w:sz w:val="16"/>
                <w:szCs w:val="16"/>
                <w:lang w:val="en-US" w:eastAsia="ja-JP"/>
              </w:rPr>
              <w:t>Bioreactor tehnologic cu debit Q=30m3/24ore (W=46.0m3). cu Dint=2400mm, L=12100mm, tehnologia de epurare SBR, formata din 2 camere in care au loc cele 5 faze de epurare avansata-sau analog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Pret de piata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FE02F8" w:rsidRDefault="0094624C" w:rsidP="00BD4DF7">
            <w:pPr>
              <w:rPr>
                <w:rFonts w:eastAsia="MS Mincho"/>
                <w:sz w:val="18"/>
                <w:szCs w:val="18"/>
                <w:lang w:val="en-US" w:eastAsia="ja-JP"/>
              </w:rPr>
            </w:pPr>
            <w:r w:rsidRPr="00FE02F8">
              <w:rPr>
                <w:rFonts w:eastAsia="MS Mincho"/>
                <w:sz w:val="18"/>
                <w:szCs w:val="18"/>
                <w:lang w:val="en-US" w:eastAsia="ja-JP"/>
              </w:rPr>
              <w:t>Camin de dezinfectare cu raze UV, cu Dinterior=1600mm si inaltimea H=2500mm-  sau analog</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2222333</w:t>
            </w:r>
          </w:p>
        </w:tc>
        <w:tc>
          <w:tcPr>
            <w:tcW w:w="3544" w:type="dxa"/>
            <w:tcBorders>
              <w:top w:val="single" w:sz="4" w:space="0" w:color="auto"/>
              <w:bottom w:val="single" w:sz="4" w:space="0" w:color="auto"/>
            </w:tcBorders>
          </w:tcPr>
          <w:p w:rsidR="0094624C" w:rsidRPr="00FE02F8" w:rsidRDefault="0094624C" w:rsidP="00BD4DF7">
            <w:pPr>
              <w:rPr>
                <w:rFonts w:eastAsia="MS Mincho"/>
                <w:sz w:val="16"/>
                <w:szCs w:val="16"/>
                <w:lang w:val="en-US" w:eastAsia="ja-JP"/>
              </w:rPr>
            </w:pPr>
            <w:r w:rsidRPr="00FE02F8">
              <w:rPr>
                <w:rFonts w:eastAsia="MS Mincho"/>
                <w:sz w:val="16"/>
                <w:szCs w:val="16"/>
                <w:lang w:val="en-US" w:eastAsia="ja-JP"/>
              </w:rPr>
              <w:t>Camin de dezinfectare cu raze UV,  Dinteriior =1600mm si inaltimea H=2500 sau analog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Pret de piata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FE02F8" w:rsidRDefault="0094624C" w:rsidP="00BD4DF7">
            <w:pPr>
              <w:rPr>
                <w:rFonts w:eastAsia="MS Mincho"/>
                <w:sz w:val="18"/>
                <w:szCs w:val="18"/>
                <w:lang w:val="en-US" w:eastAsia="ja-JP"/>
              </w:rPr>
            </w:pPr>
            <w:r w:rsidRPr="00FE02F8">
              <w:rPr>
                <w:rFonts w:eastAsia="MS Mincho"/>
                <w:sz w:val="18"/>
                <w:szCs w:val="18"/>
                <w:lang w:val="en-US" w:eastAsia="ja-JP"/>
              </w:rPr>
              <w:t>Sistem de dezhidratare namol prin saci, cu lugimea L=1000mm, latimea l=700mm si inaltimea h=1000mm-  sau analog</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2222223</w:t>
            </w:r>
          </w:p>
        </w:tc>
        <w:tc>
          <w:tcPr>
            <w:tcW w:w="3544" w:type="dxa"/>
            <w:tcBorders>
              <w:top w:val="single" w:sz="4" w:space="0" w:color="auto"/>
              <w:bottom w:val="single" w:sz="4" w:space="0" w:color="auto"/>
            </w:tcBorders>
          </w:tcPr>
          <w:p w:rsidR="0094624C" w:rsidRPr="00FE02F8" w:rsidRDefault="0094624C" w:rsidP="00BD4DF7">
            <w:pPr>
              <w:rPr>
                <w:rFonts w:eastAsia="MS Mincho"/>
                <w:sz w:val="16"/>
                <w:szCs w:val="16"/>
                <w:lang w:val="en-US" w:eastAsia="ja-JP"/>
              </w:rPr>
            </w:pPr>
            <w:r w:rsidRPr="00FE02F8">
              <w:rPr>
                <w:rFonts w:eastAsia="MS Mincho"/>
                <w:sz w:val="16"/>
                <w:szCs w:val="16"/>
                <w:lang w:val="en-US" w:eastAsia="ja-JP"/>
              </w:rPr>
              <w:t>Sistem de dezhidratare namol prin caci, cu lungimea L-1000mm latimea l=700mm si inaltimea h=1000mm-sau analog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Pret de piata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FE02F8" w:rsidRDefault="0094624C" w:rsidP="00BD4DF7">
            <w:pPr>
              <w:rPr>
                <w:rFonts w:eastAsia="MS Mincho"/>
                <w:sz w:val="18"/>
                <w:szCs w:val="18"/>
                <w:lang w:val="en-US" w:eastAsia="ja-JP"/>
              </w:rPr>
            </w:pPr>
            <w:r w:rsidRPr="00FE02F8">
              <w:rPr>
                <w:rFonts w:eastAsia="MS Mincho"/>
                <w:sz w:val="18"/>
                <w:szCs w:val="18"/>
                <w:lang w:val="en-US" w:eastAsia="ja-JP"/>
              </w:rPr>
              <w:t>Panou de comanda si nautomatizare-  sau analog</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2222224</w:t>
            </w:r>
          </w:p>
        </w:tc>
        <w:tc>
          <w:tcPr>
            <w:tcW w:w="3544" w:type="dxa"/>
            <w:tcBorders>
              <w:top w:val="single" w:sz="4" w:space="0" w:color="auto"/>
              <w:bottom w:val="single" w:sz="4" w:space="0" w:color="auto"/>
            </w:tcBorders>
          </w:tcPr>
          <w:p w:rsidR="0094624C" w:rsidRPr="00FE02F8" w:rsidRDefault="0094624C" w:rsidP="00BD4DF7">
            <w:pPr>
              <w:rPr>
                <w:rFonts w:eastAsia="MS Mincho"/>
                <w:sz w:val="16"/>
                <w:szCs w:val="16"/>
                <w:lang w:val="en-US" w:eastAsia="ja-JP"/>
              </w:rPr>
            </w:pPr>
            <w:r w:rsidRPr="00FE02F8">
              <w:rPr>
                <w:rFonts w:eastAsia="MS Mincho"/>
                <w:sz w:val="16"/>
                <w:szCs w:val="16"/>
                <w:lang w:val="en-US" w:eastAsia="ja-JP"/>
              </w:rPr>
              <w:t>Panou de comanda si automatizare-sau analog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bl>
    <w:p w:rsidR="0094624C" w:rsidRPr="00B42AF5" w:rsidRDefault="0094624C" w:rsidP="0094624C">
      <w:pPr>
        <w:ind w:left="720" w:firstLine="720"/>
        <w:rPr>
          <w:rFonts w:eastAsia="MS Mincho"/>
          <w:b/>
          <w:bCs/>
          <w:sz w:val="28"/>
          <w:szCs w:val="28"/>
          <w:lang w:val="en-US" w:eastAsia="ja-JP"/>
        </w:rPr>
      </w:pP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747"/>
        <w:gridCol w:w="5127"/>
      </w:tblGrid>
      <w:tr w:rsidR="0094624C" w:rsidRPr="00B42AF5" w:rsidTr="00BD4DF7">
        <w:tblPrEx>
          <w:tblCellMar>
            <w:top w:w="0" w:type="dxa"/>
            <w:bottom w:w="0" w:type="dxa"/>
          </w:tblCellMar>
        </w:tblPrEx>
        <w:tc>
          <w:tcPr>
            <w:tcW w:w="2404" w:type="pct"/>
            <w:tcBorders>
              <w:top w:val="nil"/>
              <w:left w:val="nil"/>
              <w:right w:val="nil"/>
            </w:tcBorders>
          </w:tcPr>
          <w:p w:rsidR="0094624C" w:rsidRPr="00B42AF5" w:rsidRDefault="0094624C" w:rsidP="00BD4DF7">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94624C" w:rsidRPr="00B42AF5" w:rsidRDefault="0094624C" w:rsidP="00BD4DF7">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94624C" w:rsidRPr="00B42AF5" w:rsidTr="00BD4DF7">
        <w:tblPrEx>
          <w:tblCellMar>
            <w:top w:w="0" w:type="dxa"/>
            <w:bottom w:w="0" w:type="dxa"/>
          </w:tblCellMar>
        </w:tblPrEx>
        <w:tc>
          <w:tcPr>
            <w:tcW w:w="2404" w:type="pct"/>
            <w:tcBorders>
              <w:top w:val="nil"/>
              <w:left w:val="nil"/>
              <w:bottom w:val="single" w:sz="4" w:space="0" w:color="auto"/>
              <w:right w:val="nil"/>
            </w:tcBorders>
          </w:tcPr>
          <w:p w:rsidR="0094624C" w:rsidRPr="00B42AF5" w:rsidRDefault="0094624C" w:rsidP="00BD4DF7">
            <w:pPr>
              <w:jc w:val="center"/>
              <w:rPr>
                <w:rFonts w:eastAsia="MS Mincho"/>
                <w:sz w:val="26"/>
                <w:szCs w:val="26"/>
                <w:lang w:val="en-US" w:eastAsia="ja-JP"/>
              </w:rPr>
            </w:pPr>
            <w:r w:rsidRPr="00B42AF5">
              <w:rPr>
                <w:rFonts w:eastAsia="MS Mincho"/>
                <w:sz w:val="26"/>
                <w:szCs w:val="26"/>
                <w:lang w:val="en-US" w:eastAsia="ja-JP"/>
              </w:rPr>
              <w:t>Cunev P.</w:t>
            </w:r>
          </w:p>
        </w:tc>
        <w:tc>
          <w:tcPr>
            <w:tcW w:w="2596" w:type="pct"/>
            <w:tcBorders>
              <w:top w:val="nil"/>
              <w:left w:val="nil"/>
              <w:bottom w:val="single" w:sz="4" w:space="0" w:color="auto"/>
              <w:right w:val="nil"/>
            </w:tcBorders>
          </w:tcPr>
          <w:p w:rsidR="0094624C" w:rsidRPr="00B42AF5" w:rsidRDefault="0094624C" w:rsidP="00BD4DF7">
            <w:pPr>
              <w:ind w:right="176"/>
              <w:jc w:val="center"/>
              <w:rPr>
                <w:rFonts w:eastAsia="MS Mincho"/>
                <w:sz w:val="26"/>
                <w:szCs w:val="26"/>
                <w:lang w:val="en-US" w:eastAsia="ja-JP"/>
              </w:rPr>
            </w:pPr>
          </w:p>
        </w:tc>
      </w:tr>
      <w:tr w:rsidR="0094624C" w:rsidRPr="00B42AF5" w:rsidTr="00BD4DF7">
        <w:tblPrEx>
          <w:tblCellMar>
            <w:top w:w="0" w:type="dxa"/>
            <w:bottom w:w="0" w:type="dxa"/>
          </w:tblCellMar>
        </w:tblPrEx>
        <w:trPr>
          <w:trHeight w:val="355"/>
        </w:trPr>
        <w:tc>
          <w:tcPr>
            <w:tcW w:w="5000" w:type="pct"/>
            <w:gridSpan w:val="2"/>
            <w:tcBorders>
              <w:top w:val="single" w:sz="4" w:space="0" w:color="auto"/>
              <w:left w:val="nil"/>
              <w:right w:val="nil"/>
            </w:tcBorders>
          </w:tcPr>
          <w:p w:rsidR="0094624C" w:rsidRPr="00B42AF5" w:rsidRDefault="0094624C" w:rsidP="00BD4DF7">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94624C" w:rsidRPr="00B42AF5" w:rsidRDefault="0094624C" w:rsidP="0094624C">
      <w:pPr>
        <w:rPr>
          <w:rFonts w:eastAsia="MS Mincho"/>
          <w:sz w:val="28"/>
          <w:szCs w:val="28"/>
          <w:lang w:val="en-US" w:eastAsia="ja-JP"/>
        </w:rPr>
      </w:pPr>
      <w:r w:rsidRPr="00B42AF5">
        <w:rPr>
          <w:rFonts w:eastAsia="MS Mincho"/>
          <w:sz w:val="28"/>
          <w:szCs w:val="28"/>
          <w:lang w:val="en-US" w:eastAsia="ja-JP"/>
        </w:rPr>
        <w:t xml:space="preserve">L.S.                                                                                                 L.S.        </w:t>
      </w:r>
    </w:p>
    <w:p w:rsidR="0094624C" w:rsidRPr="00B42AF5" w:rsidRDefault="0094624C" w:rsidP="0094624C">
      <w:pPr>
        <w:rPr>
          <w:sz w:val="28"/>
          <w:szCs w:val="28"/>
          <w:lang w:val="en-US"/>
        </w:rPr>
      </w:pPr>
    </w:p>
    <w:p w:rsidR="0094624C" w:rsidRDefault="0094624C" w:rsidP="0094624C">
      <w:pPr>
        <w:tabs>
          <w:tab w:val="left" w:pos="4786"/>
          <w:tab w:val="left" w:pos="10031"/>
        </w:tabs>
        <w:rPr>
          <w:sz w:val="24"/>
          <w:szCs w:val="24"/>
          <w:lang w:val="en-US"/>
        </w:rPr>
      </w:pPr>
    </w:p>
    <w:p w:rsidR="0094624C" w:rsidRPr="00B42AF5" w:rsidRDefault="0094624C" w:rsidP="0094624C">
      <w:pPr>
        <w:ind w:right="567"/>
        <w:jc w:val="right"/>
        <w:rPr>
          <w:rFonts w:eastAsia="MS Mincho"/>
          <w:sz w:val="22"/>
          <w:szCs w:val="22"/>
          <w:lang w:val="en-US" w:eastAsia="ja-JP"/>
        </w:rPr>
      </w:pPr>
      <w:r w:rsidRPr="00B42AF5">
        <w:rPr>
          <w:rFonts w:eastAsia="MS Mincho"/>
          <w:sz w:val="22"/>
          <w:szCs w:val="22"/>
          <w:lang w:val="en-US" w:eastAsia="ja-JP"/>
        </w:rPr>
        <w:t>Formular Nr.5</w:t>
      </w:r>
    </w:p>
    <w:p w:rsidR="0094624C" w:rsidRPr="00B42AF5" w:rsidRDefault="0094624C" w:rsidP="0094624C">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94624C" w:rsidRPr="00B42AF5" w:rsidTr="00BD4DF7">
        <w:tblPrEx>
          <w:tblCellMar>
            <w:top w:w="0" w:type="dxa"/>
            <w:bottom w:w="0" w:type="dxa"/>
          </w:tblCellMar>
        </w:tblPrEx>
        <w:trPr>
          <w:trHeight w:val="329"/>
        </w:trPr>
        <w:tc>
          <w:tcPr>
            <w:tcW w:w="5670" w:type="dxa"/>
            <w:tcBorders>
              <w:bottom w:val="single" w:sz="4" w:space="0" w:color="auto"/>
            </w:tcBorders>
          </w:tcPr>
          <w:p w:rsidR="0094624C" w:rsidRPr="00575F2E" w:rsidRDefault="0094624C" w:rsidP="00BD4DF7">
            <w:pPr>
              <w:rPr>
                <w:rFonts w:eastAsia="MS Mincho"/>
                <w:b/>
                <w:bCs/>
                <w:sz w:val="26"/>
                <w:szCs w:val="26"/>
                <w:lang w:val="en-US" w:eastAsia="ja-JP"/>
              </w:rPr>
            </w:pPr>
            <w:r w:rsidRPr="00B42AF5">
              <w:rPr>
                <w:rFonts w:eastAsia="MS Mincho"/>
                <w:b/>
                <w:bCs/>
                <w:sz w:val="26"/>
                <w:szCs w:val="26"/>
                <w:lang w:val="en-US" w:eastAsia="ja-JP"/>
              </w:rPr>
              <w:t xml:space="preserve">Obiect </w:t>
            </w:r>
            <w:r w:rsidRPr="00575F2E">
              <w:rPr>
                <w:rFonts w:eastAsia="MS Mincho"/>
                <w:b/>
                <w:bCs/>
                <w:sz w:val="26"/>
                <w:szCs w:val="26"/>
                <w:lang w:val="en-US" w:eastAsia="ja-JP"/>
              </w:rPr>
              <w:t>Retelele de apa si canalizare, statia de epurare a apelor reziduale in s.Stolniceni, r-nul Hincesti.</w:t>
            </w:r>
          </w:p>
        </w:tc>
        <w:tc>
          <w:tcPr>
            <w:tcW w:w="4926" w:type="dxa"/>
            <w:tcBorders>
              <w:bottom w:val="single" w:sz="4" w:space="0" w:color="auto"/>
            </w:tcBorders>
          </w:tcPr>
          <w:p w:rsidR="0094624C" w:rsidRPr="00B42AF5" w:rsidRDefault="0094624C" w:rsidP="00BD4DF7">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Primaria Stolniceni</w:t>
            </w:r>
          </w:p>
        </w:tc>
      </w:tr>
    </w:tbl>
    <w:p w:rsidR="0094624C" w:rsidRPr="00B42AF5" w:rsidRDefault="0094624C" w:rsidP="0094624C">
      <w:pPr>
        <w:rPr>
          <w:rFonts w:eastAsia="MS Mincho"/>
          <w:sz w:val="22"/>
          <w:szCs w:val="22"/>
          <w:lang w:eastAsia="ja-JP"/>
        </w:rPr>
      </w:pPr>
    </w:p>
    <w:p w:rsidR="0094624C" w:rsidRPr="00B42AF5" w:rsidRDefault="0094624C" w:rsidP="0094624C">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4624C" w:rsidRPr="00B42AF5" w:rsidRDefault="0094624C" w:rsidP="0094624C">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94624C" w:rsidRPr="00B42AF5" w:rsidTr="00BD4DF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right="-108"/>
              <w:jc w:val="center"/>
              <w:rPr>
                <w:rFonts w:eastAsia="MS Mincho"/>
                <w:sz w:val="16"/>
                <w:szCs w:val="16"/>
                <w:lang w:val="en-US" w:eastAsia="ja-JP"/>
              </w:rPr>
            </w:pPr>
            <w:r w:rsidRPr="00B42AF5">
              <w:rPr>
                <w:rFonts w:eastAsia="MS Mincho"/>
                <w:sz w:val="16"/>
                <w:szCs w:val="16"/>
                <w:lang w:eastAsia="ja-JP"/>
              </w:rPr>
              <w:t>№</w:t>
            </w:r>
          </w:p>
          <w:p w:rsidR="0094624C" w:rsidRPr="00B42AF5" w:rsidRDefault="0094624C" w:rsidP="00BD4DF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r w:rsidRPr="00B42AF5">
              <w:rPr>
                <w:rFonts w:eastAsia="MS Mincho"/>
                <w:sz w:val="16"/>
                <w:szCs w:val="16"/>
                <w:lang w:val="en-US" w:eastAsia="ja-JP"/>
              </w:rPr>
              <w:t>Valoare, lei</w:t>
            </w:r>
          </w:p>
        </w:tc>
      </w:tr>
      <w:tr w:rsidR="0094624C" w:rsidRPr="00B42AF5" w:rsidTr="00BD4DF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Pe unitate de măsură</w:t>
            </w:r>
          </w:p>
          <w:p w:rsidR="0094624C" w:rsidRPr="00B42AF5" w:rsidRDefault="0094624C" w:rsidP="00BD4DF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Total</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incl. salariu</w:t>
            </w:r>
          </w:p>
          <w:p w:rsidR="0094624C" w:rsidRPr="00B42AF5" w:rsidRDefault="0094624C" w:rsidP="00BD4DF7">
            <w:pPr>
              <w:jc w:val="center"/>
              <w:rPr>
                <w:rFonts w:eastAsia="MS Mincho"/>
                <w:sz w:val="2"/>
                <w:szCs w:val="2"/>
                <w:lang w:val="en-US" w:eastAsia="ja-JP"/>
              </w:rPr>
            </w:pPr>
          </w:p>
        </w:tc>
      </w:tr>
    </w:tbl>
    <w:p w:rsidR="0094624C" w:rsidRPr="00B42AF5" w:rsidRDefault="0094624C" w:rsidP="0094624C">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94624C" w:rsidRPr="00B42AF5" w:rsidTr="00BD4D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7</w:t>
            </w: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 Lucrari de constructii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1.1. Lucrari terasamente.</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575F2E">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TsC03B11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575F2E">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 in conditiile gospodaririi apelor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Sapatura manuala de pamint, in taluzuri, la deblee sapate cu excavator sau screper, pentru completarea sapaturii la profilul taluzului, 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Sapatura manuala de pamint, in taluzuri, la deblee sapate cu excavator sau screper, pentru completarea sapaturii la profilul taluzului, in teren mijlociu in conditiile gospodaririi apelor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TsA16E1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Sapatura manuala de pamint, in spatii limitate, in transe de pina la 4 m adincime, pentru cabluri electrice de inalta tensiune, in pamint cu umiditate naturala cu sprijiniri latime &lt; 1 m, adincime 1,51-3 m ,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7137010011500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Electrician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AcF03A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Umpluturi in santuri la conductele de alimentare cu apa sau canalizare, ca substrat, strat de protectie, strat de izolare sau strat filtrant la tuburile de drenaj, executate cu nisip. /</w:t>
            </w:r>
            <w:r w:rsidRPr="00B42AF5">
              <w:rPr>
                <w:rFonts w:eastAsia="MS Mincho"/>
                <w:sz w:val="18"/>
                <w:szCs w:val="18"/>
                <w:lang w:eastAsia="ja-JP"/>
              </w:rPr>
              <w:t>Песчаная</w:t>
            </w:r>
            <w:r w:rsidRPr="00575F2E">
              <w:rPr>
                <w:rFonts w:eastAsia="MS Mincho"/>
                <w:sz w:val="18"/>
                <w:szCs w:val="18"/>
                <w:lang w:val="en-US" w:eastAsia="ja-JP"/>
              </w:rPr>
              <w:t xml:space="preserve"> </w:t>
            </w:r>
            <w:r w:rsidRPr="00B42AF5">
              <w:rPr>
                <w:rFonts w:eastAsia="MS Mincho"/>
                <w:sz w:val="18"/>
                <w:szCs w:val="18"/>
                <w:lang w:eastAsia="ja-JP"/>
              </w:rPr>
              <w:t>подготовка</w:t>
            </w:r>
            <w:r w:rsidRPr="00575F2E">
              <w:rPr>
                <w:rFonts w:eastAsia="MS Mincho"/>
                <w:sz w:val="18"/>
                <w:szCs w:val="18"/>
                <w:lang w:val="en-US" w:eastAsia="ja-JP"/>
              </w:rPr>
              <w: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14211022031</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 xml:space="preserve">Nisip sortat nespalat de riu si lacuri 0,0-7,0 mm </w:t>
            </w:r>
            <w:r w:rsidRPr="00B42AF5">
              <w:rPr>
                <w:rFonts w:eastAsia="MS Mincho"/>
                <w:sz w:val="16"/>
                <w:szCs w:val="16"/>
                <w:lang w:eastAsia="ja-JP"/>
              </w:rPr>
              <w:t>Подготовка</w:t>
            </w:r>
            <w:r w:rsidRPr="00575F2E">
              <w:rPr>
                <w:rFonts w:eastAsia="MS Mincho"/>
                <w:sz w:val="16"/>
                <w:szCs w:val="16"/>
                <w:lang w:val="en-US" w:eastAsia="ja-JP"/>
              </w:rPr>
              <w:t xml:space="preserve"> </w:t>
            </w:r>
            <w:r w:rsidRPr="00B42AF5">
              <w:rPr>
                <w:rFonts w:eastAsia="MS Mincho"/>
                <w:sz w:val="16"/>
                <w:szCs w:val="16"/>
                <w:lang w:eastAsia="ja-JP"/>
              </w:rPr>
              <w:t>под</w:t>
            </w:r>
            <w:r w:rsidRPr="00575F2E">
              <w:rPr>
                <w:rFonts w:eastAsia="MS Mincho"/>
                <w:sz w:val="16"/>
                <w:szCs w:val="16"/>
                <w:lang w:val="en-US" w:eastAsia="ja-JP"/>
              </w:rPr>
              <w:t xml:space="preserve"> </w:t>
            </w:r>
            <w:r w:rsidRPr="00B42AF5">
              <w:rPr>
                <w:rFonts w:eastAsia="MS Mincho"/>
                <w:sz w:val="16"/>
                <w:szCs w:val="16"/>
                <w:lang w:eastAsia="ja-JP"/>
              </w:rPr>
              <w:t>трубы</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AcF03B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Umpluturi in santuri la conductele de alimentare cu apa sau canalizare, ca substrat, strat de protectie, strat de izolare sau strat filtrant la tuburile de drenaj, executate cu pietris margaritar</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1421102200226</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Pietris ciuruit nespalat de mal 7-15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TsC03F1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575F2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(Вытесненный грунт)</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lastRenderedPageBreak/>
              <w:t>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TsI50B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Transportarea incarcaturilor cu autocamione la distanta 2 km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Lucrari la descarcarea pamintului in depozit, teren categoria 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TsA24C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Epuizarea mecanica a apelor din sapaturi, in teren cu infiltratii puternice de apa, executate cu motopompa de apa de joasa presiune motata pe tractor U 650, debit 200-500 Mc/h</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h-ut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2952270004704</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Motopompa monoetajata montata pe tractor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1.2. Conducte si accessori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AcA07C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Montarea in pamint, in exteriorul cladirilor, a tevilor din Curogata  d200 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252121670266-200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Teava Corogata d200mm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Montarea in pamint, in exteriorul cladirilor, a tevilor din Curogata, d250mm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2523156701201-250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Teava Corogata d250mm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AcA52B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Teava din polietilena, pentru conducte de alimentare cu apa montata in sant, PE 100 PN 16 SDR11 d75mm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252121671060-75</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Teava polietilena PE 100 PN 16 SDR11 d75mm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94624C" w:rsidRPr="00575F2E" w:rsidRDefault="0094624C" w:rsidP="00BD4DF7">
            <w:pPr>
              <w:rPr>
                <w:rFonts w:eastAsia="MS Mincho"/>
                <w:sz w:val="16"/>
                <w:szCs w:val="16"/>
                <w:lang w:val="en-US" w:eastAsia="ja-JP"/>
              </w:rPr>
            </w:pPr>
            <w:r w:rsidRPr="00575F2E">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AcA52D</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575F2E" w:rsidRDefault="0094624C" w:rsidP="00BD4DF7">
            <w:pPr>
              <w:rPr>
                <w:rFonts w:eastAsia="MS Mincho"/>
                <w:sz w:val="18"/>
                <w:szCs w:val="18"/>
                <w:lang w:val="en-US" w:eastAsia="ja-JP"/>
              </w:rPr>
            </w:pPr>
            <w:r w:rsidRPr="00575F2E">
              <w:rPr>
                <w:rFonts w:eastAsia="MS Mincho"/>
                <w:sz w:val="18"/>
                <w:szCs w:val="18"/>
                <w:lang w:val="en-US" w:eastAsia="ja-JP"/>
              </w:rPr>
              <w:t>Teava din polietilena, pentru conducte de alimentare cu apa montata in sant, Tub de protectie PE80 PN4 d110mm (L=0.2m-16buc)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0,0950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252121671074-110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Teava polietilena. Tub de protectie PE80 PN4 d110mm (L=0.2m-16buc)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1.3. Camine din beton armat</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Executarea caminelor de vizitare din elemente din beton armat prefabricat, pentru canalizare, circulare (inelare) cu diametrul 1,0 m, in teren fara apa subterana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12,6000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3,7800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2811236310181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Cofraje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2,3800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Executarea caminelor de vizitare din elemente din beton armat prefabricat, pentru canalizare, circulare (inelare) cu diametrul 1,5 m, in teren fara apa subterana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9,2000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2811236310181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Cofraje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0,1450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1,7300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КЦД</w:t>
            </w:r>
            <w:r w:rsidRPr="0094624C">
              <w:rPr>
                <w:rFonts w:eastAsia="MS Mincho"/>
                <w:sz w:val="18"/>
                <w:szCs w:val="18"/>
                <w:lang w:val="en-US" w:eastAsia="ja-JP"/>
              </w:rPr>
              <w:t>-10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26611264331010КЦД-10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Placi prefabricate pt. camine  </w:t>
            </w:r>
            <w:r w:rsidRPr="00B42AF5">
              <w:rPr>
                <w:rFonts w:eastAsia="MS Mincho"/>
                <w:sz w:val="16"/>
                <w:szCs w:val="16"/>
                <w:lang w:eastAsia="ja-JP"/>
              </w:rPr>
              <w:t>КЦД</w:t>
            </w:r>
            <w:r w:rsidRPr="0094624C">
              <w:rPr>
                <w:rFonts w:eastAsia="MS Mincho"/>
                <w:sz w:val="16"/>
                <w:szCs w:val="16"/>
                <w:lang w:val="en-US" w:eastAsia="ja-JP"/>
              </w:rPr>
              <w:t>-10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Elemente din beton armat prefabricat ale caminelor de vane, circulare (inelare) cu diametrul 1.0-1,5m. </w:t>
            </w:r>
            <w:r w:rsidRPr="00B42AF5">
              <w:rPr>
                <w:rFonts w:eastAsia="MS Mincho"/>
                <w:sz w:val="18"/>
                <w:szCs w:val="18"/>
                <w:lang w:eastAsia="ja-JP"/>
              </w:rPr>
              <w:t>КЦД-15</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26611264331011КЦД-15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Placi prefabricate pt. camine  </w:t>
            </w:r>
            <w:r w:rsidRPr="00B42AF5">
              <w:rPr>
                <w:rFonts w:eastAsia="MS Mincho"/>
                <w:sz w:val="16"/>
                <w:szCs w:val="16"/>
                <w:lang w:eastAsia="ja-JP"/>
              </w:rPr>
              <w:t>КЦД</w:t>
            </w:r>
            <w:r w:rsidRPr="0094624C">
              <w:rPr>
                <w:rFonts w:eastAsia="MS Mincho"/>
                <w:sz w:val="16"/>
                <w:szCs w:val="16"/>
                <w:lang w:val="en-US" w:eastAsia="ja-JP"/>
              </w:rPr>
              <w:t>-15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10-6</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2661126433101552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10-6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10-9</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266112643310166КЦ10-9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10-9</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w:t>
            </w:r>
            <w:r w:rsidRPr="0094624C">
              <w:rPr>
                <w:rFonts w:eastAsia="MS Mincho"/>
                <w:sz w:val="18"/>
                <w:szCs w:val="18"/>
                <w:lang w:val="en-US" w:eastAsia="ja-JP"/>
              </w:rPr>
              <w:lastRenderedPageBreak/>
              <w:t xml:space="preserve">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15-6</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266112643331КЦ15-6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15-6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15-9</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26611264331015КЦ15-9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15-9</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КЦП</w:t>
            </w:r>
            <w:r w:rsidRPr="0094624C">
              <w:rPr>
                <w:rFonts w:eastAsia="MS Mincho"/>
                <w:sz w:val="18"/>
                <w:szCs w:val="18"/>
                <w:lang w:val="en-US" w:eastAsia="ja-JP"/>
              </w:rPr>
              <w:t>1-10-1</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266112643310185КЦП1-10-1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КЦП</w:t>
            </w:r>
            <w:r w:rsidRPr="0094624C">
              <w:rPr>
                <w:rFonts w:eastAsia="MS Mincho"/>
                <w:sz w:val="16"/>
                <w:szCs w:val="16"/>
                <w:lang w:val="en-US" w:eastAsia="ja-JP"/>
              </w:rPr>
              <w:t>1-10-1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1.5m. </w:t>
            </w:r>
            <w:r w:rsidRPr="00B42AF5">
              <w:rPr>
                <w:rFonts w:eastAsia="MS Mincho"/>
                <w:sz w:val="18"/>
                <w:szCs w:val="18"/>
                <w:lang w:eastAsia="ja-JP"/>
              </w:rPr>
              <w:t>КЦП</w:t>
            </w:r>
            <w:r w:rsidRPr="0094624C">
              <w:rPr>
                <w:rFonts w:eastAsia="MS Mincho"/>
                <w:sz w:val="18"/>
                <w:szCs w:val="18"/>
                <w:lang w:val="en-US" w:eastAsia="ja-JP"/>
              </w:rPr>
              <w:t>1-15-1</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266112643321КЦП1-15-1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КЦП</w:t>
            </w:r>
            <w:r w:rsidRPr="0094624C">
              <w:rPr>
                <w:rFonts w:eastAsia="MS Mincho"/>
                <w:sz w:val="16"/>
                <w:szCs w:val="16"/>
                <w:lang w:val="en-US" w:eastAsia="ja-JP"/>
              </w:rPr>
              <w:t>1-15-1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-7-3</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2661126433102702КЦ-7-3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-7-3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1.0 -1.5m. </w:t>
            </w:r>
            <w:r w:rsidRPr="00B42AF5">
              <w:rPr>
                <w:rFonts w:eastAsia="MS Mincho"/>
                <w:sz w:val="18"/>
                <w:szCs w:val="18"/>
                <w:lang w:eastAsia="ja-JP"/>
              </w:rPr>
              <w:t>КЦ</w:t>
            </w:r>
            <w:r w:rsidRPr="0094624C">
              <w:rPr>
                <w:rFonts w:eastAsia="MS Mincho"/>
                <w:sz w:val="18"/>
                <w:szCs w:val="18"/>
                <w:lang w:val="en-US" w:eastAsia="ja-JP"/>
              </w:rPr>
              <w:t>0-1</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26611264331022КЦ0-1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0-1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AcE07C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Montarea capacelor din fonta sau fonta-beton fara piesa-suport, la caminele de vizitare ale instalatiilor de alimentare cu apa si canalizare, carosabil tip III A si B.</w:t>
            </w:r>
            <w:r w:rsidRPr="00B42AF5">
              <w:rPr>
                <w:rFonts w:eastAsia="MS Mincho"/>
                <w:sz w:val="18"/>
                <w:szCs w:val="18"/>
                <w:lang w:eastAsia="ja-JP"/>
              </w:rPr>
              <w:t>Люк</w:t>
            </w:r>
            <w:r w:rsidRPr="0094624C">
              <w:rPr>
                <w:rFonts w:eastAsia="MS Mincho"/>
                <w:sz w:val="18"/>
                <w:szCs w:val="18"/>
                <w:lang w:val="en-US" w:eastAsia="ja-JP"/>
              </w:rPr>
              <w:t xml:space="preserve"> 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287527420021Люк T</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Capac cu rama </w:t>
            </w:r>
            <w:r w:rsidRPr="00B42AF5">
              <w:rPr>
                <w:rFonts w:eastAsia="MS Mincho"/>
                <w:sz w:val="16"/>
                <w:szCs w:val="16"/>
                <w:lang w:eastAsia="ja-JP"/>
              </w:rPr>
              <w:t>Люк</w:t>
            </w:r>
            <w:r w:rsidRPr="0094624C">
              <w:rPr>
                <w:rFonts w:eastAsia="MS Mincho"/>
                <w:sz w:val="16"/>
                <w:szCs w:val="16"/>
                <w:lang w:val="en-US" w:eastAsia="ja-JP"/>
              </w:rPr>
              <w:t xml:space="preserve"> 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CD50A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Zidarie din caramida simpla, format 250 x 120 x 65 la pereti exteriori cu inaltimea pina la 4 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4,4800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2640112302501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2664102101101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Mortar gata preparat pentru zidarie, var-ciment, M 25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CL10A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cu suruburi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63,7500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2811106301300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Constructii metalice (scari, parapete, pasarele, etc)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1 000,0000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2873155901340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Electrod sud.otel slab aliat S 1125/2 E 50B 4</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2874115842700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Piulita hexag. M20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2874115802500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Surub cap hexagonal   M 20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2874115883700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Saiba   M 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3410520006728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Macara pe pneuri pina la 9,9 TF cu brat cu zabrele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1.4. Camin cu gratar</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Executarea caminelor de vizitare din elemente din beton armat prefabricat, pentru canalizare, circulare (inelare) cu diametrul 1,5 m, in teren fara apa subterana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9,2000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2811236310181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Cofraje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0,1450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1,7300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Elemente din beton armat prefabricat ale caminelor de vane, circulare (inelare) cu diametrul 1,5m. </w:t>
            </w:r>
            <w:r w:rsidRPr="00B42AF5">
              <w:rPr>
                <w:rFonts w:eastAsia="MS Mincho"/>
                <w:sz w:val="18"/>
                <w:szCs w:val="18"/>
                <w:lang w:eastAsia="ja-JP"/>
              </w:rPr>
              <w:t>КЦД-15</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26611264331011КЦД-15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Placi prefabricate pt. camine  </w:t>
            </w:r>
            <w:r w:rsidRPr="00B42AF5">
              <w:rPr>
                <w:rFonts w:eastAsia="MS Mincho"/>
                <w:sz w:val="16"/>
                <w:szCs w:val="16"/>
                <w:lang w:eastAsia="ja-JP"/>
              </w:rPr>
              <w:t>КЦД</w:t>
            </w:r>
            <w:r w:rsidRPr="0094624C">
              <w:rPr>
                <w:rFonts w:eastAsia="MS Mincho"/>
                <w:sz w:val="16"/>
                <w:szCs w:val="16"/>
                <w:lang w:val="en-US" w:eastAsia="ja-JP"/>
              </w:rPr>
              <w:t>-15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AcD53E1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Elemente din beton armat prefabricat ale caminelor de vane, circulare (inelare) cu diametrul 1.5m. </w:t>
            </w:r>
            <w:r w:rsidRPr="00B42AF5">
              <w:rPr>
                <w:rFonts w:eastAsia="MS Mincho"/>
                <w:sz w:val="18"/>
                <w:szCs w:val="18"/>
                <w:lang w:eastAsia="ja-JP"/>
              </w:rPr>
              <w:t>КЦ</w:t>
            </w:r>
            <w:r w:rsidRPr="0094624C">
              <w:rPr>
                <w:rFonts w:eastAsia="MS Mincho"/>
                <w:sz w:val="18"/>
                <w:szCs w:val="18"/>
                <w:lang w:val="en-US" w:eastAsia="ja-JP"/>
              </w:rPr>
              <w:t>15-9</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put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26611264331015КЦ15-9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Inel prefabricate pt. camine  </w:t>
            </w:r>
            <w:r w:rsidRPr="00B42AF5">
              <w:rPr>
                <w:rFonts w:eastAsia="MS Mincho"/>
                <w:sz w:val="16"/>
                <w:szCs w:val="16"/>
                <w:lang w:eastAsia="ja-JP"/>
              </w:rPr>
              <w:t>КЦ</w:t>
            </w:r>
            <w:r w:rsidRPr="0094624C">
              <w:rPr>
                <w:rFonts w:eastAsia="MS Mincho"/>
                <w:sz w:val="16"/>
                <w:szCs w:val="16"/>
                <w:lang w:val="en-US" w:eastAsia="ja-JP"/>
              </w:rPr>
              <w:t>15-9</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IC44E</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Confectionarea, montarea si cimentarea tevii de protectie la trecerea conductelor prin ziduri, teava avind diametrul de 325 x 6mm L=0.2m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2722103310000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Teava instalatie d325x6mm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Vopsea miniu plumb v.351-3 NTR 90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0,8560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Nisip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0,0048</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CA03G</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Beton armat turnat cu mijloace clasice,  in fundatii, socluri, ziduri de sprijin, pereti sub </w:t>
            </w:r>
            <w:r w:rsidRPr="0094624C">
              <w:rPr>
                <w:rFonts w:eastAsia="MS Mincho"/>
                <w:sz w:val="18"/>
                <w:szCs w:val="18"/>
                <w:lang w:val="en-US" w:eastAsia="ja-JP"/>
              </w:rPr>
              <w:lastRenderedPageBreak/>
              <w:t xml:space="preserve">cota zero, preparat cu centrala de betoane sau beton marfa conform. art. </w:t>
            </w:r>
            <w:r w:rsidRPr="00B42AF5">
              <w:rPr>
                <w:rFonts w:eastAsia="MS Mincho"/>
                <w:sz w:val="18"/>
                <w:szCs w:val="18"/>
                <w:lang w:eastAsia="ja-JP"/>
              </w:rPr>
              <w:t>CA01, turnare cu mijloace clasice, beton armat clasa... В15</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2663102100345В15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 В15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CB02A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Cofraje din panouri refolosibile, cu asteriala din scinduri de rasinoase scurte si subscurte pentru turnarea betonului in cuzineti, fundatii pahar si fundatii de utilaje inclusiv sprijinirile  </w:t>
            </w:r>
            <w:r w:rsidRPr="00B42AF5">
              <w:rPr>
                <w:rFonts w:eastAsia="MS Mincho"/>
                <w:sz w:val="18"/>
                <w:szCs w:val="18"/>
                <w:lang w:eastAsia="ja-JP"/>
              </w:rPr>
              <w:t>Опалубка</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CR03A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Schelet din lemn brut, rotund de rasinoase si din rigle de rasinoase pentru constructii rurale, executate la pereti </w:t>
            </w:r>
            <w:r w:rsidRPr="00B42AF5">
              <w:rPr>
                <w:rFonts w:eastAsia="MS Mincho"/>
                <w:sz w:val="18"/>
                <w:szCs w:val="18"/>
                <w:lang w:eastAsia="ja-JP"/>
              </w:rPr>
              <w:t>Щит</w:t>
            </w:r>
            <w:r w:rsidRPr="0094624C">
              <w:rPr>
                <w:rFonts w:eastAsia="MS Mincho"/>
                <w:sz w:val="18"/>
                <w:szCs w:val="18"/>
                <w:lang w:val="en-US" w:eastAsia="ja-JP"/>
              </w:rPr>
              <w:t xml:space="preserve"> </w:t>
            </w:r>
            <w:r w:rsidRPr="00B42AF5">
              <w:rPr>
                <w:rFonts w:eastAsia="MS Mincho"/>
                <w:sz w:val="18"/>
                <w:szCs w:val="18"/>
                <w:lang w:eastAsia="ja-JP"/>
              </w:rPr>
              <w:t>деревянный</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2010102906900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Rigle de rasinoase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2874115825455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Suruburi patrate M 16 x 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2874115841069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patrate M 16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2874125883079</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Saibe  M 16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2420157327500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Lindatox 20 % concentratie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CN50A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Tratament ignifug al lemnariei; ferme, arce, grinzi, capriori, cosoroabe.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2430127317192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Diamoniu fosfat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2320166200755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Petrol distilat tip 0/200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VA02A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Confectionarea si montarea canalelor de ventilatie drepte, din tabla zincata sau aluminiu de 0,3 - 2 mm grosime, avind perimetrul sectiunii rectangulare de 250 - 700 mm. </w:t>
            </w:r>
            <w:r w:rsidRPr="00B42AF5">
              <w:rPr>
                <w:rFonts w:eastAsia="MS Mincho"/>
                <w:sz w:val="18"/>
                <w:szCs w:val="18"/>
                <w:lang w:eastAsia="ja-JP"/>
              </w:rPr>
              <w:t>Лист Л=0,3м</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Banda de otel de 25x3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2874125885663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Nit cu cap semiinecat 3 x 9 OL34  S 1257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2710703502671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Otel cornier 25x25x3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2710403641000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Tabla zincata sau din aluminiu cal.I 0,3 mm grosime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94624C">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2874125881198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Saiba plata pentru metal  M 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VA02A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 xml:space="preserve">Confectionarea si montarea canalelor de ventilatie drepte, din tabla zincata sau aluminiu de 0,5mm grosime, </w:t>
            </w:r>
            <w:r w:rsidRPr="00B42AF5">
              <w:rPr>
                <w:rFonts w:eastAsia="MS Mincho"/>
                <w:sz w:val="18"/>
                <w:szCs w:val="18"/>
                <w:lang w:eastAsia="ja-JP"/>
              </w:rPr>
              <w:t>Оцинк</w:t>
            </w:r>
            <w:r w:rsidRPr="0094624C">
              <w:rPr>
                <w:rFonts w:eastAsia="MS Mincho"/>
                <w:sz w:val="18"/>
                <w:szCs w:val="18"/>
                <w:lang w:val="en-US" w:eastAsia="ja-JP"/>
              </w:rPr>
              <w:t>.</w:t>
            </w:r>
            <w:r w:rsidRPr="00B42AF5">
              <w:rPr>
                <w:rFonts w:eastAsia="MS Mincho"/>
                <w:sz w:val="18"/>
                <w:szCs w:val="18"/>
                <w:lang w:eastAsia="ja-JP"/>
              </w:rPr>
              <w:t>жесть</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Banda de otel de 25x3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2874125885663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Nit cu cap semiinecat 3 x 9 OL34  S 1257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2710703502671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Otel cornier 25x25x3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94624C">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2874125881198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Saiba plata pentru metal  M 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AcA30A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Piesa de legatura, din otel, pentru conducte, avind greutarea pe bucata de pina la 50 kg. </w:t>
            </w:r>
            <w:r w:rsidRPr="00B42AF5">
              <w:rPr>
                <w:rFonts w:eastAsia="MS Mincho"/>
                <w:sz w:val="18"/>
                <w:szCs w:val="18"/>
                <w:lang w:eastAsia="ja-JP"/>
              </w:rPr>
              <w:t>Лоток с решеткой и шибер</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2874114112401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Piesa de legatura din otel pentru conducte </w:t>
            </w:r>
            <w:r w:rsidRPr="00B42AF5">
              <w:rPr>
                <w:rFonts w:eastAsia="MS Mincho"/>
                <w:sz w:val="16"/>
                <w:szCs w:val="16"/>
                <w:lang w:eastAsia="ja-JP"/>
              </w:rPr>
              <w:t>Лоток</w:t>
            </w:r>
            <w:r w:rsidRPr="0094624C">
              <w:rPr>
                <w:rFonts w:eastAsia="MS Mincho"/>
                <w:sz w:val="16"/>
                <w:szCs w:val="16"/>
                <w:lang w:val="en-US" w:eastAsia="ja-JP"/>
              </w:rPr>
              <w:t xml:space="preserve"> </w:t>
            </w:r>
            <w:r w:rsidRPr="00B42AF5">
              <w:rPr>
                <w:rFonts w:eastAsia="MS Mincho"/>
                <w:sz w:val="16"/>
                <w:szCs w:val="16"/>
                <w:lang w:eastAsia="ja-JP"/>
              </w:rPr>
              <w:t>и</w:t>
            </w:r>
            <w:r w:rsidRPr="0094624C">
              <w:rPr>
                <w:rFonts w:eastAsia="MS Mincho"/>
                <w:sz w:val="16"/>
                <w:szCs w:val="16"/>
                <w:lang w:val="en-US" w:eastAsia="ja-JP"/>
              </w:rPr>
              <w:t xml:space="preserve"> </w:t>
            </w:r>
            <w:r w:rsidRPr="00B42AF5">
              <w:rPr>
                <w:rFonts w:eastAsia="MS Mincho"/>
                <w:sz w:val="16"/>
                <w:szCs w:val="16"/>
                <w:lang w:eastAsia="ja-JP"/>
              </w:rPr>
              <w:t>шибер</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1 000,0000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1.5. Demolarea si reconditionarea</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1.5.1. Drumul din asfalt</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DC04B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Taierea cu masina cu discuri diamantate a rosturilor de contractie si dilatatie in betonul de uzura la drumuri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Dl109</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Decaparea mecanizata a imbracamintei din beton asfaltic</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TsC03C1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Excavator pe senile cu o cupa cu motor termic, </w:t>
            </w:r>
            <w:r w:rsidRPr="0094624C">
              <w:rPr>
                <w:rFonts w:eastAsia="MS Mincho"/>
                <w:sz w:val="16"/>
                <w:szCs w:val="16"/>
                <w:lang w:val="en-US" w:eastAsia="ja-JP"/>
              </w:rPr>
              <w:lastRenderedPageBreak/>
              <w:t>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lastRenderedPageBreak/>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Strat de fundatie din piatra sparta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141112220175202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DB19A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Imbracaminte de beton asfaltic cu agregat mare, executata la cald, in grosime de 4,0 cm, cu asternere manuala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111100010001301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Mixtura asfaltica praparata la cald mare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Otel patrat lam.cald lt = 50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0,0113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DB16D</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Imbracaminte de beton asfaltic cu agregate marunte, executata la cald, in groosime de 4,0 cm, cu asternere manuala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1111000100013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Mixtura asfaltica praparata la cald</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1.5.2. Drumul din pietris</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TsC03C1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Strat de fundatie din piatra sparta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141112220175202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1.5.3. Transportarea gunoiului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TsC03G1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TsI50B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Transportarea incarcaturilor cu autocamione la distanta 2 km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Lucrari la descarcarea pamintului in depozit, teren categoria 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bl>
    <w:p w:rsidR="0094624C" w:rsidRPr="00B42AF5" w:rsidRDefault="0094624C" w:rsidP="0094624C">
      <w:pPr>
        <w:ind w:left="720" w:firstLine="720"/>
        <w:rPr>
          <w:rFonts w:eastAsia="MS Mincho"/>
          <w:b/>
          <w:bCs/>
          <w:sz w:val="28"/>
          <w:szCs w:val="28"/>
          <w:lang w:val="en-US" w:eastAsia="ja-JP"/>
        </w:rPr>
      </w:pP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747"/>
        <w:gridCol w:w="5127"/>
      </w:tblGrid>
      <w:tr w:rsidR="0094624C" w:rsidRPr="00B42AF5" w:rsidTr="00BD4DF7">
        <w:tblPrEx>
          <w:tblCellMar>
            <w:top w:w="0" w:type="dxa"/>
            <w:bottom w:w="0" w:type="dxa"/>
          </w:tblCellMar>
        </w:tblPrEx>
        <w:tc>
          <w:tcPr>
            <w:tcW w:w="2404" w:type="pct"/>
            <w:tcBorders>
              <w:top w:val="nil"/>
              <w:left w:val="nil"/>
              <w:right w:val="nil"/>
            </w:tcBorders>
          </w:tcPr>
          <w:p w:rsidR="0094624C" w:rsidRPr="00B42AF5" w:rsidRDefault="0094624C" w:rsidP="00BD4DF7">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94624C" w:rsidRPr="00B42AF5" w:rsidRDefault="0094624C" w:rsidP="00BD4DF7">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94624C" w:rsidRPr="00B42AF5" w:rsidTr="00BD4DF7">
        <w:tblPrEx>
          <w:tblCellMar>
            <w:top w:w="0" w:type="dxa"/>
            <w:bottom w:w="0" w:type="dxa"/>
          </w:tblCellMar>
        </w:tblPrEx>
        <w:tc>
          <w:tcPr>
            <w:tcW w:w="2404" w:type="pct"/>
            <w:tcBorders>
              <w:top w:val="nil"/>
              <w:left w:val="nil"/>
              <w:bottom w:val="single" w:sz="4" w:space="0" w:color="auto"/>
              <w:right w:val="nil"/>
            </w:tcBorders>
          </w:tcPr>
          <w:p w:rsidR="0094624C" w:rsidRPr="00B42AF5" w:rsidRDefault="0094624C" w:rsidP="00BD4DF7">
            <w:pPr>
              <w:jc w:val="center"/>
              <w:rPr>
                <w:rFonts w:eastAsia="MS Mincho"/>
                <w:sz w:val="26"/>
                <w:szCs w:val="26"/>
                <w:lang w:val="en-US" w:eastAsia="ja-JP"/>
              </w:rPr>
            </w:pPr>
            <w:r w:rsidRPr="00B42AF5">
              <w:rPr>
                <w:rFonts w:eastAsia="MS Mincho"/>
                <w:sz w:val="26"/>
                <w:szCs w:val="26"/>
                <w:lang w:val="en-US" w:eastAsia="ja-JP"/>
              </w:rPr>
              <w:t>V.Mocanu</w:t>
            </w:r>
          </w:p>
        </w:tc>
        <w:tc>
          <w:tcPr>
            <w:tcW w:w="2596" w:type="pct"/>
            <w:tcBorders>
              <w:top w:val="nil"/>
              <w:left w:val="nil"/>
              <w:bottom w:val="single" w:sz="4" w:space="0" w:color="auto"/>
              <w:right w:val="nil"/>
            </w:tcBorders>
          </w:tcPr>
          <w:p w:rsidR="0094624C" w:rsidRPr="00B42AF5" w:rsidRDefault="0094624C" w:rsidP="00BD4DF7">
            <w:pPr>
              <w:ind w:right="176"/>
              <w:jc w:val="center"/>
              <w:rPr>
                <w:rFonts w:eastAsia="MS Mincho"/>
                <w:sz w:val="26"/>
                <w:szCs w:val="26"/>
                <w:lang w:val="en-US" w:eastAsia="ja-JP"/>
              </w:rPr>
            </w:pPr>
          </w:p>
        </w:tc>
      </w:tr>
      <w:tr w:rsidR="0094624C" w:rsidRPr="00B42AF5" w:rsidTr="00BD4DF7">
        <w:tblPrEx>
          <w:tblCellMar>
            <w:top w:w="0" w:type="dxa"/>
            <w:bottom w:w="0" w:type="dxa"/>
          </w:tblCellMar>
        </w:tblPrEx>
        <w:trPr>
          <w:trHeight w:val="355"/>
        </w:trPr>
        <w:tc>
          <w:tcPr>
            <w:tcW w:w="5000" w:type="pct"/>
            <w:gridSpan w:val="2"/>
            <w:tcBorders>
              <w:top w:val="single" w:sz="4" w:space="0" w:color="auto"/>
              <w:left w:val="nil"/>
              <w:right w:val="nil"/>
            </w:tcBorders>
          </w:tcPr>
          <w:p w:rsidR="0094624C" w:rsidRPr="00B42AF5" w:rsidRDefault="0094624C" w:rsidP="00BD4DF7">
            <w:pPr>
              <w:jc w:val="center"/>
              <w:rPr>
                <w:rFonts w:eastAsia="MS Mincho"/>
                <w:sz w:val="12"/>
                <w:szCs w:val="12"/>
                <w:lang w:val="en-US" w:eastAsia="ja-JP"/>
              </w:rPr>
            </w:pPr>
            <w:r w:rsidRPr="00B42AF5">
              <w:rPr>
                <w:rFonts w:eastAsia="MS Mincho"/>
                <w:sz w:val="12"/>
                <w:szCs w:val="12"/>
                <w:lang w:val="en-US" w:eastAsia="ja-JP"/>
              </w:rPr>
              <w:lastRenderedPageBreak/>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94624C" w:rsidRPr="00B42AF5" w:rsidRDefault="0094624C" w:rsidP="0094624C">
      <w:pPr>
        <w:rPr>
          <w:rFonts w:eastAsia="MS Mincho"/>
          <w:sz w:val="28"/>
          <w:szCs w:val="28"/>
          <w:lang w:val="en-US" w:eastAsia="ja-JP"/>
        </w:rPr>
      </w:pPr>
      <w:r w:rsidRPr="00B42AF5">
        <w:rPr>
          <w:rFonts w:eastAsia="MS Mincho"/>
          <w:sz w:val="28"/>
          <w:szCs w:val="28"/>
          <w:lang w:val="en-US" w:eastAsia="ja-JP"/>
        </w:rPr>
        <w:t xml:space="preserve">L.S.                                                                                                 L.S.        </w:t>
      </w:r>
    </w:p>
    <w:p w:rsidR="0094624C" w:rsidRPr="00B42AF5" w:rsidRDefault="0094624C" w:rsidP="0094624C">
      <w:pPr>
        <w:rPr>
          <w:sz w:val="28"/>
          <w:szCs w:val="28"/>
          <w:lang w:val="en-US"/>
        </w:rPr>
      </w:pPr>
    </w:p>
    <w:p w:rsidR="0094624C" w:rsidRPr="009751BC" w:rsidRDefault="0094624C" w:rsidP="0094624C">
      <w:pPr>
        <w:rPr>
          <w:sz w:val="22"/>
          <w:szCs w:val="22"/>
          <w:lang w:val="en-US"/>
        </w:rPr>
      </w:pPr>
    </w:p>
    <w:p w:rsidR="0094624C" w:rsidRPr="00B42AF5" w:rsidRDefault="0094624C" w:rsidP="0094624C">
      <w:pPr>
        <w:ind w:right="567"/>
        <w:jc w:val="right"/>
        <w:rPr>
          <w:rFonts w:eastAsia="MS Mincho"/>
          <w:sz w:val="22"/>
          <w:szCs w:val="22"/>
          <w:lang w:val="en-US" w:eastAsia="ja-JP"/>
        </w:rPr>
      </w:pPr>
      <w:r w:rsidRPr="00B42AF5">
        <w:rPr>
          <w:rFonts w:eastAsia="MS Mincho"/>
          <w:sz w:val="22"/>
          <w:szCs w:val="22"/>
          <w:lang w:val="en-US" w:eastAsia="ja-JP"/>
        </w:rPr>
        <w:t>Formular Nr.5</w:t>
      </w:r>
    </w:p>
    <w:p w:rsidR="0094624C" w:rsidRPr="00B42AF5" w:rsidRDefault="0094624C" w:rsidP="0094624C">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94624C" w:rsidRPr="0043136C" w:rsidTr="00BD4DF7">
        <w:tblPrEx>
          <w:tblCellMar>
            <w:top w:w="0" w:type="dxa"/>
            <w:bottom w:w="0" w:type="dxa"/>
          </w:tblCellMar>
        </w:tblPrEx>
        <w:trPr>
          <w:trHeight w:val="329"/>
        </w:trPr>
        <w:tc>
          <w:tcPr>
            <w:tcW w:w="5670" w:type="dxa"/>
            <w:tcBorders>
              <w:bottom w:val="single" w:sz="4" w:space="0" w:color="auto"/>
            </w:tcBorders>
          </w:tcPr>
          <w:p w:rsidR="0094624C" w:rsidRPr="0043136C" w:rsidRDefault="0094624C" w:rsidP="00BD4DF7">
            <w:pPr>
              <w:rPr>
                <w:rFonts w:eastAsia="MS Mincho"/>
                <w:b/>
                <w:bCs/>
                <w:sz w:val="26"/>
                <w:szCs w:val="26"/>
                <w:lang w:val="en-US" w:eastAsia="ja-JP"/>
              </w:rPr>
            </w:pPr>
            <w:r w:rsidRPr="00B42AF5">
              <w:rPr>
                <w:rFonts w:eastAsia="MS Mincho"/>
                <w:b/>
                <w:bCs/>
                <w:sz w:val="26"/>
                <w:szCs w:val="26"/>
                <w:lang w:val="en-US" w:eastAsia="ja-JP"/>
              </w:rPr>
              <w:t xml:space="preserve">Obiect </w:t>
            </w:r>
            <w:r w:rsidRPr="0043136C">
              <w:rPr>
                <w:rFonts w:eastAsia="MS Mincho"/>
                <w:b/>
                <w:bCs/>
                <w:sz w:val="26"/>
                <w:szCs w:val="26"/>
                <w:lang w:val="en-US" w:eastAsia="ja-JP"/>
              </w:rPr>
              <w:t>Retelele de apa si canalizare, statia de epurare a apei reziduale in s. Stolniceni, r-nul Hincesti, etapa III de implementare</w:t>
            </w:r>
          </w:p>
        </w:tc>
        <w:tc>
          <w:tcPr>
            <w:tcW w:w="4926" w:type="dxa"/>
            <w:tcBorders>
              <w:bottom w:val="single" w:sz="4" w:space="0" w:color="auto"/>
            </w:tcBorders>
          </w:tcPr>
          <w:p w:rsidR="0094624C" w:rsidRPr="00B42AF5" w:rsidRDefault="0094624C" w:rsidP="00BD4DF7">
            <w:pPr>
              <w:rPr>
                <w:rFonts w:eastAsia="MS Mincho"/>
                <w:sz w:val="26"/>
                <w:szCs w:val="26"/>
                <w:lang w:val="en-US" w:eastAsia="ja-JP"/>
              </w:rPr>
            </w:pPr>
            <w:r w:rsidRPr="00B42AF5">
              <w:rPr>
                <w:rFonts w:eastAsia="MS Mincho"/>
                <w:b/>
                <w:bCs/>
                <w:sz w:val="24"/>
                <w:szCs w:val="24"/>
                <w:lang w:val="en-US" w:eastAsia="ja-JP"/>
              </w:rPr>
              <w:t>Investitor</w:t>
            </w:r>
            <w:r w:rsidRPr="0043136C">
              <w:rPr>
                <w:rFonts w:eastAsia="MS Mincho"/>
                <w:sz w:val="24"/>
                <w:szCs w:val="24"/>
                <w:lang w:val="en-US" w:eastAsia="ja-JP"/>
              </w:rPr>
              <w:t xml:space="preserve"> </w:t>
            </w:r>
            <w:r w:rsidRPr="0043136C">
              <w:rPr>
                <w:rFonts w:eastAsia="MS Mincho"/>
                <w:b/>
                <w:bCs/>
                <w:sz w:val="26"/>
                <w:szCs w:val="26"/>
                <w:lang w:val="en-US" w:eastAsia="ja-JP"/>
              </w:rPr>
              <w:t>Primaria s.Stolniceni, r. Hincesti</w:t>
            </w:r>
          </w:p>
        </w:tc>
      </w:tr>
    </w:tbl>
    <w:p w:rsidR="0094624C" w:rsidRPr="0043136C" w:rsidRDefault="0094624C" w:rsidP="0094624C">
      <w:pPr>
        <w:rPr>
          <w:rFonts w:eastAsia="MS Mincho"/>
          <w:sz w:val="22"/>
          <w:szCs w:val="22"/>
          <w:lang w:val="en-US" w:eastAsia="ja-JP"/>
        </w:rPr>
      </w:pPr>
    </w:p>
    <w:p w:rsidR="0094624C" w:rsidRPr="00B42AF5" w:rsidRDefault="0094624C" w:rsidP="0094624C">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4624C" w:rsidRPr="00B42AF5" w:rsidRDefault="0094624C" w:rsidP="0094624C">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94624C" w:rsidRPr="00B42AF5" w:rsidTr="00BD4DF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right="-108"/>
              <w:jc w:val="center"/>
              <w:rPr>
                <w:rFonts w:eastAsia="MS Mincho"/>
                <w:sz w:val="16"/>
                <w:szCs w:val="16"/>
                <w:lang w:val="en-US" w:eastAsia="ja-JP"/>
              </w:rPr>
            </w:pPr>
            <w:r w:rsidRPr="00B42AF5">
              <w:rPr>
                <w:rFonts w:eastAsia="MS Mincho"/>
                <w:sz w:val="16"/>
                <w:szCs w:val="16"/>
                <w:lang w:eastAsia="ja-JP"/>
              </w:rPr>
              <w:t>№</w:t>
            </w:r>
          </w:p>
          <w:p w:rsidR="0094624C" w:rsidRPr="00B42AF5" w:rsidRDefault="0094624C" w:rsidP="00BD4DF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94624C" w:rsidRPr="00B42AF5" w:rsidRDefault="0094624C" w:rsidP="00BD4DF7">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r w:rsidRPr="00B42AF5">
              <w:rPr>
                <w:rFonts w:eastAsia="MS Mincho"/>
                <w:sz w:val="16"/>
                <w:szCs w:val="16"/>
                <w:lang w:val="en-US" w:eastAsia="ja-JP"/>
              </w:rPr>
              <w:t>Valoare, lei</w:t>
            </w:r>
          </w:p>
        </w:tc>
      </w:tr>
      <w:tr w:rsidR="0094624C" w:rsidRPr="00B42AF5" w:rsidTr="00BD4DF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ro-RO" w:eastAsia="ja-JP"/>
              </w:rPr>
              <w:t>Pe unitate de măsură</w:t>
            </w:r>
          </w:p>
          <w:p w:rsidR="0094624C" w:rsidRPr="00B42AF5" w:rsidRDefault="0094624C" w:rsidP="00BD4DF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Total</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w:t>
            </w:r>
          </w:p>
          <w:p w:rsidR="0094624C" w:rsidRPr="00B42AF5" w:rsidRDefault="0094624C" w:rsidP="00BD4DF7">
            <w:pPr>
              <w:jc w:val="center"/>
              <w:rPr>
                <w:rFonts w:eastAsia="MS Mincho"/>
                <w:sz w:val="16"/>
                <w:szCs w:val="16"/>
                <w:lang w:val="en-US" w:eastAsia="ja-JP"/>
              </w:rPr>
            </w:pPr>
            <w:r w:rsidRPr="00B42AF5">
              <w:rPr>
                <w:rFonts w:eastAsia="MS Mincho"/>
                <w:sz w:val="16"/>
                <w:szCs w:val="16"/>
                <w:lang w:val="en-US" w:eastAsia="ja-JP"/>
              </w:rPr>
              <w:t>incl. salariu</w:t>
            </w:r>
          </w:p>
          <w:p w:rsidR="0094624C" w:rsidRPr="00B42AF5" w:rsidRDefault="0094624C" w:rsidP="00BD4DF7">
            <w:pPr>
              <w:jc w:val="center"/>
              <w:rPr>
                <w:rFonts w:eastAsia="MS Mincho"/>
                <w:sz w:val="2"/>
                <w:szCs w:val="2"/>
                <w:lang w:val="en-US" w:eastAsia="ja-JP"/>
              </w:rPr>
            </w:pPr>
          </w:p>
        </w:tc>
      </w:tr>
    </w:tbl>
    <w:p w:rsidR="0094624C" w:rsidRPr="00B42AF5" w:rsidRDefault="0094624C" w:rsidP="0094624C">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94624C" w:rsidRPr="00B42AF5" w:rsidTr="00BD4D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94624C" w:rsidRPr="00B42AF5" w:rsidRDefault="0094624C" w:rsidP="00BD4DF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4624C" w:rsidRPr="00B42AF5" w:rsidRDefault="0094624C" w:rsidP="00BD4DF7">
            <w:pPr>
              <w:jc w:val="center"/>
              <w:rPr>
                <w:rFonts w:eastAsia="MS Mincho"/>
                <w:sz w:val="16"/>
                <w:szCs w:val="16"/>
                <w:lang w:eastAsia="ja-JP"/>
              </w:rPr>
            </w:pPr>
            <w:r w:rsidRPr="00B42AF5">
              <w:rPr>
                <w:rFonts w:eastAsia="MS Mincho"/>
                <w:sz w:val="16"/>
                <w:szCs w:val="16"/>
                <w:lang w:eastAsia="ja-JP"/>
              </w:rPr>
              <w:t>7</w:t>
            </w: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 Lucrari de constructii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1.1. Lucrari de terasaminte</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TsC18B1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43136C">
              <w:rPr>
                <w:rFonts w:eastAsia="MS Mincho"/>
                <w:sz w:val="18"/>
                <w:szCs w:val="18"/>
                <w:lang w:val="en-US" w:eastAsia="ja-JP"/>
              </w:rPr>
              <w:t xml:space="preserve">Sapatura mecanica cu buldozer pe tractor pe senile de 65-80 CP, inclusiv impingerea pamintului pina la 10 m, in teren catg. </w:t>
            </w:r>
            <w:r w:rsidRPr="00B42AF5">
              <w:rPr>
                <w:rFonts w:eastAsia="MS Mincho"/>
                <w:sz w:val="18"/>
                <w:szCs w:val="18"/>
                <w:lang w:eastAsia="ja-JP"/>
              </w:rPr>
              <w:t>2 -albiei pentru imbracamintea rutiera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2,7400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TsC03E1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43136C">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TsI50A1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Transportarea pamintului cu autobasculanta de 5 t la distanta de 1 km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Lucrari la descarcarea pamintului in depozit, teren categoria 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TsD02A1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Imprastierea pamintului afinat provenit din teren categoria I sau II, executata cu buldozer pe tractor cu senile de 65-80 CP, in straturi cu grosimea de 15-20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1.2. Imbracaminte  rutiera din piatra sparta</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TsE05B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43136C">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TsD7E1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43136C">
              <w:rPr>
                <w:rFonts w:eastAsia="MS Mincho"/>
                <w:sz w:val="18"/>
                <w:szCs w:val="18"/>
                <w:lang w:val="en-US" w:eastAsia="ja-JP"/>
              </w:rPr>
              <w:t xml:space="preserve">Compactarea mecanica a umpluturilor cu </w:t>
            </w:r>
            <w:r w:rsidRPr="0043136C">
              <w:rPr>
                <w:rFonts w:eastAsia="MS Mincho"/>
                <w:sz w:val="18"/>
                <w:szCs w:val="18"/>
                <w:lang w:val="en-US" w:eastAsia="ja-JP"/>
              </w:rPr>
              <w:lastRenderedPageBreak/>
              <w:t xml:space="preserve">rulou compresor static autopropulsat de 10-12 t, in straturi succesive de 15-20 cm grosime dupa compactare, exclusiv udarea fiecarui strat in parte, umpluturile executindu-se cu pamint coeziv grad. compact. </w:t>
            </w:r>
            <w:r w:rsidRPr="00B42AF5">
              <w:rPr>
                <w:rFonts w:eastAsia="MS Mincho"/>
                <w:sz w:val="18"/>
                <w:szCs w:val="18"/>
                <w:lang w:eastAsia="ja-JP"/>
              </w:rPr>
              <w:t>92-94%</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4,6260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DA06B2</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Strat de agregate naturale cilindrate, avind functia de rezistenta filtranta, izolatoare, aerisire, antigeliva si anticapilara, cu asternere mecanica, cu nisip</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DA06B1</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Strat de agregate naturale cilindrate, avind functia de rezistenta filtranta, izolatoare, aerisire, antigeliva si anticapilara, cu asternere mecanica, cu piatra sparta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1421402200393</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Balast pentru betoane 0-71 mm S1667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DE10A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Borduri prefabricate din beton, pentru trotuare 20x25 cm, pe fundatie de beton 30x15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clasa...(pt.informatie) B150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2666122800285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Bordura beton pentru trotuare dimensiuni 1000 x 250 x 200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1.3. Trotuar -imbracaminte di piatra sparta</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TsE05B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94624C">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TsD05B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TsC54A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Strat de fundatie din nisip</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TsC54B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Strat de fundatie din piatra sparta</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DE11A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Borduri mici, prefabricate din beton cu sectiunea de 10x15 cm, pnetu incadrarea spatiilor verzi, trotuarelor, aleilor, etc., asezate pe o fundatie din beton, de 10x20 cm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 clasa...(pt.informatie) B150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Bordura beton pentru trotuare dimensiuni 100 x 10 x 15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1.4. Imprejmuire</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1.4.1. Gard metalic</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TsA02C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tare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2,1100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CO06B3</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Imprejmuiri din plasa de sirma cu panouri de gard din rama de otelrotund fixata  pe stilpi din beton armat prefabricat montati la 2 m distanta interax prin burare cu piatra sparta, cu inaltimea la coama de 2,05 m, pentru utilizarea de stilpi metalici fixati in beton turnat pe santier -panou gard euro Eco zincat H-1.80m</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0,9200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2732103646250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Panouri de gard din rama de otel rotund si plasa de sirma-Panou gard euro Eco zincat H=1.80m t=4.2mm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Banda de otel laminat la cald de 25x3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2811106302005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Stilpi metalici inclusiv piese de fixare- teava patrat din otel 60x60x2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9,8800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Betoniera de  250 l cu cadere libera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lastRenderedPageBreak/>
              <w:t>19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1.4.2. :Porta si portita metalica</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TsA02C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tare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2,1100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CC01E</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Armaturi din otel beton OB 37 fasonate in ateliere de santier si montate cu diametrul barelor pina la 8 mm inclusiv in fundatii continue si radiere</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Sirma din otel moale, neagra, D=1.2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CA03D</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Beton turnat in fundatii, socluri, ziduri de sprijin, pereti sub cota zero, preparat cu centrala de betoane si turnarea cu mijloace clasice beton armat clasa C 15/12 (Bc 15/B 200)</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26631021001201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Beton clasa..C15/12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94624C" w:rsidRPr="0094624C" w:rsidRDefault="0094624C" w:rsidP="00BD4DF7">
            <w:pPr>
              <w:rPr>
                <w:rFonts w:eastAsia="MS Mincho"/>
                <w:sz w:val="16"/>
                <w:szCs w:val="16"/>
                <w:lang w:val="en-US" w:eastAsia="ja-JP"/>
              </w:rPr>
            </w:pPr>
            <w:r w:rsidRPr="0094624C">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CK14A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94624C" w:rsidRDefault="0094624C" w:rsidP="00BD4DF7">
            <w:pPr>
              <w:rPr>
                <w:rFonts w:eastAsia="MS Mincho"/>
                <w:sz w:val="18"/>
                <w:szCs w:val="18"/>
                <w:lang w:val="en-US" w:eastAsia="ja-JP"/>
              </w:rPr>
            </w:pPr>
            <w:r w:rsidRPr="0094624C">
              <w:rPr>
                <w:rFonts w:eastAsia="MS Mincho"/>
                <w:sz w:val="18"/>
                <w:szCs w:val="18"/>
                <w:lang w:val="en-US" w:eastAsia="ja-JP"/>
              </w:rPr>
              <w:t>Poarta   metalice cu rame din plasa de sirma gata confectionate, inclusiv accesoriile necesare, montate pe stilpi din otel teava din patrat 80x80x3  cu capac (4x1.85), rama din cornier 40x2</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2732103646250</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Panouri de gard din rama de otel rotund si plasa de sirma-Panou gard euro Eco zincat H=1.80m t=4.2mm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2811106302035</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Stilpi metalici inclusiv piese de fixare- teava patrat din otel 80x800x3 cu capac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0,27027</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3624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Elemente de imbenare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0,632028</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10116411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Cornier 40x2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6,756756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CK14A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Poartita  metalice cu rame din plasa de sirma gata confectionate, inclusiv accesoriile necesare, montate pe stilpi din otel teava din patrat 60x60x2.0 (1x1.8) cu capac, rama din cornier 40x2</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2732103646251</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Panouri de gard din rama de otel rotund si plasa de sirma-Panou gard euro Eco zincat H=1.85m t=0.8m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2811106302015</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Stilpi metalici inclusiv piese de fixare- teava patrat din otel 60x60x2 cu capac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1,333333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3624</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Elemente de imbenare</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0,632028</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10116411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Cornier 40x2 mm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9,361111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IzD10A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jc w:val="cente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b/>
                <w:bCs/>
                <w:sz w:val="22"/>
                <w:szCs w:val="22"/>
                <w:lang w:val="en-US" w:eastAsia="ja-JP"/>
              </w:rPr>
            </w:pPr>
            <w:r w:rsidRPr="00B42AF5">
              <w:rPr>
                <w:rFonts w:eastAsia="MS Mincho"/>
                <w:b/>
                <w:bCs/>
                <w:sz w:val="22"/>
                <w:szCs w:val="22"/>
                <w:lang w:eastAsia="ja-JP"/>
              </w:rPr>
              <w:t>1.4.3. Amenajarea spatii verzi</w:t>
            </w:r>
          </w:p>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TsH108A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Saparea gropilor pentru plantarea arborilor mecanizat (Копание ям под посадку деревьев ямокопателем)</w:t>
            </w:r>
          </w:p>
          <w:p w:rsidR="0094624C" w:rsidRPr="0043136C" w:rsidRDefault="0094624C" w:rsidP="00BD4DF7">
            <w:pPr>
              <w:rPr>
                <w:rFonts w:eastAsia="MS Mincho"/>
                <w:sz w:val="2"/>
                <w:szCs w:val="2"/>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2952260003520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Sapator de gropi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TsH24C</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Plantari puieti de  arbori foiosi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1111000100001</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Arbori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TsD01B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TsD04B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TsH09B</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Semanarea gazonului obisnuit</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0,714286</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r w:rsidR="0094624C" w:rsidRPr="00B42AF5" w:rsidTr="00BD4D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94624C" w:rsidRPr="00B42AF5" w:rsidRDefault="0094624C" w:rsidP="00BD4DF7">
            <w:pPr>
              <w:rPr>
                <w:rFonts w:eastAsia="MS Mincho"/>
                <w:sz w:val="18"/>
                <w:szCs w:val="18"/>
                <w:lang w:val="en-US" w:eastAsia="ja-JP"/>
              </w:rPr>
            </w:pPr>
            <w:r w:rsidRPr="00B42AF5">
              <w:rPr>
                <w:rFonts w:eastAsia="MS Mincho"/>
                <w:sz w:val="18"/>
                <w:szCs w:val="18"/>
                <w:lang w:val="en-US" w:eastAsia="ja-JP"/>
              </w:rPr>
              <w:t>TsH12A</w:t>
            </w:r>
          </w:p>
          <w:p w:rsidR="0094624C" w:rsidRPr="00B42AF5" w:rsidRDefault="0094624C" w:rsidP="00BD4DF7">
            <w:pPr>
              <w:rPr>
                <w:rFonts w:eastAsia="MS Mincho"/>
                <w:sz w:val="2"/>
                <w:szCs w:val="2"/>
                <w:lang w:eastAsia="ja-JP"/>
              </w:rPr>
            </w:pPr>
          </w:p>
        </w:tc>
        <w:tc>
          <w:tcPr>
            <w:tcW w:w="3544" w:type="dxa"/>
            <w:tcBorders>
              <w:top w:val="single" w:sz="4" w:space="0" w:color="auto"/>
              <w:bottom w:val="single" w:sz="4" w:space="0" w:color="auto"/>
            </w:tcBorders>
          </w:tcPr>
          <w:p w:rsidR="0094624C" w:rsidRPr="0043136C" w:rsidRDefault="0094624C" w:rsidP="00BD4DF7">
            <w:pPr>
              <w:rPr>
                <w:rFonts w:eastAsia="MS Mincho"/>
                <w:sz w:val="18"/>
                <w:szCs w:val="18"/>
                <w:lang w:val="en-US" w:eastAsia="ja-JP"/>
              </w:rPr>
            </w:pPr>
            <w:r w:rsidRPr="0043136C">
              <w:rPr>
                <w:rFonts w:eastAsia="MS Mincho"/>
                <w:sz w:val="18"/>
                <w:szCs w:val="18"/>
                <w:lang w:val="en-US" w:eastAsia="ja-JP"/>
              </w:rPr>
              <w:t>Udarea suprafetelor cu furtunul de la hidranti</w:t>
            </w:r>
          </w:p>
          <w:p w:rsidR="0094624C" w:rsidRPr="00B42AF5" w:rsidRDefault="0094624C" w:rsidP="00BD4DF7">
            <w:pPr>
              <w:rPr>
                <w:rFonts w:eastAsia="MS Mincho"/>
                <w:sz w:val="2"/>
                <w:szCs w:val="2"/>
                <w:lang w:val="en-US"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94624C" w:rsidRPr="00B42AF5" w:rsidRDefault="0094624C" w:rsidP="00BD4DF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94624C" w:rsidRPr="00B42AF5" w:rsidRDefault="0094624C" w:rsidP="00BD4DF7">
            <w:pPr>
              <w:jc w:val="center"/>
              <w:rPr>
                <w:rFonts w:eastAsia="MS Mincho"/>
                <w:sz w:val="2"/>
                <w:szCs w:val="2"/>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94624C" w:rsidRPr="0043136C" w:rsidRDefault="0094624C" w:rsidP="00BD4DF7">
            <w:pPr>
              <w:rPr>
                <w:rFonts w:eastAsia="MS Mincho"/>
                <w:sz w:val="16"/>
                <w:szCs w:val="16"/>
                <w:lang w:val="en-US" w:eastAsia="ja-JP"/>
              </w:rPr>
            </w:pPr>
            <w:r w:rsidRPr="0043136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val="en-US" w:eastAsia="ja-JP"/>
              </w:rPr>
            </w:pPr>
          </w:p>
        </w:tc>
      </w:tr>
      <w:tr w:rsidR="0094624C" w:rsidRPr="00B42AF5" w:rsidTr="00BD4DF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18"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3544" w:type="dxa"/>
            <w:tcBorders>
              <w:top w:val="single" w:sz="4" w:space="0" w:color="auto"/>
              <w:bottom w:val="single" w:sz="4" w:space="0" w:color="auto"/>
            </w:tcBorders>
          </w:tcPr>
          <w:p w:rsidR="0094624C" w:rsidRPr="00B42AF5" w:rsidRDefault="0094624C" w:rsidP="00BD4DF7">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134"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c>
          <w:tcPr>
            <w:tcW w:w="1420" w:type="dxa"/>
            <w:tcBorders>
              <w:top w:val="single" w:sz="4" w:space="0" w:color="auto"/>
              <w:bottom w:val="single" w:sz="4" w:space="0" w:color="auto"/>
            </w:tcBorders>
          </w:tcPr>
          <w:p w:rsidR="0094624C" w:rsidRPr="00B42AF5" w:rsidRDefault="0094624C" w:rsidP="00BD4DF7">
            <w:pPr>
              <w:rPr>
                <w:rFonts w:eastAsia="MS Mincho"/>
                <w:sz w:val="16"/>
                <w:szCs w:val="16"/>
                <w:lang w:eastAsia="ja-JP"/>
              </w:rPr>
            </w:pPr>
          </w:p>
        </w:tc>
      </w:tr>
    </w:tbl>
    <w:p w:rsidR="0094624C" w:rsidRPr="00B42AF5" w:rsidRDefault="0094624C" w:rsidP="0094624C">
      <w:pPr>
        <w:ind w:left="720" w:firstLine="720"/>
        <w:rPr>
          <w:rFonts w:eastAsia="MS Mincho"/>
          <w:b/>
          <w:bCs/>
          <w:sz w:val="28"/>
          <w:szCs w:val="28"/>
          <w:lang w:val="en-US" w:eastAsia="ja-JP"/>
        </w:rPr>
      </w:pP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lastRenderedPageBreak/>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94624C" w:rsidRPr="00B42AF5" w:rsidRDefault="0094624C" w:rsidP="0094624C">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747"/>
        <w:gridCol w:w="5127"/>
      </w:tblGrid>
      <w:tr w:rsidR="0094624C" w:rsidRPr="00B42AF5" w:rsidTr="00BD4DF7">
        <w:tblPrEx>
          <w:tblCellMar>
            <w:top w:w="0" w:type="dxa"/>
            <w:bottom w:w="0" w:type="dxa"/>
          </w:tblCellMar>
        </w:tblPrEx>
        <w:tc>
          <w:tcPr>
            <w:tcW w:w="2404" w:type="pct"/>
            <w:tcBorders>
              <w:top w:val="nil"/>
              <w:left w:val="nil"/>
              <w:right w:val="nil"/>
            </w:tcBorders>
          </w:tcPr>
          <w:p w:rsidR="0094624C" w:rsidRPr="00B42AF5" w:rsidRDefault="0094624C" w:rsidP="00BD4DF7">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94624C" w:rsidRPr="00B42AF5" w:rsidRDefault="0094624C" w:rsidP="00BD4DF7">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94624C" w:rsidRPr="00B42AF5" w:rsidTr="00BD4DF7">
        <w:tblPrEx>
          <w:tblCellMar>
            <w:top w:w="0" w:type="dxa"/>
            <w:bottom w:w="0" w:type="dxa"/>
          </w:tblCellMar>
        </w:tblPrEx>
        <w:tc>
          <w:tcPr>
            <w:tcW w:w="2404" w:type="pct"/>
            <w:tcBorders>
              <w:top w:val="nil"/>
              <w:left w:val="nil"/>
              <w:bottom w:val="single" w:sz="4" w:space="0" w:color="auto"/>
              <w:right w:val="nil"/>
            </w:tcBorders>
          </w:tcPr>
          <w:p w:rsidR="0094624C" w:rsidRPr="00B42AF5" w:rsidRDefault="0094624C" w:rsidP="00BD4DF7">
            <w:pPr>
              <w:jc w:val="center"/>
              <w:rPr>
                <w:rFonts w:eastAsia="MS Mincho"/>
                <w:sz w:val="26"/>
                <w:szCs w:val="26"/>
                <w:lang w:val="en-US" w:eastAsia="ja-JP"/>
              </w:rPr>
            </w:pPr>
            <w:r>
              <w:rPr>
                <w:sz w:val="24"/>
                <w:szCs w:val="24"/>
                <w:lang w:val="en-US"/>
              </w:rPr>
              <w:t>Mocanu V</w:t>
            </w:r>
          </w:p>
        </w:tc>
        <w:tc>
          <w:tcPr>
            <w:tcW w:w="2596" w:type="pct"/>
            <w:tcBorders>
              <w:top w:val="nil"/>
              <w:left w:val="nil"/>
              <w:bottom w:val="single" w:sz="4" w:space="0" w:color="auto"/>
              <w:right w:val="nil"/>
            </w:tcBorders>
          </w:tcPr>
          <w:p w:rsidR="0094624C" w:rsidRPr="00B42AF5" w:rsidRDefault="0094624C" w:rsidP="00BD4DF7">
            <w:pPr>
              <w:ind w:right="176"/>
              <w:jc w:val="center"/>
              <w:rPr>
                <w:rFonts w:eastAsia="MS Mincho"/>
                <w:sz w:val="26"/>
                <w:szCs w:val="26"/>
                <w:lang w:val="en-US" w:eastAsia="ja-JP"/>
              </w:rPr>
            </w:pPr>
          </w:p>
        </w:tc>
      </w:tr>
      <w:tr w:rsidR="0094624C" w:rsidRPr="00B42AF5" w:rsidTr="00BD4DF7">
        <w:tblPrEx>
          <w:tblCellMar>
            <w:top w:w="0" w:type="dxa"/>
            <w:bottom w:w="0" w:type="dxa"/>
          </w:tblCellMar>
        </w:tblPrEx>
        <w:trPr>
          <w:trHeight w:val="355"/>
        </w:trPr>
        <w:tc>
          <w:tcPr>
            <w:tcW w:w="5000" w:type="pct"/>
            <w:gridSpan w:val="2"/>
            <w:tcBorders>
              <w:top w:val="single" w:sz="4" w:space="0" w:color="auto"/>
              <w:left w:val="nil"/>
              <w:right w:val="nil"/>
            </w:tcBorders>
          </w:tcPr>
          <w:p w:rsidR="0094624C" w:rsidRPr="00B42AF5" w:rsidRDefault="0094624C" w:rsidP="00BD4DF7">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94624C" w:rsidRPr="00B42AF5" w:rsidRDefault="0094624C" w:rsidP="0094624C">
      <w:pPr>
        <w:rPr>
          <w:rFonts w:eastAsia="MS Mincho"/>
          <w:sz w:val="28"/>
          <w:szCs w:val="28"/>
          <w:lang w:val="en-US" w:eastAsia="ja-JP"/>
        </w:rPr>
      </w:pPr>
      <w:r w:rsidRPr="00B42AF5">
        <w:rPr>
          <w:rFonts w:eastAsia="MS Mincho"/>
          <w:sz w:val="28"/>
          <w:szCs w:val="28"/>
          <w:lang w:val="en-US" w:eastAsia="ja-JP"/>
        </w:rPr>
        <w:t xml:space="preserve">L.S.                                                                                                 L.S.        </w:t>
      </w:r>
    </w:p>
    <w:p w:rsidR="0094624C" w:rsidRPr="00B42AF5" w:rsidRDefault="0094624C" w:rsidP="0094624C">
      <w:pPr>
        <w:rPr>
          <w:sz w:val="28"/>
          <w:szCs w:val="28"/>
          <w:lang w:val="en-US"/>
        </w:rPr>
      </w:pPr>
    </w:p>
    <w:p w:rsidR="0094624C" w:rsidRPr="009751BC" w:rsidRDefault="0094624C" w:rsidP="0094624C">
      <w:pPr>
        <w:rPr>
          <w:sz w:val="22"/>
          <w:szCs w:val="22"/>
          <w:lang w:val="en-US"/>
        </w:rPr>
      </w:pPr>
    </w:p>
    <w:p w:rsidR="0094624C" w:rsidRPr="009751BC" w:rsidRDefault="0094624C" w:rsidP="0094624C">
      <w:pPr>
        <w:rPr>
          <w:sz w:val="22"/>
          <w:szCs w:val="22"/>
          <w:lang w:val="en-US"/>
        </w:rPr>
      </w:pPr>
    </w:p>
    <w:p w:rsidR="00766645" w:rsidRDefault="00766645"/>
    <w:sectPr w:rsidR="00766645">
      <w:pgSz w:w="11907" w:h="16840" w:code="9"/>
      <w:pgMar w:top="851" w:right="454" w:bottom="851"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4624C"/>
    <w:rsid w:val="00766645"/>
    <w:rsid w:val="009462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24C"/>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94624C"/>
  </w:style>
  <w:style w:type="paragraph" w:styleId="BodyText">
    <w:name w:val="Body Text"/>
    <w:basedOn w:val="Normal"/>
    <w:link w:val="BodyTextChar"/>
    <w:uiPriority w:val="99"/>
    <w:rsid w:val="0094624C"/>
    <w:pPr>
      <w:jc w:val="center"/>
    </w:pPr>
    <w:rPr>
      <w:sz w:val="24"/>
      <w:szCs w:val="24"/>
    </w:rPr>
  </w:style>
  <w:style w:type="character" w:customStyle="1" w:styleId="BodyTextChar">
    <w:name w:val="Body Text Char"/>
    <w:basedOn w:val="DefaultParagraphFont"/>
    <w:link w:val="BodyText"/>
    <w:uiPriority w:val="99"/>
    <w:rsid w:val="0094624C"/>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rsid w:val="0094624C"/>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rsid w:val="0094624C"/>
    <w:rPr>
      <w:rFonts w:ascii="Arial" w:eastAsia="Times New Roman" w:hAnsi="Arial" w:cs="Arial"/>
      <w:sz w:val="20"/>
      <w:szCs w:val="20"/>
      <w:lang w:val="ru-RU" w:eastAsia="ar-SA"/>
    </w:rPr>
  </w:style>
  <w:style w:type="paragraph" w:styleId="BodyText2">
    <w:name w:val="Body Text 2"/>
    <w:basedOn w:val="Normal"/>
    <w:link w:val="BodyText2Char"/>
    <w:uiPriority w:val="99"/>
    <w:rsid w:val="0094624C"/>
    <w:pPr>
      <w:jc w:val="center"/>
    </w:pPr>
    <w:rPr>
      <w:sz w:val="22"/>
      <w:szCs w:val="22"/>
    </w:rPr>
  </w:style>
  <w:style w:type="character" w:customStyle="1" w:styleId="BodyText2Char">
    <w:name w:val="Body Text 2 Char"/>
    <w:basedOn w:val="DefaultParagraphFont"/>
    <w:link w:val="BodyText2"/>
    <w:uiPriority w:val="99"/>
    <w:rsid w:val="0094624C"/>
    <w:rPr>
      <w:rFonts w:ascii="Times New Roman" w:eastAsia="Times New Roman" w:hAnsi="Times New Roman" w:cs="Times New Roman"/>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10669</Words>
  <Characters>60819</Characters>
  <Application>Microsoft Office Word</Application>
  <DocSecurity>0</DocSecurity>
  <Lines>506</Lines>
  <Paragraphs>142</Paragraphs>
  <ScaleCrop>false</ScaleCrop>
  <Company/>
  <LinksUpToDate>false</LinksUpToDate>
  <CharactersWithSpaces>71346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2025-10-17T11:39:00Z</dcterms:created>
  <dcterms:modified xsi:type="dcterms:W3CDTF">2025-10-17T11:45:00Z</dcterms:modified>
</cp:coreProperties>
</file>