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3E7FA" w14:textId="77777777" w:rsidR="003610A3" w:rsidRDefault="003610A3" w:rsidP="00250005">
      <w:pPr>
        <w:spacing w:before="120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14:paraId="5FEB8725" w14:textId="6D582302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2D91BEA1" w14:textId="5E5C09EF" w:rsidR="006F4739" w:rsidRPr="00B84926" w:rsidRDefault="005C2824" w:rsidP="004A619C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B84926">
        <w:rPr>
          <w:b/>
          <w:noProof w:val="0"/>
          <w:lang w:eastAsia="ru-RU"/>
        </w:rPr>
        <w:t xml:space="preserve">privind </w:t>
      </w:r>
      <w:r w:rsidR="00B84926" w:rsidRPr="00B84926">
        <w:rPr>
          <w:b/>
          <w:spacing w:val="-3"/>
        </w:rPr>
        <w:t>A</w:t>
      </w:r>
      <w:r w:rsidR="00B84926" w:rsidRPr="00B84926">
        <w:rPr>
          <w:b/>
          <w:spacing w:val="-3"/>
        </w:rPr>
        <w:t xml:space="preserve">chiziționarea </w:t>
      </w:r>
      <w:r w:rsidR="00B84926" w:rsidRPr="00B84926">
        <w:rPr>
          <w:b/>
        </w:rPr>
        <w:t>amestecurilor de gaze de calibrare  pentru verificări metrologice şi controale periodice a funcționalității analizoarelor de gaze la CET  Sursa 1</w:t>
      </w:r>
    </w:p>
    <w:p w14:paraId="2D57AE6C" w14:textId="0F654D6A" w:rsidR="00470C26" w:rsidRPr="00683E33" w:rsidRDefault="006F4739" w:rsidP="004A619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B84926">
        <w:rPr>
          <w:rFonts w:eastAsia="Calibri"/>
          <w:b/>
          <w:spacing w:val="-3"/>
        </w:rPr>
        <w:t>Cod CPV: 241</w:t>
      </w:r>
      <w:r w:rsidR="00E60FB7" w:rsidRPr="00B84926">
        <w:rPr>
          <w:rFonts w:eastAsia="Calibri"/>
          <w:b/>
          <w:spacing w:val="-3"/>
        </w:rPr>
        <w:t>00</w:t>
      </w:r>
      <w:r w:rsidRPr="00B84926">
        <w:rPr>
          <w:rFonts w:eastAsia="Calibri"/>
          <w:b/>
          <w:spacing w:val="-3"/>
        </w:rPr>
        <w:t>000-5</w:t>
      </w:r>
      <w:r w:rsidR="005C2824" w:rsidRPr="00B84926">
        <w:rPr>
          <w:b/>
          <w:noProof w:val="0"/>
          <w:lang w:eastAsia="ru-RU"/>
        </w:rPr>
        <w:br/>
      </w:r>
      <w:r w:rsidR="005C2824" w:rsidRPr="00683E33">
        <w:rPr>
          <w:b/>
          <w:noProof w:val="0"/>
          <w:lang w:eastAsia="ru-RU"/>
        </w:rPr>
        <w:t>prin procedura de achiziție</w:t>
      </w:r>
      <w:r w:rsidR="00E60FB7" w:rsidRPr="00683E33">
        <w:rPr>
          <w:b/>
          <w:noProof w:val="0"/>
          <w:lang w:eastAsia="ru-RU"/>
        </w:rPr>
        <w:t>:</w:t>
      </w:r>
      <w:r w:rsidR="00322860" w:rsidRPr="00683E33">
        <w:rPr>
          <w:b/>
          <w:noProof w:val="0"/>
          <w:lang w:eastAsia="ru-RU"/>
        </w:rPr>
        <w:t xml:space="preserve"> </w:t>
      </w:r>
      <w:r w:rsidR="00106C25" w:rsidRPr="00683E33">
        <w:rPr>
          <w:b/>
          <w:noProof w:val="0"/>
          <w:lang w:eastAsia="ru-RU"/>
        </w:rPr>
        <w:t xml:space="preserve"> </w:t>
      </w:r>
      <w:r w:rsidR="00322860" w:rsidRPr="00683E33">
        <w:rPr>
          <w:b/>
          <w:noProof w:val="0"/>
          <w:u w:val="single"/>
          <w:lang w:eastAsia="ru-RU"/>
        </w:rPr>
        <w:t>licitație deschisă</w:t>
      </w:r>
    </w:p>
    <w:p w14:paraId="789A6719" w14:textId="77777777" w:rsidR="00DC5AA4" w:rsidRPr="00683E33" w:rsidRDefault="00DC5AA4" w:rsidP="00DC5AA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5B2F04D7" w14:textId="07504F8C" w:rsidR="00DC5AA4" w:rsidRPr="00683E33" w:rsidRDefault="00322860" w:rsidP="00DC5AA4">
      <w:pPr>
        <w:shd w:val="clear" w:color="auto" w:fill="FFFFFF" w:themeFill="background1"/>
        <w:rPr>
          <w:b/>
          <w:bCs/>
          <w:noProof w:val="0"/>
          <w:sz w:val="22"/>
          <w:szCs w:val="22"/>
          <w:lang w:eastAsia="ru-RU"/>
        </w:rPr>
      </w:pPr>
      <w:r w:rsidRPr="00683E33">
        <w:rPr>
          <w:b/>
          <w:bCs/>
          <w:noProof w:val="0"/>
          <w:sz w:val="22"/>
          <w:szCs w:val="22"/>
          <w:lang w:eastAsia="ru-RU"/>
        </w:rPr>
        <w:t>L</w:t>
      </w:r>
      <w:r w:rsidR="00DC5AA4" w:rsidRPr="00683E33">
        <w:rPr>
          <w:b/>
          <w:bCs/>
          <w:noProof w:val="0"/>
          <w:sz w:val="22"/>
          <w:szCs w:val="22"/>
          <w:lang w:eastAsia="ru-RU"/>
        </w:rPr>
        <w:t>icitație electronică:3 runde</w:t>
      </w:r>
    </w:p>
    <w:p w14:paraId="7EF56037" w14:textId="724DFB11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Denumirea </w:t>
      </w:r>
      <w:r w:rsidR="000D1835" w:rsidRPr="00683E33">
        <w:rPr>
          <w:b/>
          <w:noProof w:val="0"/>
          <w:lang w:eastAsia="ru-RU"/>
        </w:rPr>
        <w:t>en</w:t>
      </w:r>
      <w:r w:rsidRPr="00683E33">
        <w:rPr>
          <w:b/>
          <w:noProof w:val="0"/>
          <w:lang w:eastAsia="ru-RU"/>
        </w:rPr>
        <w:t xml:space="preserve">tității contractante: </w:t>
      </w:r>
      <w:r w:rsidR="00001E39" w:rsidRPr="00683E33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>IDNO:</w:t>
      </w:r>
      <w:r w:rsidR="003E7B50" w:rsidRPr="00683E33">
        <w:rPr>
          <w:b/>
          <w:noProof w:val="0"/>
          <w:lang w:eastAsia="ru-RU"/>
        </w:rPr>
        <w:t xml:space="preserve">   </w:t>
      </w:r>
      <w:r w:rsidR="003E7B50" w:rsidRPr="00683E3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>Adresa</w:t>
      </w:r>
      <w:r w:rsidR="00B649F0" w:rsidRPr="00683E33">
        <w:rPr>
          <w:b/>
          <w:noProof w:val="0"/>
          <w:lang w:eastAsia="ru-RU"/>
        </w:rPr>
        <w:t xml:space="preserve">: </w:t>
      </w:r>
      <w:r w:rsidR="00880B0A" w:rsidRPr="00683E3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B2BAA81" w14:textId="69715CD1" w:rsidR="00322860" w:rsidRPr="00683E33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Numărul de telefon/fax: </w:t>
      </w:r>
      <w:r w:rsidR="00322860" w:rsidRPr="00683E33">
        <w:rPr>
          <w:bCs/>
          <w:noProof w:val="0"/>
          <w:shd w:val="clear" w:color="auto" w:fill="FFFFFF" w:themeFill="background1"/>
          <w:lang w:eastAsia="ru-RU"/>
        </w:rPr>
        <w:t>022-436-490, 022-385-4</w:t>
      </w:r>
      <w:r w:rsidR="00F468EF">
        <w:rPr>
          <w:bCs/>
          <w:noProof w:val="0"/>
          <w:shd w:val="clear" w:color="auto" w:fill="FFFFFF" w:themeFill="background1"/>
          <w:lang w:eastAsia="ru-RU"/>
        </w:rPr>
        <w:t>66</w:t>
      </w:r>
    </w:p>
    <w:p w14:paraId="0A12EF8E" w14:textId="66CB954D" w:rsidR="000D1835" w:rsidRPr="00683E33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Adresa de e-mail și pagina web oficială ale </w:t>
      </w:r>
      <w:r w:rsidR="00CC6F3E" w:rsidRPr="00683E33">
        <w:rPr>
          <w:b/>
          <w:noProof w:val="0"/>
          <w:lang w:eastAsia="ru-RU"/>
        </w:rPr>
        <w:t>enti</w:t>
      </w:r>
      <w:r w:rsidRPr="00683E33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683E33">
          <w:rPr>
            <w:rStyle w:val="a6"/>
            <w:bCs/>
            <w:noProof w:val="0"/>
            <w:shd w:val="clear" w:color="auto" w:fill="FFFFFF" w:themeFill="background1"/>
            <w:lang w:eastAsia="ru-RU"/>
          </w:rPr>
          <w:t>www.termoelectrica.md</w:t>
        </w:r>
      </w:hyperlink>
      <w:r w:rsidR="000D1835" w:rsidRPr="00683E33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683E3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683E33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683E33">
        <w:rPr>
          <w:rStyle w:val="a6"/>
          <w:bCs/>
          <w:noProof w:val="0"/>
          <w:shd w:val="clear" w:color="auto" w:fill="FFFFFF" w:themeFill="background1"/>
          <w:lang w:eastAsia="ru-RU"/>
        </w:rPr>
        <w:t>tender@termoelectrica.md</w:t>
      </w:r>
      <w:r w:rsidR="00B049A5" w:rsidRPr="00683E33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683E3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683E33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683E33">
        <w:rPr>
          <w:b/>
          <w:i/>
          <w:noProof w:val="0"/>
          <w:lang w:eastAsia="ru-RU"/>
        </w:rPr>
        <w:t>documentația de atribuire este anexată în cadrul procedurii în SIA RSAP</w:t>
      </w:r>
      <w:r w:rsidR="000D1835" w:rsidRPr="00683E33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263D7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683E33">
        <w:rPr>
          <w:b/>
          <w:noProof w:val="0"/>
          <w:lang w:eastAsia="ru-RU"/>
        </w:rPr>
        <w:t xml:space="preserve">Tipul </w:t>
      </w:r>
      <w:r w:rsidR="000D1835" w:rsidRPr="00683E33">
        <w:rPr>
          <w:b/>
          <w:noProof w:val="0"/>
          <w:lang w:eastAsia="ru-RU"/>
        </w:rPr>
        <w:t>ent</w:t>
      </w:r>
      <w:r w:rsidRPr="00683E33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683E33">
        <w:rPr>
          <w:b/>
          <w:noProof w:val="0"/>
          <w:lang w:eastAsia="ru-RU"/>
        </w:rPr>
        <w:t>ent</w:t>
      </w:r>
      <w:r w:rsidRPr="00683E33">
        <w:rPr>
          <w:b/>
          <w:noProof w:val="0"/>
          <w:lang w:eastAsia="ru-RU"/>
        </w:rPr>
        <w:t>itate</w:t>
      </w:r>
      <w:r w:rsidR="000D1835" w:rsidRPr="00683E33">
        <w:rPr>
          <w:b/>
          <w:noProof w:val="0"/>
          <w:lang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</w:t>
      </w:r>
      <w:r w:rsidR="00ED62DA"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="000D1835" w:rsidRPr="00263D75">
        <w:rPr>
          <w:i/>
          <w:iCs/>
          <w:lang w:val="ro-MD" w:eastAsia="ro-RO"/>
        </w:rPr>
        <w:t>Activitățile licențiate din sectorul termoenergetic și al gazelor naturale.</w:t>
      </w:r>
    </w:p>
    <w:p w14:paraId="128A678B" w14:textId="4C1E7A9B" w:rsidR="00085A33" w:rsidRP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9639" w:type="dxa"/>
        <w:tblInd w:w="-5" w:type="dxa"/>
        <w:tblLook w:val="04A0" w:firstRow="1" w:lastRow="0" w:firstColumn="1" w:lastColumn="0" w:noHBand="0" w:noVBand="1"/>
      </w:tblPr>
      <w:tblGrid>
        <w:gridCol w:w="658"/>
        <w:gridCol w:w="1185"/>
        <w:gridCol w:w="2977"/>
        <w:gridCol w:w="709"/>
        <w:gridCol w:w="850"/>
        <w:gridCol w:w="2268"/>
        <w:gridCol w:w="992"/>
      </w:tblGrid>
      <w:tr w:rsidR="00106D3D" w:rsidRPr="00191367" w14:paraId="7EC9ACF1" w14:textId="77777777" w:rsidTr="008149D6">
        <w:trPr>
          <w:trHeight w:val="281"/>
          <w:tblHeader/>
        </w:trPr>
        <w:tc>
          <w:tcPr>
            <w:tcW w:w="658" w:type="dxa"/>
            <w:shd w:val="clear" w:color="auto" w:fill="B4C6E7" w:themeFill="accent1" w:themeFillTint="66"/>
            <w:vAlign w:val="center"/>
          </w:tcPr>
          <w:p w14:paraId="16D7ABF0" w14:textId="77777777" w:rsidR="00106D3D" w:rsidRDefault="00106D3D" w:rsidP="00E9214D">
            <w:pPr>
              <w:pStyle w:val="a8"/>
              <w:ind w:left="-108" w:right="-107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Nr.</w:t>
            </w:r>
          </w:p>
          <w:p w14:paraId="6AEBE3A9" w14:textId="77777777" w:rsidR="00106D3D" w:rsidRPr="00191367" w:rsidRDefault="00106D3D" w:rsidP="00E9214D">
            <w:pPr>
              <w:pStyle w:val="a8"/>
              <w:ind w:left="-108" w:right="-107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d/o</w:t>
            </w:r>
          </w:p>
        </w:tc>
        <w:tc>
          <w:tcPr>
            <w:tcW w:w="1185" w:type="dxa"/>
            <w:shd w:val="clear" w:color="auto" w:fill="B4C6E7" w:themeFill="accent1" w:themeFillTint="66"/>
            <w:vAlign w:val="center"/>
          </w:tcPr>
          <w:p w14:paraId="7689C38D" w14:textId="77777777" w:rsidR="00106D3D" w:rsidRPr="00191367" w:rsidRDefault="00106D3D" w:rsidP="00E9214D">
            <w:pPr>
              <w:pStyle w:val="a8"/>
              <w:ind w:left="-108" w:right="-108"/>
              <w:jc w:val="center"/>
              <w:rPr>
                <w:bCs/>
                <w:lang w:val="ro-RO"/>
              </w:rPr>
            </w:pPr>
            <w:r w:rsidRPr="00191367">
              <w:rPr>
                <w:bCs/>
                <w:lang w:val="ro-RO"/>
              </w:rPr>
              <w:t>Cod CPV</w:t>
            </w:r>
          </w:p>
        </w:tc>
        <w:tc>
          <w:tcPr>
            <w:tcW w:w="2977" w:type="dxa"/>
            <w:shd w:val="clear" w:color="auto" w:fill="B4C6E7" w:themeFill="accent1" w:themeFillTint="66"/>
            <w:vAlign w:val="center"/>
          </w:tcPr>
          <w:p w14:paraId="1E1FED7D" w14:textId="77777777" w:rsidR="00106D3D" w:rsidRPr="00191367" w:rsidRDefault="00106D3D" w:rsidP="00E9214D">
            <w:pPr>
              <w:pStyle w:val="a8"/>
              <w:jc w:val="center"/>
              <w:rPr>
                <w:bCs/>
                <w:lang w:val="ro-RO"/>
              </w:rPr>
            </w:pPr>
            <w:r w:rsidRPr="00191367">
              <w:rPr>
                <w:bCs/>
                <w:lang w:val="ro-RO"/>
              </w:rPr>
              <w:t xml:space="preserve">Denumirea </w:t>
            </w:r>
            <w:r>
              <w:rPr>
                <w:bCs/>
                <w:lang w:val="ro-RO"/>
              </w:rPr>
              <w:t>bunurilor</w:t>
            </w:r>
            <w:r w:rsidRPr="00191367">
              <w:rPr>
                <w:bCs/>
                <w:lang w:val="ro-RO"/>
              </w:rPr>
              <w:t xml:space="preserve"> solicitate</w:t>
            </w:r>
          </w:p>
        </w:tc>
        <w:tc>
          <w:tcPr>
            <w:tcW w:w="709" w:type="dxa"/>
            <w:shd w:val="clear" w:color="auto" w:fill="B4C6E7" w:themeFill="accent1" w:themeFillTint="66"/>
            <w:vAlign w:val="center"/>
          </w:tcPr>
          <w:p w14:paraId="49E6923A" w14:textId="77777777" w:rsidR="00106D3D" w:rsidRPr="00191367" w:rsidRDefault="00106D3D" w:rsidP="00E9214D">
            <w:pPr>
              <w:pStyle w:val="a8"/>
              <w:jc w:val="center"/>
              <w:rPr>
                <w:bCs/>
                <w:lang w:val="ro-RO"/>
              </w:rPr>
            </w:pPr>
            <w:r w:rsidRPr="00191367">
              <w:rPr>
                <w:bCs/>
                <w:lang w:val="ro-RO"/>
              </w:rPr>
              <w:t>U</w:t>
            </w:r>
            <w:r>
              <w:rPr>
                <w:bCs/>
                <w:lang w:val="ro-RO"/>
              </w:rPr>
              <w:t>.</w:t>
            </w:r>
            <w:r w:rsidRPr="00191367">
              <w:rPr>
                <w:bCs/>
                <w:lang w:val="ro-RO"/>
              </w:rPr>
              <w:t>M</w:t>
            </w:r>
            <w:r>
              <w:rPr>
                <w:bCs/>
                <w:lang w:val="ro-RO"/>
              </w:rPr>
              <w:t>.</w:t>
            </w:r>
          </w:p>
        </w:tc>
        <w:tc>
          <w:tcPr>
            <w:tcW w:w="850" w:type="dxa"/>
            <w:shd w:val="clear" w:color="auto" w:fill="B4C6E7" w:themeFill="accent1" w:themeFillTint="66"/>
            <w:vAlign w:val="center"/>
          </w:tcPr>
          <w:p w14:paraId="2D848F4B" w14:textId="77777777" w:rsidR="00106D3D" w:rsidRPr="00191367" w:rsidRDefault="00106D3D" w:rsidP="00E9214D">
            <w:pPr>
              <w:pStyle w:val="a8"/>
              <w:ind w:left="-37"/>
              <w:jc w:val="center"/>
              <w:rPr>
                <w:bCs/>
                <w:lang w:val="ro-RO"/>
              </w:rPr>
            </w:pPr>
            <w:r w:rsidRPr="00191367">
              <w:rPr>
                <w:bCs/>
                <w:lang w:val="ro-RO"/>
              </w:rPr>
              <w:t>Cant.</w:t>
            </w:r>
          </w:p>
        </w:tc>
        <w:tc>
          <w:tcPr>
            <w:tcW w:w="2268" w:type="dxa"/>
            <w:shd w:val="clear" w:color="auto" w:fill="B4C6E7" w:themeFill="accent1" w:themeFillTint="66"/>
            <w:vAlign w:val="center"/>
          </w:tcPr>
          <w:p w14:paraId="5179EA04" w14:textId="77777777" w:rsidR="00106D3D" w:rsidRPr="00191367" w:rsidRDefault="00106D3D" w:rsidP="00E9214D">
            <w:pPr>
              <w:pStyle w:val="a8"/>
              <w:jc w:val="center"/>
              <w:rPr>
                <w:bCs/>
                <w:lang w:val="ro-RO"/>
              </w:rPr>
            </w:pPr>
            <w:r w:rsidRPr="00191367">
              <w:rPr>
                <w:bCs/>
                <w:lang w:val="ro-RO"/>
              </w:rPr>
              <w:t>S</w:t>
            </w:r>
            <w:r>
              <w:rPr>
                <w:bCs/>
                <w:lang w:val="ro-RO"/>
              </w:rPr>
              <w:t>tandarde de referință</w:t>
            </w:r>
          </w:p>
        </w:tc>
        <w:tc>
          <w:tcPr>
            <w:tcW w:w="992" w:type="dxa"/>
            <w:shd w:val="clear" w:color="auto" w:fill="B4C6E7" w:themeFill="accent1" w:themeFillTint="66"/>
            <w:vAlign w:val="center"/>
          </w:tcPr>
          <w:p w14:paraId="4D137704" w14:textId="77777777" w:rsidR="00106D3D" w:rsidRPr="00191367" w:rsidRDefault="00106D3D" w:rsidP="00E9214D">
            <w:pPr>
              <w:pStyle w:val="a8"/>
              <w:ind w:left="-124" w:right="-113"/>
              <w:jc w:val="center"/>
              <w:rPr>
                <w:bCs/>
                <w:lang w:val="ro-RO"/>
              </w:rPr>
            </w:pPr>
            <w:r w:rsidRPr="00191367">
              <w:rPr>
                <w:bCs/>
                <w:lang w:val="ro-RO"/>
              </w:rPr>
              <w:t>Valoarea estimat</w:t>
            </w:r>
            <w:r>
              <w:rPr>
                <w:bCs/>
                <w:lang w:val="ro-RO"/>
              </w:rPr>
              <w:t>ivă</w:t>
            </w:r>
            <w:r w:rsidRPr="00191367">
              <w:rPr>
                <w:bCs/>
                <w:lang w:val="ro-RO"/>
              </w:rPr>
              <w:t>, lei (fără TVA)</w:t>
            </w:r>
          </w:p>
        </w:tc>
      </w:tr>
      <w:tr w:rsidR="00106D3D" w:rsidRPr="00191367" w14:paraId="50BB976A" w14:textId="77777777" w:rsidTr="00E9214D">
        <w:trPr>
          <w:cantSplit/>
          <w:trHeight w:val="85"/>
        </w:trPr>
        <w:tc>
          <w:tcPr>
            <w:tcW w:w="658" w:type="dxa"/>
          </w:tcPr>
          <w:p w14:paraId="19FC8740" w14:textId="79F76AD4" w:rsidR="00106D3D" w:rsidRPr="00861D20" w:rsidRDefault="00106D3D" w:rsidP="00E9214D">
            <w:pPr>
              <w:pStyle w:val="a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981" w:type="dxa"/>
            <w:gridSpan w:val="6"/>
            <w:vAlign w:val="center"/>
          </w:tcPr>
          <w:p w14:paraId="07DD52BB" w14:textId="7F5EBAAB" w:rsidR="00106D3D" w:rsidRPr="00191367" w:rsidRDefault="00106D3D" w:rsidP="00E9214D">
            <w:pPr>
              <w:pStyle w:val="a8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91367">
              <w:rPr>
                <w:b/>
                <w:bCs/>
                <w:sz w:val="24"/>
                <w:szCs w:val="24"/>
                <w:lang w:val="ro-RO"/>
              </w:rPr>
              <w:t>Lot 1</w:t>
            </w:r>
            <w:r w:rsidR="00D11D2E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D11D2E" w:rsidRPr="002D3CAD">
              <w:rPr>
                <w:b/>
                <w:bCs/>
                <w:sz w:val="24"/>
                <w:szCs w:val="24"/>
                <w:lang w:val="ro-RO" w:eastAsia="ro-RO"/>
              </w:rPr>
              <w:t>Amestecuri de gaze de calibrare</w:t>
            </w:r>
          </w:p>
        </w:tc>
      </w:tr>
      <w:tr w:rsidR="008149D6" w:rsidRPr="00191367" w14:paraId="2EC38CB2" w14:textId="77777777" w:rsidTr="008149D6">
        <w:trPr>
          <w:cantSplit/>
          <w:trHeight w:val="531"/>
        </w:trPr>
        <w:tc>
          <w:tcPr>
            <w:tcW w:w="658" w:type="dxa"/>
            <w:vAlign w:val="center"/>
          </w:tcPr>
          <w:p w14:paraId="636CB415" w14:textId="21CFD232" w:rsidR="008149D6" w:rsidRPr="008149D6" w:rsidRDefault="008149D6" w:rsidP="008149D6">
            <w:pPr>
              <w:pStyle w:val="a8"/>
              <w:ind w:left="-99" w:right="-116"/>
              <w:jc w:val="center"/>
              <w:rPr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 w:eastAsia="ro-RO"/>
              </w:rPr>
              <w:t>1.1</w:t>
            </w:r>
          </w:p>
        </w:tc>
        <w:tc>
          <w:tcPr>
            <w:tcW w:w="1185" w:type="dxa"/>
          </w:tcPr>
          <w:p w14:paraId="5C456245" w14:textId="4364411D" w:rsidR="008149D6" w:rsidRPr="008149D6" w:rsidRDefault="008149D6" w:rsidP="008149D6">
            <w:pPr>
              <w:spacing w:after="100" w:afterAutospacing="1"/>
              <w:rPr>
                <w:color w:val="FF0000"/>
                <w:sz w:val="18"/>
                <w:szCs w:val="18"/>
                <w:lang w:eastAsia="ro-RO"/>
              </w:rPr>
            </w:pPr>
            <w:r w:rsidRPr="008149D6">
              <w:rPr>
                <w:sz w:val="18"/>
                <w:szCs w:val="18"/>
              </w:rPr>
              <w:t>24111700-2</w:t>
            </w:r>
          </w:p>
        </w:tc>
        <w:tc>
          <w:tcPr>
            <w:tcW w:w="2977" w:type="dxa"/>
          </w:tcPr>
          <w:p w14:paraId="6CD7C655" w14:textId="0FA9ECE8" w:rsidR="008149D6" w:rsidRPr="008149D6" w:rsidRDefault="008149D6" w:rsidP="008149D6">
            <w:pPr>
              <w:pStyle w:val="a8"/>
              <w:rPr>
                <w:i/>
                <w:iCs/>
                <w:color w:val="FF0000"/>
                <w:sz w:val="18"/>
                <w:szCs w:val="18"/>
                <w:lang w:val="ro-RO"/>
              </w:rPr>
            </w:pPr>
            <w:r w:rsidRPr="008149D6">
              <w:rPr>
                <w:sz w:val="18"/>
                <w:szCs w:val="18"/>
                <w:lang w:val="ro-RO"/>
              </w:rPr>
              <w:t xml:space="preserve">Azot de puritate înaltă 100% </w:t>
            </w:r>
          </w:p>
        </w:tc>
        <w:tc>
          <w:tcPr>
            <w:tcW w:w="709" w:type="dxa"/>
          </w:tcPr>
          <w:p w14:paraId="2CE09FD8" w14:textId="10D6BA9A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 xml:space="preserve">b/10 l </w:t>
            </w:r>
          </w:p>
        </w:tc>
        <w:tc>
          <w:tcPr>
            <w:tcW w:w="850" w:type="dxa"/>
          </w:tcPr>
          <w:p w14:paraId="4060E9C6" w14:textId="18C15082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60F535A2" w14:textId="7AD0D184" w:rsidR="008149D6" w:rsidRPr="008149D6" w:rsidRDefault="008149D6" w:rsidP="008149D6">
            <w:pPr>
              <w:ind w:left="-74" w:right="-59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  <w:r w:rsidRPr="008149D6">
              <w:rPr>
                <w:sz w:val="18"/>
                <w:szCs w:val="18"/>
              </w:rPr>
              <w:t>Analizoare de gaze AG-0012 «Scurgere H2»TG nr. 1,2,3 -5 complete , poz.1,2,3                  Г-п30 – 3complete, 5ВЦ-п24«H2 IE»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17667D" w14:textId="1DD49088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149D6" w:rsidRPr="00191367" w14:paraId="054D5E63" w14:textId="77777777" w:rsidTr="008149D6">
        <w:trPr>
          <w:cantSplit/>
          <w:trHeight w:val="531"/>
        </w:trPr>
        <w:tc>
          <w:tcPr>
            <w:tcW w:w="658" w:type="dxa"/>
            <w:vAlign w:val="center"/>
          </w:tcPr>
          <w:p w14:paraId="2BC22FE7" w14:textId="3CBF8C59" w:rsidR="008149D6" w:rsidRPr="008149D6" w:rsidRDefault="008149D6" w:rsidP="008149D6">
            <w:pPr>
              <w:pStyle w:val="a8"/>
              <w:ind w:left="-99" w:right="-116"/>
              <w:jc w:val="center"/>
              <w:rPr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 w:eastAsia="ro-RO"/>
              </w:rPr>
              <w:t>1.2</w:t>
            </w:r>
          </w:p>
        </w:tc>
        <w:tc>
          <w:tcPr>
            <w:tcW w:w="1185" w:type="dxa"/>
          </w:tcPr>
          <w:p w14:paraId="53B4703B" w14:textId="7822DFC8" w:rsidR="008149D6" w:rsidRPr="008149D6" w:rsidRDefault="008149D6" w:rsidP="008149D6">
            <w:pPr>
              <w:spacing w:after="100" w:afterAutospacing="1"/>
              <w:rPr>
                <w:color w:val="FF0000"/>
                <w:sz w:val="18"/>
                <w:szCs w:val="18"/>
                <w:lang w:eastAsia="ro-RO"/>
              </w:rPr>
            </w:pPr>
            <w:r w:rsidRPr="008149D6">
              <w:rPr>
                <w:sz w:val="18"/>
                <w:szCs w:val="18"/>
              </w:rPr>
              <w:t>24111600-1</w:t>
            </w:r>
          </w:p>
        </w:tc>
        <w:tc>
          <w:tcPr>
            <w:tcW w:w="2977" w:type="dxa"/>
          </w:tcPr>
          <w:p w14:paraId="4C4273EE" w14:textId="04F229B8" w:rsidR="008149D6" w:rsidRPr="008149D6" w:rsidRDefault="008149D6" w:rsidP="008149D6">
            <w:pPr>
              <w:pStyle w:val="a8"/>
              <w:rPr>
                <w:i/>
                <w:iCs/>
                <w:color w:val="FF0000"/>
                <w:sz w:val="18"/>
                <w:szCs w:val="18"/>
                <w:lang w:val="ro-RO"/>
              </w:rPr>
            </w:pPr>
            <w:r w:rsidRPr="008149D6">
              <w:rPr>
                <w:sz w:val="18"/>
                <w:szCs w:val="18"/>
                <w:lang w:val="ro-RO"/>
              </w:rPr>
              <w:t>Hidrogen tehnic marca «A»</w:t>
            </w:r>
          </w:p>
        </w:tc>
        <w:tc>
          <w:tcPr>
            <w:tcW w:w="709" w:type="dxa"/>
          </w:tcPr>
          <w:p w14:paraId="2C664BE7" w14:textId="4B3A454C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b/10 l</w:t>
            </w:r>
          </w:p>
        </w:tc>
        <w:tc>
          <w:tcPr>
            <w:tcW w:w="850" w:type="dxa"/>
          </w:tcPr>
          <w:p w14:paraId="6B7A999C" w14:textId="158145AF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5963D474" w14:textId="3802B4EE" w:rsidR="008149D6" w:rsidRPr="008149D6" w:rsidRDefault="008149D6" w:rsidP="008149D6">
            <w:pPr>
              <w:ind w:left="-74" w:right="-59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  <w:r w:rsidRPr="008149D6">
              <w:rPr>
                <w:sz w:val="18"/>
                <w:szCs w:val="18"/>
              </w:rPr>
              <w:t>Analizoare de gaze AG-0012 «Puritatea  H2»TG nr. 1,2,3-3 compl., poz.1,2,3 Г-п34 – 3 compl.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DA5DCD" w14:textId="77777777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149D6" w:rsidRPr="00191367" w14:paraId="03843AB6" w14:textId="77777777" w:rsidTr="008149D6">
        <w:trPr>
          <w:cantSplit/>
          <w:trHeight w:val="531"/>
        </w:trPr>
        <w:tc>
          <w:tcPr>
            <w:tcW w:w="658" w:type="dxa"/>
            <w:vAlign w:val="center"/>
          </w:tcPr>
          <w:p w14:paraId="650E56D1" w14:textId="1B78176A" w:rsidR="008149D6" w:rsidRPr="008149D6" w:rsidRDefault="008149D6" w:rsidP="008149D6">
            <w:pPr>
              <w:pStyle w:val="a8"/>
              <w:ind w:left="-99" w:right="-116"/>
              <w:jc w:val="center"/>
              <w:rPr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 w:eastAsia="ro-RO"/>
              </w:rPr>
              <w:t>1.3</w:t>
            </w:r>
          </w:p>
        </w:tc>
        <w:tc>
          <w:tcPr>
            <w:tcW w:w="1185" w:type="dxa"/>
          </w:tcPr>
          <w:p w14:paraId="72256D22" w14:textId="6CEFEB39" w:rsidR="008149D6" w:rsidRPr="008149D6" w:rsidRDefault="008149D6" w:rsidP="008149D6">
            <w:pPr>
              <w:spacing w:after="100" w:afterAutospacing="1"/>
              <w:rPr>
                <w:color w:val="FF0000"/>
                <w:sz w:val="18"/>
                <w:szCs w:val="18"/>
                <w:lang w:eastAsia="ro-RO"/>
              </w:rPr>
            </w:pPr>
            <w:r w:rsidRPr="008149D6">
              <w:rPr>
                <w:sz w:val="18"/>
                <w:szCs w:val="18"/>
              </w:rPr>
              <w:t>24111700-2</w:t>
            </w:r>
          </w:p>
        </w:tc>
        <w:tc>
          <w:tcPr>
            <w:tcW w:w="2977" w:type="dxa"/>
          </w:tcPr>
          <w:p w14:paraId="20D8B00F" w14:textId="59373C7A" w:rsidR="008149D6" w:rsidRPr="008149D6" w:rsidRDefault="008149D6" w:rsidP="008149D6">
            <w:pPr>
              <w:pStyle w:val="a8"/>
              <w:rPr>
                <w:i/>
                <w:iCs/>
                <w:color w:val="FF0000"/>
                <w:sz w:val="18"/>
                <w:szCs w:val="18"/>
                <w:lang w:val="ro-RO"/>
              </w:rPr>
            </w:pPr>
            <w:r w:rsidRPr="008149D6">
              <w:rPr>
                <w:sz w:val="18"/>
                <w:szCs w:val="18"/>
                <w:lang w:val="ro-RO"/>
              </w:rPr>
              <w:t>Oxigen gazos de calitatea  Ӏ</w:t>
            </w:r>
          </w:p>
        </w:tc>
        <w:tc>
          <w:tcPr>
            <w:tcW w:w="709" w:type="dxa"/>
          </w:tcPr>
          <w:p w14:paraId="33E6E8EC" w14:textId="1B5B1295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b/10 l</w:t>
            </w:r>
          </w:p>
        </w:tc>
        <w:tc>
          <w:tcPr>
            <w:tcW w:w="850" w:type="dxa"/>
          </w:tcPr>
          <w:p w14:paraId="3C82656D" w14:textId="0FE4A6F6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1BB3B9FD" w14:textId="77777777" w:rsidR="008149D6" w:rsidRPr="008149D6" w:rsidRDefault="008149D6" w:rsidP="008149D6">
            <w:pPr>
              <w:jc w:val="center"/>
              <w:rPr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Analizoare de gaze</w:t>
            </w:r>
          </w:p>
          <w:p w14:paraId="58F2EFC2" w14:textId="77777777" w:rsidR="008149D6" w:rsidRPr="008149D6" w:rsidRDefault="008149D6" w:rsidP="008149D6">
            <w:pPr>
              <w:jc w:val="center"/>
              <w:rPr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ГТХ-1M, ГТХ-4M</w:t>
            </w:r>
          </w:p>
          <w:p w14:paraId="7AE4BEF0" w14:textId="77777777" w:rsidR="008149D6" w:rsidRPr="008149D6" w:rsidRDefault="008149D6" w:rsidP="008149D6">
            <w:pPr>
              <w:jc w:val="center"/>
              <w:rPr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conținutul  H</w:t>
            </w:r>
            <w:r w:rsidRPr="008149D6">
              <w:rPr>
                <w:sz w:val="18"/>
                <w:szCs w:val="18"/>
                <w:vertAlign w:val="subscript"/>
              </w:rPr>
              <w:t>2</w:t>
            </w:r>
            <w:r w:rsidRPr="008149D6">
              <w:rPr>
                <w:sz w:val="18"/>
                <w:szCs w:val="18"/>
              </w:rPr>
              <w:t xml:space="preserve"> în O</w:t>
            </w:r>
            <w:r w:rsidRPr="008149D6">
              <w:rPr>
                <w:sz w:val="18"/>
                <w:szCs w:val="18"/>
                <w:vertAlign w:val="subscript"/>
              </w:rPr>
              <w:t>2</w:t>
            </w:r>
          </w:p>
          <w:p w14:paraId="347DF8BF" w14:textId="77777777" w:rsidR="008149D6" w:rsidRPr="008149D6" w:rsidRDefault="008149D6" w:rsidP="008149D6">
            <w:pPr>
              <w:jc w:val="center"/>
              <w:rPr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conținutul  O</w:t>
            </w:r>
            <w:r w:rsidRPr="008149D6">
              <w:rPr>
                <w:sz w:val="18"/>
                <w:szCs w:val="18"/>
                <w:vertAlign w:val="subscript"/>
              </w:rPr>
              <w:t>2</w:t>
            </w:r>
            <w:r w:rsidRPr="008149D6">
              <w:rPr>
                <w:sz w:val="18"/>
                <w:szCs w:val="18"/>
              </w:rPr>
              <w:t xml:space="preserve"> în H</w:t>
            </w:r>
            <w:r w:rsidRPr="008149D6">
              <w:rPr>
                <w:sz w:val="18"/>
                <w:szCs w:val="18"/>
                <w:vertAlign w:val="subscript"/>
              </w:rPr>
              <w:t>2</w:t>
            </w:r>
          </w:p>
          <w:p w14:paraId="5FBC7F17" w14:textId="77777777" w:rsidR="008149D6" w:rsidRPr="008149D6" w:rsidRDefault="008149D6" w:rsidP="008149D6">
            <w:pPr>
              <w:jc w:val="center"/>
              <w:rPr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instal. de electroliză -2 compl.</w:t>
            </w:r>
          </w:p>
          <w:p w14:paraId="7179C935" w14:textId="5D648F0A" w:rsidR="008149D6" w:rsidRPr="008149D6" w:rsidRDefault="008149D6" w:rsidP="008149D6">
            <w:pPr>
              <w:ind w:left="-74" w:right="-59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  <w:r w:rsidRPr="008149D6">
              <w:rPr>
                <w:sz w:val="18"/>
                <w:szCs w:val="18"/>
              </w:rPr>
              <w:t>în lucru; 2- în rezervă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28E273" w14:textId="77777777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149D6" w:rsidRPr="00191367" w14:paraId="6D5E1A33" w14:textId="77777777" w:rsidTr="008149D6">
        <w:trPr>
          <w:cantSplit/>
          <w:trHeight w:val="531"/>
        </w:trPr>
        <w:tc>
          <w:tcPr>
            <w:tcW w:w="658" w:type="dxa"/>
          </w:tcPr>
          <w:p w14:paraId="3C5B9AC2" w14:textId="1D2D044D" w:rsidR="008149D6" w:rsidRPr="008149D6" w:rsidRDefault="008149D6" w:rsidP="008149D6">
            <w:pPr>
              <w:pStyle w:val="a8"/>
              <w:ind w:left="-99" w:right="-116"/>
              <w:jc w:val="center"/>
              <w:rPr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 w:eastAsia="ro-RO"/>
              </w:rPr>
              <w:t>1.</w:t>
            </w:r>
            <w:r w:rsidRPr="008149D6">
              <w:rPr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1185" w:type="dxa"/>
          </w:tcPr>
          <w:p w14:paraId="214CE42A" w14:textId="362ED5C4" w:rsidR="008149D6" w:rsidRPr="008149D6" w:rsidRDefault="008149D6" w:rsidP="008149D6">
            <w:pPr>
              <w:pStyle w:val="a8"/>
              <w:ind w:left="-99" w:right="-116"/>
              <w:jc w:val="center"/>
              <w:rPr>
                <w:color w:val="FF0000"/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/>
              </w:rPr>
              <w:t>24111700-2</w:t>
            </w:r>
          </w:p>
        </w:tc>
        <w:tc>
          <w:tcPr>
            <w:tcW w:w="2977" w:type="dxa"/>
          </w:tcPr>
          <w:p w14:paraId="1DD9D103" w14:textId="3717FCD9" w:rsidR="008149D6" w:rsidRPr="008149D6" w:rsidRDefault="008149D6" w:rsidP="008149D6">
            <w:pPr>
              <w:pStyle w:val="a8"/>
              <w:rPr>
                <w:color w:val="FF0000"/>
                <w:sz w:val="18"/>
                <w:szCs w:val="18"/>
                <w:lang w:val="ro-RO"/>
              </w:rPr>
            </w:pPr>
            <w:r w:rsidRPr="008149D6">
              <w:rPr>
                <w:sz w:val="18"/>
                <w:szCs w:val="18"/>
                <w:lang w:val="ro-RO"/>
              </w:rPr>
              <w:t>(95±5)</w:t>
            </w:r>
            <m:oMath>
              <m:r>
                <w:rPr>
                  <w:rFonts w:ascii="Cambria Math" w:hAnsi="Cambria Math"/>
                  <w:sz w:val="18"/>
                  <w:szCs w:val="18"/>
                  <w:lang w:val="ro-RO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8"/>
                      <w:szCs w:val="18"/>
                      <w:lang w:val="ro-RO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sz w:val="18"/>
                  <w:szCs w:val="18"/>
                  <w:lang w:val="ro-RO"/>
                </w:rPr>
                <m:t>/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8"/>
                      <w:szCs w:val="18"/>
                      <w:lang w:val="ro-RO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2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-1</m:t>
                  </m:r>
                </m:sup>
              </m:sSup>
            </m:oMath>
            <w:r w:rsidRPr="008149D6">
              <w:rPr>
                <w:sz w:val="18"/>
                <w:szCs w:val="18"/>
                <w:lang w:val="ro-RO"/>
              </w:rPr>
              <w:t>(CO în N</w:t>
            </w:r>
            <w:r w:rsidRPr="008149D6">
              <w:rPr>
                <w:sz w:val="18"/>
                <w:szCs w:val="18"/>
                <w:vertAlign w:val="subscript"/>
                <w:lang w:val="ro-RO"/>
              </w:rPr>
              <w:t>2</w:t>
            </w:r>
            <w:r w:rsidRPr="008149D6">
              <w:rPr>
                <w:sz w:val="18"/>
                <w:szCs w:val="18"/>
                <w:lang w:val="ro-RO"/>
              </w:rPr>
              <w:t>)</w:t>
            </w:r>
          </w:p>
        </w:tc>
        <w:tc>
          <w:tcPr>
            <w:tcW w:w="709" w:type="dxa"/>
          </w:tcPr>
          <w:p w14:paraId="48342AF1" w14:textId="51E5F41F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 xml:space="preserve">b/10 l </w:t>
            </w:r>
          </w:p>
        </w:tc>
        <w:tc>
          <w:tcPr>
            <w:tcW w:w="850" w:type="dxa"/>
          </w:tcPr>
          <w:p w14:paraId="14604B00" w14:textId="7DD33169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4D2A049C" w14:textId="440315EB" w:rsidR="008149D6" w:rsidRPr="008149D6" w:rsidRDefault="008149D6" w:rsidP="008149D6">
            <w:pPr>
              <w:ind w:left="-74" w:right="-59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  <w:r w:rsidRPr="008149D6">
              <w:rPr>
                <w:sz w:val="18"/>
                <w:szCs w:val="18"/>
              </w:rPr>
              <w:t>Se utilizează la analizoare de gaze, MAK-2000-UMS «Conținutul de O</w:t>
            </w:r>
            <w:r w:rsidRPr="008149D6">
              <w:rPr>
                <w:sz w:val="18"/>
                <w:szCs w:val="18"/>
                <w:vertAlign w:val="subscript"/>
              </w:rPr>
              <w:t>2</w:t>
            </w:r>
            <w:r w:rsidRPr="008149D6">
              <w:rPr>
                <w:sz w:val="18"/>
                <w:szCs w:val="18"/>
              </w:rPr>
              <w:t xml:space="preserve"> în gazele de ardere » cazanele nr. 1,2,3 - 6 seturi, poz.1,2,3 K-п125A, п126Б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FFA4B2" w14:textId="77777777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149D6" w:rsidRPr="00191367" w14:paraId="2B5E1282" w14:textId="77777777" w:rsidTr="008149D6">
        <w:trPr>
          <w:cantSplit/>
          <w:trHeight w:val="531"/>
        </w:trPr>
        <w:tc>
          <w:tcPr>
            <w:tcW w:w="658" w:type="dxa"/>
          </w:tcPr>
          <w:p w14:paraId="454A4557" w14:textId="30F224A7" w:rsidR="008149D6" w:rsidRPr="008149D6" w:rsidRDefault="008149D6" w:rsidP="008149D6">
            <w:pPr>
              <w:pStyle w:val="a8"/>
              <w:ind w:left="-99" w:right="-116"/>
              <w:jc w:val="center"/>
              <w:rPr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 w:eastAsia="ro-RO"/>
              </w:rPr>
              <w:t>1.</w:t>
            </w:r>
            <w:r w:rsidRPr="008149D6">
              <w:rPr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1185" w:type="dxa"/>
          </w:tcPr>
          <w:p w14:paraId="4D52F498" w14:textId="3DCB8E5B" w:rsidR="008149D6" w:rsidRPr="008149D6" w:rsidRDefault="008149D6" w:rsidP="008149D6">
            <w:pPr>
              <w:pStyle w:val="a8"/>
              <w:ind w:left="-99" w:right="-116"/>
              <w:jc w:val="center"/>
              <w:rPr>
                <w:color w:val="FF0000"/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/>
              </w:rPr>
              <w:t>24111700-2</w:t>
            </w:r>
          </w:p>
        </w:tc>
        <w:tc>
          <w:tcPr>
            <w:tcW w:w="2977" w:type="dxa"/>
          </w:tcPr>
          <w:p w14:paraId="027E4AD5" w14:textId="2E4BD338" w:rsidR="008149D6" w:rsidRPr="008149D6" w:rsidRDefault="008149D6" w:rsidP="008149D6">
            <w:pPr>
              <w:pStyle w:val="a8"/>
              <w:rPr>
                <w:color w:val="FF0000"/>
                <w:sz w:val="18"/>
                <w:szCs w:val="18"/>
                <w:lang w:val="ro-RO"/>
              </w:rPr>
            </w:pPr>
            <w:r w:rsidRPr="008149D6">
              <w:rPr>
                <w:sz w:val="18"/>
                <w:szCs w:val="18"/>
                <w:lang w:val="ro-RO"/>
              </w:rPr>
              <w:t>(950±50)</w:t>
            </w:r>
            <m:oMath>
              <m:r>
                <w:rPr>
                  <w:rFonts w:ascii="Cambria Math" w:hAnsi="Cambria Math"/>
                  <w:sz w:val="18"/>
                  <w:szCs w:val="18"/>
                  <w:lang w:val="ro-RO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8"/>
                      <w:szCs w:val="18"/>
                      <w:lang w:val="ro-RO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sz w:val="18"/>
                  <w:szCs w:val="18"/>
                  <w:lang w:val="ro-RO"/>
                </w:rPr>
                <m:t>/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8"/>
                      <w:szCs w:val="18"/>
                      <w:lang w:val="ro-RO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20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-1</m:t>
                  </m:r>
                </m:sup>
              </m:sSup>
            </m:oMath>
            <w:r w:rsidRPr="008149D6">
              <w:rPr>
                <w:sz w:val="18"/>
                <w:szCs w:val="18"/>
                <w:lang w:val="ro-RO"/>
              </w:rPr>
              <w:t>(CO în N</w:t>
            </w:r>
            <w:r w:rsidRPr="008149D6">
              <w:rPr>
                <w:sz w:val="18"/>
                <w:szCs w:val="18"/>
                <w:vertAlign w:val="subscript"/>
                <w:lang w:val="ro-RO"/>
              </w:rPr>
              <w:t>2</w:t>
            </w:r>
            <w:r w:rsidRPr="008149D6">
              <w:rPr>
                <w:sz w:val="18"/>
                <w:szCs w:val="18"/>
                <w:lang w:val="ro-RO"/>
              </w:rPr>
              <w:t>)</w:t>
            </w:r>
          </w:p>
        </w:tc>
        <w:tc>
          <w:tcPr>
            <w:tcW w:w="709" w:type="dxa"/>
          </w:tcPr>
          <w:p w14:paraId="4209782A" w14:textId="2A1B756B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b/10 l</w:t>
            </w:r>
          </w:p>
        </w:tc>
        <w:tc>
          <w:tcPr>
            <w:tcW w:w="850" w:type="dxa"/>
          </w:tcPr>
          <w:p w14:paraId="0053B23D" w14:textId="7A744F7A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vMerge/>
            <w:vAlign w:val="center"/>
          </w:tcPr>
          <w:p w14:paraId="25E98383" w14:textId="77777777" w:rsidR="008149D6" w:rsidRPr="008149D6" w:rsidRDefault="008149D6" w:rsidP="008149D6">
            <w:pPr>
              <w:ind w:left="-74" w:right="-59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A66F8A9" w14:textId="77777777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149D6" w:rsidRPr="00191367" w14:paraId="12C65017" w14:textId="77777777" w:rsidTr="008149D6">
        <w:trPr>
          <w:cantSplit/>
          <w:trHeight w:val="531"/>
        </w:trPr>
        <w:tc>
          <w:tcPr>
            <w:tcW w:w="658" w:type="dxa"/>
          </w:tcPr>
          <w:p w14:paraId="594211E1" w14:textId="21CFDF33" w:rsidR="008149D6" w:rsidRPr="008149D6" w:rsidRDefault="008149D6" w:rsidP="008149D6">
            <w:pPr>
              <w:pStyle w:val="a8"/>
              <w:ind w:left="-99" w:right="-116"/>
              <w:jc w:val="center"/>
              <w:rPr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 w:eastAsia="ro-RO"/>
              </w:rPr>
              <w:t>1.</w:t>
            </w:r>
            <w:r w:rsidRPr="008149D6">
              <w:rPr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1185" w:type="dxa"/>
          </w:tcPr>
          <w:p w14:paraId="56B4CBC3" w14:textId="4520FDD8" w:rsidR="008149D6" w:rsidRPr="008149D6" w:rsidRDefault="008149D6" w:rsidP="008149D6">
            <w:pPr>
              <w:pStyle w:val="a8"/>
              <w:ind w:left="-99" w:right="-116"/>
              <w:jc w:val="center"/>
              <w:rPr>
                <w:color w:val="FF0000"/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/>
              </w:rPr>
              <w:t>24111700-2</w:t>
            </w:r>
          </w:p>
        </w:tc>
        <w:tc>
          <w:tcPr>
            <w:tcW w:w="2977" w:type="dxa"/>
          </w:tcPr>
          <w:p w14:paraId="70F9EEAC" w14:textId="2DF2E2A3" w:rsidR="008149D6" w:rsidRPr="008149D6" w:rsidRDefault="008149D6" w:rsidP="008149D6">
            <w:pPr>
              <w:pStyle w:val="a8"/>
              <w:rPr>
                <w:color w:val="FF0000"/>
                <w:sz w:val="18"/>
                <w:szCs w:val="18"/>
                <w:lang w:val="ro-RO"/>
              </w:rPr>
            </w:pPr>
            <w:r w:rsidRPr="008149D6">
              <w:rPr>
                <w:sz w:val="18"/>
                <w:szCs w:val="18"/>
                <w:lang w:val="ro-RO"/>
              </w:rPr>
              <w:t>(1900±100)</w:t>
            </w:r>
            <m:oMath>
              <m:r>
                <w:rPr>
                  <w:rFonts w:ascii="Cambria Math" w:hAnsi="Cambria Math"/>
                  <w:sz w:val="18"/>
                  <w:szCs w:val="18"/>
                  <w:lang w:val="ro-RO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8"/>
                      <w:szCs w:val="18"/>
                      <w:lang w:val="ro-RO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sz w:val="18"/>
                  <w:szCs w:val="18"/>
                  <w:lang w:val="ro-RO"/>
                </w:rPr>
                <m:t>/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8"/>
                      <w:szCs w:val="18"/>
                      <w:lang w:val="ro-RO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40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mln</m:t>
                  </m:r>
                </m:e>
                <m:sup>
                  <m:r>
                    <w:rPr>
                      <w:rFonts w:ascii="Cambria Math" w:hAnsi="Cambria Math"/>
                      <w:sz w:val="18"/>
                      <w:szCs w:val="18"/>
                      <w:lang w:val="ro-RO"/>
                    </w:rPr>
                    <m:t>-1</m:t>
                  </m:r>
                </m:sup>
              </m:sSup>
            </m:oMath>
            <w:r w:rsidRPr="008149D6">
              <w:rPr>
                <w:sz w:val="18"/>
                <w:szCs w:val="18"/>
                <w:lang w:val="ro-RO"/>
              </w:rPr>
              <w:t>(CO în N</w:t>
            </w:r>
            <w:r w:rsidRPr="008149D6">
              <w:rPr>
                <w:sz w:val="18"/>
                <w:szCs w:val="18"/>
                <w:vertAlign w:val="subscript"/>
                <w:lang w:val="ro-RO"/>
              </w:rPr>
              <w:t>2</w:t>
            </w:r>
            <w:r w:rsidRPr="008149D6">
              <w:rPr>
                <w:sz w:val="18"/>
                <w:szCs w:val="18"/>
                <w:lang w:val="ro-RO"/>
              </w:rPr>
              <w:t>)</w:t>
            </w:r>
          </w:p>
        </w:tc>
        <w:tc>
          <w:tcPr>
            <w:tcW w:w="709" w:type="dxa"/>
          </w:tcPr>
          <w:p w14:paraId="3F463FD6" w14:textId="5B19F1B5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b/10 l</w:t>
            </w:r>
          </w:p>
        </w:tc>
        <w:tc>
          <w:tcPr>
            <w:tcW w:w="850" w:type="dxa"/>
          </w:tcPr>
          <w:p w14:paraId="050BB842" w14:textId="0D5A864C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vMerge/>
            <w:vAlign w:val="center"/>
          </w:tcPr>
          <w:p w14:paraId="2DA86257" w14:textId="77777777" w:rsidR="008149D6" w:rsidRPr="008149D6" w:rsidRDefault="008149D6" w:rsidP="008149D6">
            <w:pPr>
              <w:ind w:left="-74" w:right="-59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D17D72" w14:textId="77777777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149D6" w:rsidRPr="00191367" w14:paraId="0C5B7939" w14:textId="77777777" w:rsidTr="008149D6">
        <w:trPr>
          <w:cantSplit/>
          <w:trHeight w:val="531"/>
        </w:trPr>
        <w:tc>
          <w:tcPr>
            <w:tcW w:w="658" w:type="dxa"/>
          </w:tcPr>
          <w:p w14:paraId="4C26E262" w14:textId="5DE9698C" w:rsidR="008149D6" w:rsidRPr="008149D6" w:rsidRDefault="008149D6" w:rsidP="008149D6">
            <w:pPr>
              <w:pStyle w:val="a8"/>
              <w:ind w:left="-99" w:right="-116"/>
              <w:jc w:val="center"/>
              <w:rPr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 w:eastAsia="ro-RO"/>
              </w:rPr>
              <w:t>1.</w:t>
            </w:r>
            <w:r w:rsidRPr="008149D6">
              <w:rPr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1185" w:type="dxa"/>
            <w:vAlign w:val="center"/>
          </w:tcPr>
          <w:p w14:paraId="0AC7B846" w14:textId="1DB71792" w:rsidR="008149D6" w:rsidRPr="008149D6" w:rsidRDefault="008149D6" w:rsidP="008149D6">
            <w:pPr>
              <w:pStyle w:val="a8"/>
              <w:ind w:left="-99" w:right="-116"/>
              <w:jc w:val="center"/>
              <w:rPr>
                <w:color w:val="FF0000"/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/>
              </w:rPr>
              <w:t>09123000-7</w:t>
            </w:r>
          </w:p>
        </w:tc>
        <w:tc>
          <w:tcPr>
            <w:tcW w:w="2977" w:type="dxa"/>
          </w:tcPr>
          <w:p w14:paraId="2AF513C6" w14:textId="59ED5224" w:rsidR="008149D6" w:rsidRPr="008149D6" w:rsidRDefault="008149D6" w:rsidP="008149D6">
            <w:pPr>
              <w:pStyle w:val="a8"/>
              <w:rPr>
                <w:color w:val="FF0000"/>
                <w:sz w:val="18"/>
                <w:szCs w:val="18"/>
                <w:lang w:val="ro-RO"/>
              </w:rPr>
            </w:pPr>
            <w:r w:rsidRPr="008149D6">
              <w:rPr>
                <w:spacing w:val="-8"/>
                <w:sz w:val="18"/>
                <w:szCs w:val="18"/>
                <w:lang w:val="en-US"/>
              </w:rPr>
              <w:t>Gaz natural</w:t>
            </w:r>
          </w:p>
        </w:tc>
        <w:tc>
          <w:tcPr>
            <w:tcW w:w="709" w:type="dxa"/>
          </w:tcPr>
          <w:p w14:paraId="17044B34" w14:textId="64DEC768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b/4 l</w:t>
            </w:r>
          </w:p>
        </w:tc>
        <w:tc>
          <w:tcPr>
            <w:tcW w:w="850" w:type="dxa"/>
          </w:tcPr>
          <w:p w14:paraId="1AC5CD2E" w14:textId="5194CAA7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315D1589" w14:textId="3BBB1247" w:rsidR="008149D6" w:rsidRPr="008149D6" w:rsidRDefault="008149D6" w:rsidP="008149D6">
            <w:pPr>
              <w:ind w:left="-74" w:right="-59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  <w:r w:rsidRPr="008149D6">
              <w:rPr>
                <w:sz w:val="18"/>
                <w:szCs w:val="18"/>
              </w:rPr>
              <w:t>Se utilizează la cromatograf de gaze «Хроматек - Кристалл 9000»  «Puritatea  H</w:t>
            </w:r>
            <w:r w:rsidRPr="008149D6">
              <w:rPr>
                <w:sz w:val="18"/>
                <w:szCs w:val="18"/>
                <w:vertAlign w:val="subscript"/>
              </w:rPr>
              <w:t>2</w:t>
            </w:r>
            <w:r w:rsidRPr="008149D6">
              <w:rPr>
                <w:sz w:val="18"/>
                <w:szCs w:val="18"/>
              </w:rPr>
              <w:t>» , TГ nr. 1,2,3 și IE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0FE89B" w14:textId="77777777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149D6" w:rsidRPr="00191367" w14:paraId="0E5F9A1E" w14:textId="77777777" w:rsidTr="008149D6">
        <w:trPr>
          <w:cantSplit/>
          <w:trHeight w:val="531"/>
        </w:trPr>
        <w:tc>
          <w:tcPr>
            <w:tcW w:w="658" w:type="dxa"/>
          </w:tcPr>
          <w:p w14:paraId="5C8122BF" w14:textId="648C38D9" w:rsidR="008149D6" w:rsidRPr="008149D6" w:rsidRDefault="008149D6" w:rsidP="008149D6">
            <w:pPr>
              <w:pStyle w:val="a8"/>
              <w:ind w:left="-99" w:right="-116"/>
              <w:jc w:val="center"/>
              <w:rPr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 w:eastAsia="ro-RO"/>
              </w:rPr>
              <w:t>1.</w:t>
            </w:r>
            <w:r w:rsidRPr="008149D6">
              <w:rPr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1185" w:type="dxa"/>
            <w:vAlign w:val="center"/>
          </w:tcPr>
          <w:p w14:paraId="611ED3AC" w14:textId="140FF630" w:rsidR="008149D6" w:rsidRPr="008149D6" w:rsidRDefault="008149D6" w:rsidP="008149D6">
            <w:pPr>
              <w:pStyle w:val="a8"/>
              <w:ind w:left="-99" w:right="-116"/>
              <w:jc w:val="center"/>
              <w:rPr>
                <w:color w:val="FF0000"/>
                <w:sz w:val="18"/>
                <w:szCs w:val="18"/>
                <w:lang w:val="ro-RO" w:eastAsia="ro-RO"/>
              </w:rPr>
            </w:pPr>
            <w:r w:rsidRPr="008149D6">
              <w:rPr>
                <w:sz w:val="18"/>
                <w:szCs w:val="18"/>
                <w:lang w:val="ro-RO"/>
              </w:rPr>
              <w:t>24111600-1</w:t>
            </w:r>
          </w:p>
        </w:tc>
        <w:tc>
          <w:tcPr>
            <w:tcW w:w="2977" w:type="dxa"/>
          </w:tcPr>
          <w:p w14:paraId="76AB68F7" w14:textId="0075217F" w:rsidR="008149D6" w:rsidRPr="008149D6" w:rsidRDefault="008149D6" w:rsidP="008149D6">
            <w:pPr>
              <w:pStyle w:val="a8"/>
              <w:rPr>
                <w:color w:val="FF0000"/>
                <w:sz w:val="18"/>
                <w:szCs w:val="18"/>
                <w:lang w:val="ro-RO"/>
              </w:rPr>
            </w:pPr>
            <w:r w:rsidRPr="008149D6">
              <w:rPr>
                <w:sz w:val="18"/>
                <w:szCs w:val="18"/>
                <w:lang w:val="ro-RO"/>
              </w:rPr>
              <w:t>Hidrogen</w:t>
            </w:r>
            <w:r w:rsidRPr="008149D6">
              <w:rPr>
                <w:sz w:val="18"/>
                <w:szCs w:val="18"/>
              </w:rPr>
              <w:t xml:space="preserve"> </w:t>
            </w:r>
            <w:r w:rsidRPr="008149D6">
              <w:rPr>
                <w:sz w:val="18"/>
                <w:szCs w:val="18"/>
                <w:lang w:val="ro-RO"/>
              </w:rPr>
              <w:t>tehnic</w:t>
            </w:r>
            <w:r w:rsidRPr="008149D6">
              <w:rPr>
                <w:sz w:val="18"/>
                <w:szCs w:val="18"/>
              </w:rPr>
              <w:t xml:space="preserve"> </w:t>
            </w:r>
            <w:r w:rsidRPr="008149D6">
              <w:rPr>
                <w:sz w:val="18"/>
                <w:szCs w:val="18"/>
                <w:lang w:val="ro-RO"/>
              </w:rPr>
              <w:t>marca</w:t>
            </w:r>
            <w:r w:rsidRPr="008149D6">
              <w:rPr>
                <w:sz w:val="18"/>
                <w:szCs w:val="18"/>
              </w:rPr>
              <w:t xml:space="preserve"> «А»</w:t>
            </w:r>
          </w:p>
        </w:tc>
        <w:tc>
          <w:tcPr>
            <w:tcW w:w="709" w:type="dxa"/>
          </w:tcPr>
          <w:p w14:paraId="28E6B2C2" w14:textId="542F5BC2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b/4 l</w:t>
            </w:r>
          </w:p>
        </w:tc>
        <w:tc>
          <w:tcPr>
            <w:tcW w:w="850" w:type="dxa"/>
          </w:tcPr>
          <w:p w14:paraId="35648D07" w14:textId="37DFFB51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  <w:r w:rsidRPr="008149D6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vMerge/>
            <w:vAlign w:val="center"/>
          </w:tcPr>
          <w:p w14:paraId="6D830322" w14:textId="77777777" w:rsidR="008149D6" w:rsidRPr="008149D6" w:rsidRDefault="008149D6" w:rsidP="008149D6">
            <w:pPr>
              <w:ind w:left="-74" w:right="-59"/>
              <w:jc w:val="center"/>
              <w:rPr>
                <w:color w:val="FF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1C1507" w14:textId="77777777" w:rsidR="008149D6" w:rsidRPr="008149D6" w:rsidRDefault="008149D6" w:rsidP="008149D6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06D3D" w:rsidRPr="00191367" w14:paraId="448F1ED1" w14:textId="77777777" w:rsidTr="008149D6">
        <w:trPr>
          <w:cantSplit/>
          <w:trHeight w:val="105"/>
        </w:trPr>
        <w:tc>
          <w:tcPr>
            <w:tcW w:w="8647" w:type="dxa"/>
            <w:gridSpan w:val="6"/>
            <w:vAlign w:val="center"/>
          </w:tcPr>
          <w:p w14:paraId="1EF966DA" w14:textId="77777777" w:rsidR="00106D3D" w:rsidRPr="008149D6" w:rsidRDefault="00106D3D" w:rsidP="008149D6">
            <w:pPr>
              <w:ind w:left="-74" w:right="-22"/>
              <w:rPr>
                <w:b/>
                <w:bCs/>
                <w:color w:val="000000"/>
                <w:shd w:val="clear" w:color="auto" w:fill="FFFFFF"/>
              </w:rPr>
            </w:pPr>
            <w:r w:rsidRPr="008149D6">
              <w:rPr>
                <w:b/>
                <w:bCs/>
                <w:color w:val="000000"/>
                <w:shd w:val="clear" w:color="auto" w:fill="FFFFFF"/>
              </w:rPr>
              <w:t>Valoarea totală: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EB7908" w14:textId="3AA433CE" w:rsidR="00106D3D" w:rsidRPr="008149D6" w:rsidRDefault="00F95242" w:rsidP="00E9214D">
            <w:pPr>
              <w:jc w:val="center"/>
              <w:rPr>
                <w:b/>
                <w:bCs/>
              </w:rPr>
            </w:pPr>
            <w:r w:rsidRPr="008149D6">
              <w:rPr>
                <w:b/>
                <w:bCs/>
              </w:rPr>
              <w:t>96800</w:t>
            </w:r>
          </w:p>
        </w:tc>
      </w:tr>
    </w:tbl>
    <w:p w14:paraId="6B8658CB" w14:textId="77777777" w:rsidR="00CA7FDE" w:rsidRDefault="00CA7FDE" w:rsidP="00CA7FD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391A2C22" w14:textId="77777777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7F0F6C">
        <w:rPr>
          <w:bCs/>
          <w:noProof w:val="0"/>
          <w:u w:val="single"/>
          <w:lang w:eastAsia="ru-RU"/>
        </w:rPr>
        <w:t>Nivelul 3, cod MD115, cod CUATM²-0101000</w:t>
      </w:r>
      <w:r>
        <w:rPr>
          <w:b/>
          <w:noProof w:val="0"/>
          <w:lang w:eastAsia="ru-RU"/>
        </w:rPr>
        <w:t>.</w:t>
      </w:r>
    </w:p>
    <w:p w14:paraId="3C1BF443" w14:textId="3569B719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4E998EE8" w14:textId="77777777" w:rsidR="00B36ECF" w:rsidRPr="00076CF5" w:rsidRDefault="00B36ECF" w:rsidP="00B36ECF">
      <w:pPr>
        <w:pStyle w:val="a"/>
        <w:numPr>
          <w:ilvl w:val="0"/>
          <w:numId w:val="18"/>
        </w:numPr>
        <w:rPr>
          <w:b/>
          <w:lang w:val="it-IT" w:eastAsia="ru-RU"/>
        </w:rPr>
      </w:pPr>
      <w:r w:rsidRPr="00A74BA5">
        <w:rPr>
          <w:b/>
          <w:lang w:val="it-IT" w:eastAsia="ru-RU"/>
        </w:rPr>
        <w:t xml:space="preserve">Garanția pentru ofertă cu </w:t>
      </w:r>
      <w:r w:rsidRPr="00A74BA5">
        <w:rPr>
          <w:b/>
          <w:bCs/>
          <w:lang w:val="it-IT" w:eastAsia="ru-RU"/>
        </w:rPr>
        <w:t>cuantumul de 1%</w:t>
      </w:r>
      <w:r>
        <w:rPr>
          <w:b/>
          <w:bCs/>
          <w:lang w:val="it-IT" w:eastAsia="ru-RU"/>
        </w:rPr>
        <w:t xml:space="preserve"> din valoarea ofertei</w:t>
      </w:r>
      <w:r w:rsidRPr="00B02E0D">
        <w:rPr>
          <w:b/>
          <w:bCs/>
          <w:lang w:val="ro-MD" w:eastAsia="ru-RU"/>
        </w:rPr>
        <w:t xml:space="preserve"> fără</w:t>
      </w:r>
      <w:r>
        <w:rPr>
          <w:b/>
          <w:bCs/>
          <w:lang w:val="ro-RO" w:eastAsia="ru-RU"/>
        </w:rPr>
        <w:t xml:space="preserve"> TVA</w:t>
      </w:r>
      <w:r>
        <w:rPr>
          <w:b/>
          <w:bCs/>
          <w:lang w:val="it-IT" w:eastAsia="ru-RU"/>
        </w:rPr>
        <w:t>:</w:t>
      </w:r>
    </w:p>
    <w:p w14:paraId="740C371D" w14:textId="77777777" w:rsidR="00B36ECF" w:rsidRDefault="00B36ECF" w:rsidP="00B36ECF">
      <w:pPr>
        <w:shd w:val="clear" w:color="auto" w:fill="FFFFFF" w:themeFill="background1"/>
        <w:tabs>
          <w:tab w:val="right" w:pos="426"/>
        </w:tabs>
        <w:rPr>
          <w:b/>
          <w:noProof w:val="0"/>
          <w:color w:val="000000" w:themeColor="text1"/>
          <w:lang w:eastAsia="ru-RU"/>
        </w:rPr>
      </w:pPr>
      <w:r>
        <w:rPr>
          <w:b/>
          <w:bCs/>
          <w:lang w:val="it-IT" w:eastAsia="ru-RU"/>
        </w:rPr>
        <w:t xml:space="preserve">      </w:t>
      </w:r>
      <w:r>
        <w:rPr>
          <w:i/>
          <w:iCs/>
          <w:lang w:val="ro-MD" w:eastAsia="ru-RU"/>
        </w:rPr>
        <w:t>Garanția pentru ofertă se va reține:</w:t>
      </w:r>
    </w:p>
    <w:p w14:paraId="13AB55C3" w14:textId="77777777" w:rsidR="00B36ECF" w:rsidRDefault="00B36ECF" w:rsidP="00B36ECF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val="ro-MD" w:eastAsia="zh-CN"/>
        </w:rPr>
      </w:pPr>
      <w:r>
        <w:rPr>
          <w:i/>
          <w:iCs/>
          <w:lang w:val="ro-MD"/>
        </w:rPr>
        <w:t>în caz de retragere sau modificare a ofertei pe perioada de  valabilitate a acesteia;</w:t>
      </w:r>
    </w:p>
    <w:p w14:paraId="2F05E7FE" w14:textId="77777777" w:rsidR="00B36ECF" w:rsidRPr="00076CF5" w:rsidRDefault="00B36ECF" w:rsidP="00B36ECF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val="ro-MD" w:eastAsia="zh-CN"/>
        </w:rPr>
      </w:pPr>
      <w:r>
        <w:rPr>
          <w:i/>
          <w:iCs/>
          <w:lang w:val="ro-MD"/>
        </w:rPr>
        <w:t>în caz de refuz a ofertantului câștigător de a depune garanția de bună execuție sau de a semna contractul constituie motiv pentru anularea atribuirii contractului și reținerii garanției pentru ofertă.</w:t>
      </w:r>
    </w:p>
    <w:p w14:paraId="561F9CB7" w14:textId="49C93BCA" w:rsidR="008C27D4" w:rsidRPr="008C27D4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lang w:eastAsia="ru-RU"/>
        </w:rPr>
      </w:pPr>
      <w:r w:rsidRPr="008C27D4">
        <w:rPr>
          <w:b/>
          <w:noProof w:val="0"/>
          <w:lang w:eastAsia="ru-RU"/>
        </w:rPr>
        <w:t xml:space="preserve">Principalele modalități de finanțare și plată și/sau trimiterile la dispozițiile care le conțin: </w:t>
      </w:r>
      <w:r w:rsidRPr="008C27D4">
        <w:rPr>
          <w:bCs/>
          <w:noProof w:val="0"/>
          <w:u w:val="single"/>
          <w:lang w:eastAsia="ru-RU"/>
        </w:rPr>
        <w:t xml:space="preserve">surse proprii, </w:t>
      </w:r>
      <w:r w:rsidRPr="008C27D4">
        <w:rPr>
          <w:rFonts w:eastAsia="Calibri"/>
          <w:i/>
        </w:rPr>
        <w:t xml:space="preserve">achitarea bunurilor se va efectua în lei MD, </w:t>
      </w:r>
      <w:r w:rsidR="008C27D4" w:rsidRPr="008C27D4">
        <w:rPr>
          <w:bCs/>
          <w:i/>
          <w:noProof w:val="0"/>
          <w:lang w:eastAsia="ru-RU"/>
        </w:rPr>
        <w:t xml:space="preserve"> în termen de până la 90 de zile din data facturării</w:t>
      </w:r>
      <w:r w:rsidR="008C27D4">
        <w:rPr>
          <w:bCs/>
          <w:i/>
          <w:noProof w:val="0"/>
          <w:lang w:eastAsia="ru-RU"/>
        </w:rPr>
        <w:t>.</w:t>
      </w:r>
    </w:p>
    <w:p w14:paraId="382B0BB4" w14:textId="51B2DEF1" w:rsidR="00E60FB7" w:rsidRPr="008C27D4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8C27D4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8C27D4">
        <w:rPr>
          <w:bCs/>
          <w:noProof w:val="0"/>
          <w:u w:val="single"/>
          <w:lang w:eastAsia="ru-RU"/>
        </w:rPr>
        <w:t>nu se aplică.</w:t>
      </w:r>
    </w:p>
    <w:p w14:paraId="666CD440" w14:textId="77777777" w:rsidR="00E60FB7" w:rsidRPr="0043631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Pr="009A7912">
        <w:rPr>
          <w:bCs/>
          <w:noProof w:val="0"/>
          <w:u w:val="single"/>
          <w:lang w:eastAsia="ru-RU"/>
        </w:rPr>
        <w:t xml:space="preserve">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78178F9C" w14:textId="77777777" w:rsidR="00E60FB7" w:rsidRPr="0043631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436317">
        <w:rPr>
          <w:b/>
          <w:noProof w:val="0"/>
          <w:lang w:val="it-IT" w:eastAsia="ru-RU"/>
        </w:rPr>
        <w:t xml:space="preserve">  </w:t>
      </w:r>
    </w:p>
    <w:bookmarkEnd w:id="2"/>
    <w:p w14:paraId="3AED573F" w14:textId="77777777" w:rsidR="00E60FB7" w:rsidRPr="00E8744F" w:rsidRDefault="00E60FB7" w:rsidP="00E60FB7">
      <w:p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E8744F">
        <w:rPr>
          <w:b/>
          <w:lang w:val="it-IT" w:eastAsia="ru-RU"/>
        </w:rPr>
        <w:t>-    Pentru un singur lot</w:t>
      </w:r>
      <w:r w:rsidRPr="00E8744F">
        <w:rPr>
          <w:b/>
          <w:lang w:val="en-US" w:eastAsia="ru-RU"/>
        </w:rPr>
        <w:t>;</w:t>
      </w:r>
    </w:p>
    <w:p w14:paraId="3E38E43A" w14:textId="77777777" w:rsidR="00E60FB7" w:rsidRPr="00E8744F" w:rsidRDefault="00E60FB7" w:rsidP="00E60FB7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 w:rsidRPr="00E8744F">
        <w:rPr>
          <w:lang w:eastAsia="ru-RU"/>
        </w:rPr>
        <w:t xml:space="preserve">-    </w:t>
      </w:r>
      <w:r w:rsidRPr="00520172">
        <w:rPr>
          <w:lang w:eastAsia="ru-RU"/>
        </w:rPr>
        <w:t>Pentru</w:t>
      </w:r>
      <w:r w:rsidRPr="00520172">
        <w:rPr>
          <w:lang w:val="ro-MD" w:eastAsia="ru-RU"/>
        </w:rPr>
        <w:t xml:space="preserve"> </w:t>
      </w:r>
      <w:r w:rsidRPr="00520172">
        <w:rPr>
          <w:lang w:eastAsia="ru-RU"/>
        </w:rPr>
        <w:t>mai</w:t>
      </w:r>
      <w:r w:rsidRPr="00520172">
        <w:rPr>
          <w:lang w:val="ro-MD" w:eastAsia="ru-RU"/>
        </w:rPr>
        <w:t xml:space="preserve"> </w:t>
      </w:r>
      <w:r w:rsidRPr="00520172">
        <w:rPr>
          <w:lang w:eastAsia="ru-RU"/>
        </w:rPr>
        <w:t>multe</w:t>
      </w:r>
      <w:r w:rsidRPr="00520172">
        <w:rPr>
          <w:lang w:val="ro-MD" w:eastAsia="ru-RU"/>
        </w:rPr>
        <w:t xml:space="preserve"> </w:t>
      </w:r>
      <w:r w:rsidRPr="00520172">
        <w:rPr>
          <w:lang w:eastAsia="ru-RU"/>
        </w:rPr>
        <w:t>loturi;</w:t>
      </w:r>
    </w:p>
    <w:p w14:paraId="279864D5" w14:textId="77777777" w:rsidR="00E60FB7" w:rsidRPr="00875068" w:rsidRDefault="00E60FB7" w:rsidP="00E60FB7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>
        <w:rPr>
          <w:lang w:eastAsia="ru-RU"/>
        </w:rPr>
        <w:t xml:space="preserve">-    </w:t>
      </w:r>
      <w:r w:rsidRPr="006F2ED6">
        <w:rPr>
          <w:lang w:eastAsia="ru-RU"/>
        </w:rPr>
        <w:t>Pentru toate loturile</w:t>
      </w:r>
      <w:r w:rsidRPr="00875068">
        <w:rPr>
          <w:lang w:val="en-US" w:eastAsia="ru-RU"/>
        </w:rPr>
        <w:t>;</w:t>
      </w:r>
    </w:p>
    <w:p w14:paraId="1C60F81A" w14:textId="77777777" w:rsidR="00E60FB7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1A0C41">
        <w:rPr>
          <w:b/>
          <w:noProof w:val="0"/>
          <w:lang w:eastAsia="ru-RU"/>
        </w:rPr>
        <w:t>Admiterea sau interzicerea ofertelor alternative</w:t>
      </w:r>
      <w:r w:rsidRPr="001A0C41">
        <w:rPr>
          <w:b/>
          <w:noProof w:val="0"/>
          <w:u w:val="single"/>
          <w:lang w:eastAsia="ru-RU"/>
        </w:rPr>
        <w:t xml:space="preserve">: </w:t>
      </w:r>
      <w:r w:rsidRPr="001A0C41">
        <w:rPr>
          <w:bCs/>
          <w:noProof w:val="0"/>
          <w:u w:val="single"/>
          <w:lang w:eastAsia="ru-RU"/>
        </w:rPr>
        <w:t>nu se admite</w:t>
      </w:r>
    </w:p>
    <w:p w14:paraId="35120AFC" w14:textId="64AB9B56" w:rsidR="002058E7" w:rsidRPr="00D34716" w:rsidRDefault="00E60FB7" w:rsidP="005E72C1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color w:val="FF0000"/>
          <w:lang w:val="ro-RO" w:eastAsia="ru-RU"/>
        </w:rPr>
      </w:pPr>
      <w:r w:rsidRPr="007A43F4">
        <w:rPr>
          <w:b/>
          <w:lang w:val="ro-RO" w:eastAsia="ru-RU"/>
        </w:rPr>
        <w:t>Termenele și condițiile de livrare/prestare/executare solicitate:</w:t>
      </w:r>
      <w:r w:rsidR="00322860" w:rsidRPr="007A43F4">
        <w:rPr>
          <w:b/>
          <w:lang w:val="ro-RO" w:eastAsia="ru-RU"/>
        </w:rPr>
        <w:t xml:space="preserve"> </w:t>
      </w:r>
    </w:p>
    <w:p w14:paraId="0B8A0B75" w14:textId="2E5D7775" w:rsidR="00D34716" w:rsidRDefault="00D34716" w:rsidP="00D34716">
      <w:pPr>
        <w:pStyle w:val="a"/>
        <w:numPr>
          <w:ilvl w:val="0"/>
          <w:numId w:val="0"/>
        </w:numPr>
        <w:ind w:left="360"/>
        <w:rPr>
          <w:lang w:eastAsia="ru-RU"/>
        </w:rPr>
      </w:pPr>
      <w:proofErr w:type="spellStart"/>
      <w:r w:rsidRPr="00D34716">
        <w:rPr>
          <w:bCs/>
          <w:u w:val="single"/>
          <w:lang w:eastAsia="ru-RU"/>
        </w:rPr>
        <w:t>Amestecurile</w:t>
      </w:r>
      <w:proofErr w:type="spellEnd"/>
      <w:r w:rsidRPr="00D34716">
        <w:rPr>
          <w:bCs/>
          <w:u w:val="single"/>
          <w:lang w:eastAsia="ru-RU"/>
        </w:rPr>
        <w:t xml:space="preserve"> de gaze </w:t>
      </w:r>
      <w:proofErr w:type="spellStart"/>
      <w:r w:rsidRPr="00D34716">
        <w:rPr>
          <w:bCs/>
          <w:u w:val="single"/>
          <w:lang w:eastAsia="ru-RU"/>
        </w:rPr>
        <w:t>vor</w:t>
      </w:r>
      <w:proofErr w:type="spellEnd"/>
      <w:r w:rsidRPr="00D34716">
        <w:rPr>
          <w:bCs/>
          <w:u w:val="single"/>
          <w:lang w:eastAsia="ru-RU"/>
        </w:rPr>
        <w:t xml:space="preserve"> fi </w:t>
      </w:r>
      <w:proofErr w:type="spellStart"/>
      <w:r w:rsidRPr="00D34716">
        <w:rPr>
          <w:bCs/>
          <w:u w:val="single"/>
          <w:lang w:eastAsia="ru-RU"/>
        </w:rPr>
        <w:t>livrate</w:t>
      </w:r>
      <w:proofErr w:type="spellEnd"/>
      <w:r w:rsidRPr="00D34716">
        <w:rPr>
          <w:bCs/>
          <w:u w:val="single"/>
          <w:lang w:eastAsia="ru-RU"/>
        </w:rPr>
        <w:t xml:space="preserve"> </w:t>
      </w:r>
      <w:r w:rsidRPr="00D34716">
        <w:rPr>
          <w:u w:val="single"/>
          <w:lang w:eastAsia="zh-CN"/>
        </w:rPr>
        <w:t xml:space="preserve">la </w:t>
      </w:r>
      <w:proofErr w:type="spellStart"/>
      <w:r w:rsidRPr="00D34716">
        <w:rPr>
          <w:u w:val="single"/>
          <w:lang w:eastAsia="zh-CN"/>
        </w:rPr>
        <w:t>necesitatea</w:t>
      </w:r>
      <w:proofErr w:type="spellEnd"/>
      <w:r w:rsidRPr="00D34716">
        <w:rPr>
          <w:u w:val="single"/>
          <w:lang w:eastAsia="zh-CN"/>
        </w:rPr>
        <w:t xml:space="preserve"> </w:t>
      </w:r>
      <w:proofErr w:type="spellStart"/>
      <w:r w:rsidRPr="00D34716">
        <w:rPr>
          <w:u w:val="single"/>
          <w:lang w:eastAsia="zh-CN"/>
        </w:rPr>
        <w:t>reală</w:t>
      </w:r>
      <w:proofErr w:type="spellEnd"/>
      <w:r w:rsidRPr="00D34716">
        <w:rPr>
          <w:u w:val="single"/>
          <w:lang w:eastAsia="zh-CN"/>
        </w:rPr>
        <w:t xml:space="preserve">, conform </w:t>
      </w:r>
      <w:proofErr w:type="spellStart"/>
      <w:r w:rsidRPr="00D34716">
        <w:rPr>
          <w:u w:val="single"/>
          <w:lang w:eastAsia="zh-CN"/>
        </w:rPr>
        <w:t>comenzii</w:t>
      </w:r>
      <w:proofErr w:type="spellEnd"/>
      <w:r w:rsidRPr="00D34716">
        <w:rPr>
          <w:u w:val="single"/>
          <w:lang w:eastAsia="zh-CN"/>
        </w:rPr>
        <w:t xml:space="preserve"> </w:t>
      </w:r>
      <w:proofErr w:type="spellStart"/>
      <w:r w:rsidRPr="00D34716">
        <w:rPr>
          <w:u w:val="single"/>
          <w:lang w:eastAsia="zh-CN"/>
        </w:rPr>
        <w:t>Beneficiarului</w:t>
      </w:r>
      <w:proofErr w:type="spellEnd"/>
      <w:r w:rsidRPr="00D34716">
        <w:rPr>
          <w:u w:val="single"/>
          <w:lang w:eastAsia="zh-CN"/>
        </w:rPr>
        <w:t xml:space="preserve"> </w:t>
      </w:r>
      <w:proofErr w:type="spellStart"/>
      <w:r w:rsidRPr="00D34716">
        <w:rPr>
          <w:u w:val="single"/>
          <w:lang w:eastAsia="zh-CN"/>
        </w:rPr>
        <w:t>în</w:t>
      </w:r>
      <w:proofErr w:type="spellEnd"/>
      <w:r w:rsidRPr="00D34716">
        <w:rPr>
          <w:u w:val="single"/>
          <w:lang w:eastAsia="zh-CN"/>
        </w:rPr>
        <w:t xml:space="preserve"> </w:t>
      </w:r>
      <w:proofErr w:type="spellStart"/>
      <w:r w:rsidRPr="00D34716">
        <w:rPr>
          <w:u w:val="single"/>
          <w:lang w:eastAsia="zh-CN"/>
        </w:rPr>
        <w:t>decurs</w:t>
      </w:r>
      <w:proofErr w:type="spellEnd"/>
      <w:r w:rsidRPr="00D34716">
        <w:rPr>
          <w:u w:val="single"/>
          <w:lang w:eastAsia="zh-CN"/>
        </w:rPr>
        <w:t xml:space="preserve"> de 30 </w:t>
      </w:r>
      <w:proofErr w:type="spellStart"/>
      <w:r w:rsidRPr="00D34716">
        <w:rPr>
          <w:u w:val="single"/>
          <w:lang w:eastAsia="zh-CN"/>
        </w:rPr>
        <w:t>zile</w:t>
      </w:r>
      <w:proofErr w:type="spellEnd"/>
      <w:r w:rsidRPr="00D34716">
        <w:rPr>
          <w:u w:val="single"/>
          <w:lang w:eastAsia="zh-CN"/>
        </w:rPr>
        <w:t xml:space="preserve"> din data </w:t>
      </w:r>
      <w:proofErr w:type="spellStart"/>
      <w:r w:rsidRPr="00D34716">
        <w:rPr>
          <w:u w:val="single"/>
          <w:lang w:eastAsia="zh-CN"/>
        </w:rPr>
        <w:t>înaintării</w:t>
      </w:r>
      <w:proofErr w:type="spellEnd"/>
      <w:r w:rsidRPr="00D34716">
        <w:rPr>
          <w:u w:val="single"/>
          <w:lang w:eastAsia="zh-CN"/>
        </w:rPr>
        <w:t xml:space="preserve"> </w:t>
      </w:r>
      <w:proofErr w:type="spellStart"/>
      <w:r w:rsidRPr="00D34716">
        <w:rPr>
          <w:u w:val="single"/>
          <w:lang w:eastAsia="zh-CN"/>
        </w:rPr>
        <w:t>comenzii</w:t>
      </w:r>
      <w:proofErr w:type="spellEnd"/>
      <w:r w:rsidRPr="00D34716">
        <w:rPr>
          <w:u w:val="single"/>
          <w:lang w:eastAsia="zh-CN"/>
        </w:rPr>
        <w:t xml:space="preserve"> </w:t>
      </w:r>
      <w:proofErr w:type="spellStart"/>
      <w:r w:rsidRPr="00D34716">
        <w:rPr>
          <w:u w:val="single"/>
          <w:lang w:eastAsia="zh-CN"/>
        </w:rPr>
        <w:t>în</w:t>
      </w:r>
      <w:proofErr w:type="spellEnd"/>
      <w:r w:rsidRPr="00D34716">
        <w:rPr>
          <w:u w:val="single"/>
          <w:lang w:eastAsia="zh-CN"/>
        </w:rPr>
        <w:t xml:space="preserve"> </w:t>
      </w:r>
      <w:proofErr w:type="spellStart"/>
      <w:r w:rsidRPr="00D34716">
        <w:rPr>
          <w:u w:val="single"/>
          <w:lang w:eastAsia="zh-CN"/>
        </w:rPr>
        <w:t>butelii</w:t>
      </w:r>
      <w:proofErr w:type="spellEnd"/>
      <w:r w:rsidRPr="00D34716">
        <w:rPr>
          <w:u w:val="single"/>
          <w:lang w:eastAsia="zh-CN"/>
        </w:rPr>
        <w:t xml:space="preserve"> de 10 </w:t>
      </w:r>
      <w:proofErr w:type="spellStart"/>
      <w:r w:rsidRPr="00D34716">
        <w:rPr>
          <w:u w:val="single"/>
          <w:lang w:eastAsia="zh-CN"/>
        </w:rPr>
        <w:t>litri</w:t>
      </w:r>
      <w:proofErr w:type="spellEnd"/>
      <w:r w:rsidRPr="00D34716">
        <w:rPr>
          <w:u w:val="single"/>
          <w:lang w:eastAsia="zh-CN"/>
        </w:rPr>
        <w:t xml:space="preserve"> </w:t>
      </w:r>
      <w:proofErr w:type="spellStart"/>
      <w:r w:rsidRPr="00D34716">
        <w:rPr>
          <w:u w:val="single"/>
          <w:lang w:eastAsia="zh-CN"/>
        </w:rPr>
        <w:t>și</w:t>
      </w:r>
      <w:proofErr w:type="spellEnd"/>
      <w:r w:rsidRPr="00D34716">
        <w:rPr>
          <w:u w:val="single"/>
          <w:lang w:eastAsia="zh-CN"/>
        </w:rPr>
        <w:t xml:space="preserve"> 4 </w:t>
      </w:r>
      <w:proofErr w:type="spellStart"/>
      <w:r w:rsidRPr="00D34716">
        <w:rPr>
          <w:u w:val="single"/>
          <w:lang w:eastAsia="zh-CN"/>
        </w:rPr>
        <w:t>litri</w:t>
      </w:r>
      <w:proofErr w:type="spellEnd"/>
      <w:r w:rsidRPr="00D34716">
        <w:rPr>
          <w:u w:val="single"/>
          <w:lang w:eastAsia="zh-CN"/>
        </w:rPr>
        <w:t xml:space="preserve">. </w:t>
      </w:r>
      <w:proofErr w:type="spellStart"/>
      <w:r w:rsidRPr="00D34716">
        <w:rPr>
          <w:color w:val="000000" w:themeColor="text1"/>
          <w:u w:val="single"/>
        </w:rPr>
        <w:t>Livrarea</w:t>
      </w:r>
      <w:proofErr w:type="spellEnd"/>
      <w:r w:rsidRPr="00D34716">
        <w:rPr>
          <w:color w:val="000000" w:themeColor="text1"/>
          <w:u w:val="single"/>
        </w:rPr>
        <w:t xml:space="preserve"> </w:t>
      </w:r>
      <w:proofErr w:type="spellStart"/>
      <w:r w:rsidRPr="00D34716">
        <w:rPr>
          <w:color w:val="000000" w:themeColor="text1"/>
          <w:u w:val="single"/>
        </w:rPr>
        <w:t>va</w:t>
      </w:r>
      <w:proofErr w:type="spellEnd"/>
      <w:r w:rsidRPr="00D34716">
        <w:rPr>
          <w:color w:val="000000" w:themeColor="text1"/>
          <w:u w:val="single"/>
        </w:rPr>
        <w:t xml:space="preserve"> fi </w:t>
      </w:r>
      <w:proofErr w:type="spellStart"/>
      <w:r w:rsidRPr="00D34716">
        <w:rPr>
          <w:color w:val="000000" w:themeColor="text1"/>
          <w:u w:val="single"/>
        </w:rPr>
        <w:t>efectuată</w:t>
      </w:r>
      <w:proofErr w:type="spellEnd"/>
      <w:r w:rsidRPr="00D34716">
        <w:rPr>
          <w:color w:val="000000" w:themeColor="text1"/>
          <w:u w:val="single"/>
        </w:rPr>
        <w:t xml:space="preserve"> de </w:t>
      </w:r>
      <w:proofErr w:type="spellStart"/>
      <w:r w:rsidRPr="00D34716">
        <w:rPr>
          <w:color w:val="000000" w:themeColor="text1"/>
          <w:u w:val="single"/>
        </w:rPr>
        <w:t>Furnizor</w:t>
      </w:r>
      <w:proofErr w:type="spellEnd"/>
      <w:r w:rsidRPr="00D34716">
        <w:rPr>
          <w:color w:val="000000" w:themeColor="text1"/>
          <w:u w:val="single"/>
        </w:rPr>
        <w:t xml:space="preserve"> la </w:t>
      </w:r>
      <w:proofErr w:type="spellStart"/>
      <w:r w:rsidRPr="00D34716">
        <w:rPr>
          <w:color w:val="000000" w:themeColor="text1"/>
          <w:u w:val="single"/>
        </w:rPr>
        <w:t>Depozitul</w:t>
      </w:r>
      <w:proofErr w:type="spellEnd"/>
      <w:r w:rsidRPr="00D34716">
        <w:rPr>
          <w:color w:val="000000" w:themeColor="text1"/>
          <w:u w:val="single"/>
        </w:rPr>
        <w:t xml:space="preserve"> </w:t>
      </w:r>
      <w:r w:rsidRPr="00D34716">
        <w:rPr>
          <w:bCs/>
          <w:u w:val="single"/>
          <w:lang w:eastAsia="ru-RU"/>
        </w:rPr>
        <w:t xml:space="preserve">Central </w:t>
      </w:r>
      <w:r w:rsidRPr="00D34716">
        <w:rPr>
          <w:color w:val="000000" w:themeColor="text1"/>
          <w:u w:val="single"/>
        </w:rPr>
        <w:t xml:space="preserve">str. </w:t>
      </w:r>
      <w:proofErr w:type="spellStart"/>
      <w:r w:rsidRPr="00D34716">
        <w:rPr>
          <w:color w:val="000000" w:themeColor="text1"/>
          <w:u w:val="single"/>
        </w:rPr>
        <w:t>Meșterul</w:t>
      </w:r>
      <w:proofErr w:type="spellEnd"/>
      <w:r w:rsidRPr="00D34716">
        <w:rPr>
          <w:color w:val="000000" w:themeColor="text1"/>
          <w:u w:val="single"/>
        </w:rPr>
        <w:t xml:space="preserve">  Manole 3, la </w:t>
      </w:r>
      <w:proofErr w:type="spellStart"/>
      <w:r w:rsidRPr="00D34716">
        <w:rPr>
          <w:color w:val="000000" w:themeColor="text1"/>
          <w:u w:val="single"/>
        </w:rPr>
        <w:t>condiții</w:t>
      </w:r>
      <w:proofErr w:type="spellEnd"/>
      <w:r w:rsidRPr="00D34716">
        <w:rPr>
          <w:color w:val="000000" w:themeColor="text1"/>
          <w:u w:val="single"/>
        </w:rPr>
        <w:t xml:space="preserve"> (DDP, INCOTERMS 2013). </w:t>
      </w:r>
      <w:proofErr w:type="spellStart"/>
      <w:r w:rsidRPr="00D34716">
        <w:rPr>
          <w:iCs/>
        </w:rPr>
        <w:t>Beneficiarul</w:t>
      </w:r>
      <w:proofErr w:type="spellEnd"/>
      <w:r w:rsidRPr="00D34716">
        <w:rPr>
          <w:iCs/>
        </w:rPr>
        <w:t xml:space="preserve"> </w:t>
      </w:r>
      <w:proofErr w:type="spellStart"/>
      <w:r w:rsidRPr="00D34716">
        <w:rPr>
          <w:iCs/>
        </w:rPr>
        <w:t>va</w:t>
      </w:r>
      <w:proofErr w:type="spellEnd"/>
      <w:r w:rsidRPr="00D34716">
        <w:rPr>
          <w:iCs/>
        </w:rPr>
        <w:t xml:space="preserve"> </w:t>
      </w:r>
      <w:proofErr w:type="spellStart"/>
      <w:r w:rsidRPr="00D34716">
        <w:rPr>
          <w:iCs/>
        </w:rPr>
        <w:t>pune</w:t>
      </w:r>
      <w:proofErr w:type="spellEnd"/>
      <w:r w:rsidRPr="00D34716">
        <w:rPr>
          <w:iCs/>
        </w:rPr>
        <w:t xml:space="preserve"> la </w:t>
      </w:r>
      <w:proofErr w:type="spellStart"/>
      <w:r w:rsidRPr="00D34716">
        <w:rPr>
          <w:iCs/>
        </w:rPr>
        <w:t>dispoziția</w:t>
      </w:r>
      <w:proofErr w:type="spellEnd"/>
      <w:r w:rsidRPr="00D34716">
        <w:rPr>
          <w:iCs/>
        </w:rPr>
        <w:t xml:space="preserve">  </w:t>
      </w:r>
      <w:proofErr w:type="spellStart"/>
      <w:r w:rsidRPr="00D34716">
        <w:rPr>
          <w:iCs/>
        </w:rPr>
        <w:t>Furnizorului</w:t>
      </w:r>
      <w:proofErr w:type="spellEnd"/>
      <w:r w:rsidRPr="00D34716">
        <w:rPr>
          <w:iCs/>
        </w:rPr>
        <w:t xml:space="preserve"> </w:t>
      </w:r>
      <w:proofErr w:type="spellStart"/>
      <w:r w:rsidRPr="00D34716">
        <w:rPr>
          <w:iCs/>
        </w:rPr>
        <w:t>buteliile</w:t>
      </w:r>
      <w:proofErr w:type="spellEnd"/>
      <w:r w:rsidRPr="00D34716">
        <w:rPr>
          <w:iCs/>
        </w:rPr>
        <w:t xml:space="preserve"> </w:t>
      </w:r>
      <w:proofErr w:type="spellStart"/>
      <w:r w:rsidRPr="00D34716">
        <w:rPr>
          <w:iCs/>
        </w:rPr>
        <w:t>necesare</w:t>
      </w:r>
      <w:proofErr w:type="spellEnd"/>
      <w:r w:rsidRPr="00D34716">
        <w:rPr>
          <w:iCs/>
        </w:rPr>
        <w:t xml:space="preserve"> de 10 </w:t>
      </w:r>
      <w:proofErr w:type="spellStart"/>
      <w:r w:rsidRPr="00D34716">
        <w:rPr>
          <w:iCs/>
        </w:rPr>
        <w:t>litri</w:t>
      </w:r>
      <w:proofErr w:type="spellEnd"/>
      <w:r w:rsidRPr="00D34716">
        <w:rPr>
          <w:iCs/>
        </w:rPr>
        <w:t xml:space="preserve">  (9 un.) </w:t>
      </w:r>
      <w:proofErr w:type="spellStart"/>
      <w:r w:rsidRPr="00D34716">
        <w:rPr>
          <w:iCs/>
        </w:rPr>
        <w:t>și</w:t>
      </w:r>
      <w:proofErr w:type="spellEnd"/>
      <w:r w:rsidRPr="00D34716">
        <w:rPr>
          <w:iCs/>
        </w:rPr>
        <w:t xml:space="preserve"> </w:t>
      </w:r>
      <w:proofErr w:type="spellStart"/>
      <w:r w:rsidRPr="00D34716">
        <w:rPr>
          <w:iCs/>
        </w:rPr>
        <w:t>respectiv</w:t>
      </w:r>
      <w:proofErr w:type="spellEnd"/>
      <w:r w:rsidRPr="00D34716">
        <w:rPr>
          <w:iCs/>
        </w:rPr>
        <w:t xml:space="preserve"> 4 </w:t>
      </w:r>
      <w:proofErr w:type="spellStart"/>
      <w:r w:rsidRPr="00D34716">
        <w:rPr>
          <w:iCs/>
        </w:rPr>
        <w:t>litri</w:t>
      </w:r>
      <w:proofErr w:type="spellEnd"/>
      <w:r w:rsidRPr="00D34716">
        <w:rPr>
          <w:iCs/>
        </w:rPr>
        <w:t xml:space="preserve"> (2 un.) </w:t>
      </w:r>
      <w:proofErr w:type="spellStart"/>
      <w:r w:rsidRPr="00D34716">
        <w:rPr>
          <w:iCs/>
        </w:rPr>
        <w:t>pentru</w:t>
      </w:r>
      <w:proofErr w:type="spellEnd"/>
      <w:r w:rsidRPr="00D34716">
        <w:rPr>
          <w:iCs/>
        </w:rPr>
        <w:t xml:space="preserve"> </w:t>
      </w:r>
      <w:proofErr w:type="spellStart"/>
      <w:r w:rsidRPr="00D34716">
        <w:rPr>
          <w:iCs/>
        </w:rPr>
        <w:t>umplerea</w:t>
      </w:r>
      <w:proofErr w:type="spellEnd"/>
      <w:r w:rsidRPr="00D34716">
        <w:rPr>
          <w:iCs/>
        </w:rPr>
        <w:t xml:space="preserve"> cu AGC. </w:t>
      </w:r>
      <w:proofErr w:type="spellStart"/>
      <w:r w:rsidRPr="00D34716">
        <w:rPr>
          <w:iCs/>
        </w:rPr>
        <w:t>Amest</w:t>
      </w:r>
      <w:r>
        <w:rPr>
          <w:iCs/>
        </w:rPr>
        <w:t>e</w:t>
      </w:r>
      <w:r w:rsidRPr="00D34716">
        <w:rPr>
          <w:iCs/>
        </w:rPr>
        <w:t>curile</w:t>
      </w:r>
      <w:proofErr w:type="spellEnd"/>
      <w:r w:rsidRPr="00D34716">
        <w:rPr>
          <w:iCs/>
        </w:rPr>
        <w:t xml:space="preserve"> de gaze </w:t>
      </w:r>
      <w:proofErr w:type="spellStart"/>
      <w:r w:rsidRPr="00D34716">
        <w:rPr>
          <w:iCs/>
        </w:rPr>
        <w:t>vor</w:t>
      </w:r>
      <w:proofErr w:type="spellEnd"/>
      <w:r w:rsidRPr="00D34716">
        <w:rPr>
          <w:iCs/>
        </w:rPr>
        <w:t xml:space="preserve"> fi </w:t>
      </w:r>
      <w:proofErr w:type="spellStart"/>
      <w:r w:rsidRPr="00D34716">
        <w:rPr>
          <w:iCs/>
        </w:rPr>
        <w:t>livrate</w:t>
      </w:r>
      <w:proofErr w:type="spellEnd"/>
      <w:r w:rsidRPr="00B863E8">
        <w:t xml:space="preserve"> </w:t>
      </w:r>
      <w:proofErr w:type="spellStart"/>
      <w:r w:rsidRPr="00D34716">
        <w:rPr>
          <w:iCs/>
        </w:rPr>
        <w:t>în</w:t>
      </w:r>
      <w:proofErr w:type="spellEnd"/>
      <w:r w:rsidRPr="00D34716">
        <w:rPr>
          <w:iCs/>
        </w:rPr>
        <w:t xml:space="preserve"> </w:t>
      </w:r>
      <w:proofErr w:type="spellStart"/>
      <w:r w:rsidRPr="00D34716">
        <w:rPr>
          <w:iCs/>
        </w:rPr>
        <w:t>aceste</w:t>
      </w:r>
      <w:proofErr w:type="spellEnd"/>
      <w:r w:rsidRPr="00D34716">
        <w:rPr>
          <w:iCs/>
        </w:rPr>
        <w:t xml:space="preserve"> </w:t>
      </w:r>
      <w:proofErr w:type="spellStart"/>
      <w:r w:rsidRPr="00D34716">
        <w:rPr>
          <w:iCs/>
        </w:rPr>
        <w:t>butelii</w:t>
      </w:r>
      <w:proofErr w:type="spellEnd"/>
      <w:r w:rsidRPr="00D34716">
        <w:rPr>
          <w:iCs/>
        </w:rPr>
        <w:t xml:space="preserve">, cu </w:t>
      </w:r>
      <w:proofErr w:type="spellStart"/>
      <w:r w:rsidRPr="00D34716">
        <w:rPr>
          <w:iCs/>
        </w:rPr>
        <w:t>p</w:t>
      </w:r>
      <w:r w:rsidRPr="00B863E8">
        <w:rPr>
          <w:lang w:eastAsia="ru-RU"/>
        </w:rPr>
        <w:t>așaportul</w:t>
      </w:r>
      <w:proofErr w:type="spellEnd"/>
      <w:r w:rsidRPr="00B863E8">
        <w:rPr>
          <w:lang w:eastAsia="ru-RU"/>
        </w:rPr>
        <w:t xml:space="preserve"> </w:t>
      </w:r>
      <w:proofErr w:type="spellStart"/>
      <w:r w:rsidRPr="00B863E8">
        <w:rPr>
          <w:lang w:eastAsia="ru-RU"/>
        </w:rPr>
        <w:t>și</w:t>
      </w:r>
      <w:proofErr w:type="spellEnd"/>
      <w:r w:rsidRPr="00B863E8">
        <w:rPr>
          <w:lang w:eastAsia="ru-RU"/>
        </w:rPr>
        <w:t xml:space="preserve"> </w:t>
      </w:r>
      <w:proofErr w:type="spellStart"/>
      <w:r w:rsidRPr="00B863E8">
        <w:rPr>
          <w:lang w:eastAsia="ru-RU"/>
        </w:rPr>
        <w:t>eticheta</w:t>
      </w:r>
      <w:proofErr w:type="spellEnd"/>
      <w:r w:rsidRPr="00B863E8">
        <w:rPr>
          <w:lang w:eastAsia="ru-RU"/>
        </w:rPr>
        <w:t xml:space="preserve">  </w:t>
      </w:r>
      <w:proofErr w:type="spellStart"/>
      <w:r w:rsidRPr="00B863E8">
        <w:rPr>
          <w:lang w:eastAsia="ru-RU"/>
        </w:rPr>
        <w:t>amestecului</w:t>
      </w:r>
      <w:proofErr w:type="spellEnd"/>
      <w:r w:rsidRPr="00B863E8">
        <w:rPr>
          <w:lang w:eastAsia="ru-RU"/>
        </w:rPr>
        <w:t xml:space="preserve"> de gaze </w:t>
      </w:r>
      <w:proofErr w:type="spellStart"/>
      <w:r w:rsidRPr="00B863E8">
        <w:rPr>
          <w:lang w:eastAsia="ru-RU"/>
        </w:rPr>
        <w:t>emise</w:t>
      </w:r>
      <w:proofErr w:type="spellEnd"/>
      <w:r w:rsidRPr="00B863E8">
        <w:rPr>
          <w:lang w:eastAsia="ru-RU"/>
        </w:rPr>
        <w:t xml:space="preserve"> de </w:t>
      </w:r>
      <w:proofErr w:type="spellStart"/>
      <w:r w:rsidRPr="00B863E8">
        <w:rPr>
          <w:lang w:eastAsia="ru-RU"/>
        </w:rPr>
        <w:t>producător</w:t>
      </w:r>
      <w:proofErr w:type="spellEnd"/>
      <w:r w:rsidRPr="00B863E8">
        <w:rPr>
          <w:lang w:eastAsia="ru-RU"/>
        </w:rPr>
        <w:t xml:space="preserve">  conform </w:t>
      </w:r>
      <w:proofErr w:type="spellStart"/>
      <w:r w:rsidRPr="00B863E8">
        <w:rPr>
          <w:lang w:eastAsia="ru-RU"/>
        </w:rPr>
        <w:t>standardelor</w:t>
      </w:r>
      <w:proofErr w:type="spellEnd"/>
      <w:r>
        <w:rPr>
          <w:lang w:eastAsia="ru-RU"/>
        </w:rPr>
        <w:t xml:space="preserve">, cu </w:t>
      </w:r>
      <w:proofErr w:type="spellStart"/>
      <w:r>
        <w:rPr>
          <w:lang w:eastAsia="ru-RU"/>
        </w:rPr>
        <w:t>indicarea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perioadei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valabilitate</w:t>
      </w:r>
      <w:proofErr w:type="spellEnd"/>
      <w:r>
        <w:rPr>
          <w:lang w:eastAsia="ru-RU"/>
        </w:rPr>
        <w:t xml:space="preserve"> care </w:t>
      </w:r>
      <w:proofErr w:type="spellStart"/>
      <w:r>
        <w:rPr>
          <w:lang w:eastAsia="ru-RU"/>
        </w:rPr>
        <w:t>va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constitui</w:t>
      </w:r>
      <w:proofErr w:type="spellEnd"/>
      <w:r>
        <w:rPr>
          <w:lang w:eastAsia="ru-RU"/>
        </w:rPr>
        <w:t xml:space="preserve"> – 18 </w:t>
      </w:r>
      <w:proofErr w:type="spellStart"/>
      <w:r>
        <w:rPr>
          <w:lang w:eastAsia="ru-RU"/>
        </w:rPr>
        <w:t>luni</w:t>
      </w:r>
      <w:proofErr w:type="spellEnd"/>
      <w:r>
        <w:rPr>
          <w:lang w:eastAsia="ru-RU"/>
        </w:rPr>
        <w:t xml:space="preserve"> de la data </w:t>
      </w:r>
      <w:proofErr w:type="spellStart"/>
      <w:r>
        <w:rPr>
          <w:lang w:eastAsia="ru-RU"/>
        </w:rPr>
        <w:t>livrării</w:t>
      </w:r>
      <w:proofErr w:type="spellEnd"/>
      <w:r>
        <w:rPr>
          <w:lang w:eastAsia="ru-RU"/>
        </w:rPr>
        <w:t>.</w:t>
      </w:r>
    </w:p>
    <w:p w14:paraId="0E131A65" w14:textId="4781A88E" w:rsidR="00E60FB7" w:rsidRPr="009222FE" w:rsidRDefault="00E60FB7" w:rsidP="009222FE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eastAsia="ru-RU"/>
        </w:rPr>
      </w:pPr>
      <w:proofErr w:type="spellStart"/>
      <w:r w:rsidRPr="009222FE">
        <w:rPr>
          <w:b/>
          <w:lang w:eastAsia="ru-RU"/>
        </w:rPr>
        <w:t>Termenul</w:t>
      </w:r>
      <w:proofErr w:type="spellEnd"/>
      <w:r w:rsidRPr="009222FE">
        <w:rPr>
          <w:b/>
          <w:lang w:eastAsia="ru-RU"/>
        </w:rPr>
        <w:t xml:space="preserve"> de </w:t>
      </w:r>
      <w:proofErr w:type="spellStart"/>
      <w:r w:rsidRPr="009222FE">
        <w:rPr>
          <w:b/>
          <w:lang w:eastAsia="ru-RU"/>
        </w:rPr>
        <w:t>valabilitate</w:t>
      </w:r>
      <w:proofErr w:type="spellEnd"/>
      <w:r w:rsidRPr="009222FE">
        <w:rPr>
          <w:b/>
          <w:lang w:eastAsia="ru-RU"/>
        </w:rPr>
        <w:t xml:space="preserve"> al </w:t>
      </w:r>
      <w:proofErr w:type="spellStart"/>
      <w:r w:rsidRPr="009222FE">
        <w:rPr>
          <w:b/>
          <w:lang w:eastAsia="ru-RU"/>
        </w:rPr>
        <w:t>contractului</w:t>
      </w:r>
      <w:proofErr w:type="spellEnd"/>
      <w:r w:rsidRPr="009222FE">
        <w:rPr>
          <w:b/>
          <w:lang w:eastAsia="ru-RU"/>
        </w:rPr>
        <w:t xml:space="preserve">:  </w:t>
      </w:r>
      <w:r w:rsidRPr="009222FE">
        <w:rPr>
          <w:u w:val="single"/>
          <w:shd w:val="clear" w:color="auto" w:fill="FFFFFF"/>
          <w:lang w:eastAsia="ru-RU"/>
        </w:rPr>
        <w:t>31.12.202</w:t>
      </w:r>
      <w:r w:rsidR="00F468EF">
        <w:rPr>
          <w:u w:val="single"/>
          <w:shd w:val="clear" w:color="auto" w:fill="FFFFFF"/>
          <w:lang w:eastAsia="ru-RU"/>
        </w:rPr>
        <w:t>4</w:t>
      </w:r>
    </w:p>
    <w:p w14:paraId="0DE840C1" w14:textId="77777777" w:rsidR="00E60FB7" w:rsidRPr="00F3761A" w:rsidRDefault="00E60FB7" w:rsidP="00E60FB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242486">
        <w:rPr>
          <w:b/>
          <w:noProof w:val="0"/>
          <w:u w:val="single"/>
          <w:lang w:val="it-IT" w:eastAsia="ru-RU"/>
        </w:rPr>
        <w:t xml:space="preserve"> </w:t>
      </w:r>
      <w:r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2208D819" w14:textId="77777777" w:rsidR="00E60FB7" w:rsidRPr="00BE362C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48570276" w14:textId="77777777" w:rsidR="00E60FB7" w:rsidRPr="008345C3" w:rsidRDefault="00E60FB7" w:rsidP="00E60F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p w14:paraId="6D171F0E" w14:textId="77777777" w:rsidR="00956307" w:rsidRPr="00E77144" w:rsidRDefault="00956307" w:rsidP="0095630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C27D4" w:rsidRPr="00E77144" w14:paraId="7ECD6876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55FD0C" w14:textId="4E6C34DB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6D980BD" w14:textId="542C19C4" w:rsidR="008C27D4" w:rsidRPr="00316F1E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12CA22A" w14:textId="7AF49CFA" w:rsidR="008C27D4" w:rsidRPr="00FF220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855CE05" w14:textId="71ECBEB7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4079E7C3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92D699F" w14:textId="28348702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E39C676" w14:textId="0AF0B85B" w:rsidR="008C27D4" w:rsidRPr="00316F1E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97F8492" w14:textId="15370FFE" w:rsidR="008C27D4" w:rsidRPr="00FF220F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C0D9780" w14:textId="225D6978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5CDABC07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BCEAA6" w14:textId="022C1C37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D82AEBC" w14:textId="4FDD2791" w:rsidR="008C27D4" w:rsidRPr="00BA662D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A662D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9762044" w14:textId="7C6D4FC6" w:rsidR="008C27D4" w:rsidRPr="00BA662D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662D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3C08C80" w14:textId="74A3E526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638A3B0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C1FD55" w14:textId="71431E34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6208BDB" w14:textId="48869DE6" w:rsidR="008C27D4" w:rsidRPr="00BA662D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A662D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9A23291" w14:textId="089A4A3B" w:rsidR="008C27D4" w:rsidRPr="00BA662D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662D">
              <w:rPr>
                <w:bCs/>
                <w:i/>
                <w:sz w:val="22"/>
                <w:szCs w:val="22"/>
              </w:rPr>
              <w:t>Original,</w:t>
            </w:r>
            <w:r w:rsidRPr="00BA662D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E7AAEA2" w14:textId="4E9AEAB9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1DFFC26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907E5B2" w14:textId="36EAA1E3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F03A931" w14:textId="00AE35C9" w:rsidR="008C27D4" w:rsidRPr="00BA662D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A662D">
              <w:rPr>
                <w:rFonts w:eastAsia="PMingLiU"/>
                <w:bCs/>
                <w:noProof w:val="0"/>
                <w:sz w:val="22"/>
                <w:szCs w:val="22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7E9A3C" w14:textId="221E711C" w:rsidR="008C27D4" w:rsidRPr="00BA662D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662D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5EFDD0B" w14:textId="282BA83B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6E05FB0E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D15688" w14:textId="625148B8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9D55060" w14:textId="77777777" w:rsidR="008C27D4" w:rsidRPr="00BA662D" w:rsidRDefault="008C27D4" w:rsidP="008C27D4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</w:rPr>
            </w:pPr>
            <w:r w:rsidRPr="00BA662D">
              <w:rPr>
                <w:rFonts w:eastAsia="PMingLiU"/>
                <w:bCs/>
                <w:iCs/>
                <w:noProof w:val="0"/>
                <w:sz w:val="22"/>
                <w:szCs w:val="22"/>
              </w:rPr>
              <w:t xml:space="preserve">Declarația privind </w:t>
            </w:r>
            <w:proofErr w:type="spellStart"/>
            <w:r w:rsidRPr="00BA662D">
              <w:rPr>
                <w:rFonts w:eastAsia="PMingLiU"/>
                <w:bCs/>
                <w:iCs/>
                <w:noProof w:val="0"/>
                <w:sz w:val="22"/>
                <w:szCs w:val="22"/>
              </w:rPr>
              <w:t>livrari</w:t>
            </w:r>
            <w:proofErr w:type="spellEnd"/>
            <w:r w:rsidRPr="00BA662D">
              <w:rPr>
                <w:rFonts w:eastAsia="PMingLiU"/>
                <w:bCs/>
                <w:iCs/>
                <w:noProof w:val="0"/>
                <w:sz w:val="22"/>
                <w:szCs w:val="22"/>
              </w:rPr>
              <w:t xml:space="preserve">/prestări în ultimii 3 ani </w:t>
            </w:r>
          </w:p>
          <w:p w14:paraId="34F1A84D" w14:textId="7243BB77" w:rsidR="008C27D4" w:rsidRPr="00BA662D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A662D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BA662D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BA662D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BA662D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BA662D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5D2666B" w14:textId="04E5F114" w:rsidR="008C27D4" w:rsidRPr="00BA662D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662D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3AFE58B" w14:textId="2DE19DED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0407E2D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1879AA" w14:textId="635FB114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005F3B" w14:textId="57AE2A1E" w:rsidR="008C27D4" w:rsidRPr="00BA662D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A662D">
              <w:rPr>
                <w:iCs/>
                <w:noProof w:val="0"/>
                <w:sz w:val="22"/>
                <w:szCs w:val="22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0520033" w14:textId="045E3EB2" w:rsidR="008C27D4" w:rsidRPr="00BA662D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662D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4DE6CFD" w14:textId="4374534E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62E3D7F1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95AC58" w14:textId="69193E3B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20170D4" w14:textId="4F92A2C1" w:rsidR="008C27D4" w:rsidRPr="00BA662D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A662D">
              <w:rPr>
                <w:iCs/>
                <w:noProof w:val="0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C524C14" w14:textId="2E97EF82" w:rsidR="008C27D4" w:rsidRPr="00BA662D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662D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C3D9E03" w14:textId="60ACB8BE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6949567D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E02652" w14:textId="087541D7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72AF59A" w14:textId="477AA87E" w:rsidR="008C27D4" w:rsidRPr="00BA662D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A662D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61CD84F" w14:textId="15CC1496" w:rsidR="008C27D4" w:rsidRPr="00BA662D" w:rsidRDefault="008C27D4" w:rsidP="008C27D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662D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BA30D7D" w14:textId="5D382FF5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C27D4" w:rsidRPr="00E77144" w14:paraId="3145E4B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5CBCE0A" w14:textId="28C4D58F" w:rsidR="008C27D4" w:rsidRDefault="008C27D4" w:rsidP="008C27D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1283C">
              <w:rPr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6AC134C" w14:textId="339A6EFD" w:rsidR="008C27D4" w:rsidRPr="00BA662D" w:rsidRDefault="008C27D4" w:rsidP="008C27D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A662D">
              <w:rPr>
                <w:rFonts w:eastAsia="SimSun"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1A2D65F" w14:textId="77777777" w:rsidR="008C7782" w:rsidRPr="00274BB1" w:rsidRDefault="008C7782" w:rsidP="008C778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F06C74F" w14:textId="77777777" w:rsidR="008C7782" w:rsidRPr="00274BB1" w:rsidRDefault="008C7782" w:rsidP="008C778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21928DF" w14:textId="77777777" w:rsidR="008C7782" w:rsidRPr="001E5FD0" w:rsidRDefault="008C7782" w:rsidP="008C778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A41C090" w14:textId="77777777" w:rsidR="008C7782" w:rsidRPr="001E5FD0" w:rsidRDefault="008C7782" w:rsidP="008C778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7852E14" w14:textId="77777777" w:rsidR="008C7782" w:rsidRPr="001E5FD0" w:rsidRDefault="008C7782" w:rsidP="008C778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B457FF8" w14:textId="77777777" w:rsidR="008C7782" w:rsidRPr="001E5FD0" w:rsidRDefault="008C7782" w:rsidP="008C778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744B2A9A" w14:textId="77777777" w:rsidR="008C7782" w:rsidRPr="001E5FD0" w:rsidRDefault="008C7782" w:rsidP="008C778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AE4A2A" w14:textId="77777777" w:rsidR="008C7782" w:rsidRDefault="008C7782" w:rsidP="008C778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6D3741" w14:textId="735FD63E" w:rsidR="008C27D4" w:rsidRPr="00BA662D" w:rsidRDefault="008C7782" w:rsidP="008C778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2EDA0FD" w14:textId="1A2F07B5" w:rsidR="008C27D4" w:rsidRPr="00FF220F" w:rsidRDefault="008C27D4" w:rsidP="008C27D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A662D" w:rsidRPr="00E77144" w14:paraId="3B7888E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914593" w14:textId="4B57062B" w:rsidR="00BA662D" w:rsidRDefault="00BA662D" w:rsidP="00BA662D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1283C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270AAB" w14:textId="2E01C63B" w:rsidR="00BA662D" w:rsidRPr="00BA662D" w:rsidRDefault="00BA662D" w:rsidP="00BA662D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A662D">
              <w:rPr>
                <w:iCs/>
                <w:noProof w:val="0"/>
                <w:sz w:val="22"/>
                <w:szCs w:val="22"/>
                <w:lang w:eastAsia="ru-RU"/>
              </w:rPr>
              <w:t xml:space="preserve">Certificatul de calitate/ certificat de conformitate </w:t>
            </w:r>
            <w:r w:rsidR="00A318CC">
              <w:rPr>
                <w:iCs/>
                <w:noProof w:val="0"/>
                <w:sz w:val="22"/>
                <w:szCs w:val="22"/>
                <w:lang w:eastAsia="ru-RU"/>
              </w:rPr>
              <w:t xml:space="preserve">sau alte acte </w:t>
            </w:r>
            <w:r w:rsidRPr="00BA662D">
              <w:rPr>
                <w:iCs/>
                <w:noProof w:val="0"/>
                <w:sz w:val="22"/>
                <w:szCs w:val="22"/>
                <w:lang w:eastAsia="ru-RU"/>
              </w:rPr>
              <w:t>ce atestă calitatea bunului livrat și corespunderea standardului de referință)</w:t>
            </w:r>
            <w:r w:rsidR="004E104D">
              <w:rPr>
                <w:iCs/>
                <w:noProof w:val="0"/>
                <w:sz w:val="22"/>
                <w:szCs w:val="22"/>
                <w:lang w:eastAsia="ru-RU"/>
              </w:rPr>
              <w:t xml:space="preserve"> pentru fiecare tip de gaz.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FD11C0A" w14:textId="1E3A94BE" w:rsidR="00BA662D" w:rsidRPr="00BA662D" w:rsidRDefault="00BA662D" w:rsidP="00BA662D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662D">
              <w:rPr>
                <w:i/>
                <w:sz w:val="22"/>
                <w:szCs w:val="22"/>
              </w:rPr>
              <w:t>Varianta scanată de pe original  confirmată prin semnătura electronică</w:t>
            </w:r>
            <w:r w:rsidRPr="00BA662D">
              <w:rPr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42D5DE8" w14:textId="48690E18" w:rsidR="00BA662D" w:rsidRPr="00FF220F" w:rsidRDefault="00BA662D" w:rsidP="00BA662D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F79B2" w:rsidRPr="00E77144" w14:paraId="559F3EFE" w14:textId="77777777" w:rsidTr="008A35F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E3BF002" w14:textId="1B97D1FD" w:rsidR="009F79B2" w:rsidRDefault="009F79B2" w:rsidP="009F79B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60" w:type="dxa"/>
            <w:shd w:val="clear" w:color="auto" w:fill="FFFFFF"/>
          </w:tcPr>
          <w:p w14:paraId="1C736062" w14:textId="351E68AA" w:rsidR="009F79B2" w:rsidRPr="009F79B2" w:rsidRDefault="009F79B2" w:rsidP="009F79B2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9F79B2">
              <w:rPr>
                <w:iCs/>
                <w:noProof w:val="0"/>
                <w:sz w:val="22"/>
                <w:szCs w:val="22"/>
                <w:lang w:eastAsia="ru-RU"/>
              </w:rPr>
              <w:t xml:space="preserve">Fișe cu date de securitate pentru AGC </w:t>
            </w:r>
          </w:p>
        </w:tc>
        <w:tc>
          <w:tcPr>
            <w:tcW w:w="3987" w:type="dxa"/>
            <w:shd w:val="clear" w:color="auto" w:fill="FFFFFF"/>
          </w:tcPr>
          <w:p w14:paraId="11455969" w14:textId="6AA20484" w:rsidR="009F79B2" w:rsidRPr="009F79B2" w:rsidRDefault="009F79B2" w:rsidP="009F79B2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9F79B2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original, confirmată prin semnătura electronică.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C83C166" w14:textId="64943616" w:rsidR="009F79B2" w:rsidRPr="009F79B2" w:rsidRDefault="009F79B2" w:rsidP="009F79B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F79B2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549EE00D" w14:textId="1A3964DA" w:rsidR="00BA662D" w:rsidRPr="00A008D5" w:rsidRDefault="00BA662D" w:rsidP="00A008D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u w:val="single"/>
          <w:lang w:val="ro-RO" w:eastAsia="ru-RU"/>
        </w:rPr>
      </w:pPr>
      <w:bookmarkStart w:id="3" w:name="_Hlk117002982"/>
      <w:r w:rsidRPr="00A008D5">
        <w:rPr>
          <w:rFonts w:eastAsia="PMingLiU"/>
          <w:b/>
          <w:bCs/>
          <w:iCs/>
          <w:sz w:val="22"/>
          <w:szCs w:val="22"/>
          <w:lang w:val="ro-RO" w:eastAsia="zh-CN"/>
        </w:rPr>
        <w:t xml:space="preserve">Motivul recurgerii la procedura accelerată (în cazul licitației deschise, </w:t>
      </w:r>
      <w:proofErr w:type="spellStart"/>
      <w:r w:rsidRPr="00A008D5">
        <w:rPr>
          <w:rFonts w:eastAsia="PMingLiU"/>
          <w:b/>
          <w:bCs/>
          <w:iCs/>
          <w:sz w:val="22"/>
          <w:szCs w:val="22"/>
          <w:lang w:val="ro-RO" w:eastAsia="zh-CN"/>
        </w:rPr>
        <w:t>restrînse</w:t>
      </w:r>
      <w:proofErr w:type="spellEnd"/>
      <w:r w:rsidRPr="00A008D5">
        <w:rPr>
          <w:rFonts w:eastAsia="PMingLiU"/>
          <w:b/>
          <w:bCs/>
          <w:iCs/>
          <w:sz w:val="22"/>
          <w:szCs w:val="22"/>
          <w:lang w:val="ro-RO" w:eastAsia="zh-CN"/>
        </w:rPr>
        <w:t xml:space="preserve"> și a procedurii negociate), după caz: </w:t>
      </w:r>
      <w:r w:rsidRPr="00A008D5">
        <w:rPr>
          <w:bCs/>
          <w:color w:val="000000" w:themeColor="text1"/>
          <w:u w:val="single"/>
          <w:lang w:val="ro-RO" w:eastAsia="ru-RU"/>
        </w:rPr>
        <w:t>nu se aplică</w:t>
      </w:r>
      <w:r w:rsidRPr="00A008D5">
        <w:rPr>
          <w:b/>
          <w:lang w:val="ro-RO" w:eastAsia="ru-RU"/>
        </w:rPr>
        <w:t xml:space="preserve"> </w:t>
      </w:r>
    </w:p>
    <w:p w14:paraId="6E064416" w14:textId="7AE82E9F" w:rsidR="00BA662D" w:rsidRPr="00A008D5" w:rsidRDefault="00BA662D" w:rsidP="00BA662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Cs/>
          <w:u w:val="single"/>
          <w:lang w:val="ro-RO" w:eastAsia="ru-RU"/>
        </w:rPr>
      </w:pPr>
      <w:r w:rsidRPr="00A008D5">
        <w:rPr>
          <w:b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A008D5">
        <w:rPr>
          <w:bCs/>
          <w:u w:val="single"/>
          <w:lang w:val="ro-RO" w:eastAsia="ru-RU"/>
        </w:rPr>
        <w:t>licitația electronică</w:t>
      </w:r>
    </w:p>
    <w:p w14:paraId="016EF961" w14:textId="68173D05" w:rsidR="00BA662D" w:rsidRPr="00744668" w:rsidRDefault="00BA662D" w:rsidP="00BA662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RO" w:eastAsia="ru-RU"/>
        </w:rPr>
      </w:pPr>
      <w:r w:rsidRPr="00A008D5">
        <w:rPr>
          <w:b/>
          <w:color w:val="000000" w:themeColor="text1"/>
          <w:lang w:val="ro-RO" w:eastAsia="ru-RU"/>
        </w:rPr>
        <w:t>Condiții speciale de care depinde îndeplinirea contractului (</w:t>
      </w:r>
      <w:r w:rsidRPr="00425AFE">
        <w:rPr>
          <w:b/>
          <w:bCs/>
          <w:color w:val="000000" w:themeColor="text1"/>
          <w:lang w:val="ro-RO" w:eastAsia="ru-RU"/>
        </w:rPr>
        <w:t>indicați după caz):</w:t>
      </w:r>
      <w:r w:rsidRPr="00A008D5">
        <w:rPr>
          <w:b/>
          <w:color w:val="000000" w:themeColor="text1"/>
          <w:lang w:val="ro-RO" w:eastAsia="ru-RU"/>
        </w:rPr>
        <w:t xml:space="preserve"> </w:t>
      </w:r>
    </w:p>
    <w:p w14:paraId="3BDA036F" w14:textId="65BDCF79" w:rsidR="00744668" w:rsidRPr="000335B0" w:rsidRDefault="00744668" w:rsidP="0074466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lang w:val="ro-RO" w:eastAsia="ru-RU"/>
        </w:rPr>
      </w:pPr>
      <w:r w:rsidRPr="000335B0">
        <w:rPr>
          <w:bCs/>
          <w:lang w:val="ro-RO" w:eastAsia="ru-RU"/>
        </w:rPr>
        <w:t>Conform caietului de sarcini</w:t>
      </w:r>
    </w:p>
    <w:p w14:paraId="22D1AB38" w14:textId="23C6ED8E" w:rsidR="00BA662D" w:rsidRPr="00BA662D" w:rsidRDefault="00BA662D" w:rsidP="00BA662D">
      <w:pPr>
        <w:pStyle w:val="a"/>
        <w:numPr>
          <w:ilvl w:val="0"/>
          <w:numId w:val="2"/>
        </w:numPr>
        <w:rPr>
          <w:bCs/>
          <w:lang w:val="it-IT" w:eastAsia="ru-RU"/>
        </w:rPr>
      </w:pPr>
      <w:r w:rsidRPr="00A008D5">
        <w:rPr>
          <w:b/>
          <w:lang w:val="ro-RO" w:eastAsia="ru-RU"/>
        </w:rPr>
        <w:t xml:space="preserve">Ofertele se prezintă în valuta: </w:t>
      </w:r>
      <w:r w:rsidRPr="00A008D5">
        <w:rPr>
          <w:bCs/>
          <w:lang w:val="ro-RO" w:eastAsia="ru-RU"/>
        </w:rPr>
        <w:t xml:space="preserve">Lei MD. </w:t>
      </w:r>
    </w:p>
    <w:p w14:paraId="6E1FB723" w14:textId="4D9544A6" w:rsidR="004E104D" w:rsidRPr="004E104D" w:rsidRDefault="00BA662D" w:rsidP="006E7631">
      <w:pPr>
        <w:pStyle w:val="a"/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4E104D">
        <w:rPr>
          <w:b/>
          <w:lang w:val="it-IT" w:eastAsia="ru-RU"/>
        </w:rPr>
        <w:t xml:space="preserve">Criteriul de evaluare aplicat pentru atribuirea contractului: </w:t>
      </w:r>
      <w:r w:rsidR="00CA00BD">
        <w:rPr>
          <w:bCs/>
          <w:u w:val="single"/>
          <w:lang w:val="it-IT" w:eastAsia="ru-RU"/>
        </w:rPr>
        <w:t>prețul c</w:t>
      </w:r>
      <w:r w:rsidRPr="004E104D">
        <w:rPr>
          <w:bCs/>
          <w:u w:val="single"/>
          <w:lang w:val="it-IT" w:eastAsia="ru-RU"/>
        </w:rPr>
        <w:t xml:space="preserve">el mai scăzut </w:t>
      </w:r>
    </w:p>
    <w:p w14:paraId="4E4B37DA" w14:textId="19305453" w:rsidR="00BA662D" w:rsidRPr="004E104D" w:rsidRDefault="00BA662D" w:rsidP="006E7631">
      <w:pPr>
        <w:pStyle w:val="a"/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4E104D">
        <w:rPr>
          <w:b/>
          <w:lang w:val="it-IT" w:eastAsia="ru-RU"/>
        </w:rPr>
        <w:t xml:space="preserve">Factorii de evaluare a ofertei celei mai avantajoase din punct de vedere economic, precum și ponderile lor: </w:t>
      </w:r>
      <w:r w:rsidRPr="004E104D">
        <w:rPr>
          <w:bCs/>
          <w:u w:val="single"/>
          <w:lang w:val="it-IT" w:eastAsia="ru-RU"/>
        </w:rPr>
        <w:t>nu se aplică</w:t>
      </w:r>
    </w:p>
    <w:p w14:paraId="36AA8116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4626E921" w14:textId="77777777" w:rsidR="00BA662D" w:rsidRDefault="00BA662D" w:rsidP="00BA662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>
        <w:rPr>
          <w:b/>
          <w:noProof w:val="0"/>
          <w:lang w:val="ro-MD" w:eastAsia="ru-RU"/>
        </w:rPr>
        <w:t>conform SIA RSAP /p</w:t>
      </w:r>
      <w:proofErr w:type="spellStart"/>
      <w:r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>[</w:t>
      </w:r>
      <w:proofErr w:type="spellStart"/>
      <w:r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>
        <w:rPr>
          <w:b/>
          <w:i/>
          <w:noProof w:val="0"/>
          <w:lang w:val="en-US" w:eastAsia="ru-RU"/>
        </w:rPr>
        <w:t>exactă</w:t>
      </w:r>
      <w:proofErr w:type="spellEnd"/>
      <w:r>
        <w:rPr>
          <w:b/>
          <w:i/>
          <w:noProof w:val="0"/>
          <w:lang w:val="en-US" w:eastAsia="ru-RU"/>
        </w:rPr>
        <w:t xml:space="preserve">] </w:t>
      </w:r>
      <w:r>
        <w:rPr>
          <w:bCs/>
          <w:noProof w:val="0"/>
          <w:u w:val="single"/>
          <w:lang w:val="ro-MD" w:eastAsia="ru-RU"/>
        </w:rPr>
        <w:t>conform SIA RSAP</w:t>
      </w:r>
    </w:p>
    <w:p w14:paraId="5DCA8368" w14:textId="77777777" w:rsidR="00BA662D" w:rsidRDefault="00BA662D" w:rsidP="00BA662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pe: </w:t>
      </w:r>
      <w:r>
        <w:rPr>
          <w:b/>
          <w:i/>
          <w:noProof w:val="0"/>
          <w:lang w:val="en-US" w:eastAsia="ru-RU"/>
        </w:rPr>
        <w:t>[data]</w:t>
      </w:r>
      <w:r>
        <w:rPr>
          <w:b/>
          <w:noProof w:val="0"/>
          <w:lang w:val="en-US" w:eastAsia="ru-RU"/>
        </w:rPr>
        <w:t xml:space="preserve"> </w:t>
      </w:r>
      <w:r>
        <w:rPr>
          <w:bCs/>
          <w:noProof w:val="0"/>
          <w:u w:val="single"/>
          <w:lang w:val="ro-MD" w:eastAsia="ru-RU"/>
        </w:rPr>
        <w:t xml:space="preserve"> conform SIA RSAP</w:t>
      </w:r>
      <w:r>
        <w:rPr>
          <w:b/>
          <w:noProof w:val="0"/>
          <w:lang w:val="en-US" w:eastAsia="ru-RU"/>
        </w:rPr>
        <w:t xml:space="preserve"> </w:t>
      </w:r>
    </w:p>
    <w:bookmarkEnd w:id="4"/>
    <w:p w14:paraId="3D20269D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5763C37" w14:textId="1B129F2C" w:rsidR="00BA662D" w:rsidRDefault="00BA662D" w:rsidP="00BA662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73F0C206" w14:textId="77777777" w:rsidR="00BA662D" w:rsidRDefault="00BA662D" w:rsidP="00BA662D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a ofertelor: </w:t>
      </w:r>
      <w:r>
        <w:rPr>
          <w:bCs/>
          <w:noProof w:val="0"/>
          <w:u w:val="single"/>
          <w:lang w:val="it-IT" w:eastAsia="ru-RU"/>
        </w:rPr>
        <w:t>60 zile</w:t>
      </w:r>
    </w:p>
    <w:p w14:paraId="76505B49" w14:textId="77777777" w:rsidR="00BA662D" w:rsidRDefault="00BA662D" w:rsidP="00BA662D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ofertelor</w:t>
      </w:r>
      <w:proofErr w:type="spellEnd"/>
      <w:r>
        <w:rPr>
          <w:b/>
          <w:noProof w:val="0"/>
          <w:lang w:val="en-US" w:eastAsia="ru-RU"/>
        </w:rPr>
        <w:t xml:space="preserve">:  </w:t>
      </w:r>
      <w:r>
        <w:rPr>
          <w:bCs/>
          <w:noProof w:val="0"/>
          <w:u w:val="single"/>
          <w:lang w:eastAsia="ru-RU"/>
        </w:rPr>
        <w:t>SIA RSAP</w:t>
      </w:r>
    </w:p>
    <w:p w14:paraId="03CAEA26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7761D8A2" w14:textId="168C2FCE" w:rsidR="006C290A" w:rsidRDefault="00BA662D" w:rsidP="007322B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07D5A97E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Persoanele autorizate să asiste la deschiderea ofertelor: </w:t>
      </w:r>
      <w:r>
        <w:rPr>
          <w:b/>
          <w:noProof w:val="0"/>
          <w:lang w:val="it-IT" w:eastAsia="ru-RU"/>
        </w:rPr>
        <w:br/>
      </w:r>
      <w:r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noProof w:val="0"/>
          <w:lang w:val="it-IT" w:eastAsia="ru-RU"/>
        </w:rPr>
        <w:t>.</w:t>
      </w:r>
    </w:p>
    <w:p w14:paraId="2AD3F1B5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Cs/>
          <w:noProof w:val="0"/>
          <w:u w:val="single"/>
          <w:lang w:val="it-IT" w:eastAsia="ru-RU"/>
        </w:rPr>
        <w:t>limba română.</w:t>
      </w:r>
    </w:p>
    <w:p w14:paraId="1FEC89AB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>
        <w:rPr>
          <w:bCs/>
          <w:noProof w:val="0"/>
          <w:u w:val="single"/>
          <w:lang w:val="it-IT" w:eastAsia="ru-RU"/>
        </w:rPr>
        <w:t>nu se aplică</w:t>
      </w:r>
    </w:p>
    <w:p w14:paraId="506A2196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29767BD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14:paraId="557374E2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957D6EC" w14:textId="77777777" w:rsidR="00BA662D" w:rsidRDefault="00BA662D" w:rsidP="00BA662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9DCE6E3" w14:textId="2CB5C421" w:rsidR="00BA662D" w:rsidRDefault="00A008D5" w:rsidP="00A008D5">
      <w:pPr>
        <w:numPr>
          <w:ilvl w:val="0"/>
          <w:numId w:val="13"/>
        </w:numPr>
        <w:shd w:val="clear" w:color="auto" w:fill="FFFFFF" w:themeFill="background1"/>
        <w:tabs>
          <w:tab w:val="right" w:pos="567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BA662D">
        <w:rPr>
          <w:b/>
          <w:noProof w:val="0"/>
          <w:lang w:val="it-IT" w:eastAsia="ru-RU"/>
        </w:rPr>
        <w:t xml:space="preserve">Data (datele) și referința (referințele) publicărilor anterioare în Jurnalul Oficial al </w:t>
      </w:r>
      <w:r>
        <w:rPr>
          <w:b/>
          <w:noProof w:val="0"/>
          <w:lang w:val="it-IT" w:eastAsia="ru-RU"/>
        </w:rPr>
        <w:t xml:space="preserve">  </w:t>
      </w:r>
      <w:r w:rsidR="00BA662D">
        <w:rPr>
          <w:b/>
          <w:noProof w:val="0"/>
          <w:lang w:val="it-IT" w:eastAsia="ru-RU"/>
        </w:rPr>
        <w:t xml:space="preserve">Uniunii Europene privind contractul (contractele) la care se referă anunțul respectiv (dacă este cazul): </w:t>
      </w:r>
      <w:r w:rsidR="00BA662D">
        <w:rPr>
          <w:bCs/>
          <w:noProof w:val="0"/>
          <w:u w:val="single"/>
          <w:lang w:val="it-IT" w:eastAsia="ru-RU"/>
        </w:rPr>
        <w:t>nu se aplică</w:t>
      </w:r>
    </w:p>
    <w:p w14:paraId="3A92736C" w14:textId="096F1111" w:rsidR="00BA662D" w:rsidRDefault="00A008D5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BA662D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BA662D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BA662D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BA662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F62D1B9" w14:textId="60F3F0F0" w:rsidR="00BA662D" w:rsidRDefault="00A008D5" w:rsidP="00A008D5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BA662D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BA662D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BA662D">
        <w:rPr>
          <w:u w:val="single"/>
          <w:shd w:val="clear" w:color="auto" w:fill="FFFFFF"/>
          <w:lang w:val="ro-MD" w:eastAsia="ru-RU"/>
        </w:rPr>
        <w:t>conform www.tender.gov.md</w:t>
      </w:r>
    </w:p>
    <w:p w14:paraId="2D1477BB" w14:textId="77777777" w:rsidR="00BA662D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8720F8">
        <w:rPr>
          <w:bCs/>
          <w:i/>
          <w:noProof w:val="0"/>
          <w:u w:val="single"/>
          <w:lang w:val="it-IT" w:eastAsia="ru-RU"/>
        </w:rPr>
        <w:t>SIA RSAP</w:t>
      </w:r>
    </w:p>
    <w:p w14:paraId="05420C64" w14:textId="77777777" w:rsidR="00BA662D" w:rsidRPr="00A008D5" w:rsidRDefault="00BA662D" w:rsidP="00BA662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A008D5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BA662D" w:rsidRPr="00A008D5" w14:paraId="75584A89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E2086E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A008D5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6A555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A008D5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A662D" w:rsidRPr="00A008D5" w14:paraId="465947CC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304D7F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19F858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Da</w:t>
            </w:r>
          </w:p>
        </w:tc>
      </w:tr>
      <w:tr w:rsidR="00BA662D" w:rsidRPr="00A008D5" w14:paraId="4EA1473A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24327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B061B6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nu</w:t>
            </w:r>
          </w:p>
        </w:tc>
      </w:tr>
      <w:tr w:rsidR="00BA662D" w:rsidRPr="00A008D5" w14:paraId="4D6F9995" w14:textId="77777777" w:rsidTr="00BA66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365A2F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2E75F1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nu</w:t>
            </w:r>
          </w:p>
        </w:tc>
      </w:tr>
      <w:tr w:rsidR="00BA662D" w:rsidRPr="00A008D5" w14:paraId="6B705328" w14:textId="77777777" w:rsidTr="00BA662D">
        <w:trPr>
          <w:trHeight w:val="60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3CCDC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B6E4B3" w14:textId="77777777" w:rsidR="00BA662D" w:rsidRPr="00A008D5" w:rsidRDefault="00BA662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008D5">
              <w:rPr>
                <w:noProof w:val="0"/>
                <w:lang w:eastAsia="ru-RU"/>
              </w:rPr>
              <w:t>nu</w:t>
            </w:r>
          </w:p>
        </w:tc>
      </w:tr>
    </w:tbl>
    <w:p w14:paraId="35380220" w14:textId="77777777" w:rsidR="00F468EF" w:rsidRPr="00F468EF" w:rsidRDefault="00BA662D" w:rsidP="00F468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C00000"/>
          <w:lang w:eastAsia="ru-RU"/>
        </w:rPr>
      </w:pPr>
      <w:r w:rsidRPr="00F468EF">
        <w:rPr>
          <w:b/>
          <w:noProof w:val="0"/>
          <w:lang w:eastAsia="ru-RU"/>
        </w:rPr>
        <w:t xml:space="preserve">Alte informații relevante: </w:t>
      </w:r>
      <w:r w:rsidR="00F468EF" w:rsidRPr="00F468EF">
        <w:rPr>
          <w:i/>
          <w:iCs/>
          <w:lang w:val="ro-MD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B65D71" w14:textId="77777777" w:rsidR="00F468EF" w:rsidRPr="00F468EF" w:rsidRDefault="00F468EF" w:rsidP="00F468E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C00000"/>
          <w:lang w:val="en-US" w:eastAsia="ru-RU"/>
        </w:rPr>
      </w:pPr>
    </w:p>
    <w:p w14:paraId="4C9BED7C" w14:textId="77777777" w:rsidR="00F468EF" w:rsidRDefault="00F468EF" w:rsidP="00F468E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C00000"/>
          <w:lang w:val="en-US" w:eastAsia="ru-RU"/>
        </w:rPr>
      </w:pPr>
    </w:p>
    <w:p w14:paraId="0260C4A3" w14:textId="77777777" w:rsidR="00F468EF" w:rsidRDefault="00F468EF" w:rsidP="00F468E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C00000"/>
          <w:lang w:val="en-US" w:eastAsia="ru-RU"/>
        </w:rPr>
      </w:pPr>
    </w:p>
    <w:p w14:paraId="2F2B8D65" w14:textId="77777777" w:rsidR="00F468EF" w:rsidRDefault="00F468EF" w:rsidP="00F468EF">
      <w:bookmarkStart w:id="5" w:name="_Hlk130471760"/>
      <w:r>
        <w:rPr>
          <w:b/>
          <w:bCs/>
        </w:rPr>
        <w:t>Președintele grupului de lucru:</w:t>
      </w:r>
      <w:r>
        <w:t xml:space="preserve"> __________________________</w:t>
      </w:r>
      <w:r>
        <w:rPr>
          <w:b/>
          <w:bCs/>
        </w:rPr>
        <w:t>Andrei VÎRLAN</w:t>
      </w:r>
      <w:bookmarkEnd w:id="5"/>
    </w:p>
    <w:p w14:paraId="34DC3143" w14:textId="77777777" w:rsidR="00F468EF" w:rsidRDefault="00F468EF" w:rsidP="00F468E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</w:t>
      </w:r>
    </w:p>
    <w:bookmarkEnd w:id="3"/>
    <w:sectPr w:rsidR="00F468EF" w:rsidSect="0025000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909EA"/>
    <w:multiLevelType w:val="hybridMultilevel"/>
    <w:tmpl w:val="AD32CFA2"/>
    <w:lvl w:ilvl="0" w:tplc="B84A73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850BAD"/>
    <w:multiLevelType w:val="hybridMultilevel"/>
    <w:tmpl w:val="A0742A9C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A3849972"/>
    <w:lvl w:ilvl="0" w:tplc="343C4CC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1E4394C"/>
    <w:multiLevelType w:val="hybridMultilevel"/>
    <w:tmpl w:val="1C3A66AC"/>
    <w:lvl w:ilvl="0" w:tplc="17C8C8B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9460461">
    <w:abstractNumId w:val="14"/>
  </w:num>
  <w:num w:numId="2" w16cid:durableId="1279919017">
    <w:abstractNumId w:val="9"/>
  </w:num>
  <w:num w:numId="3" w16cid:durableId="1882934139">
    <w:abstractNumId w:val="3"/>
  </w:num>
  <w:num w:numId="4" w16cid:durableId="2083522435">
    <w:abstractNumId w:val="13"/>
  </w:num>
  <w:num w:numId="5" w16cid:durableId="1560164771">
    <w:abstractNumId w:val="0"/>
  </w:num>
  <w:num w:numId="6" w16cid:durableId="1381444262">
    <w:abstractNumId w:val="1"/>
  </w:num>
  <w:num w:numId="7" w16cid:durableId="836576963">
    <w:abstractNumId w:val="11"/>
  </w:num>
  <w:num w:numId="8" w16cid:durableId="2146121968">
    <w:abstractNumId w:val="10"/>
  </w:num>
  <w:num w:numId="9" w16cid:durableId="1889141394">
    <w:abstractNumId w:val="2"/>
  </w:num>
  <w:num w:numId="10" w16cid:durableId="92895300">
    <w:abstractNumId w:val="8"/>
  </w:num>
  <w:num w:numId="11" w16cid:durableId="1279994710">
    <w:abstractNumId w:val="7"/>
  </w:num>
  <w:num w:numId="12" w16cid:durableId="13898437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2323814">
    <w:abstractNumId w:val="9"/>
  </w:num>
  <w:num w:numId="14" w16cid:durableId="1226643097">
    <w:abstractNumId w:val="13"/>
  </w:num>
  <w:num w:numId="15" w16cid:durableId="14328155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37937235">
    <w:abstractNumId w:val="12"/>
  </w:num>
  <w:num w:numId="17" w16cid:durableId="92896289">
    <w:abstractNumId w:val="4"/>
  </w:num>
  <w:num w:numId="18" w16cid:durableId="1159345443">
    <w:abstractNumId w:val="5"/>
  </w:num>
  <w:num w:numId="19" w16cid:durableId="2203334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0DD5"/>
    <w:rsid w:val="00015640"/>
    <w:rsid w:val="00015847"/>
    <w:rsid w:val="0001755A"/>
    <w:rsid w:val="000218EC"/>
    <w:rsid w:val="00030FF4"/>
    <w:rsid w:val="00032391"/>
    <w:rsid w:val="00032EA3"/>
    <w:rsid w:val="000331B5"/>
    <w:rsid w:val="000335B0"/>
    <w:rsid w:val="00043E01"/>
    <w:rsid w:val="000466FD"/>
    <w:rsid w:val="00061420"/>
    <w:rsid w:val="0007130F"/>
    <w:rsid w:val="00085A33"/>
    <w:rsid w:val="00094E78"/>
    <w:rsid w:val="000A104B"/>
    <w:rsid w:val="000A449F"/>
    <w:rsid w:val="000B2382"/>
    <w:rsid w:val="000B5E5A"/>
    <w:rsid w:val="000C159A"/>
    <w:rsid w:val="000C6558"/>
    <w:rsid w:val="000D1835"/>
    <w:rsid w:val="000E5B7A"/>
    <w:rsid w:val="000F3BC1"/>
    <w:rsid w:val="00106C25"/>
    <w:rsid w:val="00106D3D"/>
    <w:rsid w:val="00121BC5"/>
    <w:rsid w:val="00122EBF"/>
    <w:rsid w:val="001310D4"/>
    <w:rsid w:val="00167627"/>
    <w:rsid w:val="00177939"/>
    <w:rsid w:val="00186269"/>
    <w:rsid w:val="00186AAC"/>
    <w:rsid w:val="001978D8"/>
    <w:rsid w:val="001A100D"/>
    <w:rsid w:val="001B35EC"/>
    <w:rsid w:val="001C0EFE"/>
    <w:rsid w:val="001D739D"/>
    <w:rsid w:val="001E1236"/>
    <w:rsid w:val="001F6814"/>
    <w:rsid w:val="00200EB0"/>
    <w:rsid w:val="002058E7"/>
    <w:rsid w:val="00215AAB"/>
    <w:rsid w:val="002260DA"/>
    <w:rsid w:val="00231359"/>
    <w:rsid w:val="00232B75"/>
    <w:rsid w:val="00233E17"/>
    <w:rsid w:val="00234FB6"/>
    <w:rsid w:val="00242486"/>
    <w:rsid w:val="00250005"/>
    <w:rsid w:val="00261AE4"/>
    <w:rsid w:val="00263D75"/>
    <w:rsid w:val="002659DE"/>
    <w:rsid w:val="00277200"/>
    <w:rsid w:val="00292DEE"/>
    <w:rsid w:val="002A507D"/>
    <w:rsid w:val="002A703D"/>
    <w:rsid w:val="002A7745"/>
    <w:rsid w:val="002A7B1B"/>
    <w:rsid w:val="002B3FF0"/>
    <w:rsid w:val="002D1699"/>
    <w:rsid w:val="002D5A93"/>
    <w:rsid w:val="002D7733"/>
    <w:rsid w:val="002E0CCD"/>
    <w:rsid w:val="003013B1"/>
    <w:rsid w:val="00302A9E"/>
    <w:rsid w:val="00302E46"/>
    <w:rsid w:val="00303D64"/>
    <w:rsid w:val="0031283C"/>
    <w:rsid w:val="00316F1E"/>
    <w:rsid w:val="0032051A"/>
    <w:rsid w:val="00322860"/>
    <w:rsid w:val="00322AB1"/>
    <w:rsid w:val="00331382"/>
    <w:rsid w:val="003423C1"/>
    <w:rsid w:val="0035650B"/>
    <w:rsid w:val="003610A3"/>
    <w:rsid w:val="00371655"/>
    <w:rsid w:val="00373611"/>
    <w:rsid w:val="0037522E"/>
    <w:rsid w:val="003801C3"/>
    <w:rsid w:val="0038267F"/>
    <w:rsid w:val="003A10F5"/>
    <w:rsid w:val="003A778E"/>
    <w:rsid w:val="003B182A"/>
    <w:rsid w:val="003B382C"/>
    <w:rsid w:val="003C0573"/>
    <w:rsid w:val="003C1978"/>
    <w:rsid w:val="003D32AD"/>
    <w:rsid w:val="003D76D3"/>
    <w:rsid w:val="003E31E7"/>
    <w:rsid w:val="003E57DB"/>
    <w:rsid w:val="003E7629"/>
    <w:rsid w:val="003E7B50"/>
    <w:rsid w:val="004045EB"/>
    <w:rsid w:val="00412F4D"/>
    <w:rsid w:val="0041471A"/>
    <w:rsid w:val="004157A1"/>
    <w:rsid w:val="00423845"/>
    <w:rsid w:val="00425AFE"/>
    <w:rsid w:val="00430FDB"/>
    <w:rsid w:val="004325B9"/>
    <w:rsid w:val="00437C49"/>
    <w:rsid w:val="004422E0"/>
    <w:rsid w:val="00452A0F"/>
    <w:rsid w:val="0045368F"/>
    <w:rsid w:val="004563FD"/>
    <w:rsid w:val="00464183"/>
    <w:rsid w:val="00470C26"/>
    <w:rsid w:val="00476DD7"/>
    <w:rsid w:val="00476DE9"/>
    <w:rsid w:val="00483E31"/>
    <w:rsid w:val="00484617"/>
    <w:rsid w:val="004944FC"/>
    <w:rsid w:val="00496DAC"/>
    <w:rsid w:val="00496DE1"/>
    <w:rsid w:val="004A619C"/>
    <w:rsid w:val="004A689C"/>
    <w:rsid w:val="004B6FC1"/>
    <w:rsid w:val="004E104D"/>
    <w:rsid w:val="004E297D"/>
    <w:rsid w:val="004E5163"/>
    <w:rsid w:val="004F5279"/>
    <w:rsid w:val="004F6AA7"/>
    <w:rsid w:val="00500C16"/>
    <w:rsid w:val="005128DA"/>
    <w:rsid w:val="00516EAC"/>
    <w:rsid w:val="00520172"/>
    <w:rsid w:val="00522FAC"/>
    <w:rsid w:val="00525719"/>
    <w:rsid w:val="00541916"/>
    <w:rsid w:val="00543F29"/>
    <w:rsid w:val="00567ECE"/>
    <w:rsid w:val="005712E5"/>
    <w:rsid w:val="005716AE"/>
    <w:rsid w:val="005801EF"/>
    <w:rsid w:val="0058444C"/>
    <w:rsid w:val="005927FF"/>
    <w:rsid w:val="00593461"/>
    <w:rsid w:val="005944A4"/>
    <w:rsid w:val="005A4E21"/>
    <w:rsid w:val="005B242C"/>
    <w:rsid w:val="005B336B"/>
    <w:rsid w:val="005C2824"/>
    <w:rsid w:val="005C2E94"/>
    <w:rsid w:val="005D3507"/>
    <w:rsid w:val="005D4F06"/>
    <w:rsid w:val="005E2E72"/>
    <w:rsid w:val="005E72C1"/>
    <w:rsid w:val="005E7854"/>
    <w:rsid w:val="005E7EDA"/>
    <w:rsid w:val="00600B22"/>
    <w:rsid w:val="00607F29"/>
    <w:rsid w:val="006101E8"/>
    <w:rsid w:val="00617D7D"/>
    <w:rsid w:val="00627F5A"/>
    <w:rsid w:val="00632B8A"/>
    <w:rsid w:val="00636423"/>
    <w:rsid w:val="00643529"/>
    <w:rsid w:val="0064513D"/>
    <w:rsid w:val="00650AAA"/>
    <w:rsid w:val="00657EDB"/>
    <w:rsid w:val="00664BD5"/>
    <w:rsid w:val="00682A90"/>
    <w:rsid w:val="00683E33"/>
    <w:rsid w:val="00684030"/>
    <w:rsid w:val="00684ABB"/>
    <w:rsid w:val="00685CC2"/>
    <w:rsid w:val="006865E4"/>
    <w:rsid w:val="00690A3B"/>
    <w:rsid w:val="006A2584"/>
    <w:rsid w:val="006C0A59"/>
    <w:rsid w:val="006C14DD"/>
    <w:rsid w:val="006C290A"/>
    <w:rsid w:val="006C632F"/>
    <w:rsid w:val="006D34E0"/>
    <w:rsid w:val="006E7631"/>
    <w:rsid w:val="006F2004"/>
    <w:rsid w:val="006F4739"/>
    <w:rsid w:val="006F499C"/>
    <w:rsid w:val="007061B1"/>
    <w:rsid w:val="00710129"/>
    <w:rsid w:val="007170C1"/>
    <w:rsid w:val="007322B4"/>
    <w:rsid w:val="007423DE"/>
    <w:rsid w:val="00744668"/>
    <w:rsid w:val="00745940"/>
    <w:rsid w:val="00755DBD"/>
    <w:rsid w:val="00756F8B"/>
    <w:rsid w:val="0076320E"/>
    <w:rsid w:val="0077787A"/>
    <w:rsid w:val="00781100"/>
    <w:rsid w:val="00793305"/>
    <w:rsid w:val="007942C5"/>
    <w:rsid w:val="00797888"/>
    <w:rsid w:val="007A43F4"/>
    <w:rsid w:val="007A4953"/>
    <w:rsid w:val="007B3A9F"/>
    <w:rsid w:val="007C041E"/>
    <w:rsid w:val="007D3867"/>
    <w:rsid w:val="007E60D0"/>
    <w:rsid w:val="007F65EE"/>
    <w:rsid w:val="00810514"/>
    <w:rsid w:val="00811E69"/>
    <w:rsid w:val="008149D6"/>
    <w:rsid w:val="0082061E"/>
    <w:rsid w:val="00824D5A"/>
    <w:rsid w:val="00826B17"/>
    <w:rsid w:val="008312B8"/>
    <w:rsid w:val="00831FD4"/>
    <w:rsid w:val="00832DBB"/>
    <w:rsid w:val="00842B0D"/>
    <w:rsid w:val="00842E70"/>
    <w:rsid w:val="0084456A"/>
    <w:rsid w:val="00852018"/>
    <w:rsid w:val="00863129"/>
    <w:rsid w:val="00865B79"/>
    <w:rsid w:val="00870902"/>
    <w:rsid w:val="008720F8"/>
    <w:rsid w:val="008754D8"/>
    <w:rsid w:val="00880070"/>
    <w:rsid w:val="00880B0A"/>
    <w:rsid w:val="00884CC7"/>
    <w:rsid w:val="00886CF1"/>
    <w:rsid w:val="00894048"/>
    <w:rsid w:val="008A12E2"/>
    <w:rsid w:val="008A700B"/>
    <w:rsid w:val="008B17E3"/>
    <w:rsid w:val="008B21BA"/>
    <w:rsid w:val="008B2A0E"/>
    <w:rsid w:val="008B435A"/>
    <w:rsid w:val="008C27D4"/>
    <w:rsid w:val="008C7782"/>
    <w:rsid w:val="008D1255"/>
    <w:rsid w:val="008D723E"/>
    <w:rsid w:val="008E5BF4"/>
    <w:rsid w:val="00905BA7"/>
    <w:rsid w:val="00906273"/>
    <w:rsid w:val="00912420"/>
    <w:rsid w:val="00917054"/>
    <w:rsid w:val="00917959"/>
    <w:rsid w:val="009222FE"/>
    <w:rsid w:val="00931D46"/>
    <w:rsid w:val="00956307"/>
    <w:rsid w:val="0098125E"/>
    <w:rsid w:val="00984761"/>
    <w:rsid w:val="0098540E"/>
    <w:rsid w:val="00997551"/>
    <w:rsid w:val="009B7909"/>
    <w:rsid w:val="009B7EFB"/>
    <w:rsid w:val="009C0D72"/>
    <w:rsid w:val="009C4BE8"/>
    <w:rsid w:val="009C601D"/>
    <w:rsid w:val="009C78EB"/>
    <w:rsid w:val="009D5DEC"/>
    <w:rsid w:val="009E2B8A"/>
    <w:rsid w:val="009F431B"/>
    <w:rsid w:val="009F79B2"/>
    <w:rsid w:val="00A008D5"/>
    <w:rsid w:val="00A0212B"/>
    <w:rsid w:val="00A0335F"/>
    <w:rsid w:val="00A073AE"/>
    <w:rsid w:val="00A100F7"/>
    <w:rsid w:val="00A12E26"/>
    <w:rsid w:val="00A14BD0"/>
    <w:rsid w:val="00A14D1F"/>
    <w:rsid w:val="00A175AA"/>
    <w:rsid w:val="00A21CA9"/>
    <w:rsid w:val="00A318CC"/>
    <w:rsid w:val="00A324A7"/>
    <w:rsid w:val="00A55953"/>
    <w:rsid w:val="00A56EAF"/>
    <w:rsid w:val="00A61447"/>
    <w:rsid w:val="00A66EDA"/>
    <w:rsid w:val="00A75ED7"/>
    <w:rsid w:val="00A81A0D"/>
    <w:rsid w:val="00A85BA6"/>
    <w:rsid w:val="00AC01B8"/>
    <w:rsid w:val="00AC1088"/>
    <w:rsid w:val="00AC41BF"/>
    <w:rsid w:val="00AC590B"/>
    <w:rsid w:val="00AE3914"/>
    <w:rsid w:val="00AE56D3"/>
    <w:rsid w:val="00AF2013"/>
    <w:rsid w:val="00B036FA"/>
    <w:rsid w:val="00B049A5"/>
    <w:rsid w:val="00B31DEC"/>
    <w:rsid w:val="00B3377E"/>
    <w:rsid w:val="00B33E8F"/>
    <w:rsid w:val="00B3564E"/>
    <w:rsid w:val="00B36ECF"/>
    <w:rsid w:val="00B448D8"/>
    <w:rsid w:val="00B57EA3"/>
    <w:rsid w:val="00B624A7"/>
    <w:rsid w:val="00B62976"/>
    <w:rsid w:val="00B649F0"/>
    <w:rsid w:val="00B67CF9"/>
    <w:rsid w:val="00B728BF"/>
    <w:rsid w:val="00B775C0"/>
    <w:rsid w:val="00B84926"/>
    <w:rsid w:val="00B863E8"/>
    <w:rsid w:val="00BA2837"/>
    <w:rsid w:val="00BA662D"/>
    <w:rsid w:val="00BB0113"/>
    <w:rsid w:val="00BB13C6"/>
    <w:rsid w:val="00BB481F"/>
    <w:rsid w:val="00BC23B4"/>
    <w:rsid w:val="00BC2FF2"/>
    <w:rsid w:val="00BE228C"/>
    <w:rsid w:val="00BE293D"/>
    <w:rsid w:val="00BE4845"/>
    <w:rsid w:val="00BF2644"/>
    <w:rsid w:val="00BF75D7"/>
    <w:rsid w:val="00C02204"/>
    <w:rsid w:val="00C13DD0"/>
    <w:rsid w:val="00C20192"/>
    <w:rsid w:val="00C23DB5"/>
    <w:rsid w:val="00C323BB"/>
    <w:rsid w:val="00C3717C"/>
    <w:rsid w:val="00C4392F"/>
    <w:rsid w:val="00C54655"/>
    <w:rsid w:val="00C562D8"/>
    <w:rsid w:val="00C62FC3"/>
    <w:rsid w:val="00C7021B"/>
    <w:rsid w:val="00C73DCE"/>
    <w:rsid w:val="00C8023F"/>
    <w:rsid w:val="00C81F7C"/>
    <w:rsid w:val="00C83D85"/>
    <w:rsid w:val="00C95CAE"/>
    <w:rsid w:val="00CA00BD"/>
    <w:rsid w:val="00CA7FDE"/>
    <w:rsid w:val="00CB0A75"/>
    <w:rsid w:val="00CB0AF2"/>
    <w:rsid w:val="00CB4CFA"/>
    <w:rsid w:val="00CC06B4"/>
    <w:rsid w:val="00CC1341"/>
    <w:rsid w:val="00CC6F3E"/>
    <w:rsid w:val="00CD479B"/>
    <w:rsid w:val="00CD5DB2"/>
    <w:rsid w:val="00CD7CDA"/>
    <w:rsid w:val="00CE1FFB"/>
    <w:rsid w:val="00CE3A9F"/>
    <w:rsid w:val="00CF148B"/>
    <w:rsid w:val="00CF3967"/>
    <w:rsid w:val="00CF40A2"/>
    <w:rsid w:val="00D0089C"/>
    <w:rsid w:val="00D042D4"/>
    <w:rsid w:val="00D05D09"/>
    <w:rsid w:val="00D11D2E"/>
    <w:rsid w:val="00D33D25"/>
    <w:rsid w:val="00D34716"/>
    <w:rsid w:val="00D43C21"/>
    <w:rsid w:val="00D50118"/>
    <w:rsid w:val="00D50704"/>
    <w:rsid w:val="00D5261E"/>
    <w:rsid w:val="00D71B84"/>
    <w:rsid w:val="00D744D8"/>
    <w:rsid w:val="00D77517"/>
    <w:rsid w:val="00D77BED"/>
    <w:rsid w:val="00D94520"/>
    <w:rsid w:val="00D96C17"/>
    <w:rsid w:val="00DB1879"/>
    <w:rsid w:val="00DB63E3"/>
    <w:rsid w:val="00DB7A10"/>
    <w:rsid w:val="00DC18A7"/>
    <w:rsid w:val="00DC23EC"/>
    <w:rsid w:val="00DC5AA4"/>
    <w:rsid w:val="00DE60CE"/>
    <w:rsid w:val="00DF2E48"/>
    <w:rsid w:val="00E07855"/>
    <w:rsid w:val="00E1000D"/>
    <w:rsid w:val="00E13028"/>
    <w:rsid w:val="00E1458A"/>
    <w:rsid w:val="00E17359"/>
    <w:rsid w:val="00E17EC0"/>
    <w:rsid w:val="00E23E22"/>
    <w:rsid w:val="00E255B8"/>
    <w:rsid w:val="00E26133"/>
    <w:rsid w:val="00E3601F"/>
    <w:rsid w:val="00E36B8C"/>
    <w:rsid w:val="00E426E0"/>
    <w:rsid w:val="00E6061F"/>
    <w:rsid w:val="00E60FB7"/>
    <w:rsid w:val="00E61485"/>
    <w:rsid w:val="00E63B89"/>
    <w:rsid w:val="00E6495B"/>
    <w:rsid w:val="00E66E40"/>
    <w:rsid w:val="00E74A2F"/>
    <w:rsid w:val="00E74A72"/>
    <w:rsid w:val="00E77144"/>
    <w:rsid w:val="00E87092"/>
    <w:rsid w:val="00E8744F"/>
    <w:rsid w:val="00E94CC2"/>
    <w:rsid w:val="00EA1ED3"/>
    <w:rsid w:val="00EA43E9"/>
    <w:rsid w:val="00EA6E85"/>
    <w:rsid w:val="00EB67AA"/>
    <w:rsid w:val="00EC25F9"/>
    <w:rsid w:val="00EC572C"/>
    <w:rsid w:val="00EC5797"/>
    <w:rsid w:val="00EC60AC"/>
    <w:rsid w:val="00ED37C8"/>
    <w:rsid w:val="00ED5679"/>
    <w:rsid w:val="00ED62DA"/>
    <w:rsid w:val="00ED7F4B"/>
    <w:rsid w:val="00EE190E"/>
    <w:rsid w:val="00EE40E7"/>
    <w:rsid w:val="00EF2AB9"/>
    <w:rsid w:val="00F10C49"/>
    <w:rsid w:val="00F12C7D"/>
    <w:rsid w:val="00F12CAB"/>
    <w:rsid w:val="00F1309E"/>
    <w:rsid w:val="00F165FA"/>
    <w:rsid w:val="00F20E49"/>
    <w:rsid w:val="00F27BA2"/>
    <w:rsid w:val="00F33012"/>
    <w:rsid w:val="00F344AD"/>
    <w:rsid w:val="00F36C8D"/>
    <w:rsid w:val="00F3761A"/>
    <w:rsid w:val="00F415D0"/>
    <w:rsid w:val="00F468EF"/>
    <w:rsid w:val="00F519AA"/>
    <w:rsid w:val="00F5604D"/>
    <w:rsid w:val="00F67618"/>
    <w:rsid w:val="00F802BD"/>
    <w:rsid w:val="00F82D16"/>
    <w:rsid w:val="00F848D1"/>
    <w:rsid w:val="00F86B24"/>
    <w:rsid w:val="00F95242"/>
    <w:rsid w:val="00F95660"/>
    <w:rsid w:val="00F95E50"/>
    <w:rsid w:val="00F97D2B"/>
    <w:rsid w:val="00FA72C5"/>
    <w:rsid w:val="00FA790E"/>
    <w:rsid w:val="00FB06CD"/>
    <w:rsid w:val="00FB4D5B"/>
    <w:rsid w:val="00FD0242"/>
    <w:rsid w:val="00FD6102"/>
    <w:rsid w:val="00FE2649"/>
    <w:rsid w:val="00FE2DCC"/>
    <w:rsid w:val="00FF0A44"/>
    <w:rsid w:val="00FF220F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2500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E60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8754D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754D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0">
    <w:name w:val="Заголовок 1 Знак"/>
    <w:basedOn w:val="a1"/>
    <w:link w:val="1"/>
    <w:uiPriority w:val="9"/>
    <w:rsid w:val="0025000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0AA5B-40CC-4F19-AA8B-AB034BDCE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</TotalTime>
  <Pages>4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305</cp:revision>
  <cp:lastPrinted>2022-12-15T13:51:00Z</cp:lastPrinted>
  <dcterms:created xsi:type="dcterms:W3CDTF">2022-01-05T12:10:00Z</dcterms:created>
  <dcterms:modified xsi:type="dcterms:W3CDTF">2024-01-18T12:55:00Z</dcterms:modified>
</cp:coreProperties>
</file>