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05" w:type="pct"/>
        <w:tblLayout w:type="fixed"/>
        <w:tblLook w:val="04A0" w:firstRow="1" w:lastRow="0" w:firstColumn="1" w:lastColumn="0" w:noHBand="0" w:noVBand="1"/>
      </w:tblPr>
      <w:tblGrid>
        <w:gridCol w:w="3652"/>
        <w:gridCol w:w="1817"/>
        <w:gridCol w:w="1315"/>
        <w:gridCol w:w="1610"/>
        <w:gridCol w:w="650"/>
        <w:gridCol w:w="2426"/>
        <w:gridCol w:w="2633"/>
        <w:gridCol w:w="1293"/>
      </w:tblGrid>
      <w:tr w:rsidR="00E74DFF" w:rsidRPr="00C00499" w14:paraId="480E5D5D" w14:textId="77777777" w:rsidTr="0045263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45263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718D7339" w:rsidR="00E74DFF" w:rsidRPr="00C00499" w:rsidRDefault="00E74DFF" w:rsidP="005D29DB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553303">
              <w:t xml:space="preserve"> </w:t>
            </w:r>
            <w:r w:rsidR="008D0CD6">
              <w:t xml:space="preserve"> </w:t>
            </w:r>
            <w:r w:rsidR="002272F4">
              <w:t xml:space="preserve"> </w:t>
            </w:r>
            <w:r w:rsidR="00FF359A">
              <w:t xml:space="preserve"> </w:t>
            </w:r>
            <w:r w:rsidR="003D7807">
              <w:t xml:space="preserve"> </w:t>
            </w:r>
            <w:r w:rsidR="00892552">
              <w:t xml:space="preserve"> </w:t>
            </w:r>
            <w:r w:rsidR="00EC1E48">
              <w:t xml:space="preserve"> </w:t>
            </w:r>
            <w:r w:rsidR="00EC1E48" w:rsidRPr="00EC1E48">
              <w:rPr>
                <w:b/>
                <w:i/>
                <w:u w:val="single"/>
              </w:rPr>
              <w:t>Servicii de verificare și reglare a unghiurilor de direcție (geometria roților)</w:t>
            </w:r>
          </w:p>
        </w:tc>
      </w:tr>
      <w:tr w:rsidR="00E74DFF" w:rsidRPr="00C00499" w14:paraId="361D4A97" w14:textId="77777777" w:rsidTr="0045263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452639">
        <w:trPr>
          <w:trHeight w:val="104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452639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452639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EC1E48" w:rsidRPr="00C00499" w14:paraId="669A7EFC" w14:textId="77777777" w:rsidTr="00FA195E">
        <w:trPr>
          <w:trHeight w:val="397"/>
        </w:trPr>
        <w:tc>
          <w:tcPr>
            <w:tcW w:w="45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EC1E48" w:rsidRPr="001D4C9C" w:rsidRDefault="00EC1E48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E061F3" w14:textId="45274072" w:rsidR="00EC1E48" w:rsidRDefault="00EC1E48" w:rsidP="00553303">
            <w:pPr>
              <w:tabs>
                <w:tab w:val="left" w:pos="6276"/>
              </w:tabs>
              <w:rPr>
                <w:sz w:val="20"/>
                <w:szCs w:val="20"/>
              </w:rPr>
            </w:pPr>
          </w:p>
          <w:p w14:paraId="149647E4" w14:textId="77777777" w:rsidR="00EC1E48" w:rsidRDefault="00EC1E48" w:rsidP="001B4E0C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</w:rPr>
              <w:t xml:space="preserve">Se va face referire la standardele de calitate din țara de origine a </w:t>
            </w:r>
            <w:r>
              <w:rPr>
                <w:sz w:val="20"/>
                <w:szCs w:val="20"/>
              </w:rPr>
              <w:t>produselor/</w:t>
            </w:r>
          </w:p>
          <w:p w14:paraId="408FC58D" w14:textId="0E2DF82B" w:rsidR="00EC1E48" w:rsidRPr="0065496F" w:rsidRDefault="00EC1E48" w:rsidP="001B4E0C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serviciilor solicitate </w:t>
            </w:r>
          </w:p>
        </w:tc>
      </w:tr>
      <w:tr w:rsidR="00EC1E48" w:rsidRPr="00C00499" w14:paraId="005E8FC5" w14:textId="77777777" w:rsidTr="003D448E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0EBB89" w14:textId="0DA4831D" w:rsidR="00EC1E48" w:rsidRPr="002272F4" w:rsidRDefault="00EC1E48" w:rsidP="00EC1E48">
            <w:pPr>
              <w:jc w:val="center"/>
            </w:pPr>
            <w:r w:rsidRPr="00D52287">
              <w:rPr>
                <w:lang w:val="en-US"/>
              </w:rPr>
              <w:t>Reglare geometrie roți (Punte Față)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18C71" w14:textId="77777777" w:rsidR="00EC1E48" w:rsidRPr="00FF359A" w:rsidRDefault="00EC1E48" w:rsidP="00EC1E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EC1E48" w:rsidRPr="0065496F" w:rsidRDefault="00EC1E48" w:rsidP="00EC1E48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EC1E48" w:rsidRPr="0065496F" w:rsidRDefault="00EC1E48" w:rsidP="00EC1E48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</w:tcPr>
          <w:p w14:paraId="2DAE8A1D" w14:textId="77777777" w:rsidR="00EC1E48" w:rsidRPr="00485650" w:rsidRDefault="00EC1E48" w:rsidP="00EC1E48">
            <w:pPr>
              <w:jc w:val="both"/>
              <w:rPr>
                <w:b/>
                <w:i/>
                <w:lang w:val="en-US"/>
              </w:rPr>
            </w:pPr>
            <w:r w:rsidRPr="00485650">
              <w:rPr>
                <w:b/>
                <w:i/>
                <w:lang w:val="en-US"/>
              </w:rPr>
              <w:t>ISUZU Citiport</w:t>
            </w:r>
          </w:p>
          <w:p w14:paraId="1BF55773" w14:textId="77777777" w:rsidR="00EC1E48" w:rsidRPr="00485650" w:rsidRDefault="00EC1E48" w:rsidP="00EC1E48">
            <w:pPr>
              <w:jc w:val="both"/>
              <w:rPr>
                <w:b/>
                <w:i/>
                <w:lang w:val="en-US"/>
              </w:rPr>
            </w:pPr>
            <w:r w:rsidRPr="00485650">
              <w:rPr>
                <w:b/>
                <w:i/>
                <w:lang w:val="en-US"/>
              </w:rPr>
              <w:t>VDL Citea SLE</w:t>
            </w:r>
          </w:p>
          <w:p w14:paraId="2E28933F" w14:textId="77777777" w:rsidR="00EC1E48" w:rsidRPr="00485650" w:rsidRDefault="00EC1E48" w:rsidP="00EC1E48">
            <w:pPr>
              <w:jc w:val="both"/>
              <w:rPr>
                <w:b/>
                <w:i/>
                <w:lang w:val="en-US"/>
              </w:rPr>
            </w:pPr>
            <w:r w:rsidRPr="00485650">
              <w:rPr>
                <w:b/>
                <w:i/>
                <w:lang w:val="en-US"/>
              </w:rPr>
              <w:t>Solaris Urbino</w:t>
            </w:r>
          </w:p>
          <w:p w14:paraId="65A5A1C4" w14:textId="77777777" w:rsidR="00EC1E48" w:rsidRPr="00D52287" w:rsidRDefault="00EC1E48" w:rsidP="00EC1E48">
            <w:pPr>
              <w:jc w:val="both"/>
              <w:rPr>
                <w:lang w:val="en-US"/>
              </w:rPr>
            </w:pPr>
            <w:r w:rsidRPr="00D52287">
              <w:rPr>
                <w:lang w:val="en-US"/>
              </w:rPr>
              <w:t>1. Utilizarea standurilor computerizate performante (tip 3D sau laser) specializate pent</w:t>
            </w:r>
            <w:r>
              <w:rPr>
                <w:lang w:val="en-US"/>
              </w:rPr>
              <w:t>ru autobuze.</w:t>
            </w:r>
          </w:p>
          <w:p w14:paraId="1E3BB9CA" w14:textId="77777777" w:rsidR="00EC1E48" w:rsidRPr="00D52287" w:rsidRDefault="00EC1E48" w:rsidP="00EC1E48">
            <w:pPr>
              <w:jc w:val="both"/>
              <w:rPr>
                <w:lang w:val="en-US"/>
              </w:rPr>
            </w:pPr>
            <w:r w:rsidRPr="00D52287">
              <w:rPr>
                <w:lang w:val="en-US"/>
              </w:rPr>
              <w:t>2. Verificarea jocurilor în articulații înainte de reglaj</w:t>
            </w:r>
            <w:r>
              <w:rPr>
                <w:lang w:val="en-US"/>
              </w:rPr>
              <w:t>.</w:t>
            </w:r>
          </w:p>
          <w:p w14:paraId="74534F33" w14:textId="77777777" w:rsidR="00EC1E48" w:rsidRPr="00D52287" w:rsidRDefault="00EC1E48" w:rsidP="00EC1E48">
            <w:pPr>
              <w:jc w:val="both"/>
              <w:rPr>
                <w:lang w:val="en-US"/>
              </w:rPr>
            </w:pPr>
            <w:r w:rsidRPr="00D52287">
              <w:rPr>
                <w:lang w:val="en-US"/>
              </w:rPr>
              <w:t>3. Reglarea unghiului de fugă, unghiului de cădere și a convergenței conform specificații</w:t>
            </w:r>
            <w:r>
              <w:rPr>
                <w:lang w:val="en-US"/>
              </w:rPr>
              <w:t xml:space="preserve">lor producătorului </w:t>
            </w:r>
            <w:r>
              <w:rPr>
                <w:lang w:val="en-US"/>
              </w:rPr>
              <w:lastRenderedPageBreak/>
              <w:t>autobuzului.</w:t>
            </w:r>
          </w:p>
          <w:p w14:paraId="2D57E99C" w14:textId="3B12490B" w:rsidR="00EC1E48" w:rsidRPr="003D7807" w:rsidRDefault="00EC1E48" w:rsidP="00EC1E48">
            <w:pPr>
              <w:spacing w:before="100" w:beforeAutospacing="1" w:after="100" w:afterAutospacing="1"/>
              <w:jc w:val="both"/>
              <w:rPr>
                <w:lang w:eastAsia="ru-RU"/>
              </w:rPr>
            </w:pPr>
            <w:r w:rsidRPr="00D52287">
              <w:rPr>
                <w:lang w:val="en-US"/>
              </w:rPr>
              <w:t>4. Eliberarea raportului de verificare (print-out) „Înainte” și „După” reglaj.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EC1E48" w:rsidRPr="0065496F" w:rsidRDefault="00EC1E48" w:rsidP="00EC1E48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EC1E48" w:rsidRPr="0065496F" w:rsidRDefault="00EC1E48" w:rsidP="00EC1E48">
            <w:pPr>
              <w:rPr>
                <w:sz w:val="20"/>
                <w:szCs w:val="20"/>
              </w:rPr>
            </w:pPr>
          </w:p>
        </w:tc>
      </w:tr>
      <w:tr w:rsidR="00EC1E48" w:rsidRPr="00C00499" w14:paraId="7A0DF371" w14:textId="77777777" w:rsidTr="003D448E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08D9F4" w14:textId="7B469E83" w:rsidR="00EC1E48" w:rsidRPr="002272F4" w:rsidRDefault="00EC1E48" w:rsidP="00EC1E48">
            <w:pPr>
              <w:jc w:val="center"/>
            </w:pPr>
            <w:r w:rsidRPr="00D52287">
              <w:rPr>
                <w:lang w:val="en-US"/>
              </w:rPr>
              <w:lastRenderedPageBreak/>
              <w:t>Reglare geometrie roți (Complex: Față + Spate/Trilat)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E4373" w14:textId="77777777" w:rsidR="00EC1E48" w:rsidRPr="00FF359A" w:rsidRDefault="00EC1E48" w:rsidP="00EC1E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E7C81" w14:textId="77777777" w:rsidR="00EC1E48" w:rsidRPr="0065496F" w:rsidRDefault="00EC1E48" w:rsidP="00EC1E48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B1FA8" w14:textId="77777777" w:rsidR="00EC1E48" w:rsidRPr="0065496F" w:rsidRDefault="00EC1E48" w:rsidP="00EC1E48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</w:tcPr>
          <w:p w14:paraId="47890C07" w14:textId="77777777" w:rsidR="00EC1E48" w:rsidRPr="00485650" w:rsidRDefault="00EC1E48" w:rsidP="00EC1E48">
            <w:pPr>
              <w:jc w:val="both"/>
              <w:rPr>
                <w:b/>
                <w:i/>
                <w:lang w:val="en-US"/>
              </w:rPr>
            </w:pPr>
            <w:r w:rsidRPr="00485650">
              <w:rPr>
                <w:b/>
                <w:i/>
                <w:lang w:val="en-US"/>
              </w:rPr>
              <w:t>MAN Lions City L</w:t>
            </w:r>
          </w:p>
          <w:p w14:paraId="6F9F4AFF" w14:textId="77777777" w:rsidR="00EC1E48" w:rsidRPr="00485650" w:rsidRDefault="00EC1E48" w:rsidP="00EC1E48">
            <w:pPr>
              <w:jc w:val="both"/>
              <w:rPr>
                <w:b/>
                <w:i/>
                <w:lang w:val="en-US"/>
              </w:rPr>
            </w:pPr>
            <w:r w:rsidRPr="00485650">
              <w:rPr>
                <w:b/>
                <w:i/>
                <w:lang w:val="en-US"/>
              </w:rPr>
              <w:t xml:space="preserve"> Volvo 8700 LE</w:t>
            </w:r>
          </w:p>
          <w:p w14:paraId="4D0D0C67" w14:textId="77777777" w:rsidR="00EC1E48" w:rsidRPr="00485650" w:rsidRDefault="00EC1E48" w:rsidP="00EC1E48">
            <w:pPr>
              <w:jc w:val="both"/>
              <w:rPr>
                <w:b/>
                <w:i/>
                <w:lang w:val="en-US"/>
              </w:rPr>
            </w:pPr>
            <w:r w:rsidRPr="00485650">
              <w:rPr>
                <w:b/>
                <w:i/>
                <w:lang w:val="en-US"/>
              </w:rPr>
              <w:t>VDL Citea XLE</w:t>
            </w:r>
          </w:p>
          <w:p w14:paraId="08A19753" w14:textId="77777777" w:rsidR="00EC1E48" w:rsidRPr="00D52287" w:rsidRDefault="00EC1E48" w:rsidP="00EC1E48">
            <w:pPr>
              <w:jc w:val="both"/>
              <w:rPr>
                <w:lang w:val="en-US"/>
              </w:rPr>
            </w:pPr>
            <w:r w:rsidRPr="00D52287">
              <w:rPr>
                <w:lang w:val="en-US"/>
              </w:rPr>
              <w:t xml:space="preserve">1. Utilizarea standurilor computerizate performante (tip 3D sau laser) specializate pentru </w:t>
            </w:r>
            <w:r w:rsidRPr="00D52287">
              <w:rPr>
                <w:bCs/>
                <w:lang w:val="en-US"/>
              </w:rPr>
              <w:t>autobuze</w:t>
            </w:r>
            <w:r w:rsidRPr="00D52287">
              <w:rPr>
                <w:lang w:val="en-US"/>
              </w:rPr>
              <w:t>.</w:t>
            </w:r>
          </w:p>
          <w:p w14:paraId="3A36FEB4" w14:textId="77777777" w:rsidR="00EC1E48" w:rsidRPr="00D52287" w:rsidRDefault="00EC1E48" w:rsidP="00EC1E48">
            <w:pPr>
              <w:jc w:val="both"/>
              <w:rPr>
                <w:lang w:val="en-US"/>
              </w:rPr>
            </w:pPr>
            <w:r w:rsidRPr="00D52287">
              <w:rPr>
                <w:lang w:val="en-US"/>
              </w:rPr>
              <w:t>2. Verificarea jocurilor în articulații înainte de reglaj.</w:t>
            </w:r>
          </w:p>
          <w:p w14:paraId="6AD61807" w14:textId="77777777" w:rsidR="00EC1E48" w:rsidRPr="00D52287" w:rsidRDefault="00EC1E48" w:rsidP="00EC1E48">
            <w:pPr>
              <w:jc w:val="both"/>
              <w:rPr>
                <w:lang w:val="en-US"/>
              </w:rPr>
            </w:pPr>
            <w:r w:rsidRPr="00D52287">
              <w:rPr>
                <w:lang w:val="en-US"/>
              </w:rPr>
              <w:t>3. Reglarea unghiului de fugă, unghiului de cădere și a convergenței conform specificațiilor producătorului autobuzului.</w:t>
            </w:r>
          </w:p>
          <w:p w14:paraId="3264C02D" w14:textId="77777777" w:rsidR="00EC1E48" w:rsidRPr="00D52287" w:rsidRDefault="00EC1E48" w:rsidP="00EC1E48">
            <w:pPr>
              <w:jc w:val="both"/>
              <w:rPr>
                <w:lang w:val="en-US"/>
              </w:rPr>
            </w:pPr>
            <w:r w:rsidRPr="00D52287">
              <w:rPr>
                <w:lang w:val="en-US"/>
              </w:rPr>
              <w:t>4. Eliberarea raportului de verificare (print-out) „Înainte” și „După” reglaj.</w:t>
            </w:r>
          </w:p>
          <w:p w14:paraId="7D0A2BBF" w14:textId="5E2D4D19" w:rsidR="00EC1E48" w:rsidRPr="003D7807" w:rsidRDefault="00EC1E48" w:rsidP="00EC1E48">
            <w:pPr>
              <w:spacing w:before="100" w:beforeAutospacing="1" w:after="100" w:afterAutospacing="1"/>
              <w:jc w:val="both"/>
              <w:rPr>
                <w:lang w:eastAsia="ru-RU"/>
              </w:rPr>
            </w:pPr>
            <w:r w:rsidRPr="00D52287">
              <w:rPr>
                <w:lang w:val="en-US"/>
              </w:rPr>
              <w:t>5. Capacitatea tehnică de a regla axele multiple (inclusiv axa a 3-a viratoare/trilat) pentru modelele articulate sau cu 3 axe.</w:t>
            </w:r>
            <w:bookmarkStart w:id="4" w:name="_GoBack"/>
            <w:bookmarkEnd w:id="4"/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D35AD" w14:textId="77777777" w:rsidR="00EC1E48" w:rsidRPr="0065496F" w:rsidRDefault="00EC1E48" w:rsidP="00EC1E48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0E7EA" w14:textId="77777777" w:rsidR="00EC1E48" w:rsidRPr="0065496F" w:rsidRDefault="00EC1E48" w:rsidP="00EC1E48">
            <w:pPr>
              <w:rPr>
                <w:sz w:val="20"/>
                <w:szCs w:val="20"/>
              </w:rPr>
            </w:pPr>
          </w:p>
        </w:tc>
      </w:tr>
      <w:tr w:rsidR="00553303" w:rsidRPr="00C00499" w14:paraId="2E87B2B0" w14:textId="77777777" w:rsidTr="00EC1E48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553303" w:rsidRPr="001D4C9C" w:rsidRDefault="00553303" w:rsidP="00553303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5085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D69DC0" w14:textId="77777777" w:rsidR="006F1E66" w:rsidRDefault="006F1E66" w:rsidP="00A20ACF">
      <w:r>
        <w:separator/>
      </w:r>
    </w:p>
  </w:endnote>
  <w:endnote w:type="continuationSeparator" w:id="0">
    <w:p w14:paraId="10A80AA0" w14:textId="77777777" w:rsidR="006F1E66" w:rsidRDefault="006F1E6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8D4C64" w14:textId="77777777" w:rsidR="006F1E66" w:rsidRDefault="006F1E66" w:rsidP="00A20ACF">
      <w:r>
        <w:separator/>
      </w:r>
    </w:p>
  </w:footnote>
  <w:footnote w:type="continuationSeparator" w:id="0">
    <w:p w14:paraId="49641845" w14:textId="77777777" w:rsidR="006F1E66" w:rsidRDefault="006F1E6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700B0"/>
    <w:multiLevelType w:val="hybridMultilevel"/>
    <w:tmpl w:val="85B285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754286"/>
    <w:multiLevelType w:val="hybridMultilevel"/>
    <w:tmpl w:val="85B285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0866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807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0748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9DB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1E66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55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85E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AF4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58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B58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18B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1E48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0522FA-29D4-4CE1-80B5-1B651B395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329</Words>
  <Characters>1877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15</cp:revision>
  <cp:lastPrinted>2021-03-10T08:12:00Z</cp:lastPrinted>
  <dcterms:created xsi:type="dcterms:W3CDTF">2022-01-21T12:17:00Z</dcterms:created>
  <dcterms:modified xsi:type="dcterms:W3CDTF">2025-12-19T08:20:00Z</dcterms:modified>
</cp:coreProperties>
</file>