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142" w:tblpY="347"/>
        <w:tblW w:w="5241" w:type="pct"/>
        <w:tblLook w:val="04A0" w:firstRow="1" w:lastRow="0" w:firstColumn="1" w:lastColumn="0" w:noHBand="0" w:noVBand="1"/>
      </w:tblPr>
      <w:tblGrid>
        <w:gridCol w:w="1548"/>
        <w:gridCol w:w="993"/>
        <w:gridCol w:w="1170"/>
        <w:gridCol w:w="843"/>
        <w:gridCol w:w="1399"/>
        <w:gridCol w:w="12"/>
        <w:gridCol w:w="6045"/>
        <w:gridCol w:w="2150"/>
        <w:gridCol w:w="1112"/>
      </w:tblGrid>
      <w:tr w:rsidR="0020501B" w:rsidRPr="00DA538B" w14:paraId="28CA101E" w14:textId="77777777" w:rsidTr="00C4282A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 w:rsidP="00C4282A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2EBAC359" w:rsidR="0020501B" w:rsidRPr="00DA538B" w:rsidRDefault="008F51F3" w:rsidP="00C4282A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 w:rsidR="00C2405B">
              <w:rPr>
                <w:noProof w:val="0"/>
                <w:kern w:val="2"/>
                <w:lang w:val="it-IT"/>
                <w14:ligatures w14:val="standardContextual"/>
              </w:rPr>
              <w:t xml:space="preserve">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408F00B2" w:rsidR="00DA44C5" w:rsidRPr="00DA538B" w:rsidRDefault="008F51F3" w:rsidP="00C4282A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C2405B" w:rsidRPr="00C2405B">
                <w:rPr>
                  <w:color w:val="0000FF"/>
                  <w:u w:val="single"/>
                </w:rPr>
                <w:t>ocds-b3wdp1-MD-1778763382594</w:t>
              </w:r>
            </w:hyperlink>
          </w:p>
          <w:p w14:paraId="6956825B" w14:textId="12CC42D7" w:rsidR="0020501B" w:rsidRPr="00DA538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 w:rsidP="00C4282A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C4282A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 w:rsidP="00C4282A">
                  <w:pPr>
                    <w:framePr w:hSpace="180" w:wrap="around" w:vAnchor="page" w:hAnchor="margin" w:x="-142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3331E734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C2405B" w:rsidRPr="00C2405B">
                <w:rPr>
                  <w:color w:val="0000FF"/>
                  <w:sz w:val="20"/>
                  <w:szCs w:val="20"/>
                  <w:u w:val="single"/>
                </w:rPr>
                <w:t>ocds-b3wdp1-MD-1778763382594</w:t>
              </w:r>
            </w:hyperlink>
            <w:r w:rsidR="0095334A" w:rsidRPr="00176764">
              <w:rPr>
                <w:color w:val="EE0000"/>
                <w:sz w:val="20"/>
                <w:szCs w:val="20"/>
              </w:rPr>
              <w:t xml:space="preserve"> </w:t>
            </w:r>
            <w:r w:rsidR="0095334A" w:rsidRPr="00C2405B">
              <w:rPr>
                <w:sz w:val="20"/>
                <w:szCs w:val="20"/>
              </w:rPr>
              <w:t xml:space="preserve">din </w:t>
            </w:r>
            <w:r w:rsidR="00C2405B" w:rsidRPr="00C2405B">
              <w:rPr>
                <w:sz w:val="20"/>
                <w:szCs w:val="20"/>
              </w:rPr>
              <w:t>1</w:t>
            </w:r>
            <w:r w:rsidR="003E7DFA" w:rsidRPr="00C2405B">
              <w:rPr>
                <w:sz w:val="20"/>
                <w:szCs w:val="20"/>
              </w:rPr>
              <w:t>4</w:t>
            </w:r>
            <w:r w:rsidR="008B15EA" w:rsidRPr="00C2405B">
              <w:rPr>
                <w:sz w:val="20"/>
                <w:szCs w:val="20"/>
              </w:rPr>
              <w:t>.0</w:t>
            </w:r>
            <w:r w:rsidR="00C2405B" w:rsidRPr="00C2405B">
              <w:rPr>
                <w:sz w:val="20"/>
                <w:szCs w:val="20"/>
              </w:rPr>
              <w:t>5</w:t>
            </w:r>
            <w:r w:rsidR="008B15EA" w:rsidRPr="00C2405B">
              <w:rPr>
                <w:sz w:val="20"/>
                <w:szCs w:val="20"/>
              </w:rPr>
              <w:t>.2026</w:t>
            </w:r>
          </w:p>
        </w:tc>
      </w:tr>
      <w:tr w:rsidR="0020501B" w:rsidRPr="00DA538B" w14:paraId="476B0C7E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28D50385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6A21F7" w:rsidRPr="00E770CF">
              <w:rPr>
                <w:b/>
                <w:sz w:val="20"/>
                <w:szCs w:val="20"/>
                <w:lang w:eastAsia="ru-RU"/>
              </w:rPr>
              <w:t xml:space="preserve"> Tehnică de calcul, echipament periferic pentru sistemul FIDS</w:t>
            </w:r>
          </w:p>
        </w:tc>
      </w:tr>
      <w:tr w:rsidR="00EE6BA1" w:rsidRPr="00DA538B" w14:paraId="4A19AEBB" w14:textId="77777777" w:rsidTr="0033344C">
        <w:trPr>
          <w:trHeight w:val="567"/>
        </w:trPr>
        <w:tc>
          <w:tcPr>
            <w:tcW w:w="1949" w:type="pct"/>
            <w:gridSpan w:val="5"/>
          </w:tcPr>
          <w:p w14:paraId="1CE73143" w14:textId="77777777" w:rsidR="0020501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A2F52BD" w14:textId="1BB3919B" w:rsidR="00E7148E" w:rsidRPr="00C8585D" w:rsidRDefault="00E7148E" w:rsidP="00C4282A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E65161" w:rsidRPr="00E65161">
              <w:rPr>
                <w:b/>
                <w:bCs/>
                <w:sz w:val="20"/>
                <w:szCs w:val="20"/>
              </w:rPr>
              <w:t>30213000</w:t>
            </w:r>
          </w:p>
          <w:p w14:paraId="70CB0ADF" w14:textId="77777777" w:rsidR="00C177DA" w:rsidRPr="00DA538B" w:rsidRDefault="00C177DA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051" w:type="pct"/>
            <w:gridSpan w:val="4"/>
          </w:tcPr>
          <w:p w14:paraId="386D09B1" w14:textId="77777777" w:rsidR="0020501B" w:rsidRPr="00DA538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EE5325">
        <w:trPr>
          <w:trHeight w:val="1043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C4282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34241116" w:rsidR="00D5118C" w:rsidRPr="00D5118C" w:rsidRDefault="002C1DBA" w:rsidP="00C4282A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 w:rsidRPr="009C74D0">
              <w:rPr>
                <w:b/>
                <w:bCs/>
              </w:rPr>
              <w:t>Lot 1</w:t>
            </w:r>
            <w:r>
              <w:rPr>
                <w:b/>
                <w:bCs/>
              </w:rPr>
              <w:t xml:space="preserve"> – Mini PC</w:t>
            </w:r>
          </w:p>
        </w:tc>
      </w:tr>
      <w:tr w:rsidR="0033344C" w:rsidRPr="00DA538B" w14:paraId="4CCCF478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7AB5" w14:textId="77777777" w:rsidR="003D5760" w:rsidRDefault="003D5760" w:rsidP="0033344C">
            <w:pPr>
              <w:rPr>
                <w:bCs/>
                <w:sz w:val="20"/>
                <w:szCs w:val="20"/>
              </w:rPr>
            </w:pPr>
          </w:p>
          <w:p w14:paraId="4F484CDB" w14:textId="77777777" w:rsidR="003D5760" w:rsidRDefault="003D5760" w:rsidP="0033344C">
            <w:pPr>
              <w:rPr>
                <w:bCs/>
                <w:sz w:val="20"/>
                <w:szCs w:val="20"/>
              </w:rPr>
            </w:pPr>
          </w:p>
          <w:p w14:paraId="47401CAF" w14:textId="5CE81A5D" w:rsidR="0033344C" w:rsidRPr="00B16618" w:rsidRDefault="0033344C" w:rsidP="0033344C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380390">
              <w:rPr>
                <w:bCs/>
                <w:sz w:val="20"/>
                <w:szCs w:val="20"/>
              </w:rPr>
              <w:t>Mini PC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33344C" w:rsidRPr="00DA538B" w:rsidRDefault="0033344C" w:rsidP="0033344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33344C" w:rsidRPr="00DA538B" w:rsidRDefault="0033344C" w:rsidP="0033344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33344C" w:rsidRPr="00DA538B" w:rsidRDefault="0033344C" w:rsidP="0033344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55CD" w14:textId="77777777" w:rsidR="0033344C" w:rsidRP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CPU: min 2 nuclee x 2GHz; </w:t>
            </w:r>
          </w:p>
          <w:p w14:paraId="76EF770E" w14:textId="77777777" w:rsidR="0033344C" w:rsidRP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RAM: min 8 Gb DDR4; </w:t>
            </w:r>
          </w:p>
          <w:p w14:paraId="5BB74F44" w14:textId="77777777" w:rsidR="0033344C" w:rsidRP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SSD: min 128 - max 256 Gb; </w:t>
            </w:r>
          </w:p>
          <w:p w14:paraId="2268D539" w14:textId="77777777" w:rsidR="0033344C" w:rsidRP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Intrări; minim 1xHDMI, minim 1xDP, minim 4xUSB Type-A, minim 1000MBps RJ-45 </w:t>
            </w:r>
          </w:p>
          <w:p w14:paraId="2AC8A64D" w14:textId="77777777" w:rsidR="0033344C" w:rsidRP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Coler: no fan; </w:t>
            </w:r>
          </w:p>
          <w:p w14:paraId="6EA0B375" w14:textId="77777777" w:rsidR="0033344C" w:rsidRP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>CASE: mini + VESA kit</w:t>
            </w:r>
          </w:p>
          <w:p w14:paraId="26118764" w14:textId="77777777" w:rsid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>OS: Win11 PRO</w:t>
            </w:r>
          </w:p>
          <w:p w14:paraId="22706882" w14:textId="5C4BCCD3" w:rsidR="0033344C" w:rsidRPr="0033344C" w:rsidRDefault="0033344C" w:rsidP="0033344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 w:rsidR="00627493"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 xml:space="preserve">36 luni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33344C" w:rsidRPr="00DA538B" w:rsidRDefault="0033344C" w:rsidP="0033344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33344C" w:rsidRPr="00DA538B" w:rsidRDefault="0033344C" w:rsidP="0033344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32E61" w:rsidRPr="00DA538B" w14:paraId="2DFD41FA" w14:textId="77777777" w:rsidTr="00C4282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C368" w14:textId="03DB6865" w:rsidR="00F32E61" w:rsidRPr="00DA538B" w:rsidRDefault="00B41247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2 </w:t>
            </w:r>
            <w:r>
              <w:rPr>
                <w:b/>
                <w:lang w:eastAsia="ru-RU"/>
              </w:rPr>
              <w:t>–</w:t>
            </w:r>
            <w:r w:rsidRPr="007E5CA4">
              <w:rPr>
                <w:b/>
                <w:lang w:eastAsia="ru-RU"/>
              </w:rPr>
              <w:t xml:space="preserve"> Monitoare</w:t>
            </w:r>
            <w:r w:rsidRPr="00DA538B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</w:tc>
      </w:tr>
      <w:tr w:rsidR="00EE5325" w:rsidRPr="00DA538B" w14:paraId="2AD7D732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EB11" w14:textId="77777777" w:rsidR="00EE5325" w:rsidRDefault="00EE5325" w:rsidP="00EE5325">
            <w:pPr>
              <w:jc w:val="center"/>
              <w:rPr>
                <w:bCs/>
                <w:sz w:val="20"/>
                <w:szCs w:val="20"/>
              </w:rPr>
            </w:pPr>
          </w:p>
          <w:p w14:paraId="1C46FFDE" w14:textId="7B14B07B" w:rsidR="00EE5325" w:rsidRPr="00B16618" w:rsidRDefault="00EE5325" w:rsidP="00EE5325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B5C02">
              <w:rPr>
                <w:bCs/>
                <w:sz w:val="20"/>
                <w:szCs w:val="20"/>
              </w:rPr>
              <w:t>Monitoare FIDS 43”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A397" w14:textId="77777777" w:rsidR="00EE5325" w:rsidRPr="00DA538B" w:rsidRDefault="00EE5325" w:rsidP="00EE532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BDAF" w14:textId="77777777" w:rsidR="00EE5325" w:rsidRPr="00DA538B" w:rsidRDefault="00EE5325" w:rsidP="00EE532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B6B8" w14:textId="77777777" w:rsidR="00EE5325" w:rsidRPr="00DA538B" w:rsidRDefault="00EE5325" w:rsidP="00EE532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7392" w14:textId="6A72A625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Tip: Monitor profesional Digital Signage / Information Display,</w:t>
            </w:r>
          </w:p>
          <w:p w14:paraId="718580AD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Dimensiune: 43”</w:t>
            </w:r>
          </w:p>
          <w:p w14:paraId="29A6687B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Rezoluție: minim Full HD (1920×1080)</w:t>
            </w:r>
          </w:p>
          <w:p w14:paraId="7003056E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Luminozitate; minim 400 cd/m²</w:t>
            </w:r>
          </w:p>
          <w:p w14:paraId="3EF4497E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it-IT"/>
              </w:rPr>
            </w:pPr>
            <w:r w:rsidRPr="00EE5325">
              <w:rPr>
                <w:sz w:val="20"/>
                <w:szCs w:val="20"/>
                <w:lang w:val="it-IT"/>
              </w:rPr>
              <w:lastRenderedPageBreak/>
              <w:t>Funcționare: 24/7 (certificat pentru utilizare continuă)</w:t>
            </w:r>
          </w:p>
          <w:p w14:paraId="3CB43C6B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Panou: IPS, Unghi vizualizare minim 178° / 178°, Tratament antireflex (mat)</w:t>
            </w:r>
          </w:p>
          <w:p w14:paraId="697E9FF2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Conectivitate: minim 1xHDMI, minim 1xDisplayPort, minim 1xUSB, minim 1xLAN (RJ-45) – pentru control / CMS, minim 1xRS-232C (opțional, pentru integrare BMS/FIDS)</w:t>
            </w:r>
          </w:p>
          <w:p w14:paraId="39CB0744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Montaj: VESA (standard comercial), Montaj: perete / tavan / suport dedicat</w:t>
            </w:r>
          </w:p>
          <w:p w14:paraId="3CE29B50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Control &amp; management: Control prin rețea (LAN), Compatibilitate cu platforme FIDS / CMS, obligarea de la RESA suportul minim webOS Signage / minim Tizen 6.5 / minim Debian 12</w:t>
            </w:r>
          </w:p>
          <w:p w14:paraId="5C6D1D35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Fiabilitate: MTBF ridicat, Proiectat pentru medii publice (aeroport)</w:t>
            </w:r>
          </w:p>
          <w:p w14:paraId="61066F97" w14:textId="77777777" w:rsidR="00EE5325" w:rsidRPr="00EE5325" w:rsidRDefault="00EE5325" w:rsidP="00EE5325">
            <w:pPr>
              <w:pStyle w:val="Listparagraf"/>
              <w:ind w:left="360" w:hanging="360"/>
              <w:jc w:val="both"/>
              <w:rPr>
                <w:b/>
                <w:bCs/>
                <w:sz w:val="20"/>
                <w:szCs w:val="20"/>
              </w:rPr>
            </w:pPr>
            <w:r w:rsidRPr="00EE5325">
              <w:rPr>
                <w:b/>
                <w:bCs/>
                <w:sz w:val="20"/>
                <w:szCs w:val="20"/>
              </w:rPr>
              <w:t xml:space="preserve">Sistem de montaj / Suporturi pentru monitoare FIDS </w:t>
            </w:r>
            <w:r w:rsidRPr="00EE5325">
              <w:rPr>
                <w:b/>
                <w:bCs/>
                <w:sz w:val="20"/>
                <w:szCs w:val="20"/>
                <w:lang w:val="en-US"/>
              </w:rPr>
              <w:t>43</w:t>
            </w:r>
            <w:r w:rsidRPr="00EE5325">
              <w:rPr>
                <w:b/>
                <w:bCs/>
                <w:sz w:val="20"/>
                <w:szCs w:val="20"/>
              </w:rPr>
              <w:t>”</w:t>
            </w:r>
          </w:p>
          <w:p w14:paraId="4EF3DEED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Tip: Suport profesional comercial pentru Digital Signage 43”</w:t>
            </w:r>
          </w:p>
          <w:p w14:paraId="7CBC1996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Compatibilitate VESA: minim 200×200 mm, 200×100 mm (în funcție de model)</w:t>
            </w:r>
          </w:p>
          <w:p w14:paraId="572E9A7C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Capacitate portantă: minim 30 kg</w:t>
            </w:r>
          </w:p>
          <w:p w14:paraId="31E95ECA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Material: oțel industrial / aliaj metalic rezistent</w:t>
            </w:r>
          </w:p>
          <w:p w14:paraId="60E639C2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Reglaje: înclinare minim ±10° (pentru montaj perete), opțional micro-reglaj nivel</w:t>
            </w:r>
          </w:p>
          <w:p w14:paraId="7B42A12A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pt-BR"/>
              </w:rPr>
            </w:pPr>
            <w:r w:rsidRPr="00EE5325">
              <w:rPr>
                <w:sz w:val="20"/>
                <w:szCs w:val="20"/>
                <w:lang w:val="pt-BR"/>
              </w:rPr>
              <w:t>Sistem anti-furt (fixare securizată pentru mediu public)</w:t>
            </w:r>
          </w:p>
          <w:p w14:paraId="462DB25B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Acces rapid pentru mentenanță</w:t>
            </w:r>
          </w:p>
          <w:p w14:paraId="62202EB0" w14:textId="77777777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Management cabluri integrat</w:t>
            </w:r>
          </w:p>
          <w:p w14:paraId="07AC09C8" w14:textId="77777777" w:rsid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Certificat pentru utilizare 24/7 în spații publice</w:t>
            </w:r>
          </w:p>
          <w:p w14:paraId="132D1C84" w14:textId="77777777" w:rsid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EE5325">
              <w:rPr>
                <w:sz w:val="20"/>
                <w:szCs w:val="20"/>
                <w:lang w:val="en-US"/>
              </w:rPr>
              <w:t>Culoare: negru</w:t>
            </w:r>
          </w:p>
          <w:p w14:paraId="458D8A02" w14:textId="5852A3F1" w:rsidR="00EE5325" w:rsidRPr="00EE5325" w:rsidRDefault="00EE5325" w:rsidP="00EE5325">
            <w:pPr>
              <w:pStyle w:val="Listparagraf"/>
              <w:numPr>
                <w:ilvl w:val="0"/>
                <w:numId w:val="13"/>
              </w:numPr>
              <w:ind w:left="330"/>
              <w:rPr>
                <w:sz w:val="20"/>
                <w:szCs w:val="20"/>
                <w:lang w:val="en-U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 w:rsidR="00627493"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4E69" w14:textId="77777777" w:rsidR="00EE5325" w:rsidRPr="00DA538B" w:rsidRDefault="00EE5325" w:rsidP="00EE532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EA42" w14:textId="77777777" w:rsidR="00EE5325" w:rsidRPr="00DA538B" w:rsidRDefault="00EE5325" w:rsidP="00EE532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21F35" w:rsidRPr="00DA538B" w14:paraId="6C5E63C5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5F8F" w14:textId="77777777" w:rsidR="00F21F35" w:rsidRDefault="00F21F35" w:rsidP="00F21F35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  <w:p w14:paraId="72327DF3" w14:textId="77777777" w:rsidR="003D5760" w:rsidRDefault="003D5760" w:rsidP="00F21F35">
            <w:pPr>
              <w:rPr>
                <w:bCs/>
                <w:sz w:val="20"/>
                <w:szCs w:val="20"/>
                <w:lang w:val="en-US"/>
              </w:rPr>
            </w:pPr>
          </w:p>
          <w:p w14:paraId="2EBA9334" w14:textId="1C43DAED" w:rsidR="00F21F35" w:rsidRPr="00B16618" w:rsidRDefault="00F21F35" w:rsidP="00F21F35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B5C02">
              <w:rPr>
                <w:bCs/>
                <w:sz w:val="20"/>
                <w:szCs w:val="20"/>
                <w:lang w:val="en-US"/>
              </w:rPr>
              <w:t>Monitoare FIDS 55”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EAFC" w14:textId="77777777" w:rsidR="00F21F35" w:rsidRPr="00DA538B" w:rsidRDefault="00F21F35" w:rsidP="00F21F3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CAF20" w14:textId="77777777" w:rsidR="00F21F35" w:rsidRPr="00DA538B" w:rsidRDefault="00F21F35" w:rsidP="00F21F3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70F7A" w14:textId="77777777" w:rsidR="00F21F35" w:rsidRPr="00DA538B" w:rsidRDefault="00F21F35" w:rsidP="00F21F3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CF55" w14:textId="1F39D770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 xml:space="preserve">Tip: Monitor profesional Digital Signage / Information Display, </w:t>
            </w:r>
          </w:p>
          <w:p w14:paraId="44E9A7ED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Dimensiune: 55”</w:t>
            </w:r>
          </w:p>
          <w:p w14:paraId="52DC03D7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Rezoluție: minim Full HD (1920×1080)</w:t>
            </w:r>
          </w:p>
          <w:p w14:paraId="5D8C39A7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Luminozitate; minim 400 cd/m²</w:t>
            </w:r>
          </w:p>
          <w:p w14:paraId="678CA0BF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it-IT"/>
              </w:rPr>
            </w:pPr>
            <w:r w:rsidRPr="00F21F35">
              <w:rPr>
                <w:sz w:val="20"/>
                <w:szCs w:val="20"/>
                <w:lang w:val="it-IT"/>
              </w:rPr>
              <w:t>Funcționare: 24/7 (certificat pentru utilizare continuă)</w:t>
            </w:r>
          </w:p>
          <w:p w14:paraId="18FF9A81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Panou: IPS, Unghi vizualizare minim 178° / 178°, Tratament antireflex (mat)</w:t>
            </w:r>
          </w:p>
          <w:p w14:paraId="20D6F58C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Conectivitate: minim 1xHDMI, minim 1xDisplayPort, minim 1xUSB, minim 1xLAN (RJ-45) – pentru control / CMS, minim 1xRS-232C (opțional, pentru integrare BMS/FIDS)</w:t>
            </w:r>
          </w:p>
          <w:p w14:paraId="7196B58D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Montaj: VESA (standard comercial), Montaj: perete / tavan / suport dedicat</w:t>
            </w:r>
          </w:p>
          <w:p w14:paraId="3DBFDD2E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3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lastRenderedPageBreak/>
              <w:t>Control &amp; management: Control prin rețea (LAN), Compatibilitate cu platforme FIDS / CMS, obligarea de la RESA suportul minim webOS Signage / minim Tizen 6.5 / minim Debian 12</w:t>
            </w:r>
          </w:p>
          <w:p w14:paraId="04950A67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Fiabilitate: MTBF ridicat, Proiectat pentru medii publice (aeroport)</w:t>
            </w:r>
          </w:p>
          <w:p w14:paraId="64BCB8FA" w14:textId="77777777" w:rsidR="00F21F35" w:rsidRPr="00F21F35" w:rsidRDefault="00F21F35" w:rsidP="00F21F35">
            <w:pPr>
              <w:pStyle w:val="Listparagraf"/>
              <w:ind w:left="360" w:hanging="360"/>
              <w:jc w:val="both"/>
              <w:rPr>
                <w:b/>
                <w:bCs/>
                <w:sz w:val="20"/>
                <w:szCs w:val="20"/>
              </w:rPr>
            </w:pPr>
            <w:r w:rsidRPr="00F21F35">
              <w:rPr>
                <w:b/>
                <w:bCs/>
                <w:sz w:val="20"/>
                <w:szCs w:val="20"/>
              </w:rPr>
              <w:t>Sistem de montaj / Suporturi pentru monitoare FIDS 55”</w:t>
            </w:r>
          </w:p>
          <w:p w14:paraId="37114B6D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n-US"/>
              </w:rPr>
            </w:pPr>
            <w:r w:rsidRPr="00F21F35">
              <w:rPr>
                <w:sz w:val="20"/>
                <w:szCs w:val="20"/>
                <w:lang w:val="en-US"/>
              </w:rPr>
              <w:t>Tip: Suport profesional comercial pentru Digital Signage, compatibil cu monitoare 55”</w:t>
            </w:r>
          </w:p>
          <w:p w14:paraId="2D877110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it-IT"/>
              </w:rPr>
            </w:pPr>
            <w:r w:rsidRPr="00F21F35">
              <w:rPr>
                <w:sz w:val="20"/>
                <w:szCs w:val="20"/>
                <w:lang w:val="it-IT"/>
              </w:rPr>
              <w:t>Compatibilitate VESA: minim 200×200 mm, 300×300 mm și 400×400 mm</w:t>
            </w:r>
          </w:p>
          <w:p w14:paraId="40092BD5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it-IT"/>
              </w:rPr>
            </w:pPr>
            <w:r w:rsidRPr="00F21F35">
              <w:rPr>
                <w:sz w:val="20"/>
                <w:szCs w:val="20"/>
                <w:lang w:val="it-IT"/>
              </w:rPr>
              <w:t>Capacitate portantă: minim 50 kg</w:t>
            </w:r>
          </w:p>
          <w:p w14:paraId="3AE36CFC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it-IT"/>
              </w:rPr>
            </w:pPr>
            <w:r w:rsidRPr="00F21F35">
              <w:rPr>
                <w:sz w:val="20"/>
                <w:szCs w:val="20"/>
                <w:lang w:val="it-IT"/>
              </w:rPr>
              <w:t>Material: oțel industrial / aliaj metalic rezistent</w:t>
            </w:r>
          </w:p>
          <w:p w14:paraId="41D8DAE2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s-ES"/>
              </w:rPr>
            </w:pPr>
            <w:r w:rsidRPr="00F21F35">
              <w:rPr>
                <w:sz w:val="20"/>
                <w:szCs w:val="20"/>
                <w:lang w:val="es-ES"/>
              </w:rPr>
              <w:t>Reglaje: înclinare minim ±10° (pentru montaj perete), opțional reglaj fin de nivel</w:t>
            </w:r>
          </w:p>
          <w:p w14:paraId="3751FA0D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s-ES"/>
              </w:rPr>
            </w:pPr>
            <w:r w:rsidRPr="00F21F35">
              <w:rPr>
                <w:sz w:val="20"/>
                <w:szCs w:val="20"/>
                <w:lang w:val="es-ES"/>
              </w:rPr>
              <w:t>Fixare securizată (anti-theft) pentru medii publice (aeroport)</w:t>
            </w:r>
          </w:p>
          <w:p w14:paraId="5EF2986A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s-ES"/>
              </w:rPr>
            </w:pPr>
            <w:r w:rsidRPr="00F21F35">
              <w:rPr>
                <w:sz w:val="20"/>
                <w:szCs w:val="20"/>
                <w:lang w:val="es-ES"/>
              </w:rPr>
              <w:t>Acces facil pentru mentenanță (demontare rapidă / service position)</w:t>
            </w:r>
          </w:p>
          <w:p w14:paraId="1BCE1697" w14:textId="77777777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s-ES"/>
              </w:rPr>
            </w:pPr>
            <w:r w:rsidRPr="00F21F35">
              <w:rPr>
                <w:sz w:val="20"/>
                <w:szCs w:val="20"/>
                <w:lang w:val="es-ES"/>
              </w:rPr>
              <w:t>Management cabluri integrat</w:t>
            </w:r>
          </w:p>
          <w:p w14:paraId="4C4570E7" w14:textId="77777777" w:rsid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s-ES"/>
              </w:rPr>
            </w:pPr>
            <w:r w:rsidRPr="00F21F35">
              <w:rPr>
                <w:sz w:val="20"/>
                <w:szCs w:val="20"/>
                <w:lang w:val="es-ES"/>
              </w:rPr>
              <w:t>Certificat pentru utilizare în spații publice cu trafic intens</w:t>
            </w:r>
          </w:p>
          <w:p w14:paraId="50223091" w14:textId="77777777" w:rsid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s-ES"/>
              </w:rPr>
            </w:pPr>
            <w:r w:rsidRPr="00F21F35">
              <w:rPr>
                <w:sz w:val="20"/>
                <w:szCs w:val="20"/>
                <w:lang w:val="es-ES"/>
              </w:rPr>
              <w:t>Culoare: negru</w:t>
            </w:r>
          </w:p>
          <w:p w14:paraId="7E99A5A4" w14:textId="4E3EC8F9" w:rsidR="00F21F35" w:rsidRPr="00F21F35" w:rsidRDefault="00F21F35" w:rsidP="00F21F35">
            <w:pPr>
              <w:pStyle w:val="Listparagraf"/>
              <w:numPr>
                <w:ilvl w:val="0"/>
                <w:numId w:val="13"/>
              </w:numPr>
              <w:ind w:left="360"/>
              <w:jc w:val="both"/>
              <w:rPr>
                <w:sz w:val="20"/>
                <w:szCs w:val="20"/>
                <w:lang w:val="es-ES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 w:rsidR="00627493"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7B30" w14:textId="77777777" w:rsidR="00F21F35" w:rsidRPr="00DA538B" w:rsidRDefault="00F21F35" w:rsidP="00F21F3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CEF4" w14:textId="77777777" w:rsidR="00F21F35" w:rsidRPr="00DA538B" w:rsidRDefault="00F21F35" w:rsidP="00F21F3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21F35" w:rsidRPr="00DA538B" w14:paraId="4EEE1111" w14:textId="77777777" w:rsidTr="00C4282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EA6C" w14:textId="521FE79C" w:rsidR="00F21F35" w:rsidRPr="00DA538B" w:rsidRDefault="00F21F35" w:rsidP="00F21F3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>Lot 3</w:t>
            </w:r>
            <w:r>
              <w:rPr>
                <w:b/>
                <w:lang w:eastAsia="ru-RU"/>
              </w:rPr>
              <w:t xml:space="preserve"> – Comutatoare</w:t>
            </w:r>
          </w:p>
        </w:tc>
      </w:tr>
      <w:tr w:rsidR="00F74D67" w:rsidRPr="00DA538B" w14:paraId="5EA6E8E7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A30B" w14:textId="77777777" w:rsidR="00F74D67" w:rsidRDefault="00F74D67" w:rsidP="00F74D67">
            <w:pPr>
              <w:ind w:left="-255"/>
              <w:jc w:val="center"/>
              <w:rPr>
                <w:sz w:val="20"/>
                <w:szCs w:val="20"/>
              </w:rPr>
            </w:pPr>
          </w:p>
          <w:p w14:paraId="771FDBE5" w14:textId="77777777" w:rsidR="003D5760" w:rsidRDefault="003D5760" w:rsidP="00F74D67">
            <w:pPr>
              <w:rPr>
                <w:sz w:val="20"/>
                <w:szCs w:val="20"/>
              </w:rPr>
            </w:pPr>
          </w:p>
          <w:p w14:paraId="26F3A04D" w14:textId="250CCCF7" w:rsidR="00F74D67" w:rsidRPr="00B16618" w:rsidRDefault="00F74D67" w:rsidP="00F74D67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865504">
              <w:rPr>
                <w:sz w:val="20"/>
                <w:szCs w:val="20"/>
              </w:rPr>
              <w:t>Comutator de rețea tip A1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7187" w14:textId="77777777" w:rsidR="00F74D67" w:rsidRPr="00DA538B" w:rsidRDefault="00F74D67" w:rsidP="00F74D6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33CA" w14:textId="77777777" w:rsidR="00F74D67" w:rsidRPr="00DA538B" w:rsidRDefault="00F74D67" w:rsidP="00F74D6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AE05" w14:textId="77777777" w:rsidR="00F74D67" w:rsidRPr="00DA538B" w:rsidRDefault="00F74D67" w:rsidP="00F74D6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144A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a)</w:t>
            </w:r>
            <w:r w:rsidRPr="00F74D67">
              <w:rPr>
                <w:sz w:val="20"/>
                <w:szCs w:val="20"/>
                <w:lang w:val="en-US"/>
              </w:rPr>
              <w:tab/>
              <w:t xml:space="preserve">1U rack-mount 19” cu adâncimea max. 500mm; </w:t>
            </w:r>
          </w:p>
          <w:p w14:paraId="18AB157B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b)</w:t>
            </w:r>
            <w:r w:rsidRPr="00F74D67">
              <w:rPr>
                <w:sz w:val="20"/>
                <w:szCs w:val="20"/>
                <w:lang w:val="en-US"/>
              </w:rPr>
              <w:tab/>
              <w:t>min. 48 porturi Gigabit Ethernet RJ45 și 4 porturi 10Gigabit Ethernet (SFP+) uplink cu min 4 module SFP+ 1/10G de tip LR 10km incluse;</w:t>
            </w:r>
          </w:p>
          <w:p w14:paraId="7663C4CE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c)</w:t>
            </w:r>
            <w:r w:rsidRPr="00F74D67">
              <w:rPr>
                <w:sz w:val="20"/>
                <w:szCs w:val="20"/>
                <w:lang w:val="en-US"/>
              </w:rPr>
              <w:tab/>
              <w:t xml:space="preserve">Echipamentul trebuie să aibă cel puțin 1 RJ-45 și USB Console port </w:t>
            </w:r>
          </w:p>
          <w:p w14:paraId="6C820AB8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d)</w:t>
            </w:r>
            <w:r w:rsidRPr="00F74D67">
              <w:rPr>
                <w:sz w:val="20"/>
                <w:szCs w:val="20"/>
                <w:lang w:val="en-US"/>
              </w:rPr>
              <w:tab/>
              <w:t xml:space="preserve">Echipamentul trebuie să aibă cel puțin 1 RJ-45 out-of-band management port </w:t>
            </w:r>
          </w:p>
          <w:p w14:paraId="53E226A9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e)</w:t>
            </w:r>
            <w:r w:rsidRPr="00F74D67">
              <w:rPr>
                <w:sz w:val="20"/>
                <w:szCs w:val="20"/>
                <w:lang w:val="en-US"/>
              </w:rPr>
              <w:tab/>
              <w:t>Modul de stacking dedicat cu cablu de min 1m inclus;</w:t>
            </w:r>
          </w:p>
          <w:p w14:paraId="25F1F7F0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f)</w:t>
            </w:r>
            <w:r w:rsidRPr="00F74D67">
              <w:rPr>
                <w:sz w:val="20"/>
                <w:szCs w:val="20"/>
                <w:lang w:val="en-US"/>
              </w:rPr>
              <w:tab/>
              <w:t>Echipamentul este compatibil cu rețeaua de curent electric alternativ 240 V, 50/60Hz;</w:t>
            </w:r>
          </w:p>
          <w:p w14:paraId="4EC18429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fr-FR"/>
              </w:rPr>
            </w:pPr>
            <w:r w:rsidRPr="00F74D67">
              <w:rPr>
                <w:sz w:val="20"/>
                <w:szCs w:val="20"/>
                <w:lang w:val="fr-FR"/>
              </w:rPr>
              <w:t>g)</w:t>
            </w:r>
            <w:r w:rsidRPr="00F74D67">
              <w:rPr>
                <w:sz w:val="20"/>
                <w:szCs w:val="20"/>
                <w:lang w:val="fr-FR"/>
              </w:rPr>
              <w:tab/>
              <w:t>Echipat cu două blocuri de alimentare de tip “Field Replacement Unit”;</w:t>
            </w:r>
          </w:p>
          <w:p w14:paraId="70F7E7CB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F74D67">
              <w:rPr>
                <w:sz w:val="20"/>
                <w:szCs w:val="20"/>
                <w:lang w:val="pt-BR"/>
              </w:rPr>
              <w:t>h)</w:t>
            </w:r>
            <w:r w:rsidRPr="00F74D67">
              <w:rPr>
                <w:sz w:val="20"/>
                <w:szCs w:val="20"/>
                <w:lang w:val="pt-BR"/>
              </w:rPr>
              <w:tab/>
              <w:t>Direcționarea fluxului de aer: față-spate;</w:t>
            </w:r>
          </w:p>
          <w:p w14:paraId="71843AD9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i)</w:t>
            </w:r>
            <w:r w:rsidRPr="00F74D67">
              <w:rPr>
                <w:sz w:val="20"/>
                <w:szCs w:val="20"/>
                <w:lang w:val="en-US"/>
              </w:rPr>
              <w:tab/>
              <w:t>Capacitate de switching min. 176 Gbps;</w:t>
            </w:r>
          </w:p>
          <w:p w14:paraId="78D28A71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j)</w:t>
            </w:r>
            <w:r w:rsidRPr="00F74D67">
              <w:rPr>
                <w:sz w:val="20"/>
                <w:szCs w:val="20"/>
                <w:lang w:val="en-US"/>
              </w:rPr>
              <w:tab/>
              <w:t>Capacitate de switching în stack min. 250 Gbps;</w:t>
            </w:r>
          </w:p>
          <w:p w14:paraId="40161BBE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k)</w:t>
            </w:r>
            <w:r w:rsidRPr="00F74D67">
              <w:rPr>
                <w:sz w:val="20"/>
                <w:szCs w:val="20"/>
                <w:lang w:val="en-US"/>
              </w:rPr>
              <w:tab/>
              <w:t>Capacitate de forwarding min. 130 Mpps;</w:t>
            </w:r>
          </w:p>
          <w:p w14:paraId="2B332A42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l)</w:t>
            </w:r>
            <w:r w:rsidRPr="00F74D67">
              <w:rPr>
                <w:sz w:val="20"/>
                <w:szCs w:val="20"/>
                <w:lang w:val="en-US"/>
              </w:rPr>
              <w:tab/>
              <w:t>Capacitate de forwarding în stack min. 190 Mpps;</w:t>
            </w:r>
          </w:p>
          <w:p w14:paraId="64E8DE78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m)</w:t>
            </w:r>
            <w:r w:rsidRPr="00F74D67">
              <w:rPr>
                <w:sz w:val="20"/>
                <w:szCs w:val="20"/>
                <w:lang w:val="en-US"/>
              </w:rPr>
              <w:tab/>
              <w:t>Packet buffer min. 6MB;</w:t>
            </w:r>
          </w:p>
          <w:p w14:paraId="54ABA026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n)</w:t>
            </w:r>
            <w:r w:rsidRPr="00F74D67">
              <w:rPr>
                <w:sz w:val="20"/>
                <w:szCs w:val="20"/>
                <w:lang w:val="en-US"/>
              </w:rPr>
              <w:tab/>
              <w:t>Echipamentul e destinat categoriei Acces Layer 2/3 Switch;</w:t>
            </w:r>
          </w:p>
          <w:p w14:paraId="572BA3A0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lastRenderedPageBreak/>
              <w:t xml:space="preserve">Cerințe funcționale: </w:t>
            </w:r>
          </w:p>
          <w:p w14:paraId="40311874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a)</w:t>
            </w:r>
            <w:r w:rsidRPr="00F74D67">
              <w:rPr>
                <w:sz w:val="20"/>
                <w:szCs w:val="20"/>
                <w:lang w:val="en-US"/>
              </w:rPr>
              <w:tab/>
              <w:t>Echipamentul susține min. 4094 VLAN IDs;</w:t>
            </w:r>
          </w:p>
          <w:p w14:paraId="3683E020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b)</w:t>
            </w:r>
            <w:r w:rsidRPr="00F74D67">
              <w:rPr>
                <w:sz w:val="20"/>
                <w:szCs w:val="20"/>
                <w:lang w:val="en-US"/>
              </w:rPr>
              <w:tab/>
              <w:t>Echipamentul susține  protocolul IEEE 802.1Q VLAN pentru encapsulare;</w:t>
            </w:r>
          </w:p>
          <w:p w14:paraId="7C39F820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c)</w:t>
            </w:r>
            <w:r w:rsidRPr="00F74D67">
              <w:rPr>
                <w:sz w:val="20"/>
                <w:szCs w:val="20"/>
                <w:lang w:val="en-US"/>
              </w:rPr>
              <w:tab/>
              <w:t>Echipamentul susține Jumbo Frames de min. 9000 bytes;</w:t>
            </w:r>
          </w:p>
          <w:p w14:paraId="56F0CEEC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d)</w:t>
            </w:r>
            <w:r w:rsidRPr="00F74D67">
              <w:rPr>
                <w:sz w:val="20"/>
                <w:szCs w:val="20"/>
                <w:lang w:val="en-US"/>
              </w:rPr>
              <w:tab/>
              <w:t>Echipamentul susține min. 16000 MAC adrese;</w:t>
            </w:r>
          </w:p>
          <w:p w14:paraId="6F3F11C4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e)</w:t>
            </w:r>
            <w:r w:rsidRPr="00F74D67">
              <w:rPr>
                <w:sz w:val="20"/>
                <w:szCs w:val="20"/>
                <w:lang w:val="en-US"/>
              </w:rPr>
              <w:tab/>
              <w:t>Echipamentul susține min. 3000 rute IPv4;</w:t>
            </w:r>
          </w:p>
          <w:p w14:paraId="61998AD5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f)</w:t>
            </w:r>
            <w:r w:rsidRPr="00F74D67">
              <w:rPr>
                <w:sz w:val="20"/>
                <w:szCs w:val="20"/>
                <w:lang w:val="en-US"/>
              </w:rPr>
              <w:tab/>
              <w:t>Echipamentul susține autentificarea prin TACACS+, Secure Shell (SSH v2);</w:t>
            </w:r>
          </w:p>
          <w:p w14:paraId="5A6FE651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Echipamentul susține următoarele protocoale:</w:t>
            </w:r>
          </w:p>
          <w:p w14:paraId="11E3A292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Rapid Spanning Tree Protocol (RSTP);</w:t>
            </w:r>
          </w:p>
          <w:p w14:paraId="64E07927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Multiple Spanning Tree Protocol (MSTP);</w:t>
            </w:r>
          </w:p>
          <w:p w14:paraId="1294BD44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SVI (Virtual Switch interface);</w:t>
            </w:r>
          </w:p>
          <w:p w14:paraId="6F2D82FC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Persistent MAC (sticky MAC);</w:t>
            </w:r>
          </w:p>
          <w:p w14:paraId="400700F9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Access lists (ACL);</w:t>
            </w:r>
          </w:p>
          <w:p w14:paraId="67BD1B02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Quality of Service (QoS);</w:t>
            </w:r>
          </w:p>
          <w:p w14:paraId="5CC211AA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BPDU Guard;</w:t>
            </w:r>
          </w:p>
          <w:p w14:paraId="1C2C7CDA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Unidirectional Link Detection (UDLD);</w:t>
            </w:r>
          </w:p>
          <w:p w14:paraId="71BE85B8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Broadcast storm control;</w:t>
            </w:r>
          </w:p>
          <w:p w14:paraId="351CCB78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F74D67">
              <w:rPr>
                <w:sz w:val="20"/>
                <w:szCs w:val="20"/>
                <w:lang w:val="en-US"/>
              </w:rPr>
              <w:t>-  Port-based network access control IEEE 802.1x;</w:t>
            </w:r>
          </w:p>
          <w:p w14:paraId="2CB69C87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-  Link Aggregation Control Protocol (LACP) IEEE 802.3ad;</w:t>
            </w:r>
          </w:p>
          <w:p w14:paraId="749FAA07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-  MACsec-128;</w:t>
            </w:r>
          </w:p>
          <w:p w14:paraId="2C4AB738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g)</w:t>
            </w:r>
            <w:r w:rsidRPr="00F74D67">
              <w:rPr>
                <w:sz w:val="20"/>
                <w:szCs w:val="20"/>
                <w:lang w:val="it-IT"/>
              </w:rPr>
              <w:tab/>
              <w:t>Echipamentul susține configurarea prin CLI, SNMPv2c, SNMPv3;</w:t>
            </w:r>
          </w:p>
          <w:p w14:paraId="4963AFBE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h)</w:t>
            </w:r>
            <w:r w:rsidRPr="00F74D67">
              <w:rPr>
                <w:sz w:val="20"/>
                <w:szCs w:val="20"/>
                <w:lang w:val="it-IT"/>
              </w:rPr>
              <w:tab/>
              <w:t>Echipamentul susține Flow export pe bază de ipv4 source address, destination address,  ipv4 protocol, source-port, destination-port, L2-vlan;</w:t>
            </w:r>
          </w:p>
          <w:p w14:paraId="1059E20B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i)</w:t>
            </w:r>
            <w:r w:rsidRPr="00F74D67">
              <w:rPr>
                <w:sz w:val="20"/>
                <w:szCs w:val="20"/>
                <w:lang w:val="it-IT"/>
              </w:rPr>
              <w:tab/>
              <w:t>Susține  protocoalelor de configurare YANG, NETCONF și RESTCONF;</w:t>
            </w:r>
          </w:p>
          <w:p w14:paraId="6341878D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j)</w:t>
            </w:r>
            <w:r w:rsidRPr="00F74D67">
              <w:rPr>
                <w:sz w:val="20"/>
                <w:szCs w:val="20"/>
                <w:lang w:val="it-IT"/>
              </w:rPr>
              <w:tab/>
              <w:t>Susține  Static Routing, OSPF;</w:t>
            </w:r>
          </w:p>
          <w:p w14:paraId="63FA17F8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k)</w:t>
            </w:r>
            <w:r w:rsidRPr="00F74D67">
              <w:rPr>
                <w:sz w:val="20"/>
                <w:szCs w:val="20"/>
                <w:lang w:val="it-IT"/>
              </w:rPr>
              <w:tab/>
              <w:t>Susține  protocoalelor de telemetrie sampled NetFlow, SPAN, RSPAN;</w:t>
            </w:r>
          </w:p>
          <w:p w14:paraId="0C766694" w14:textId="77777777" w:rsidR="00F74D67" w:rsidRPr="00F74D67" w:rsidRDefault="00F74D67" w:rsidP="00F74D67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F74D67">
              <w:rPr>
                <w:sz w:val="20"/>
                <w:szCs w:val="20"/>
                <w:lang w:val="it-IT"/>
              </w:rPr>
              <w:t>Echipamentele trebuie să includă suport hardware și software din partea producătorului in regim 7/24 pentru cel puțin 3 ani.</w:t>
            </w:r>
          </w:p>
          <w:p w14:paraId="1DA09CEE" w14:textId="1E504759" w:rsidR="00F74D67" w:rsidRPr="00F74D67" w:rsidRDefault="00627493" w:rsidP="00F74D67">
            <w:pPr>
              <w:pStyle w:val="Frspaiere"/>
              <w:tabs>
                <w:tab w:val="left" w:pos="30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2943" w14:textId="77777777" w:rsidR="00F74D67" w:rsidRPr="00DA538B" w:rsidRDefault="00F74D67" w:rsidP="00F74D6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8AECD" w14:textId="77777777" w:rsidR="00F74D67" w:rsidRPr="00DA538B" w:rsidRDefault="00F74D67" w:rsidP="00F74D6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4759C4" w:rsidRPr="00DA538B" w14:paraId="0BF6EBCA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9B4BD" w14:textId="77777777" w:rsidR="004759C4" w:rsidRDefault="004759C4" w:rsidP="004759C4">
            <w:pPr>
              <w:jc w:val="center"/>
              <w:rPr>
                <w:sz w:val="20"/>
                <w:szCs w:val="20"/>
              </w:rPr>
            </w:pPr>
          </w:p>
          <w:p w14:paraId="3165CD48" w14:textId="2537A22F" w:rsidR="004759C4" w:rsidRPr="00B16618" w:rsidRDefault="004759C4" w:rsidP="004759C4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865504">
              <w:rPr>
                <w:sz w:val="20"/>
                <w:szCs w:val="20"/>
              </w:rPr>
              <w:t>Comutator de rețea tip A2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0CD0" w14:textId="77777777" w:rsidR="004759C4" w:rsidRPr="00DA538B" w:rsidRDefault="004759C4" w:rsidP="004759C4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503E" w14:textId="77777777" w:rsidR="004759C4" w:rsidRPr="00DA538B" w:rsidRDefault="004759C4" w:rsidP="004759C4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3BB4" w14:textId="77777777" w:rsidR="004759C4" w:rsidRPr="00DA538B" w:rsidRDefault="004759C4" w:rsidP="004759C4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F21E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a)</w:t>
            </w:r>
            <w:r w:rsidRPr="004759C4">
              <w:rPr>
                <w:sz w:val="20"/>
                <w:szCs w:val="20"/>
                <w:lang w:val="en-US"/>
              </w:rPr>
              <w:tab/>
              <w:t xml:space="preserve">1U rack-mount 19” cu adâncimea max. 500mm; </w:t>
            </w:r>
          </w:p>
          <w:p w14:paraId="780A2344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b)</w:t>
            </w:r>
            <w:r w:rsidRPr="004759C4">
              <w:rPr>
                <w:sz w:val="20"/>
                <w:szCs w:val="20"/>
                <w:lang w:val="en-US"/>
              </w:rPr>
              <w:tab/>
              <w:t>min. 24 porturi Gigabit Ethernet RJ45 și 4 porturi 10Gigabit Ethernet (SFP+) uplink cu min 4 module SFP+ 1/10G de tip LR 10km incluse;</w:t>
            </w:r>
          </w:p>
          <w:p w14:paraId="37F7D4A6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c)</w:t>
            </w:r>
            <w:r w:rsidRPr="004759C4">
              <w:rPr>
                <w:sz w:val="20"/>
                <w:szCs w:val="20"/>
                <w:lang w:val="en-US"/>
              </w:rPr>
              <w:tab/>
              <w:t xml:space="preserve">Echipamentul trebuie să aibă cel puțin 1 RJ-45 și USB Console port </w:t>
            </w:r>
          </w:p>
          <w:p w14:paraId="39A5C257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lastRenderedPageBreak/>
              <w:t>d)</w:t>
            </w:r>
            <w:r w:rsidRPr="004759C4">
              <w:rPr>
                <w:sz w:val="20"/>
                <w:szCs w:val="20"/>
                <w:lang w:val="en-US"/>
              </w:rPr>
              <w:tab/>
              <w:t xml:space="preserve">Echipamentul trebuie să aibă cel puțin 1 RJ-45 out-of-band management port </w:t>
            </w:r>
          </w:p>
          <w:p w14:paraId="271D5BDF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e)</w:t>
            </w:r>
            <w:r w:rsidRPr="004759C4">
              <w:rPr>
                <w:sz w:val="20"/>
                <w:szCs w:val="20"/>
                <w:lang w:val="en-US"/>
              </w:rPr>
              <w:tab/>
              <w:t>Modul de stacking dedicat cu cablu de min 1m inclus;</w:t>
            </w:r>
          </w:p>
          <w:p w14:paraId="2C5A52CE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f)</w:t>
            </w:r>
            <w:r w:rsidRPr="004759C4">
              <w:rPr>
                <w:sz w:val="20"/>
                <w:szCs w:val="20"/>
                <w:lang w:val="en-US"/>
              </w:rPr>
              <w:tab/>
              <w:t>Echipamentul este compatibil cu rețeaua de curent electric alternativ 240 V, 50/60Hz;</w:t>
            </w:r>
          </w:p>
          <w:p w14:paraId="202765AE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fr-FR"/>
              </w:rPr>
            </w:pPr>
            <w:r w:rsidRPr="004759C4">
              <w:rPr>
                <w:sz w:val="20"/>
                <w:szCs w:val="20"/>
                <w:lang w:val="fr-FR"/>
              </w:rPr>
              <w:t>g)</w:t>
            </w:r>
            <w:r w:rsidRPr="004759C4">
              <w:rPr>
                <w:sz w:val="20"/>
                <w:szCs w:val="20"/>
                <w:lang w:val="fr-FR"/>
              </w:rPr>
              <w:tab/>
              <w:t>Echipat cu două blocuri de alimentare de tip “Field Replacement Unit”;</w:t>
            </w:r>
          </w:p>
          <w:p w14:paraId="22748A92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4759C4">
              <w:rPr>
                <w:sz w:val="20"/>
                <w:szCs w:val="20"/>
                <w:lang w:val="pt-BR"/>
              </w:rPr>
              <w:t>h)</w:t>
            </w:r>
            <w:r w:rsidRPr="004759C4">
              <w:rPr>
                <w:sz w:val="20"/>
                <w:szCs w:val="20"/>
                <w:lang w:val="pt-BR"/>
              </w:rPr>
              <w:tab/>
              <w:t>Direcționarea fluxului de aer: față-spate;</w:t>
            </w:r>
          </w:p>
          <w:p w14:paraId="6BF4CC04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i)</w:t>
            </w:r>
            <w:r w:rsidRPr="004759C4">
              <w:rPr>
                <w:sz w:val="20"/>
                <w:szCs w:val="20"/>
                <w:lang w:val="en-US"/>
              </w:rPr>
              <w:tab/>
              <w:t>Capacitate de switching min. 128 Gbps;</w:t>
            </w:r>
          </w:p>
          <w:p w14:paraId="2943B283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h)</w:t>
            </w:r>
            <w:r w:rsidRPr="004759C4">
              <w:rPr>
                <w:sz w:val="20"/>
                <w:szCs w:val="20"/>
                <w:lang w:val="en-US"/>
              </w:rPr>
              <w:tab/>
              <w:t>Capacitate de switching în stack min. 200 Gbps;</w:t>
            </w:r>
          </w:p>
          <w:p w14:paraId="25240536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k)</w:t>
            </w:r>
            <w:r w:rsidRPr="004759C4">
              <w:rPr>
                <w:sz w:val="20"/>
                <w:szCs w:val="20"/>
                <w:lang w:val="en-US"/>
              </w:rPr>
              <w:tab/>
              <w:t>Capacitate de forwarding min. 95 Mpps;</w:t>
            </w:r>
          </w:p>
          <w:p w14:paraId="71E8B63D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l)</w:t>
            </w:r>
            <w:r w:rsidRPr="004759C4">
              <w:rPr>
                <w:sz w:val="20"/>
                <w:szCs w:val="20"/>
                <w:lang w:val="en-US"/>
              </w:rPr>
              <w:tab/>
              <w:t>Capacitate de forwarding în stack min. 150 Mpps;</w:t>
            </w:r>
          </w:p>
          <w:p w14:paraId="07A44942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m)</w:t>
            </w:r>
            <w:r w:rsidRPr="004759C4">
              <w:rPr>
                <w:sz w:val="20"/>
                <w:szCs w:val="20"/>
                <w:lang w:val="en-US"/>
              </w:rPr>
              <w:tab/>
              <w:t>Packet buffer min. 6MB;</w:t>
            </w:r>
          </w:p>
          <w:p w14:paraId="449B2FA2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n)</w:t>
            </w:r>
            <w:r w:rsidRPr="004759C4">
              <w:rPr>
                <w:sz w:val="20"/>
                <w:szCs w:val="20"/>
                <w:lang w:val="en-US"/>
              </w:rPr>
              <w:tab/>
              <w:t>Echipamentul e destinat categoriei Acces Layer 2/3 Switch;</w:t>
            </w:r>
          </w:p>
          <w:p w14:paraId="107F3EB5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 xml:space="preserve">Cerințe funcționale: </w:t>
            </w:r>
          </w:p>
          <w:p w14:paraId="7C956BF5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a)</w:t>
            </w:r>
            <w:r w:rsidRPr="004759C4">
              <w:rPr>
                <w:sz w:val="20"/>
                <w:szCs w:val="20"/>
                <w:lang w:val="en-US"/>
              </w:rPr>
              <w:tab/>
              <w:t>Echipamentul susține min. 4094 VLAN IDs;</w:t>
            </w:r>
          </w:p>
          <w:p w14:paraId="0B5B9DC7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b)</w:t>
            </w:r>
            <w:r w:rsidRPr="004759C4">
              <w:rPr>
                <w:sz w:val="20"/>
                <w:szCs w:val="20"/>
                <w:lang w:val="en-US"/>
              </w:rPr>
              <w:tab/>
              <w:t>Echipamentul susține  protocolul IEEE 802.1Q VLAN pentru encapsulare;</w:t>
            </w:r>
          </w:p>
          <w:p w14:paraId="54C093DD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c)</w:t>
            </w:r>
            <w:r w:rsidRPr="004759C4">
              <w:rPr>
                <w:sz w:val="20"/>
                <w:szCs w:val="20"/>
                <w:lang w:val="en-US"/>
              </w:rPr>
              <w:tab/>
              <w:t>Echipamentul susține Jumbo Frames de min. 9000 bytes;</w:t>
            </w:r>
          </w:p>
          <w:p w14:paraId="7AF56471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d)</w:t>
            </w:r>
            <w:r w:rsidRPr="004759C4">
              <w:rPr>
                <w:sz w:val="20"/>
                <w:szCs w:val="20"/>
                <w:lang w:val="en-US"/>
              </w:rPr>
              <w:tab/>
              <w:t>Echipamentul susține min. 16000 MAC adrese;</w:t>
            </w:r>
          </w:p>
          <w:p w14:paraId="331B371E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e)</w:t>
            </w:r>
            <w:r w:rsidRPr="004759C4">
              <w:rPr>
                <w:sz w:val="20"/>
                <w:szCs w:val="20"/>
                <w:lang w:val="en-US"/>
              </w:rPr>
              <w:tab/>
              <w:t>Echipamentul susține min. 3000 rute IPv4;</w:t>
            </w:r>
          </w:p>
          <w:p w14:paraId="361E3B50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f)</w:t>
            </w:r>
            <w:r w:rsidRPr="004759C4">
              <w:rPr>
                <w:sz w:val="20"/>
                <w:szCs w:val="20"/>
                <w:lang w:val="en-US"/>
              </w:rPr>
              <w:tab/>
              <w:t>Echipamentul susține autentificarea prin TACACS+, Secure Shell (SSH v2);</w:t>
            </w:r>
          </w:p>
          <w:p w14:paraId="40D6357E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Echipamentul susține următoarele protocoale:</w:t>
            </w:r>
          </w:p>
          <w:p w14:paraId="74CEFCE9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Rapid Spanning Tree Protocol (RSTP);</w:t>
            </w:r>
          </w:p>
          <w:p w14:paraId="43C96431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Multiple Spanning Tree Protocol (MSTP);</w:t>
            </w:r>
          </w:p>
          <w:p w14:paraId="201574DC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SVI (Virtual Switch interface);</w:t>
            </w:r>
          </w:p>
          <w:p w14:paraId="7230D337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Persistent MAC (sticky MAC);</w:t>
            </w:r>
          </w:p>
          <w:p w14:paraId="5623E721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Access lists (ACL);</w:t>
            </w:r>
          </w:p>
          <w:p w14:paraId="3A66CA76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Quality of Service (QoS);</w:t>
            </w:r>
          </w:p>
          <w:p w14:paraId="1471D2CF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BPDU Guard;</w:t>
            </w:r>
          </w:p>
          <w:p w14:paraId="6DB0FCAE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Unidirectional Link Detection (UDLD);</w:t>
            </w:r>
          </w:p>
          <w:p w14:paraId="39DA82DE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Broadcast storm control;</w:t>
            </w:r>
          </w:p>
          <w:p w14:paraId="0EDB489B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4759C4">
              <w:rPr>
                <w:sz w:val="20"/>
                <w:szCs w:val="20"/>
                <w:lang w:val="en-US"/>
              </w:rPr>
              <w:t>-  Port-based network access control IEEE 802.1x;</w:t>
            </w:r>
          </w:p>
          <w:p w14:paraId="0D7D2081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t>-  Link Aggregation Control Protocol (LACP) IEEE 802.3ad;</w:t>
            </w:r>
          </w:p>
          <w:p w14:paraId="14549F33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t>-  MACsec-128;</w:t>
            </w:r>
          </w:p>
          <w:p w14:paraId="0D6C330F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t>g)</w:t>
            </w:r>
            <w:r w:rsidRPr="004759C4">
              <w:rPr>
                <w:sz w:val="20"/>
                <w:szCs w:val="20"/>
                <w:lang w:val="it-IT"/>
              </w:rPr>
              <w:tab/>
              <w:t>Echipamentul susține configurarea prin CLI, SNMPv2c, SNMPv3;</w:t>
            </w:r>
          </w:p>
          <w:p w14:paraId="0AEF7D86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t>h)</w:t>
            </w:r>
            <w:r w:rsidRPr="004759C4">
              <w:rPr>
                <w:sz w:val="20"/>
                <w:szCs w:val="20"/>
                <w:lang w:val="it-IT"/>
              </w:rPr>
              <w:tab/>
              <w:t>Echipamentul susține Flow export pe bază de ipv4 source address, destination address,  ipv4 protocol, source-port, destination-port, L2-vlan;</w:t>
            </w:r>
          </w:p>
          <w:p w14:paraId="20AF4490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lastRenderedPageBreak/>
              <w:t>i)</w:t>
            </w:r>
            <w:r w:rsidRPr="004759C4">
              <w:rPr>
                <w:sz w:val="20"/>
                <w:szCs w:val="20"/>
                <w:lang w:val="it-IT"/>
              </w:rPr>
              <w:tab/>
              <w:t>Susține  protocoalelor de configurare YANG, NETCONF și RESTCONF;</w:t>
            </w:r>
          </w:p>
          <w:p w14:paraId="7EE61BB4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t>j)</w:t>
            </w:r>
            <w:r w:rsidRPr="004759C4">
              <w:rPr>
                <w:sz w:val="20"/>
                <w:szCs w:val="20"/>
                <w:lang w:val="it-IT"/>
              </w:rPr>
              <w:tab/>
              <w:t>Susține  Static Routing, OSPF;</w:t>
            </w:r>
          </w:p>
          <w:p w14:paraId="5CC1CEF6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t>k)</w:t>
            </w:r>
            <w:r w:rsidRPr="004759C4">
              <w:rPr>
                <w:sz w:val="20"/>
                <w:szCs w:val="20"/>
                <w:lang w:val="it-IT"/>
              </w:rPr>
              <w:tab/>
              <w:t>Susține  protocoalelor de telemetrie sampled NetFlow, SPAN, RSPAN;</w:t>
            </w:r>
          </w:p>
          <w:p w14:paraId="122D95E7" w14:textId="77777777" w:rsidR="004759C4" w:rsidRPr="004759C4" w:rsidRDefault="004759C4" w:rsidP="004759C4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4759C4">
              <w:rPr>
                <w:sz w:val="20"/>
                <w:szCs w:val="20"/>
                <w:lang w:val="it-IT"/>
              </w:rPr>
              <w:t>Echipamentele trebuie să includă suport hardware și software din partea producătorului in regim 7/24 pentru cel puțin 3 ani.</w:t>
            </w:r>
          </w:p>
          <w:p w14:paraId="162358C9" w14:textId="5B447C8D" w:rsidR="004759C4" w:rsidRPr="004759C4" w:rsidRDefault="00627493" w:rsidP="004759C4">
            <w:pPr>
              <w:pStyle w:val="Frspaiere"/>
              <w:tabs>
                <w:tab w:val="left" w:pos="30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DC2D" w14:textId="77777777" w:rsidR="004759C4" w:rsidRPr="00DA538B" w:rsidRDefault="004759C4" w:rsidP="004759C4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9D49" w14:textId="77777777" w:rsidR="004759C4" w:rsidRPr="00DA538B" w:rsidRDefault="004759C4" w:rsidP="004759C4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A2170" w:rsidRPr="00DA538B" w14:paraId="1F763A8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B1B9" w14:textId="77777777" w:rsidR="00CA2170" w:rsidRDefault="00CA2170" w:rsidP="00CA2170">
            <w:pPr>
              <w:jc w:val="center"/>
              <w:rPr>
                <w:sz w:val="20"/>
                <w:szCs w:val="20"/>
              </w:rPr>
            </w:pPr>
          </w:p>
          <w:p w14:paraId="29F131B6" w14:textId="77777777" w:rsidR="003D5760" w:rsidRDefault="003D5760" w:rsidP="00CA2170">
            <w:pPr>
              <w:rPr>
                <w:sz w:val="20"/>
                <w:szCs w:val="20"/>
              </w:rPr>
            </w:pPr>
          </w:p>
          <w:p w14:paraId="10895E0A" w14:textId="3A495290" w:rsidR="00CA2170" w:rsidRPr="00B16618" w:rsidRDefault="00CA2170" w:rsidP="00CA2170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865504">
              <w:rPr>
                <w:sz w:val="20"/>
                <w:szCs w:val="20"/>
              </w:rPr>
              <w:t>Comutator de rețea tip B1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719D" w14:textId="77777777" w:rsidR="00CA2170" w:rsidRPr="00DA538B" w:rsidRDefault="00CA2170" w:rsidP="00CA217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4E8F" w14:textId="77777777" w:rsidR="00CA2170" w:rsidRPr="00DA538B" w:rsidRDefault="00CA2170" w:rsidP="00CA217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721B" w14:textId="77777777" w:rsidR="00CA2170" w:rsidRPr="00DA538B" w:rsidRDefault="00CA2170" w:rsidP="00CA217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462C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a)</w:t>
            </w:r>
            <w:r w:rsidRPr="00CA2170">
              <w:rPr>
                <w:sz w:val="20"/>
                <w:szCs w:val="20"/>
                <w:lang w:val="en-US"/>
              </w:rPr>
              <w:tab/>
              <w:t xml:space="preserve">1U rack-mount 19” cu adâncimea max. 500mm; </w:t>
            </w:r>
          </w:p>
          <w:p w14:paraId="5C79E597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b)</w:t>
            </w:r>
            <w:r w:rsidRPr="00CA2170">
              <w:rPr>
                <w:sz w:val="20"/>
                <w:szCs w:val="20"/>
                <w:lang w:val="en-US"/>
              </w:rPr>
              <w:tab/>
              <w:t>min. 48 porturi Gigabit Ethernet RJ45 cu  toate 48 porturi full PoE+ (buget PoE total – min. 1440W) și 4 porturi 10Gigabit Ethernet (SFP+) uplink cu min 4 module SFP+ 1/10G de tip LR 10km incluse;</w:t>
            </w:r>
          </w:p>
          <w:p w14:paraId="4B69C95E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c)</w:t>
            </w:r>
            <w:r w:rsidRPr="00CA2170">
              <w:rPr>
                <w:sz w:val="20"/>
                <w:szCs w:val="20"/>
                <w:lang w:val="en-US"/>
              </w:rPr>
              <w:tab/>
              <w:t xml:space="preserve">Echipamentul trebuie să aibă cel puțin 1 RJ-45 și USB Console port </w:t>
            </w:r>
          </w:p>
          <w:p w14:paraId="345EEA20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d)</w:t>
            </w:r>
            <w:r w:rsidRPr="00CA2170">
              <w:rPr>
                <w:sz w:val="20"/>
                <w:szCs w:val="20"/>
                <w:lang w:val="en-US"/>
              </w:rPr>
              <w:tab/>
              <w:t xml:space="preserve">Echipamentul trebuie să aibă cel puțin 1 RJ-45 out-of-band management port </w:t>
            </w:r>
          </w:p>
          <w:p w14:paraId="38489256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e)</w:t>
            </w:r>
            <w:r w:rsidRPr="00CA2170">
              <w:rPr>
                <w:sz w:val="20"/>
                <w:szCs w:val="20"/>
                <w:lang w:val="en-US"/>
              </w:rPr>
              <w:tab/>
              <w:t>Modul de stacking dedicat cu cablu de min 1m inclus;</w:t>
            </w:r>
          </w:p>
          <w:p w14:paraId="5322B65F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f)</w:t>
            </w:r>
            <w:r w:rsidRPr="00CA2170">
              <w:rPr>
                <w:sz w:val="20"/>
                <w:szCs w:val="20"/>
                <w:lang w:val="en-US"/>
              </w:rPr>
              <w:tab/>
              <w:t>Echipamentul este compatibil cu rețeaua de curent electric alternativ 240 V, 50/60Hz;</w:t>
            </w:r>
          </w:p>
          <w:p w14:paraId="75BB3F23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fr-FR"/>
              </w:rPr>
            </w:pPr>
            <w:r w:rsidRPr="00CA2170">
              <w:rPr>
                <w:sz w:val="20"/>
                <w:szCs w:val="20"/>
                <w:lang w:val="fr-FR"/>
              </w:rPr>
              <w:t>g)</w:t>
            </w:r>
            <w:r w:rsidRPr="00CA2170">
              <w:rPr>
                <w:sz w:val="20"/>
                <w:szCs w:val="20"/>
                <w:lang w:val="fr-FR"/>
              </w:rPr>
              <w:tab/>
              <w:t>Echipat cu două blocuri de alimentare de tip “Field Replacement Unit”;</w:t>
            </w:r>
          </w:p>
          <w:p w14:paraId="2B721FBF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CA2170">
              <w:rPr>
                <w:sz w:val="20"/>
                <w:szCs w:val="20"/>
                <w:lang w:val="pt-BR"/>
              </w:rPr>
              <w:t>h)</w:t>
            </w:r>
            <w:r w:rsidRPr="00CA2170">
              <w:rPr>
                <w:sz w:val="20"/>
                <w:szCs w:val="20"/>
                <w:lang w:val="pt-BR"/>
              </w:rPr>
              <w:tab/>
              <w:t>Direcționarea fluxului de aer: față-spate;</w:t>
            </w:r>
          </w:p>
          <w:p w14:paraId="5438A9F1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i)</w:t>
            </w:r>
            <w:r w:rsidRPr="00CA2170">
              <w:rPr>
                <w:sz w:val="20"/>
                <w:szCs w:val="20"/>
                <w:lang w:val="en-US"/>
              </w:rPr>
              <w:tab/>
              <w:t>Capacitate de switching min. 176 Gbps;</w:t>
            </w:r>
          </w:p>
          <w:p w14:paraId="1CDC6E4D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j)</w:t>
            </w:r>
            <w:r w:rsidRPr="00CA2170">
              <w:rPr>
                <w:sz w:val="20"/>
                <w:szCs w:val="20"/>
                <w:lang w:val="en-US"/>
              </w:rPr>
              <w:tab/>
              <w:t>Capacitate de switching în stack min. 250 Gbps;</w:t>
            </w:r>
          </w:p>
          <w:p w14:paraId="4F803B17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k)</w:t>
            </w:r>
            <w:r w:rsidRPr="00CA2170">
              <w:rPr>
                <w:sz w:val="20"/>
                <w:szCs w:val="20"/>
                <w:lang w:val="en-US"/>
              </w:rPr>
              <w:tab/>
              <w:t>Capacitate de forwarding min. 130 Mpps;</w:t>
            </w:r>
          </w:p>
          <w:p w14:paraId="0567C743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l)</w:t>
            </w:r>
            <w:r w:rsidRPr="00CA2170">
              <w:rPr>
                <w:sz w:val="20"/>
                <w:szCs w:val="20"/>
                <w:lang w:val="en-US"/>
              </w:rPr>
              <w:tab/>
              <w:t>Capacitate de forwarding în stack min. 190 Mpps;</w:t>
            </w:r>
          </w:p>
          <w:p w14:paraId="79540A03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m)</w:t>
            </w:r>
            <w:r w:rsidRPr="00CA2170">
              <w:rPr>
                <w:sz w:val="20"/>
                <w:szCs w:val="20"/>
                <w:lang w:val="en-US"/>
              </w:rPr>
              <w:tab/>
              <w:t>Packet buffer min. 6MB;</w:t>
            </w:r>
          </w:p>
          <w:p w14:paraId="28110988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n)</w:t>
            </w:r>
            <w:r w:rsidRPr="00CA2170">
              <w:rPr>
                <w:sz w:val="20"/>
                <w:szCs w:val="20"/>
                <w:lang w:val="en-US"/>
              </w:rPr>
              <w:tab/>
              <w:t>Echipamentul e destinat categoriei Acces Layer 2/3 Switch;</w:t>
            </w:r>
          </w:p>
          <w:p w14:paraId="30A76460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 xml:space="preserve">Cerințe funcționale: </w:t>
            </w:r>
          </w:p>
          <w:p w14:paraId="20C272AC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a)</w:t>
            </w:r>
            <w:r w:rsidRPr="00CA2170">
              <w:rPr>
                <w:sz w:val="20"/>
                <w:szCs w:val="20"/>
                <w:lang w:val="en-US"/>
              </w:rPr>
              <w:tab/>
              <w:t>Echipamentul susține min. 4094 VLAN IDs;</w:t>
            </w:r>
          </w:p>
          <w:p w14:paraId="5EB5E203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b)</w:t>
            </w:r>
            <w:r w:rsidRPr="00CA2170">
              <w:rPr>
                <w:sz w:val="20"/>
                <w:szCs w:val="20"/>
                <w:lang w:val="en-US"/>
              </w:rPr>
              <w:tab/>
              <w:t>Echipamentul susține  protocolul IEEE 802.1Q VLAN pentru encapsulare;</w:t>
            </w:r>
          </w:p>
          <w:p w14:paraId="02AC6968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c)</w:t>
            </w:r>
            <w:r w:rsidRPr="00CA2170">
              <w:rPr>
                <w:sz w:val="20"/>
                <w:szCs w:val="20"/>
                <w:lang w:val="en-US"/>
              </w:rPr>
              <w:tab/>
              <w:t>Echipamentul susține Jumbo Frames de min. 9000 bytes;</w:t>
            </w:r>
          </w:p>
          <w:p w14:paraId="2B5465DE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d)</w:t>
            </w:r>
            <w:r w:rsidRPr="00CA2170">
              <w:rPr>
                <w:sz w:val="20"/>
                <w:szCs w:val="20"/>
                <w:lang w:val="en-US"/>
              </w:rPr>
              <w:tab/>
              <w:t>Echipamentul susține min. 16000 MAC adrese;</w:t>
            </w:r>
          </w:p>
          <w:p w14:paraId="5FD4BA22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e)</w:t>
            </w:r>
            <w:r w:rsidRPr="00CA2170">
              <w:rPr>
                <w:sz w:val="20"/>
                <w:szCs w:val="20"/>
                <w:lang w:val="en-US"/>
              </w:rPr>
              <w:tab/>
              <w:t>Echipamentul susține min. 3000 rute IPv4;</w:t>
            </w:r>
          </w:p>
          <w:p w14:paraId="7EF59BF0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f)</w:t>
            </w:r>
            <w:r w:rsidRPr="00CA2170">
              <w:rPr>
                <w:sz w:val="20"/>
                <w:szCs w:val="20"/>
                <w:lang w:val="en-US"/>
              </w:rPr>
              <w:tab/>
              <w:t>Echipamentul susține autentificarea prin TACACS+, Secure Shell (SSH v2);</w:t>
            </w:r>
          </w:p>
          <w:p w14:paraId="2F6C547A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Echipamentul susține următoarele protocoale:</w:t>
            </w:r>
          </w:p>
          <w:p w14:paraId="69F1A3C2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Rapid Spanning Tree Protocol (RSTP);</w:t>
            </w:r>
          </w:p>
          <w:p w14:paraId="762448B4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Multiple Spanning Tree Protocol (MSTP);</w:t>
            </w:r>
          </w:p>
          <w:p w14:paraId="69060B90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SVI (Virtual Switch interface);</w:t>
            </w:r>
          </w:p>
          <w:p w14:paraId="27F67BFD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lastRenderedPageBreak/>
              <w:t>-  Persistent MAC (sticky MAC);</w:t>
            </w:r>
          </w:p>
          <w:p w14:paraId="35FF693C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Access lists (ACL);</w:t>
            </w:r>
          </w:p>
          <w:p w14:paraId="2274F1D9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Quality of Service (QoS);</w:t>
            </w:r>
          </w:p>
          <w:p w14:paraId="7B6EDD82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BPDU Guard;</w:t>
            </w:r>
          </w:p>
          <w:p w14:paraId="6734AF99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Unidirectional Link Detection (UDLD);</w:t>
            </w:r>
          </w:p>
          <w:p w14:paraId="6B4165A8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Broadcast storm control;</w:t>
            </w:r>
          </w:p>
          <w:p w14:paraId="46E5DF82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CA2170">
              <w:rPr>
                <w:sz w:val="20"/>
                <w:szCs w:val="20"/>
                <w:lang w:val="en-US"/>
              </w:rPr>
              <w:t>-  Port-based network access control IEEE 802.1x;</w:t>
            </w:r>
          </w:p>
          <w:p w14:paraId="7BBC5344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-  Link Aggregation Control Protocol (LACP) IEEE 802.3ad;</w:t>
            </w:r>
          </w:p>
          <w:p w14:paraId="02D35E21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-  MACsec-128;</w:t>
            </w:r>
          </w:p>
          <w:p w14:paraId="01CEC65F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g)</w:t>
            </w:r>
            <w:r w:rsidRPr="00CA2170">
              <w:rPr>
                <w:sz w:val="20"/>
                <w:szCs w:val="20"/>
                <w:lang w:val="it-IT"/>
              </w:rPr>
              <w:tab/>
              <w:t>Echipamentul susține configurarea prin CLI, SNMPv2c, SNMPv3;</w:t>
            </w:r>
          </w:p>
          <w:p w14:paraId="749CEEB2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h)</w:t>
            </w:r>
            <w:r w:rsidRPr="00CA2170">
              <w:rPr>
                <w:sz w:val="20"/>
                <w:szCs w:val="20"/>
                <w:lang w:val="it-IT"/>
              </w:rPr>
              <w:tab/>
              <w:t>Echipamentul susține Flow export pe bază de ipv4 source address, destination address,  ipv4 protocol, source-port, destination-port, L2-vlan;</w:t>
            </w:r>
          </w:p>
          <w:p w14:paraId="437E1EBE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i)</w:t>
            </w:r>
            <w:r w:rsidRPr="00CA2170">
              <w:rPr>
                <w:sz w:val="20"/>
                <w:szCs w:val="20"/>
                <w:lang w:val="it-IT"/>
              </w:rPr>
              <w:tab/>
              <w:t>Susține  protocoalelor de configurare YANG, NETCONF și RESTCONF;</w:t>
            </w:r>
          </w:p>
          <w:p w14:paraId="586E2993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j)</w:t>
            </w:r>
            <w:r w:rsidRPr="00CA2170">
              <w:rPr>
                <w:sz w:val="20"/>
                <w:szCs w:val="20"/>
                <w:lang w:val="it-IT"/>
              </w:rPr>
              <w:tab/>
              <w:t>Susține  Static Routing, OSPF;</w:t>
            </w:r>
          </w:p>
          <w:p w14:paraId="153DE258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k)</w:t>
            </w:r>
            <w:r w:rsidRPr="00CA2170">
              <w:rPr>
                <w:sz w:val="20"/>
                <w:szCs w:val="20"/>
                <w:lang w:val="it-IT"/>
              </w:rPr>
              <w:tab/>
              <w:t>Susține  protocoalelor de telemetrie sampled NetFlow, SPAN, RSPAN;</w:t>
            </w:r>
          </w:p>
          <w:p w14:paraId="0220F9B4" w14:textId="77777777" w:rsidR="00CA2170" w:rsidRPr="00CA2170" w:rsidRDefault="00CA2170" w:rsidP="00CA2170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CA2170">
              <w:rPr>
                <w:sz w:val="20"/>
                <w:szCs w:val="20"/>
                <w:lang w:val="it-IT"/>
              </w:rPr>
              <w:t>Echipamentele trebuie să includă suport hardware și software din partea producătorului in regim 7/24 pentru cel puțin 3 ani.</w:t>
            </w:r>
          </w:p>
          <w:p w14:paraId="20E856F5" w14:textId="40310902" w:rsidR="00CA2170" w:rsidRPr="00CA2170" w:rsidRDefault="00627493" w:rsidP="00CA2170">
            <w:pPr>
              <w:pStyle w:val="Frspaiere"/>
              <w:tabs>
                <w:tab w:val="left" w:pos="30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A868" w14:textId="77777777" w:rsidR="00CA2170" w:rsidRPr="00DA538B" w:rsidRDefault="00CA2170" w:rsidP="00CA217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5687C" w14:textId="77777777" w:rsidR="00CA2170" w:rsidRPr="00DA538B" w:rsidRDefault="00CA2170" w:rsidP="00CA217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437FA" w:rsidRPr="00DA538B" w14:paraId="1BF157C2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67D9" w14:textId="77777777" w:rsidR="009437FA" w:rsidRDefault="009437FA" w:rsidP="009437FA">
            <w:pPr>
              <w:jc w:val="center"/>
              <w:rPr>
                <w:sz w:val="20"/>
                <w:szCs w:val="20"/>
              </w:rPr>
            </w:pPr>
          </w:p>
          <w:p w14:paraId="5774E385" w14:textId="77777777" w:rsidR="003D5760" w:rsidRDefault="003D5760" w:rsidP="009437FA">
            <w:pPr>
              <w:rPr>
                <w:sz w:val="20"/>
                <w:szCs w:val="20"/>
              </w:rPr>
            </w:pPr>
          </w:p>
          <w:p w14:paraId="637E2D5B" w14:textId="1824D10F" w:rsidR="009437FA" w:rsidRPr="00B16618" w:rsidRDefault="009437FA" w:rsidP="009437FA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865504">
              <w:rPr>
                <w:sz w:val="20"/>
                <w:szCs w:val="20"/>
              </w:rPr>
              <w:t>Comutator de rețea tip B2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DBBD" w14:textId="77777777" w:rsidR="009437FA" w:rsidRPr="00DA538B" w:rsidRDefault="009437FA" w:rsidP="009437F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E024" w14:textId="77777777" w:rsidR="009437FA" w:rsidRPr="00DA538B" w:rsidRDefault="009437FA" w:rsidP="009437F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8FEF" w14:textId="77777777" w:rsidR="009437FA" w:rsidRPr="00DA538B" w:rsidRDefault="009437FA" w:rsidP="009437F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41F3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a)</w:t>
            </w:r>
            <w:r w:rsidRPr="009437FA">
              <w:rPr>
                <w:sz w:val="20"/>
                <w:szCs w:val="20"/>
                <w:lang w:val="en-US"/>
              </w:rPr>
              <w:tab/>
              <w:t xml:space="preserve">1U rack-mount 19” cu adâncimea max. 500mm; </w:t>
            </w:r>
          </w:p>
          <w:p w14:paraId="4736EFA7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b)</w:t>
            </w:r>
            <w:r w:rsidRPr="009437FA">
              <w:rPr>
                <w:sz w:val="20"/>
                <w:szCs w:val="20"/>
                <w:lang w:val="en-US"/>
              </w:rPr>
              <w:tab/>
              <w:t>min. 24 porturi Gigabit Ethernet RJ45 cu  toate 24 porturi full PoE+ (buget PoE total – min. 720W) și 4 porturi 10Gigabit Ethernet (SFP+) uplink cu min 4 module SFP+ 1/10G de tip LR 10km incluse;</w:t>
            </w:r>
          </w:p>
          <w:p w14:paraId="2194B48F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c)</w:t>
            </w:r>
            <w:r w:rsidRPr="009437FA">
              <w:rPr>
                <w:sz w:val="20"/>
                <w:szCs w:val="20"/>
                <w:lang w:val="en-US"/>
              </w:rPr>
              <w:tab/>
              <w:t xml:space="preserve">Echipamentul trebuie să aibă cel puțin 1 RJ-45 și USB Console port </w:t>
            </w:r>
          </w:p>
          <w:p w14:paraId="60DF9216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d)</w:t>
            </w:r>
            <w:r w:rsidRPr="009437FA">
              <w:rPr>
                <w:sz w:val="20"/>
                <w:szCs w:val="20"/>
                <w:lang w:val="en-US"/>
              </w:rPr>
              <w:tab/>
              <w:t xml:space="preserve">Echipamentul trebuie să aibă cel puțin 1 RJ-45 out-of-band management port </w:t>
            </w:r>
          </w:p>
          <w:p w14:paraId="7BF44269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e)</w:t>
            </w:r>
            <w:r w:rsidRPr="009437FA">
              <w:rPr>
                <w:sz w:val="20"/>
                <w:szCs w:val="20"/>
                <w:lang w:val="en-US"/>
              </w:rPr>
              <w:tab/>
              <w:t>Modul de stacking dedicat cu cablu de min 1m inclus;</w:t>
            </w:r>
          </w:p>
          <w:p w14:paraId="64A4AFFA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f)</w:t>
            </w:r>
            <w:r w:rsidRPr="009437FA">
              <w:rPr>
                <w:sz w:val="20"/>
                <w:szCs w:val="20"/>
                <w:lang w:val="en-US"/>
              </w:rPr>
              <w:tab/>
              <w:t>Echipamentul este compatibil cu rețeaua de curent electric alternativ 240 V, 50/60Hz;</w:t>
            </w:r>
          </w:p>
          <w:p w14:paraId="1CFFF126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fr-FR"/>
              </w:rPr>
            </w:pPr>
            <w:r w:rsidRPr="009437FA">
              <w:rPr>
                <w:sz w:val="20"/>
                <w:szCs w:val="20"/>
                <w:lang w:val="fr-FR"/>
              </w:rPr>
              <w:t>g)</w:t>
            </w:r>
            <w:r w:rsidRPr="009437FA">
              <w:rPr>
                <w:sz w:val="20"/>
                <w:szCs w:val="20"/>
                <w:lang w:val="fr-FR"/>
              </w:rPr>
              <w:tab/>
              <w:t>Echipat cu două blocuri de alimentare de tip “Field Replacement Unit”;</w:t>
            </w:r>
          </w:p>
          <w:p w14:paraId="21D304CA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9437FA">
              <w:rPr>
                <w:sz w:val="20"/>
                <w:szCs w:val="20"/>
                <w:lang w:val="pt-BR"/>
              </w:rPr>
              <w:t>h)</w:t>
            </w:r>
            <w:r w:rsidRPr="009437FA">
              <w:rPr>
                <w:sz w:val="20"/>
                <w:szCs w:val="20"/>
                <w:lang w:val="pt-BR"/>
              </w:rPr>
              <w:tab/>
              <w:t>Direcționarea fluxului de aer: față-spate;</w:t>
            </w:r>
          </w:p>
          <w:p w14:paraId="376B85E3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i)</w:t>
            </w:r>
            <w:r w:rsidRPr="009437FA">
              <w:rPr>
                <w:sz w:val="20"/>
                <w:szCs w:val="20"/>
                <w:lang w:val="en-US"/>
              </w:rPr>
              <w:tab/>
              <w:t>Capacitate de switching min. 128 Gbps;</w:t>
            </w:r>
          </w:p>
          <w:p w14:paraId="32FC1A66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j)</w:t>
            </w:r>
            <w:r w:rsidRPr="009437FA">
              <w:rPr>
                <w:sz w:val="20"/>
                <w:szCs w:val="20"/>
                <w:lang w:val="en-US"/>
              </w:rPr>
              <w:tab/>
              <w:t>Capacitate de switching în stack min. 200 Gbps;</w:t>
            </w:r>
          </w:p>
          <w:p w14:paraId="0C8D9918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k)</w:t>
            </w:r>
            <w:r w:rsidRPr="009437FA">
              <w:rPr>
                <w:sz w:val="20"/>
                <w:szCs w:val="20"/>
                <w:lang w:val="en-US"/>
              </w:rPr>
              <w:tab/>
              <w:t>Capacitate de forwarding min. 95 Mpps;</w:t>
            </w:r>
          </w:p>
          <w:p w14:paraId="2F36DF9F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l)</w:t>
            </w:r>
            <w:r w:rsidRPr="009437FA">
              <w:rPr>
                <w:sz w:val="20"/>
                <w:szCs w:val="20"/>
                <w:lang w:val="en-US"/>
              </w:rPr>
              <w:tab/>
              <w:t>Capacitate de forwarding în stack min. 150 Mpps;</w:t>
            </w:r>
          </w:p>
          <w:p w14:paraId="672DAF8D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m)</w:t>
            </w:r>
            <w:r w:rsidRPr="009437FA">
              <w:rPr>
                <w:sz w:val="20"/>
                <w:szCs w:val="20"/>
                <w:lang w:val="en-US"/>
              </w:rPr>
              <w:tab/>
              <w:t>Packet buffer min. 6MB;</w:t>
            </w:r>
          </w:p>
          <w:p w14:paraId="5EB4976D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n)</w:t>
            </w:r>
            <w:r w:rsidRPr="009437FA">
              <w:rPr>
                <w:sz w:val="20"/>
                <w:szCs w:val="20"/>
                <w:lang w:val="en-US"/>
              </w:rPr>
              <w:tab/>
              <w:t>Echipamentul e destinat categoriei Acces Layer 2/3 Switch;</w:t>
            </w:r>
          </w:p>
          <w:p w14:paraId="51221D51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lastRenderedPageBreak/>
              <w:t xml:space="preserve">Cerințe funcționale: </w:t>
            </w:r>
          </w:p>
          <w:p w14:paraId="24CB9BC5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a)</w:t>
            </w:r>
            <w:r w:rsidRPr="009437FA">
              <w:rPr>
                <w:sz w:val="20"/>
                <w:szCs w:val="20"/>
                <w:lang w:val="en-US"/>
              </w:rPr>
              <w:tab/>
              <w:t>Echipamentul susține min. 4094 VLAN IDs;</w:t>
            </w:r>
          </w:p>
          <w:p w14:paraId="3223AB42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b)</w:t>
            </w:r>
            <w:r w:rsidRPr="009437FA">
              <w:rPr>
                <w:sz w:val="20"/>
                <w:szCs w:val="20"/>
                <w:lang w:val="en-US"/>
              </w:rPr>
              <w:tab/>
              <w:t>Echipamentul susține  protocolul IEEE 802.1Q VLAN pentru encapsulare;</w:t>
            </w:r>
          </w:p>
          <w:p w14:paraId="1D6DE2E3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c)</w:t>
            </w:r>
            <w:r w:rsidRPr="009437FA">
              <w:rPr>
                <w:sz w:val="20"/>
                <w:szCs w:val="20"/>
                <w:lang w:val="en-US"/>
              </w:rPr>
              <w:tab/>
              <w:t>Echipamentul susține Jumbo Frames de min. 9000 bytes;</w:t>
            </w:r>
          </w:p>
          <w:p w14:paraId="1BA5E520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d)</w:t>
            </w:r>
            <w:r w:rsidRPr="009437FA">
              <w:rPr>
                <w:sz w:val="20"/>
                <w:szCs w:val="20"/>
                <w:lang w:val="en-US"/>
              </w:rPr>
              <w:tab/>
              <w:t>Echipamentul susține min. 16000 MAC adrese;</w:t>
            </w:r>
          </w:p>
          <w:p w14:paraId="4653BB1D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e)</w:t>
            </w:r>
            <w:r w:rsidRPr="009437FA">
              <w:rPr>
                <w:sz w:val="20"/>
                <w:szCs w:val="20"/>
                <w:lang w:val="en-US"/>
              </w:rPr>
              <w:tab/>
              <w:t>Echipamentul susține min. 3000 rute IPv4;</w:t>
            </w:r>
          </w:p>
          <w:p w14:paraId="153E341C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f)</w:t>
            </w:r>
            <w:r w:rsidRPr="009437FA">
              <w:rPr>
                <w:sz w:val="20"/>
                <w:szCs w:val="20"/>
                <w:lang w:val="en-US"/>
              </w:rPr>
              <w:tab/>
              <w:t>Echipamentul susține autentificarea prin TACACS+, Secure Shell (SSH v2);</w:t>
            </w:r>
          </w:p>
          <w:p w14:paraId="0E61D138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Echipamentul susține următoarele protocoale:</w:t>
            </w:r>
          </w:p>
          <w:p w14:paraId="59A409EA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Rapid Spanning Tree Protocol (RSTP);</w:t>
            </w:r>
          </w:p>
          <w:p w14:paraId="051D352C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Multiple Spanning Tree Protocol (MSTP);</w:t>
            </w:r>
          </w:p>
          <w:p w14:paraId="4C8D8052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SVI (Virtual Switch interface);</w:t>
            </w:r>
          </w:p>
          <w:p w14:paraId="6B80B17D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Persistent MAC (sticky MAC);</w:t>
            </w:r>
          </w:p>
          <w:p w14:paraId="4325F13C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Access lists (ACL);</w:t>
            </w:r>
          </w:p>
          <w:p w14:paraId="21A46922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Quality of Service (QoS);</w:t>
            </w:r>
          </w:p>
          <w:p w14:paraId="3B620B21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BPDU Guard;</w:t>
            </w:r>
          </w:p>
          <w:p w14:paraId="3B51B94B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Unidirectional Link Detection (UDLD);</w:t>
            </w:r>
          </w:p>
          <w:p w14:paraId="493E56F3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Broadcast storm control;</w:t>
            </w:r>
          </w:p>
          <w:p w14:paraId="779A86E9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9437FA">
              <w:rPr>
                <w:sz w:val="20"/>
                <w:szCs w:val="20"/>
                <w:lang w:val="en-US"/>
              </w:rPr>
              <w:t>-  Port-based network access control IEEE 802.1x;</w:t>
            </w:r>
          </w:p>
          <w:p w14:paraId="7E36824A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-  Link Aggregation Control Protocol (LACP) IEEE 802.3ad;</w:t>
            </w:r>
          </w:p>
          <w:p w14:paraId="0C315596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-  MACsec-128;</w:t>
            </w:r>
          </w:p>
          <w:p w14:paraId="5BAD02FA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g)</w:t>
            </w:r>
            <w:r w:rsidRPr="009437FA">
              <w:rPr>
                <w:sz w:val="20"/>
                <w:szCs w:val="20"/>
                <w:lang w:val="it-IT"/>
              </w:rPr>
              <w:tab/>
              <w:t>Echipamentul susține configurarea prin CLI, SNMPv2c, SNMPv3;</w:t>
            </w:r>
          </w:p>
          <w:p w14:paraId="17582676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h)</w:t>
            </w:r>
            <w:r w:rsidRPr="009437FA">
              <w:rPr>
                <w:sz w:val="20"/>
                <w:szCs w:val="20"/>
                <w:lang w:val="it-IT"/>
              </w:rPr>
              <w:tab/>
              <w:t>Echipamentul susține Flow export pe bază de ipv4 source address, destination address,  ipv4 protocol, source-port, destination-port, L2-vlan;</w:t>
            </w:r>
          </w:p>
          <w:p w14:paraId="2BC83717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i)</w:t>
            </w:r>
            <w:r w:rsidRPr="009437FA">
              <w:rPr>
                <w:sz w:val="20"/>
                <w:szCs w:val="20"/>
                <w:lang w:val="it-IT"/>
              </w:rPr>
              <w:tab/>
              <w:t>Susține  protocoalelor de configurare YANG, NETCONF și RESTCONF;</w:t>
            </w:r>
          </w:p>
          <w:p w14:paraId="3AF62600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j)</w:t>
            </w:r>
            <w:r w:rsidRPr="009437FA">
              <w:rPr>
                <w:sz w:val="20"/>
                <w:szCs w:val="20"/>
                <w:lang w:val="it-IT"/>
              </w:rPr>
              <w:tab/>
              <w:t>Susține  Static Routing, OSPF;</w:t>
            </w:r>
          </w:p>
          <w:p w14:paraId="101CB421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k)</w:t>
            </w:r>
            <w:r w:rsidRPr="009437FA">
              <w:rPr>
                <w:sz w:val="20"/>
                <w:szCs w:val="20"/>
                <w:lang w:val="it-IT"/>
              </w:rPr>
              <w:tab/>
              <w:t>Susține  protocoalelor de telemetrie sampled NetFlow, SPAN, RSPAN;</w:t>
            </w:r>
          </w:p>
          <w:p w14:paraId="38371F92" w14:textId="77777777" w:rsidR="009437FA" w:rsidRPr="009437FA" w:rsidRDefault="009437FA" w:rsidP="009437FA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9437FA">
              <w:rPr>
                <w:sz w:val="20"/>
                <w:szCs w:val="20"/>
                <w:lang w:val="it-IT"/>
              </w:rPr>
              <w:t>Echipamentele trebuie să includă suport hardware și software din partea producătorului in regim 7/24 pentru cel puțin 3 ani.</w:t>
            </w:r>
          </w:p>
          <w:p w14:paraId="683588E8" w14:textId="32B576BB" w:rsidR="009437FA" w:rsidRPr="009437FA" w:rsidRDefault="00627493" w:rsidP="009437FA">
            <w:pPr>
              <w:pStyle w:val="Frspaiere"/>
              <w:tabs>
                <w:tab w:val="left" w:pos="30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1840" w14:textId="77777777" w:rsidR="009437FA" w:rsidRPr="00DA538B" w:rsidRDefault="009437FA" w:rsidP="009437F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945A3" w14:textId="77777777" w:rsidR="009437FA" w:rsidRPr="00DA538B" w:rsidRDefault="009437FA" w:rsidP="009437F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47C78" w:rsidRPr="00DA538B" w14:paraId="329D6CC3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40CC" w14:textId="77777777" w:rsidR="00047C78" w:rsidRDefault="00047C78" w:rsidP="00047C78">
            <w:pPr>
              <w:jc w:val="center"/>
              <w:rPr>
                <w:sz w:val="20"/>
                <w:szCs w:val="20"/>
              </w:rPr>
            </w:pPr>
          </w:p>
          <w:p w14:paraId="410FD168" w14:textId="45AF8C1B" w:rsidR="00047C78" w:rsidRPr="00B16618" w:rsidRDefault="00047C78" w:rsidP="00047C7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865504">
              <w:rPr>
                <w:sz w:val="20"/>
                <w:szCs w:val="20"/>
              </w:rPr>
              <w:t>Comutator de rețea tip C1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5175" w14:textId="77777777" w:rsidR="00047C78" w:rsidRPr="00DA538B" w:rsidRDefault="00047C78" w:rsidP="00047C7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C4B4" w14:textId="77777777" w:rsidR="00047C78" w:rsidRPr="00DA538B" w:rsidRDefault="00047C78" w:rsidP="00047C7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0702" w14:textId="77777777" w:rsidR="00047C78" w:rsidRPr="00DA538B" w:rsidRDefault="00047C78" w:rsidP="00047C7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38B9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Cerințe tehnice:</w:t>
            </w:r>
          </w:p>
          <w:p w14:paraId="1098D6BE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a)</w:t>
            </w:r>
            <w:r w:rsidRPr="00047C78">
              <w:rPr>
                <w:sz w:val="20"/>
                <w:szCs w:val="20"/>
                <w:lang w:val="en-US"/>
              </w:rPr>
              <w:tab/>
              <w:t>Echipamentele trebuie să fie rack-mount 19”</w:t>
            </w:r>
          </w:p>
          <w:p w14:paraId="52730014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b)</w:t>
            </w:r>
            <w:r w:rsidRPr="00047C78">
              <w:rPr>
                <w:sz w:val="20"/>
                <w:szCs w:val="20"/>
                <w:lang w:val="en-US"/>
              </w:rPr>
              <w:tab/>
              <w:t>Echipamentele trebuie să aibă cel puțin 48 porturi 25G/10G/1G de tip SFP28, cu 48 module optice SFP+LR 1G/10G 10km incluse</w:t>
            </w:r>
          </w:p>
          <w:p w14:paraId="20D6DCEE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c)</w:t>
            </w:r>
            <w:r w:rsidRPr="00047C78">
              <w:rPr>
                <w:sz w:val="20"/>
                <w:szCs w:val="20"/>
                <w:lang w:val="en-US"/>
              </w:rPr>
              <w:tab/>
              <w:t>Echipamentele trebuie să aibă cel puțin 4 porturi 40/100G de tip QSFP28, cu 2 cabluri AOC 100G QSFP28 3m incluse</w:t>
            </w:r>
          </w:p>
          <w:p w14:paraId="6DE64BE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lastRenderedPageBreak/>
              <w:t>d)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fie compatibile cu rețeaua de curent electric AC220/230V 50/60Hz. </w:t>
            </w:r>
          </w:p>
          <w:p w14:paraId="36FA0A7F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e)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fie completate cu 2 blocuri de alimentare redundante hot swappable </w:t>
            </w:r>
          </w:p>
          <w:p w14:paraId="31718B78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f)</w:t>
            </w:r>
            <w:r w:rsidRPr="00047C78">
              <w:rPr>
                <w:sz w:val="20"/>
                <w:szCs w:val="20"/>
                <w:lang w:val="en-US"/>
              </w:rPr>
              <w:tab/>
              <w:t>Echipamentele trebuie să fie completate cu cel puțin 2 module de ventilare redundante hot swappable</w:t>
            </w:r>
          </w:p>
          <w:p w14:paraId="6C00528F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g)</w:t>
            </w:r>
            <w:r w:rsidRPr="00047C78">
              <w:rPr>
                <w:sz w:val="20"/>
                <w:szCs w:val="20"/>
                <w:lang w:val="en-US"/>
              </w:rPr>
              <w:tab/>
              <w:t>Echipamentele trebuie să aibă direcționarea fluxului de aer: față-spate</w:t>
            </w:r>
          </w:p>
          <w:p w14:paraId="636C1B3A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h)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aibă posibilitatea să fie unite în stack cu echipamentele de același tip </w:t>
            </w:r>
          </w:p>
          <w:p w14:paraId="455D73D6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i)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aibă capacitatea de switching de cel puțin 2000 Gbps </w:t>
            </w:r>
          </w:p>
          <w:p w14:paraId="2D31A49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j)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aibă rata de forwarding de cel puțin 1000Mpps  </w:t>
            </w:r>
          </w:p>
          <w:p w14:paraId="648347FC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k)</w:t>
            </w:r>
            <w:r w:rsidRPr="00047C78">
              <w:rPr>
                <w:sz w:val="20"/>
                <w:szCs w:val="20"/>
                <w:lang w:val="en-US"/>
              </w:rPr>
              <w:tab/>
              <w:t>Echipamentele trebuie să aibă capacitatea de packet buffer totală de cel puțin 32MB</w:t>
            </w:r>
          </w:p>
          <w:p w14:paraId="1B6D6B50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l)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aibă cel puțin 1 RJ-45 și USB Console port </w:t>
            </w:r>
          </w:p>
          <w:p w14:paraId="4FBA8A98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m)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aibă cel puțin 1 RJ-45 out-of-band management port </w:t>
            </w:r>
          </w:p>
          <w:p w14:paraId="4263BB57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n)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suporte minim 250 000 rute IPv4 si 250 000 rute IPv6 </w:t>
            </w:r>
          </w:p>
          <w:p w14:paraId="0716D57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o)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fie completate cu KIT de montare în rack de 19-inch și șine de prelungire  </w:t>
            </w:r>
          </w:p>
          <w:p w14:paraId="12072BEA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p)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susțină cel puțin 4000 VLAN-uri </w:t>
            </w:r>
          </w:p>
          <w:p w14:paraId="382C7E0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q)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susțină IEEE 802.1Q VLAN încapsulare </w:t>
            </w:r>
          </w:p>
          <w:p w14:paraId="1DEAEFF1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047C78">
              <w:rPr>
                <w:sz w:val="20"/>
                <w:szCs w:val="20"/>
                <w:lang w:val="pt-BR"/>
              </w:rPr>
              <w:t>r)</w:t>
            </w:r>
            <w:r w:rsidRPr="00047C78">
              <w:rPr>
                <w:sz w:val="20"/>
                <w:szCs w:val="20"/>
                <w:lang w:val="pt-BR"/>
              </w:rPr>
              <w:tab/>
              <w:t xml:space="preserve">Echipamentele trebuie să susțină Jumbo Frame de minim 9000 bytes </w:t>
            </w:r>
          </w:p>
          <w:p w14:paraId="5903A287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047C78">
              <w:rPr>
                <w:sz w:val="20"/>
                <w:szCs w:val="20"/>
                <w:lang w:val="pt-BR"/>
              </w:rPr>
              <w:t>s)</w:t>
            </w:r>
            <w:r w:rsidRPr="00047C78">
              <w:rPr>
                <w:sz w:val="20"/>
                <w:szCs w:val="20"/>
                <w:lang w:val="pt-BR"/>
              </w:rPr>
              <w:tab/>
              <w:t xml:space="preserve">Echipamentele trebuie să susțină Link Aggregation Control Protocol (LACP), IEEE 802.3ad </w:t>
            </w:r>
          </w:p>
          <w:p w14:paraId="7B7EF4CC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047C78">
              <w:rPr>
                <w:sz w:val="20"/>
                <w:szCs w:val="20"/>
                <w:lang w:val="pt-BR"/>
              </w:rPr>
              <w:t>t)</w:t>
            </w:r>
            <w:r w:rsidRPr="00047C78">
              <w:rPr>
                <w:sz w:val="20"/>
                <w:szCs w:val="20"/>
                <w:lang w:val="pt-BR"/>
              </w:rPr>
              <w:tab/>
              <w:t xml:space="preserve">Echipamentele trebuie să susțină cel puțin 80000 MAC adrese </w:t>
            </w:r>
          </w:p>
          <w:p w14:paraId="50823B8E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047C78">
              <w:rPr>
                <w:sz w:val="20"/>
                <w:szCs w:val="20"/>
                <w:lang w:val="pt-BR"/>
              </w:rPr>
              <w:t>u)</w:t>
            </w:r>
            <w:r w:rsidRPr="00047C78">
              <w:rPr>
                <w:sz w:val="20"/>
                <w:szCs w:val="20"/>
                <w:lang w:val="pt-BR"/>
              </w:rPr>
              <w:tab/>
              <w:t xml:space="preserve">Echipamentele trebuie să susțină autentificarea prin Radius, TACACS, Secure Shell (SSH), Kerberos </w:t>
            </w:r>
          </w:p>
          <w:p w14:paraId="2F33A3C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it-IT"/>
              </w:rPr>
            </w:pPr>
            <w:r w:rsidRPr="00047C78">
              <w:rPr>
                <w:sz w:val="20"/>
                <w:szCs w:val="20"/>
                <w:lang w:val="it-IT"/>
              </w:rPr>
              <w:t>v)</w:t>
            </w:r>
            <w:r w:rsidRPr="00047C78">
              <w:rPr>
                <w:sz w:val="20"/>
                <w:szCs w:val="20"/>
                <w:lang w:val="it-IT"/>
              </w:rPr>
              <w:tab/>
              <w:t xml:space="preserve">Echipamentele trebuie sa sustina cel putin 1000 instante STP (Spanning Tree Protocol) </w:t>
            </w:r>
          </w:p>
          <w:p w14:paraId="6B1E15E7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pt-BR"/>
              </w:rPr>
            </w:pPr>
            <w:r w:rsidRPr="00047C78">
              <w:rPr>
                <w:sz w:val="20"/>
                <w:szCs w:val="20"/>
                <w:lang w:val="pt-BR"/>
              </w:rPr>
              <w:t>w)</w:t>
            </w:r>
            <w:r w:rsidRPr="00047C78">
              <w:rPr>
                <w:sz w:val="20"/>
                <w:szCs w:val="20"/>
                <w:lang w:val="pt-BR"/>
              </w:rPr>
              <w:tab/>
              <w:t xml:space="preserve">Echipamentele trebuie să susțină: </w:t>
            </w:r>
          </w:p>
          <w:p w14:paraId="7C3B233E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x)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Port-based VLAN  </w:t>
            </w:r>
          </w:p>
          <w:p w14:paraId="03C40A1F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y)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MAC-based VLAN  </w:t>
            </w:r>
          </w:p>
          <w:p w14:paraId="12C4FFD6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z)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Voice VLAN  </w:t>
            </w:r>
          </w:p>
          <w:p w14:paraId="2A976D8A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aa)</w:t>
            </w:r>
            <w:r w:rsidRPr="00047C78">
              <w:rPr>
                <w:sz w:val="20"/>
                <w:szCs w:val="20"/>
                <w:lang w:val="en-US"/>
              </w:rPr>
              <w:tab/>
              <w:t>RSTP, MSTP</w:t>
            </w:r>
          </w:p>
          <w:p w14:paraId="0E5214D6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bb)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SVI  (Virtual Switch interface)  </w:t>
            </w:r>
          </w:p>
          <w:p w14:paraId="7DF61714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cc)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Persistent MAC (sticky MAC) </w:t>
            </w:r>
          </w:p>
          <w:p w14:paraId="64E04317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lastRenderedPageBreak/>
              <w:t>dd)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ARP inspection  </w:t>
            </w:r>
          </w:p>
          <w:p w14:paraId="0A7AA7B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ee)</w:t>
            </w:r>
            <w:r w:rsidRPr="00047C78">
              <w:rPr>
                <w:sz w:val="20"/>
                <w:szCs w:val="20"/>
                <w:lang w:val="en-US"/>
              </w:rPr>
              <w:tab/>
              <w:t>ACL</w:t>
            </w:r>
          </w:p>
          <w:p w14:paraId="1E7FFF14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ff)</w:t>
            </w:r>
            <w:r w:rsidRPr="00047C78">
              <w:rPr>
                <w:sz w:val="20"/>
                <w:szCs w:val="20"/>
                <w:lang w:val="en-US"/>
              </w:rPr>
              <w:tab/>
              <w:t>DHCP Snooping</w:t>
            </w:r>
          </w:p>
          <w:p w14:paraId="2F696A93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gg)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BPDU Guard, IP Source Guard  </w:t>
            </w:r>
          </w:p>
          <w:p w14:paraId="7A2A47BD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hh)</w:t>
            </w:r>
            <w:r w:rsidRPr="00047C78">
              <w:rPr>
                <w:sz w:val="20"/>
                <w:szCs w:val="20"/>
                <w:lang w:val="en-US"/>
              </w:rPr>
              <w:tab/>
              <w:t>Unidirectional Link Detection (UDLD)</w:t>
            </w:r>
          </w:p>
          <w:p w14:paraId="430F22A8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ii)</w:t>
            </w:r>
            <w:r w:rsidRPr="00047C78">
              <w:rPr>
                <w:sz w:val="20"/>
                <w:szCs w:val="20"/>
                <w:lang w:val="en-US"/>
              </w:rPr>
              <w:tab/>
              <w:t>Per-port broadcast, multicast, unicast storm control</w:t>
            </w:r>
          </w:p>
          <w:p w14:paraId="36B170C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jj)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susțină configurarea prin CLI, GUI, SNMP v2c, SNMP v3 </w:t>
            </w:r>
          </w:p>
          <w:p w14:paraId="503F8144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kk)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susțină Flow export pe bază de ipv4 source address, destination address, ipv4 protocol, source-port, destination-port, L2-vlan </w:t>
            </w:r>
          </w:p>
          <w:p w14:paraId="2F4EEFC9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ll)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suporte protocoale de configurare cel puțin YANG, NETCONF și RESTCONF </w:t>
            </w:r>
          </w:p>
          <w:p w14:paraId="0251C2F2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mm)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suporte protocoale de rutare cel puțin OSPF, BGP </w:t>
            </w:r>
          </w:p>
          <w:p w14:paraId="15B077FD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nn)</w:t>
            </w:r>
            <w:r w:rsidRPr="00047C78">
              <w:rPr>
                <w:sz w:val="20"/>
                <w:szCs w:val="20"/>
                <w:lang w:val="en-US"/>
              </w:rPr>
              <w:tab/>
              <w:t xml:space="preserve">Echipamentele trebuie să suporte protocoale cel puțin VRF, MPLS, VXLAN, sampled Netflow, SPAN, RSPAN, MACsec-256 pe toate porturile, 802.1X </w:t>
            </w:r>
          </w:p>
          <w:p w14:paraId="2DF7CFA0" w14:textId="77777777" w:rsidR="00047C78" w:rsidRPr="00047C78" w:rsidRDefault="00047C78" w:rsidP="00047C78">
            <w:pPr>
              <w:tabs>
                <w:tab w:val="left" w:pos="306"/>
              </w:tabs>
              <w:rPr>
                <w:sz w:val="20"/>
                <w:szCs w:val="20"/>
                <w:lang w:val="en-US"/>
              </w:rPr>
            </w:pPr>
            <w:r w:rsidRPr="00047C78">
              <w:rPr>
                <w:sz w:val="20"/>
                <w:szCs w:val="20"/>
                <w:lang w:val="en-US"/>
              </w:rPr>
              <w:t>oo)</w:t>
            </w:r>
            <w:r w:rsidRPr="00047C78">
              <w:rPr>
                <w:sz w:val="20"/>
                <w:szCs w:val="20"/>
                <w:lang w:val="en-US"/>
              </w:rPr>
              <w:tab/>
              <w:t>Echipamentele trebuie să includă suport hardware și software din partea producătorului in regim 7/24 pentru cel puțin 3 ani.</w:t>
            </w:r>
          </w:p>
          <w:p w14:paraId="3892947F" w14:textId="597F0B96" w:rsidR="00047C78" w:rsidRPr="00047C78" w:rsidRDefault="00627493" w:rsidP="00047C78">
            <w:pPr>
              <w:pStyle w:val="Frspaiere"/>
              <w:tabs>
                <w:tab w:val="left" w:pos="30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8B86" w14:textId="77777777" w:rsidR="00047C78" w:rsidRPr="00DA538B" w:rsidRDefault="00047C78" w:rsidP="00047C7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8725" w14:textId="77777777" w:rsidR="00047C78" w:rsidRPr="00DA538B" w:rsidRDefault="00047C78" w:rsidP="00047C7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47C78" w:rsidRPr="00DA538B" w14:paraId="0353FF1E" w14:textId="77777777" w:rsidTr="00C4282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D63A1" w14:textId="64DD9460" w:rsidR="00047C78" w:rsidRPr="00DA538B" w:rsidRDefault="00047C78" w:rsidP="00047C7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lastRenderedPageBreak/>
              <w:t>Lot 4</w:t>
            </w:r>
            <w:r>
              <w:rPr>
                <w:b/>
                <w:lang w:eastAsia="ru-RU"/>
              </w:rPr>
              <w:t xml:space="preserve"> – Multi-display controllers</w:t>
            </w:r>
          </w:p>
        </w:tc>
      </w:tr>
      <w:tr w:rsidR="003C4CF0" w:rsidRPr="00DA538B" w14:paraId="37B4CBE5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ADB9" w14:textId="77777777" w:rsidR="003D5760" w:rsidRDefault="003D5760" w:rsidP="003C4CF0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723FE443" w14:textId="77777777" w:rsidR="003D5760" w:rsidRDefault="003D5760" w:rsidP="003C4CF0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6CE18782" w14:textId="4404410A" w:rsidR="003C4CF0" w:rsidRPr="00B16618" w:rsidRDefault="003C4CF0" w:rsidP="003C4CF0">
            <w:pPr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21011F">
              <w:rPr>
                <w:sz w:val="20"/>
                <w:szCs w:val="20"/>
                <w:lang w:val="en-US"/>
              </w:rPr>
              <w:t>Multi-display controllers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8781F" w14:textId="77777777" w:rsidR="003C4CF0" w:rsidRPr="00DA538B" w:rsidRDefault="003C4CF0" w:rsidP="003C4CF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F455" w14:textId="77777777" w:rsidR="003C4CF0" w:rsidRPr="00DA538B" w:rsidRDefault="003C4CF0" w:rsidP="003C4CF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4E20" w14:textId="77777777" w:rsidR="003C4CF0" w:rsidRPr="00DA538B" w:rsidRDefault="003C4CF0" w:rsidP="003C4CF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2CAC6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Video Input: 1 x DisplayPort1.2 (2160p60 or equivalent up to 616MP/s), 2 x HDMI1.4 (2160p60 (4:2:0), 2160p30 or equivalent up to 297MP/s)</w:t>
            </w:r>
          </w:p>
          <w:p w14:paraId="4BA9CF91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Video Output: HDMI version: 4 x HDMI1.3 (1080p60, 1200p60 or equivalent up to 165MP/s)*DisplayPort version: 4 x DP1.1 (1080p60,1200p60 or equivalent up to 165MP/s)*Loop-through (both versions): DisplayPort1.2 (locked to selected video input resolution)</w:t>
            </w:r>
          </w:p>
          <w:p w14:paraId="4C8CCC03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Input Surface: 8K x 8K maximum</w:t>
            </w:r>
          </w:p>
          <w:p w14:paraId="507B5CDD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Genlock Input: Analog HD tri-level sync on dedicated BNC connector. Embedded sync in any video input (SDI, HDMI1, HDMI2, DisplayPort) Progressive syncs only.</w:t>
            </w:r>
          </w:p>
          <w:p w14:paraId="27A678F5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Ethernet: Dual 100Base-T Ethernet ports with inbuilt managed switch</w:t>
            </w:r>
          </w:p>
          <w:p w14:paraId="387B0D58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USB: USB 2.0 Type B connector (full speed operation)</w:t>
            </w:r>
          </w:p>
          <w:p w14:paraId="63BBC79A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Firmware Support: Updates supported via USB and Ethernet connection</w:t>
            </w:r>
          </w:p>
          <w:p w14:paraId="35E54898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Enclosure: 316mm(l) x 172mm(w) x 42mm(h)</w:t>
            </w:r>
          </w:p>
          <w:p w14:paraId="381ECD68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lastRenderedPageBreak/>
              <w:t>Weight: 1.86kg</w:t>
            </w:r>
          </w:p>
          <w:p w14:paraId="10BACEA0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Power: EC switched and fused mains connector 100-240V, 50/60Hz / 35W</w:t>
            </w:r>
          </w:p>
          <w:p w14:paraId="69957A4F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Operation environment: 0 to 35 °C &lt; 5% – 90%, non condensing</w:t>
            </w:r>
          </w:p>
          <w:p w14:paraId="26820CA8" w14:textId="77777777" w:rsidR="003C4CF0" w:rsidRPr="006A1804" w:rsidRDefault="003C4CF0" w:rsidP="003C4CF0">
            <w:pPr>
              <w:pStyle w:val="Listparagraf"/>
              <w:numPr>
                <w:ilvl w:val="0"/>
                <w:numId w:val="25"/>
              </w:numPr>
              <w:ind w:left="331"/>
              <w:rPr>
                <w:sz w:val="20"/>
                <w:szCs w:val="20"/>
                <w:lang w:val="en-US"/>
              </w:rPr>
            </w:pPr>
            <w:r w:rsidRPr="006A1804">
              <w:rPr>
                <w:sz w:val="20"/>
                <w:szCs w:val="20"/>
                <w:lang w:val="en-US"/>
              </w:rPr>
              <w:t>Storage environment: -20 to 70 °C &lt; 5% – 90%, non condensing</w:t>
            </w:r>
          </w:p>
          <w:p w14:paraId="2D67F52C" w14:textId="7E5C0679" w:rsidR="003C4CF0" w:rsidRPr="00655707" w:rsidRDefault="00627493" w:rsidP="003C4CF0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560C5" w14:textId="77777777" w:rsidR="003C4CF0" w:rsidRPr="00DA538B" w:rsidRDefault="003C4CF0" w:rsidP="003C4CF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197F" w14:textId="77777777" w:rsidR="003C4CF0" w:rsidRPr="00DA538B" w:rsidRDefault="003C4CF0" w:rsidP="003C4CF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C4CF0" w:rsidRPr="00DA538B" w14:paraId="311F1D5A" w14:textId="77777777" w:rsidTr="0021011F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95A0" w14:textId="551C416C" w:rsidR="003C4CF0" w:rsidRPr="00DA538B" w:rsidRDefault="003C4CF0" w:rsidP="003C4CF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>Lot 5</w:t>
            </w:r>
            <w:r>
              <w:rPr>
                <w:b/>
                <w:lang w:eastAsia="ru-RU"/>
              </w:rPr>
              <w:t xml:space="preserve"> – Battery Module</w:t>
            </w:r>
          </w:p>
        </w:tc>
      </w:tr>
      <w:tr w:rsidR="000B7355" w:rsidRPr="00DA538B" w14:paraId="5788731B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2260" w14:textId="77777777" w:rsidR="003D5760" w:rsidRDefault="003D5760" w:rsidP="000B7355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28A00A0C" w14:textId="77777777" w:rsidR="003D5760" w:rsidRDefault="003D5760" w:rsidP="000B7355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5A1A9088" w14:textId="19428975" w:rsidR="000B7355" w:rsidRPr="00274619" w:rsidRDefault="000B7355" w:rsidP="000B7355">
            <w:pPr>
              <w:jc w:val="center"/>
              <w:rPr>
                <w:sz w:val="20"/>
                <w:szCs w:val="20"/>
                <w:lang w:val="en-US"/>
              </w:rPr>
            </w:pPr>
            <w:r w:rsidRPr="00274619">
              <w:rPr>
                <w:sz w:val="20"/>
                <w:szCs w:val="20"/>
                <w:lang w:val="en-US"/>
              </w:rPr>
              <w:t>Battery Module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8746" w14:textId="77777777" w:rsidR="000B7355" w:rsidRPr="00DA538B" w:rsidRDefault="000B7355" w:rsidP="000B735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686A" w14:textId="77777777" w:rsidR="000B7355" w:rsidRPr="00DA538B" w:rsidRDefault="000B7355" w:rsidP="000B735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7821" w14:textId="77777777" w:rsidR="000B7355" w:rsidRPr="00DA538B" w:rsidRDefault="000B7355" w:rsidP="000B735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F822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Product or component type: Battery accessory</w:t>
            </w:r>
          </w:p>
          <w:p w14:paraId="6800035F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Number of rack unit: 0U</w:t>
            </w:r>
          </w:p>
          <w:p w14:paraId="638E373D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Number of cables: 1.0</w:t>
            </w:r>
          </w:p>
          <w:p w14:paraId="61EA164B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Battery type: Lead-acid battery</w:t>
            </w:r>
          </w:p>
          <w:p w14:paraId="6C66341A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Provided equipment: Installation guide</w:t>
            </w:r>
          </w:p>
          <w:p w14:paraId="27E9C920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Range of product: Symmetra Battery Systems</w:t>
            </w:r>
          </w:p>
          <w:p w14:paraId="4ED597E2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Battery location: Internal battery</w:t>
            </w:r>
          </w:p>
          <w:p w14:paraId="733088F9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Number of battery blocks per string: 10</w:t>
            </w:r>
          </w:p>
          <w:p w14:paraId="2803AA6D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Device mounting: Enclosed battery cartridge</w:t>
            </w:r>
          </w:p>
          <w:p w14:paraId="2FADD5B7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Battery voltage: 120 V</w:t>
            </w:r>
          </w:p>
          <w:p w14:paraId="3AEC9736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Number of battery replacement quantity: 1</w:t>
            </w:r>
          </w:p>
          <w:p w14:paraId="2171C245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Height: 140 mm</w:t>
            </w:r>
          </w:p>
          <w:p w14:paraId="243687C4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Width: 210 m</w:t>
            </w:r>
          </w:p>
          <w:p w14:paraId="5B03349B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Depth: 546 mm</w:t>
            </w:r>
          </w:p>
          <w:p w14:paraId="25060650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Net weight: 29.1 kg</w:t>
            </w:r>
          </w:p>
          <w:p w14:paraId="732CE308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Mounting mode: Not rack-mountable</w:t>
            </w:r>
          </w:p>
          <w:p w14:paraId="1C0E9E0C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USB compatible: No</w:t>
            </w:r>
          </w:p>
          <w:p w14:paraId="77D1FAD0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Standards: UL 1778</w:t>
            </w:r>
          </w:p>
          <w:p w14:paraId="4D8FF034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Product certifications: CSA</w:t>
            </w:r>
          </w:p>
          <w:p w14:paraId="25FED16F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Ambient air temperature for operation: 0…40 °C</w:t>
            </w:r>
          </w:p>
          <w:p w14:paraId="3BB5614C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Operating altitude: 0...10000 ft</w:t>
            </w:r>
          </w:p>
          <w:p w14:paraId="38626F82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Relative humidity: 0…95 %</w:t>
            </w:r>
          </w:p>
          <w:p w14:paraId="335CB255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Ambient air temperature for storage: -15…45 °C</w:t>
            </w:r>
          </w:p>
          <w:p w14:paraId="06323422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Storage altitude: 0…4572 m</w:t>
            </w:r>
          </w:p>
          <w:p w14:paraId="4F06BA3E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Storage Relative Humidity: 0…95 %</w:t>
            </w:r>
          </w:p>
          <w:p w14:paraId="5023B7B6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Unit Type of Package 1: PCE</w:t>
            </w:r>
          </w:p>
          <w:p w14:paraId="054B9D22" w14:textId="77777777" w:rsidR="000B7355" w:rsidRPr="000B7355" w:rsidRDefault="000B7355" w:rsidP="000B7355">
            <w:pPr>
              <w:pStyle w:val="Listparagraf"/>
              <w:numPr>
                <w:ilvl w:val="0"/>
                <w:numId w:val="26"/>
              </w:numPr>
              <w:ind w:left="331"/>
              <w:rPr>
                <w:sz w:val="20"/>
                <w:szCs w:val="20"/>
                <w:lang w:val="en-US"/>
              </w:rPr>
            </w:pPr>
            <w:r w:rsidRPr="000B7355">
              <w:rPr>
                <w:sz w:val="20"/>
                <w:szCs w:val="20"/>
                <w:lang w:val="en-US"/>
              </w:rPr>
              <w:t>Number of Units in Package 1: 1</w:t>
            </w:r>
          </w:p>
          <w:p w14:paraId="2DDC9116" w14:textId="347C0DE2" w:rsidR="000B7355" w:rsidRPr="000B7355" w:rsidRDefault="00627493" w:rsidP="000B7355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BFA7" w14:textId="77777777" w:rsidR="000B7355" w:rsidRPr="00DA538B" w:rsidRDefault="000B7355" w:rsidP="000B735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2828" w14:textId="77777777" w:rsidR="000B7355" w:rsidRPr="00DA538B" w:rsidRDefault="000B7355" w:rsidP="000B735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B7355" w:rsidRPr="00DA538B" w14:paraId="1F24EE34" w14:textId="77777777" w:rsidTr="00C4282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3E67" w14:textId="768E8EED" w:rsidR="000B7355" w:rsidRPr="00DA538B" w:rsidRDefault="000B7355" w:rsidP="000B735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 w:rsidR="00A03E66">
              <w:rPr>
                <w:b/>
                <w:lang w:eastAsia="ru-RU"/>
              </w:rPr>
              <w:t>6</w:t>
            </w:r>
            <w:r>
              <w:rPr>
                <w:b/>
                <w:lang w:eastAsia="ru-RU"/>
              </w:rPr>
              <w:t xml:space="preserve"> – Printer</w:t>
            </w:r>
          </w:p>
        </w:tc>
      </w:tr>
      <w:tr w:rsidR="003B17DE" w:rsidRPr="00DA538B" w14:paraId="797FEFDC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E72D" w14:textId="77777777" w:rsidR="003B17DE" w:rsidRDefault="003B17DE" w:rsidP="003B17DE">
            <w:pPr>
              <w:jc w:val="center"/>
              <w:rPr>
                <w:sz w:val="20"/>
                <w:szCs w:val="20"/>
              </w:rPr>
            </w:pPr>
          </w:p>
          <w:p w14:paraId="04534E63" w14:textId="77777777" w:rsidR="003D5760" w:rsidRDefault="003D5760" w:rsidP="003B17DE">
            <w:pPr>
              <w:rPr>
                <w:sz w:val="20"/>
                <w:szCs w:val="20"/>
              </w:rPr>
            </w:pPr>
          </w:p>
          <w:p w14:paraId="1FE08157" w14:textId="77777777" w:rsidR="003D5760" w:rsidRDefault="003D5760" w:rsidP="003B17DE">
            <w:pPr>
              <w:rPr>
                <w:sz w:val="20"/>
                <w:szCs w:val="20"/>
              </w:rPr>
            </w:pPr>
          </w:p>
          <w:p w14:paraId="75C196E7" w14:textId="0AF2CE49" w:rsidR="003B17DE" w:rsidRPr="00B16618" w:rsidRDefault="003B17DE" w:rsidP="003B17DE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B3CF4">
              <w:rPr>
                <w:sz w:val="20"/>
                <w:szCs w:val="20"/>
              </w:rPr>
              <w:lastRenderedPageBreak/>
              <w:t>Printer Custom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702CC" w14:textId="77777777" w:rsidR="003B17DE" w:rsidRPr="00DA538B" w:rsidRDefault="003B17DE" w:rsidP="003B17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0EB8" w14:textId="77777777" w:rsidR="003B17DE" w:rsidRPr="00DA538B" w:rsidRDefault="003B17DE" w:rsidP="003B17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9509" w14:textId="77777777" w:rsidR="003B17DE" w:rsidRPr="00DA538B" w:rsidRDefault="003B17DE" w:rsidP="003B17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5D33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Printing Method: Thermal with fixed head</w:t>
            </w:r>
          </w:p>
          <w:p w14:paraId="6C694A23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Number of dots: 8 dots/mm or 12 dots/mm</w:t>
            </w:r>
          </w:p>
          <w:p w14:paraId="1E4E0E0A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Resolution: 203dpi or 300dpi</w:t>
            </w:r>
          </w:p>
          <w:p w14:paraId="337D49B6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lastRenderedPageBreak/>
              <w:t>Printing (mm/sec): 200mm/s @203dpi</w:t>
            </w:r>
          </w:p>
          <w:p w14:paraId="688187CF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Character set: PC437, PC850, PC860, PC863, PC865, International</w:t>
            </w:r>
          </w:p>
          <w:p w14:paraId="4C43EEFC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Supported Barcode: UPC-A, UPC-E, EAN13,EAN8, CODE39, ITF, CODABAR, CODE93, CODE128, CODE32, PDF417, DATAMATRIX, AZTEC, QRCODE</w:t>
            </w:r>
          </w:p>
          <w:p w14:paraId="65340AC4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Printing Format: Height and width from 1 to 8, bold, reverse, underlined, italic</w:t>
            </w:r>
          </w:p>
          <w:p w14:paraId="188DFD83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Printing Direction: Straight, 90°, 180°, 270°</w:t>
            </w:r>
          </w:p>
          <w:p w14:paraId="1A434B2E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Paper width: from 20 mm to 82.5 mm</w:t>
            </w:r>
          </w:p>
          <w:p w14:paraId="22A7ED38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Paper weight: from 70 to 255 g/m²</w:t>
            </w:r>
          </w:p>
          <w:p w14:paraId="1F443817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Paper thickness: Max 270 μm</w:t>
            </w:r>
          </w:p>
          <w:p w14:paraId="17288D6B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Printing width: 80 mm</w:t>
            </w:r>
          </w:p>
          <w:p w14:paraId="09C60B28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Emulation: CUSTOM/POS, SVELTA</w:t>
            </w:r>
          </w:p>
          <w:p w14:paraId="0DA6A360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Interfaces: RS232 / USB / ETH</w:t>
            </w:r>
          </w:p>
          <w:p w14:paraId="4CD642EF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Data Buffer: 16 Kbytes</w:t>
            </w:r>
          </w:p>
          <w:p w14:paraId="52D2B958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Flash Memory: 1 Mbytes internal + 8 Mbytes external (of which 4Mbytes available for user)</w:t>
            </w:r>
          </w:p>
          <w:p w14:paraId="791D3BBC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RAM Memory: 128 Kbytes internal + 8 Mbytes external</w:t>
            </w:r>
          </w:p>
          <w:p w14:paraId="7189822C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Graphic Memory: Drag&amp;Drop graphics and logo</w:t>
            </w:r>
          </w:p>
          <w:p w14:paraId="4353BAF6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Drivers: Windows® (32/64 bit) – only on request WHQL and silent installation; Virtual COM (Linux or Windows 32/64 bit);</w:t>
            </w:r>
          </w:p>
          <w:p w14:paraId="7E383546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Software Tools: PrinterSet, CustomPowerTool, Status Monitor</w:t>
            </w:r>
          </w:p>
          <w:p w14:paraId="4D60AA53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Power supply: 24 Vdc±10% , 110Vac</w:t>
            </w:r>
          </w:p>
          <w:p w14:paraId="10732193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Medium consumption: 1.5A (12.5% dots turned on)</w:t>
            </w:r>
          </w:p>
          <w:p w14:paraId="2BDBBBB3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MTBF: 113,000 hours (electronic board)</w:t>
            </w:r>
          </w:p>
          <w:p w14:paraId="27BC9DD1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Head Life: 100Km / 100M pulses</w:t>
            </w:r>
          </w:p>
          <w:p w14:paraId="09FF21F6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Operating temperature: 0°C + 40°C</w:t>
            </w:r>
          </w:p>
          <w:p w14:paraId="1BC69557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Dimensions: 122.6 (L) x 85 (H) x 145.6 (W) mm</w:t>
            </w:r>
          </w:p>
          <w:p w14:paraId="2C5BDC36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Dimensions Tear off: 119 (L) x 85 (H) x 145.7 (W) mm</w:t>
            </w:r>
          </w:p>
          <w:p w14:paraId="5B1BC088" w14:textId="77777777" w:rsidR="003B17DE" w:rsidRPr="003B17DE" w:rsidRDefault="003B17DE" w:rsidP="003B17DE">
            <w:pPr>
              <w:pStyle w:val="Listparagraf"/>
              <w:numPr>
                <w:ilvl w:val="0"/>
                <w:numId w:val="27"/>
              </w:numPr>
              <w:ind w:left="331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Cutter: 171.5 (L) x 85 (H) x 145.7 (W) mm</w:t>
            </w:r>
          </w:p>
          <w:p w14:paraId="6963B2EF" w14:textId="77777777" w:rsidR="003B17DE" w:rsidRDefault="003B17DE" w:rsidP="003B17DE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en-US"/>
              </w:rPr>
            </w:pPr>
            <w:r w:rsidRPr="003B17DE">
              <w:rPr>
                <w:sz w:val="20"/>
                <w:szCs w:val="20"/>
                <w:lang w:val="en-US"/>
              </w:rPr>
              <w:t>Weight: 2.2 Kg / 3.0 Kg</w:t>
            </w:r>
          </w:p>
          <w:p w14:paraId="331A8590" w14:textId="30D472B6" w:rsidR="00627493" w:rsidRPr="003B17DE" w:rsidRDefault="00627493" w:rsidP="003B17DE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B291" w14:textId="77777777" w:rsidR="003B17DE" w:rsidRPr="00DA538B" w:rsidRDefault="003B17DE" w:rsidP="003B17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2292" w14:textId="77777777" w:rsidR="003B17DE" w:rsidRPr="00DA538B" w:rsidRDefault="003B17DE" w:rsidP="003B17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5F7B39" w:rsidRPr="00DA538B" w14:paraId="4316AF79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0B3C" w14:textId="77777777" w:rsidR="005F7B39" w:rsidRDefault="005F7B39" w:rsidP="005F7B39">
            <w:pPr>
              <w:jc w:val="center"/>
              <w:rPr>
                <w:sz w:val="20"/>
                <w:szCs w:val="20"/>
              </w:rPr>
            </w:pPr>
          </w:p>
          <w:p w14:paraId="149CAD3F" w14:textId="248BA94E" w:rsidR="005F7B39" w:rsidRPr="00B16618" w:rsidRDefault="005F7B39" w:rsidP="005F7B39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DB3CF4">
              <w:rPr>
                <w:sz w:val="20"/>
                <w:szCs w:val="20"/>
              </w:rPr>
              <w:t>Printer Impact Dot Matrix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0920" w14:textId="77777777" w:rsidR="005F7B39" w:rsidRPr="00DA538B" w:rsidRDefault="005F7B39" w:rsidP="005F7B3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F628" w14:textId="77777777" w:rsidR="005F7B39" w:rsidRPr="00DA538B" w:rsidRDefault="005F7B39" w:rsidP="005F7B3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14BA" w14:textId="77777777" w:rsidR="005F7B39" w:rsidRPr="00DA538B" w:rsidRDefault="005F7B39" w:rsidP="005F7B3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3117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Printing Method: Impact dot matrix</w:t>
            </w:r>
          </w:p>
          <w:p w14:paraId="750F0CE7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Number of Pins: 9 pins</w:t>
            </w:r>
          </w:p>
          <w:p w14:paraId="5D6EFA0B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Number of columns: 80 columns</w:t>
            </w:r>
          </w:p>
          <w:p w14:paraId="057B6937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Pins: 18 Needles (2 x 9)</w:t>
            </w:r>
          </w:p>
          <w:p w14:paraId="6A802810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Printing Speed: HighSpeed-Draft: 10 cpi: 612 chars/s, Draft: 10 cpi: 463 chars/s, NLQ: 10 cpi: 115 chars/s, Ultra Speed-Draft: 12 cpi: 73 chars/s</w:t>
            </w:r>
          </w:p>
          <w:p w14:paraId="518DD9C9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lastRenderedPageBreak/>
              <w:t>Barcodes: Coda bar (NW-7), Code 128, Code 39, Industrial 2 of 5, Matrix 2 of 5, POSTNET, UPC-A, UPC-E</w:t>
            </w:r>
          </w:p>
          <w:p w14:paraId="49E8C40B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Carbon Copies: 6 plus one original</w:t>
            </w:r>
          </w:p>
          <w:p w14:paraId="01B5B38A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Character Sets: 42</w:t>
            </w:r>
          </w:p>
          <w:p w14:paraId="32B56AEF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fr-FR"/>
              </w:rPr>
            </w:pPr>
            <w:r w:rsidRPr="005F7B39">
              <w:rPr>
                <w:sz w:val="20"/>
                <w:szCs w:val="20"/>
                <w:lang w:val="fr-FR"/>
              </w:rPr>
              <w:t>Character Tables: PCAPTEC, PC437, PC720, PC850, PC858, ISO-8859-15, Roman 8, Italic</w:t>
            </w:r>
          </w:p>
          <w:p w14:paraId="74D41656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Printing Resolution: 240 x 144 DPI</w:t>
            </w:r>
          </w:p>
          <w:p w14:paraId="0769C4FA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Interfaces: USB - compatible with USB 2.0 specification, Bidirectional parallel</w:t>
            </w:r>
          </w:p>
          <w:p w14:paraId="7FB6554D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Document Feed: Single sheet front and rear, Continuous media front and rear, Paper output rear</w:t>
            </w:r>
          </w:p>
          <w:p w14:paraId="10F36ACE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Paper Formats: Sheet Paper (single- and multi-layer), Continuous Paper (single- and multi-layer), Envelopes, Cardboard</w:t>
            </w:r>
          </w:p>
          <w:p w14:paraId="65550FD0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Paper Thickness: Continuous Paper 0.46 mm</w:t>
            </w:r>
          </w:p>
          <w:p w14:paraId="0B4C9A7F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Paper Thickness: Label Base Sheet 0.46 mm</w:t>
            </w:r>
          </w:p>
          <w:p w14:paraId="14CFBE40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Paper Thickness: Multi Part 0.12 mm - 0.46 mm</w:t>
            </w:r>
          </w:p>
          <w:p w14:paraId="00C25500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Paper Thickness: Single Sheet 0.06 mm - 0.14 mm</w:t>
            </w:r>
          </w:p>
          <w:p w14:paraId="3A4399DF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Power consumption 54 Watt, 0.5 Watt (economy), 8 Watt (standby)</w:t>
            </w:r>
          </w:p>
          <w:p w14:paraId="4E72D4AE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Supply Voltage: AC 198 V - 264 V</w:t>
            </w:r>
          </w:p>
          <w:p w14:paraId="26560642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Product dimensions: 414 x 375 x 177 mm (Width x Depth x Height)</w:t>
            </w:r>
          </w:p>
          <w:p w14:paraId="4D3ACCCB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Product weight: 7.2 kg</w:t>
            </w:r>
          </w:p>
          <w:p w14:paraId="63CF7823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Supported Temperature: Operation 5° C - 35° C, Storage -30° C - 60° C</w:t>
            </w:r>
          </w:p>
          <w:p w14:paraId="2940C23D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Supported Humidity: Operation 10% - 80%, Storage 30% - 60%</w:t>
            </w:r>
          </w:p>
          <w:p w14:paraId="34686ABD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Mean Time Between Failures: 25,000 hours</w:t>
            </w:r>
          </w:p>
          <w:p w14:paraId="24D3A091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Print Head Life: 400 Million Strokes/Wire</w:t>
            </w:r>
          </w:p>
          <w:p w14:paraId="65C38E39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Fonts: Bitmap font EPSON Draft (10 CPI, 12 CPI, 15 CPI), Bitmap font EPSON OCR-B (10 CPI), Bitmap font EPSON Roman (10 CPI, 12 CPI, 15 CPI, Proportional), Bitmap font EPSON Sans Serif (10 CPI, 12 CPI, 15 CPI, Proportional)</w:t>
            </w:r>
          </w:p>
          <w:p w14:paraId="1A341FB7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Noise: Level Operation (Roll):55 dB (A)</w:t>
            </w:r>
          </w:p>
          <w:p w14:paraId="5CB15E62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Ribbon Yield: 7500000 characters Black Draft</w:t>
            </w:r>
          </w:p>
          <w:p w14:paraId="1B7ECA91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Emulations: ESC/P, IBM PPDS</w:t>
            </w:r>
          </w:p>
          <w:p w14:paraId="6A2DE4E8" w14:textId="77777777" w:rsidR="005F7B39" w:rsidRPr="005F7B39" w:rsidRDefault="005F7B39" w:rsidP="005F7B39">
            <w:pPr>
              <w:pStyle w:val="Listparagraf"/>
              <w:numPr>
                <w:ilvl w:val="0"/>
                <w:numId w:val="28"/>
              </w:numPr>
              <w:ind w:left="331"/>
              <w:rPr>
                <w:sz w:val="20"/>
                <w:szCs w:val="20"/>
                <w:lang w:val="en-US"/>
              </w:rPr>
            </w:pPr>
            <w:r w:rsidRPr="005F7B39">
              <w:rPr>
                <w:sz w:val="20"/>
                <w:szCs w:val="20"/>
                <w:lang w:val="en-US"/>
              </w:rPr>
              <w:t>Input Data: Buffer 128 kB</w:t>
            </w:r>
          </w:p>
          <w:p w14:paraId="01FD0641" w14:textId="171F543C" w:rsidR="005F7B39" w:rsidRPr="005F7B39" w:rsidRDefault="00627493" w:rsidP="005F7B39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  <w:r w:rsidRPr="005F7B39">
              <w:rPr>
                <w:sz w:val="20"/>
                <w:szCs w:val="20"/>
                <w:lang w:val="en-US"/>
              </w:rPr>
              <w:t xml:space="preserve"> </w:t>
            </w:r>
            <w:r w:rsidR="005F7B39" w:rsidRPr="005F7B39">
              <w:rPr>
                <w:sz w:val="20"/>
                <w:szCs w:val="20"/>
                <w:lang w:val="en-US"/>
              </w:rPr>
              <w:t>Carry in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A7A1" w14:textId="77777777" w:rsidR="005F7B39" w:rsidRPr="00DA538B" w:rsidRDefault="005F7B39" w:rsidP="005F7B3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B84A" w14:textId="77777777" w:rsidR="005F7B39" w:rsidRPr="00DA538B" w:rsidRDefault="005F7B39" w:rsidP="005F7B3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5F7B39" w:rsidRPr="00DA538B" w14:paraId="346ECA2C" w14:textId="77777777" w:rsidTr="00C4282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5431" w14:textId="71F1FD4F" w:rsidR="005F7B39" w:rsidRPr="00DA538B" w:rsidRDefault="005F7B39" w:rsidP="005F7B3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 w:rsidR="00A03E66">
              <w:rPr>
                <w:b/>
                <w:lang w:eastAsia="ru-RU"/>
              </w:rPr>
              <w:t>7</w:t>
            </w:r>
            <w:r>
              <w:rPr>
                <w:b/>
                <w:lang w:eastAsia="ru-RU"/>
              </w:rPr>
              <w:t xml:space="preserve"> – Tastatură</w:t>
            </w:r>
          </w:p>
        </w:tc>
      </w:tr>
      <w:tr w:rsidR="004808C3" w:rsidRPr="00DA538B" w14:paraId="675062A8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1E4B" w14:textId="77777777" w:rsidR="00D96421" w:rsidRDefault="00D96421" w:rsidP="003D5760">
            <w:pPr>
              <w:rPr>
                <w:sz w:val="20"/>
                <w:szCs w:val="20"/>
              </w:rPr>
            </w:pPr>
          </w:p>
          <w:p w14:paraId="09FCFF6D" w14:textId="77777777" w:rsidR="00D96421" w:rsidRDefault="00D96421" w:rsidP="003D5760">
            <w:pPr>
              <w:rPr>
                <w:sz w:val="20"/>
                <w:szCs w:val="20"/>
              </w:rPr>
            </w:pPr>
          </w:p>
          <w:p w14:paraId="0EFB98E6" w14:textId="77777777" w:rsidR="009442B5" w:rsidRDefault="009442B5" w:rsidP="003D5760">
            <w:pPr>
              <w:rPr>
                <w:sz w:val="20"/>
                <w:szCs w:val="20"/>
              </w:rPr>
            </w:pPr>
          </w:p>
          <w:p w14:paraId="0AEB23C8" w14:textId="5827EEA8" w:rsidR="004808C3" w:rsidRPr="00B16618" w:rsidRDefault="004808C3" w:rsidP="003D5760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B77659">
              <w:rPr>
                <w:sz w:val="20"/>
                <w:szCs w:val="20"/>
              </w:rPr>
              <w:lastRenderedPageBreak/>
              <w:t>Tastatură pentru citirea pașapoartelor și cărților de identitate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85DA9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A78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4AA1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704F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Supply Voltage: 5 V DC +/- 5 % (USB bus-powered)</w:t>
            </w:r>
          </w:p>
          <w:p w14:paraId="3B9B4796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Supply Current: Icc = max. 400mA</w:t>
            </w:r>
          </w:p>
          <w:p w14:paraId="4F162ADF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Data Output: USB (full speed)</w:t>
            </w:r>
          </w:p>
          <w:p w14:paraId="20777DA3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Storage Temperature: -10 °C – +60 °C</w:t>
            </w:r>
          </w:p>
          <w:p w14:paraId="231B9AC7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lastRenderedPageBreak/>
              <w:t>Operating Temperature: 0 °C – +50 °C</w:t>
            </w:r>
          </w:p>
          <w:p w14:paraId="750D7F7C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Ingress Protection: IP54</w:t>
            </w:r>
          </w:p>
          <w:p w14:paraId="21E0A4EB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Humidity: &lt;80 %</w:t>
            </w:r>
          </w:p>
          <w:p w14:paraId="4223A25D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Reliability MTBF: 180.000 hours</w:t>
            </w:r>
          </w:p>
          <w:p w14:paraId="6C189F33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Width: 200 mm</w:t>
            </w:r>
          </w:p>
          <w:p w14:paraId="07A06A6E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Length: 385 mm</w:t>
            </w:r>
          </w:p>
          <w:p w14:paraId="301FBE07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Height: Back 43 mm</w:t>
            </w:r>
          </w:p>
          <w:p w14:paraId="4CC9D1A2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Front: 18 mm</w:t>
            </w:r>
          </w:p>
          <w:p w14:paraId="757C0B71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Driver: WIndows 10,11 x86 &amp; x64</w:t>
            </w:r>
          </w:p>
          <w:p w14:paraId="32CFD4DB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Status Indicator: Light: integrated multicolor LED on top</w:t>
            </w:r>
          </w:p>
          <w:p w14:paraId="6A259120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Sound: integrated buzzer</w:t>
            </w:r>
          </w:p>
          <w:p w14:paraId="3E3D61FA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fr-FR"/>
              </w:rPr>
            </w:pPr>
            <w:r w:rsidRPr="004808C3">
              <w:rPr>
                <w:sz w:val="20"/>
                <w:szCs w:val="20"/>
                <w:lang w:val="fr-FR"/>
              </w:rPr>
              <w:t>Certifications: CE, FCC, WEEE, RoHS, IP54</w:t>
            </w:r>
          </w:p>
          <w:p w14:paraId="53E47622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Interfaces: USB: the keyboard is plug-compatible to all PC workstations via USB</w:t>
            </w:r>
          </w:p>
          <w:p w14:paraId="7E94C6AC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Functions:</w:t>
            </w:r>
          </w:p>
          <w:p w14:paraId="2C96A9E6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Passport Reader (OCR): bidirectional swipe reader for all ICAO compliant (travel) documents, ID cards, passports, visas</w:t>
            </w:r>
          </w:p>
          <w:p w14:paraId="2B00A84F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as well as any MRZ card</w:t>
            </w:r>
          </w:p>
          <w:p w14:paraId="5345AAAD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Water and Dust Resistant: IP54 certification.</w:t>
            </w:r>
          </w:p>
          <w:p w14:paraId="32B18FBB" w14:textId="77777777" w:rsidR="004808C3" w:rsidRPr="004808C3" w:rsidRDefault="004808C3" w:rsidP="004808C3">
            <w:pPr>
              <w:pStyle w:val="Listparagraf"/>
              <w:numPr>
                <w:ilvl w:val="0"/>
                <w:numId w:val="29"/>
              </w:numPr>
              <w:ind w:left="331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The keyboard is completely IP54 certified (all components, the entire key</w:t>
            </w:r>
          </w:p>
          <w:p w14:paraId="1DD5FBDF" w14:textId="77777777" w:rsidR="004808C3" w:rsidRDefault="004808C3" w:rsidP="004808C3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en-US"/>
              </w:rPr>
            </w:pPr>
            <w:r w:rsidRPr="004808C3">
              <w:rPr>
                <w:sz w:val="20"/>
                <w:szCs w:val="20"/>
                <w:lang w:val="en-US"/>
              </w:rPr>
              <w:t>matrix, including the OCR / MSR swipe slot, are protected against water spillages)</w:t>
            </w:r>
          </w:p>
          <w:p w14:paraId="20CFBC56" w14:textId="352C6AC9" w:rsidR="00627493" w:rsidRPr="004808C3" w:rsidRDefault="00627493" w:rsidP="004808C3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 w:rsidRPr="0033344C">
              <w:rPr>
                <w:sz w:val="20"/>
                <w:szCs w:val="20"/>
                <w:lang w:val="en-US"/>
              </w:rPr>
              <w:t xml:space="preserve">Garanție: </w:t>
            </w:r>
            <w:r>
              <w:rPr>
                <w:sz w:val="20"/>
                <w:szCs w:val="20"/>
                <w:lang w:val="en-US"/>
              </w:rPr>
              <w:t xml:space="preserve">min </w:t>
            </w:r>
            <w:r w:rsidRPr="0033344C">
              <w:rPr>
                <w:sz w:val="20"/>
                <w:szCs w:val="20"/>
                <w:lang w:val="en-US"/>
              </w:rPr>
              <w:t>36 luni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EB68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EF84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4808C3" w:rsidRPr="00DA538B" w14:paraId="6EDE3A9D" w14:textId="77777777" w:rsidTr="00C4282A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A63D" w14:textId="2CACFFE0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 w:rsidR="00490D6E">
              <w:rPr>
                <w:b/>
                <w:lang w:eastAsia="ru-RU"/>
              </w:rPr>
              <w:t>8</w:t>
            </w:r>
            <w:r>
              <w:rPr>
                <w:b/>
                <w:lang w:eastAsia="ru-RU"/>
              </w:rPr>
              <w:t xml:space="preserve"> – Adaptor de rețea</w:t>
            </w:r>
          </w:p>
        </w:tc>
      </w:tr>
      <w:tr w:rsidR="004808C3" w:rsidRPr="00DA538B" w14:paraId="38C10C55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CA2F" w14:textId="77777777" w:rsidR="004808C3" w:rsidRPr="00F66362" w:rsidRDefault="004808C3" w:rsidP="009442B5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/>
              </w:rPr>
            </w:pPr>
            <w:r w:rsidRPr="00F66362">
              <w:rPr>
                <w:sz w:val="20"/>
                <w:szCs w:val="20"/>
                <w:lang w:val="en-US"/>
              </w:rPr>
              <w:t>Adaptor de rețea Intel,</w:t>
            </w:r>
          </w:p>
          <w:p w14:paraId="3EE190D8" w14:textId="57620ECA" w:rsidR="004808C3" w:rsidRPr="00B16618" w:rsidRDefault="004808C3" w:rsidP="004808C3">
            <w:pPr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F66362">
              <w:rPr>
                <w:sz w:val="20"/>
                <w:szCs w:val="20"/>
                <w:lang w:val="en-US"/>
              </w:rPr>
              <w:t xml:space="preserve"> sau analogic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8934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8ED3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DDCBD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1F52" w14:textId="7E44E003" w:rsidR="004808C3" w:rsidRPr="003D5760" w:rsidRDefault="003D5760" w:rsidP="004808C3">
            <w:pPr>
              <w:pStyle w:val="Frspaiere"/>
              <w:tabs>
                <w:tab w:val="left" w:pos="326"/>
              </w:tabs>
              <w:jc w:val="both"/>
              <w:rPr>
                <w:sz w:val="20"/>
                <w:szCs w:val="20"/>
                <w:lang w:val="ro-MD"/>
              </w:rPr>
            </w:pPr>
            <w:r w:rsidRPr="003D5760">
              <w:rPr>
                <w:sz w:val="20"/>
                <w:szCs w:val="20"/>
              </w:rPr>
              <w:t>82546 1 Port PCI-E, LAN:1000 Mb/s, 1xRJ-45, PCI-E (Prime PC: articul 019121I)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4C8F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AD2B" w14:textId="77777777" w:rsidR="004808C3" w:rsidRPr="00DA538B" w:rsidRDefault="004808C3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67963" w14:paraId="5326583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C1A934" w14:textId="77777777" w:rsidR="005C6189" w:rsidRDefault="005C6189" w:rsidP="00D67963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655BFB39" w:rsidR="00D67963" w:rsidRPr="00DA538B" w:rsidRDefault="00D67963" w:rsidP="00D67963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D67963" w14:paraId="2EF71FB8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D67963" w14:paraId="50209DA5" w14:textId="77777777" w:rsidTr="00EE5325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68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9CECA" w14:textId="77777777" w:rsidR="00BE0176" w:rsidRDefault="00BE0176" w:rsidP="004F6CFE">
      <w:r>
        <w:separator/>
      </w:r>
    </w:p>
  </w:endnote>
  <w:endnote w:type="continuationSeparator" w:id="0">
    <w:p w14:paraId="5CDD4FED" w14:textId="77777777" w:rsidR="00BE0176" w:rsidRDefault="00BE0176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B2BE7" w14:textId="77777777" w:rsidR="00BE0176" w:rsidRDefault="00BE0176" w:rsidP="004F6CFE">
      <w:r>
        <w:separator/>
      </w:r>
    </w:p>
  </w:footnote>
  <w:footnote w:type="continuationSeparator" w:id="0">
    <w:p w14:paraId="3FFBFE39" w14:textId="77777777" w:rsidR="00BE0176" w:rsidRDefault="00BE0176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A5290B"/>
    <w:multiLevelType w:val="hybridMultilevel"/>
    <w:tmpl w:val="6F8CB60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ED3"/>
    <w:multiLevelType w:val="multilevel"/>
    <w:tmpl w:val="3DF6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B41B9"/>
    <w:multiLevelType w:val="hybridMultilevel"/>
    <w:tmpl w:val="1E80861C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BF7CB7"/>
    <w:multiLevelType w:val="hybridMultilevel"/>
    <w:tmpl w:val="B5E47B1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9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D7DCC"/>
    <w:multiLevelType w:val="hybridMultilevel"/>
    <w:tmpl w:val="81AE4EC2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3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77FD0509"/>
    <w:multiLevelType w:val="hybridMultilevel"/>
    <w:tmpl w:val="D7848A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20"/>
  </w:num>
  <w:num w:numId="2" w16cid:durableId="2084063611">
    <w:abstractNumId w:val="19"/>
  </w:num>
  <w:num w:numId="3" w16cid:durableId="1652634509">
    <w:abstractNumId w:val="8"/>
  </w:num>
  <w:num w:numId="4" w16cid:durableId="1590045100">
    <w:abstractNumId w:val="23"/>
  </w:num>
  <w:num w:numId="5" w16cid:durableId="1015304131">
    <w:abstractNumId w:val="6"/>
  </w:num>
  <w:num w:numId="6" w16cid:durableId="562639710">
    <w:abstractNumId w:val="10"/>
  </w:num>
  <w:num w:numId="7" w16cid:durableId="1674065502">
    <w:abstractNumId w:val="21"/>
  </w:num>
  <w:num w:numId="8" w16cid:durableId="993098350">
    <w:abstractNumId w:val="3"/>
  </w:num>
  <w:num w:numId="9" w16cid:durableId="697434570">
    <w:abstractNumId w:val="15"/>
  </w:num>
  <w:num w:numId="10" w16cid:durableId="841894638">
    <w:abstractNumId w:val="12"/>
  </w:num>
  <w:num w:numId="11" w16cid:durableId="313411678">
    <w:abstractNumId w:val="24"/>
  </w:num>
  <w:num w:numId="12" w16cid:durableId="1349139858">
    <w:abstractNumId w:val="14"/>
  </w:num>
  <w:num w:numId="13" w16cid:durableId="429012670">
    <w:abstractNumId w:val="0"/>
  </w:num>
  <w:num w:numId="14" w16cid:durableId="1154448128">
    <w:abstractNumId w:val="2"/>
  </w:num>
  <w:num w:numId="15" w16cid:durableId="1166017624">
    <w:abstractNumId w:val="16"/>
  </w:num>
  <w:num w:numId="16" w16cid:durableId="1434517906">
    <w:abstractNumId w:val="28"/>
  </w:num>
  <w:num w:numId="17" w16cid:durableId="1626159830">
    <w:abstractNumId w:val="25"/>
  </w:num>
  <w:num w:numId="18" w16cid:durableId="1903834219">
    <w:abstractNumId w:val="11"/>
  </w:num>
  <w:num w:numId="19" w16cid:durableId="1404447206">
    <w:abstractNumId w:val="5"/>
  </w:num>
  <w:num w:numId="20" w16cid:durableId="2044548765">
    <w:abstractNumId w:val="29"/>
  </w:num>
  <w:num w:numId="21" w16cid:durableId="1237085137">
    <w:abstractNumId w:val="26"/>
  </w:num>
  <w:num w:numId="22" w16cid:durableId="565724955">
    <w:abstractNumId w:val="4"/>
  </w:num>
  <w:num w:numId="23" w16cid:durableId="688482788">
    <w:abstractNumId w:val="7"/>
  </w:num>
  <w:num w:numId="24" w16cid:durableId="1700744335">
    <w:abstractNumId w:val="17"/>
  </w:num>
  <w:num w:numId="25" w16cid:durableId="483664040">
    <w:abstractNumId w:val="27"/>
  </w:num>
  <w:num w:numId="26" w16cid:durableId="2035304428">
    <w:abstractNumId w:val="22"/>
  </w:num>
  <w:num w:numId="27" w16cid:durableId="657925004">
    <w:abstractNumId w:val="18"/>
  </w:num>
  <w:num w:numId="28" w16cid:durableId="1521309686">
    <w:abstractNumId w:val="13"/>
  </w:num>
  <w:num w:numId="29" w16cid:durableId="4095591">
    <w:abstractNumId w:val="1"/>
  </w:num>
  <w:num w:numId="30" w16cid:durableId="17585554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37D49"/>
    <w:rsid w:val="00041444"/>
    <w:rsid w:val="00043ED7"/>
    <w:rsid w:val="00044377"/>
    <w:rsid w:val="00045601"/>
    <w:rsid w:val="0004643E"/>
    <w:rsid w:val="00047AD0"/>
    <w:rsid w:val="00047C78"/>
    <w:rsid w:val="00053823"/>
    <w:rsid w:val="0005402C"/>
    <w:rsid w:val="00054303"/>
    <w:rsid w:val="00055BDD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7355"/>
    <w:rsid w:val="000B7474"/>
    <w:rsid w:val="000C01F4"/>
    <w:rsid w:val="000C0C6A"/>
    <w:rsid w:val="000C7C83"/>
    <w:rsid w:val="000D0F97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6F93"/>
    <w:rsid w:val="001178CD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48C"/>
    <w:rsid w:val="001B1C9D"/>
    <w:rsid w:val="001B300A"/>
    <w:rsid w:val="001B3472"/>
    <w:rsid w:val="001C4BD6"/>
    <w:rsid w:val="001D2F1A"/>
    <w:rsid w:val="001D39A0"/>
    <w:rsid w:val="001F1210"/>
    <w:rsid w:val="001F36FE"/>
    <w:rsid w:val="001F6AF1"/>
    <w:rsid w:val="00202BF6"/>
    <w:rsid w:val="00203ED3"/>
    <w:rsid w:val="0020501B"/>
    <w:rsid w:val="00206D2B"/>
    <w:rsid w:val="0021011F"/>
    <w:rsid w:val="00210505"/>
    <w:rsid w:val="00211C17"/>
    <w:rsid w:val="002134A9"/>
    <w:rsid w:val="00213C41"/>
    <w:rsid w:val="00216386"/>
    <w:rsid w:val="002200C0"/>
    <w:rsid w:val="00220942"/>
    <w:rsid w:val="00223AD5"/>
    <w:rsid w:val="002254D7"/>
    <w:rsid w:val="0023193B"/>
    <w:rsid w:val="00231A8C"/>
    <w:rsid w:val="00233662"/>
    <w:rsid w:val="00242665"/>
    <w:rsid w:val="00243431"/>
    <w:rsid w:val="00254736"/>
    <w:rsid w:val="00262049"/>
    <w:rsid w:val="00262FD9"/>
    <w:rsid w:val="002630A0"/>
    <w:rsid w:val="00264538"/>
    <w:rsid w:val="002653B4"/>
    <w:rsid w:val="00272013"/>
    <w:rsid w:val="00274619"/>
    <w:rsid w:val="00274F37"/>
    <w:rsid w:val="002761C1"/>
    <w:rsid w:val="0028053A"/>
    <w:rsid w:val="00280784"/>
    <w:rsid w:val="0029233F"/>
    <w:rsid w:val="00296E37"/>
    <w:rsid w:val="002A51CB"/>
    <w:rsid w:val="002B5E5B"/>
    <w:rsid w:val="002B6CC4"/>
    <w:rsid w:val="002B70F6"/>
    <w:rsid w:val="002C1DBA"/>
    <w:rsid w:val="002C2569"/>
    <w:rsid w:val="002C3D6E"/>
    <w:rsid w:val="002C3DDE"/>
    <w:rsid w:val="002C6E58"/>
    <w:rsid w:val="002E3AD5"/>
    <w:rsid w:val="002E4881"/>
    <w:rsid w:val="002E700B"/>
    <w:rsid w:val="002F0F50"/>
    <w:rsid w:val="002F7FB3"/>
    <w:rsid w:val="00304713"/>
    <w:rsid w:val="00307C8E"/>
    <w:rsid w:val="003166DE"/>
    <w:rsid w:val="00317A8A"/>
    <w:rsid w:val="0032348A"/>
    <w:rsid w:val="0033344C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17DE"/>
    <w:rsid w:val="003B47A4"/>
    <w:rsid w:val="003B773A"/>
    <w:rsid w:val="003C09B1"/>
    <w:rsid w:val="003C0BE8"/>
    <w:rsid w:val="003C119E"/>
    <w:rsid w:val="003C1756"/>
    <w:rsid w:val="003C4CF0"/>
    <w:rsid w:val="003D0260"/>
    <w:rsid w:val="003D08AE"/>
    <w:rsid w:val="003D133B"/>
    <w:rsid w:val="003D5760"/>
    <w:rsid w:val="003D6D9A"/>
    <w:rsid w:val="003E0FA6"/>
    <w:rsid w:val="003E1C75"/>
    <w:rsid w:val="003E1D72"/>
    <w:rsid w:val="003E4411"/>
    <w:rsid w:val="003E7DFA"/>
    <w:rsid w:val="003F28FF"/>
    <w:rsid w:val="003F5A22"/>
    <w:rsid w:val="00401C29"/>
    <w:rsid w:val="00402D49"/>
    <w:rsid w:val="00407240"/>
    <w:rsid w:val="00410F5A"/>
    <w:rsid w:val="00410F8F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57D36"/>
    <w:rsid w:val="00461E94"/>
    <w:rsid w:val="00464221"/>
    <w:rsid w:val="0047011A"/>
    <w:rsid w:val="004741E2"/>
    <w:rsid w:val="004759C4"/>
    <w:rsid w:val="0047796A"/>
    <w:rsid w:val="004808C3"/>
    <w:rsid w:val="0048117F"/>
    <w:rsid w:val="00483FD1"/>
    <w:rsid w:val="004845F7"/>
    <w:rsid w:val="004862E4"/>
    <w:rsid w:val="00490D6E"/>
    <w:rsid w:val="004955A7"/>
    <w:rsid w:val="004A09C0"/>
    <w:rsid w:val="004A2163"/>
    <w:rsid w:val="004A2512"/>
    <w:rsid w:val="004A3180"/>
    <w:rsid w:val="004A6702"/>
    <w:rsid w:val="004B0445"/>
    <w:rsid w:val="004C0A70"/>
    <w:rsid w:val="004C27EC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02B95"/>
    <w:rsid w:val="00513577"/>
    <w:rsid w:val="00513950"/>
    <w:rsid w:val="00521DE3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6256B"/>
    <w:rsid w:val="00570142"/>
    <w:rsid w:val="00574516"/>
    <w:rsid w:val="00576510"/>
    <w:rsid w:val="00577508"/>
    <w:rsid w:val="00577BB2"/>
    <w:rsid w:val="005811AD"/>
    <w:rsid w:val="00586E22"/>
    <w:rsid w:val="00590074"/>
    <w:rsid w:val="00595B94"/>
    <w:rsid w:val="00596B9D"/>
    <w:rsid w:val="005A460D"/>
    <w:rsid w:val="005A46C0"/>
    <w:rsid w:val="005A4D0A"/>
    <w:rsid w:val="005A6C20"/>
    <w:rsid w:val="005A70A8"/>
    <w:rsid w:val="005A74E0"/>
    <w:rsid w:val="005B0EAA"/>
    <w:rsid w:val="005C303C"/>
    <w:rsid w:val="005C340C"/>
    <w:rsid w:val="005C3A9C"/>
    <w:rsid w:val="005C6189"/>
    <w:rsid w:val="005C7590"/>
    <w:rsid w:val="005D027F"/>
    <w:rsid w:val="005D6002"/>
    <w:rsid w:val="005E2324"/>
    <w:rsid w:val="005E6235"/>
    <w:rsid w:val="005E6AFC"/>
    <w:rsid w:val="005E7619"/>
    <w:rsid w:val="005F455D"/>
    <w:rsid w:val="005F6E84"/>
    <w:rsid w:val="005F7B39"/>
    <w:rsid w:val="006017B0"/>
    <w:rsid w:val="0060511C"/>
    <w:rsid w:val="00607AA3"/>
    <w:rsid w:val="0062272A"/>
    <w:rsid w:val="0062425A"/>
    <w:rsid w:val="006252B9"/>
    <w:rsid w:val="00627493"/>
    <w:rsid w:val="00634FF8"/>
    <w:rsid w:val="0063695B"/>
    <w:rsid w:val="00636E2A"/>
    <w:rsid w:val="00640362"/>
    <w:rsid w:val="00640B7E"/>
    <w:rsid w:val="00645043"/>
    <w:rsid w:val="00655707"/>
    <w:rsid w:val="00656A20"/>
    <w:rsid w:val="0066007D"/>
    <w:rsid w:val="00667297"/>
    <w:rsid w:val="006719B5"/>
    <w:rsid w:val="00672BC0"/>
    <w:rsid w:val="00672C1A"/>
    <w:rsid w:val="006734C6"/>
    <w:rsid w:val="006751BF"/>
    <w:rsid w:val="006835DA"/>
    <w:rsid w:val="00695FD1"/>
    <w:rsid w:val="006A1804"/>
    <w:rsid w:val="006A21F7"/>
    <w:rsid w:val="006A2E09"/>
    <w:rsid w:val="006A41B8"/>
    <w:rsid w:val="006A483C"/>
    <w:rsid w:val="006B70BE"/>
    <w:rsid w:val="006C30EC"/>
    <w:rsid w:val="006C311D"/>
    <w:rsid w:val="006C610C"/>
    <w:rsid w:val="006D3436"/>
    <w:rsid w:val="006D606C"/>
    <w:rsid w:val="006E6C6B"/>
    <w:rsid w:val="006F381B"/>
    <w:rsid w:val="006F3BC5"/>
    <w:rsid w:val="00711472"/>
    <w:rsid w:val="0071339E"/>
    <w:rsid w:val="00715A84"/>
    <w:rsid w:val="007175FB"/>
    <w:rsid w:val="00720416"/>
    <w:rsid w:val="00721904"/>
    <w:rsid w:val="007221C9"/>
    <w:rsid w:val="007242D9"/>
    <w:rsid w:val="00725373"/>
    <w:rsid w:val="00725961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B6084"/>
    <w:rsid w:val="007C07F1"/>
    <w:rsid w:val="007C1EEB"/>
    <w:rsid w:val="007C40AC"/>
    <w:rsid w:val="007C431D"/>
    <w:rsid w:val="007D3224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41B91"/>
    <w:rsid w:val="00842D23"/>
    <w:rsid w:val="008452E5"/>
    <w:rsid w:val="0084773E"/>
    <w:rsid w:val="00847DAB"/>
    <w:rsid w:val="00850146"/>
    <w:rsid w:val="00855967"/>
    <w:rsid w:val="00857FA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57C2"/>
    <w:rsid w:val="008B15EA"/>
    <w:rsid w:val="008B6D54"/>
    <w:rsid w:val="008C265F"/>
    <w:rsid w:val="008C5795"/>
    <w:rsid w:val="008D1EC0"/>
    <w:rsid w:val="008D3427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10E0"/>
    <w:rsid w:val="00902E30"/>
    <w:rsid w:val="0090497D"/>
    <w:rsid w:val="00906FE8"/>
    <w:rsid w:val="009100B3"/>
    <w:rsid w:val="00912CD5"/>
    <w:rsid w:val="0091767C"/>
    <w:rsid w:val="0092281B"/>
    <w:rsid w:val="00930B32"/>
    <w:rsid w:val="00930E84"/>
    <w:rsid w:val="00933C99"/>
    <w:rsid w:val="00937D7D"/>
    <w:rsid w:val="009410A4"/>
    <w:rsid w:val="00942785"/>
    <w:rsid w:val="009437FA"/>
    <w:rsid w:val="00943B31"/>
    <w:rsid w:val="009442B5"/>
    <w:rsid w:val="00946C15"/>
    <w:rsid w:val="009520AA"/>
    <w:rsid w:val="0095334A"/>
    <w:rsid w:val="009552FA"/>
    <w:rsid w:val="0096752E"/>
    <w:rsid w:val="0097472B"/>
    <w:rsid w:val="00980A98"/>
    <w:rsid w:val="009841A6"/>
    <w:rsid w:val="0098421E"/>
    <w:rsid w:val="009856B4"/>
    <w:rsid w:val="0099722C"/>
    <w:rsid w:val="00997F5B"/>
    <w:rsid w:val="009A316A"/>
    <w:rsid w:val="009A343C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3E66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57F49"/>
    <w:rsid w:val="00A60483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A0A20"/>
    <w:rsid w:val="00AA0EAF"/>
    <w:rsid w:val="00AB25D2"/>
    <w:rsid w:val="00AB2CB7"/>
    <w:rsid w:val="00AB30FB"/>
    <w:rsid w:val="00AB5CE6"/>
    <w:rsid w:val="00AC7986"/>
    <w:rsid w:val="00AD5A91"/>
    <w:rsid w:val="00AD5C4E"/>
    <w:rsid w:val="00AE021D"/>
    <w:rsid w:val="00AE2A32"/>
    <w:rsid w:val="00AE7926"/>
    <w:rsid w:val="00AF7F74"/>
    <w:rsid w:val="00B006B8"/>
    <w:rsid w:val="00B01371"/>
    <w:rsid w:val="00B03082"/>
    <w:rsid w:val="00B046D4"/>
    <w:rsid w:val="00B06E2E"/>
    <w:rsid w:val="00B112E4"/>
    <w:rsid w:val="00B13D06"/>
    <w:rsid w:val="00B149C8"/>
    <w:rsid w:val="00B16618"/>
    <w:rsid w:val="00B24137"/>
    <w:rsid w:val="00B267AC"/>
    <w:rsid w:val="00B3530F"/>
    <w:rsid w:val="00B377E4"/>
    <w:rsid w:val="00B37ACB"/>
    <w:rsid w:val="00B41247"/>
    <w:rsid w:val="00B544F9"/>
    <w:rsid w:val="00B5524C"/>
    <w:rsid w:val="00B60369"/>
    <w:rsid w:val="00B609F2"/>
    <w:rsid w:val="00B646CF"/>
    <w:rsid w:val="00B654DE"/>
    <w:rsid w:val="00B66962"/>
    <w:rsid w:val="00B67F56"/>
    <w:rsid w:val="00B7154F"/>
    <w:rsid w:val="00B72F3D"/>
    <w:rsid w:val="00B81094"/>
    <w:rsid w:val="00B85496"/>
    <w:rsid w:val="00BA6BA0"/>
    <w:rsid w:val="00BA730F"/>
    <w:rsid w:val="00BB592F"/>
    <w:rsid w:val="00BC2F71"/>
    <w:rsid w:val="00BC7BAC"/>
    <w:rsid w:val="00BD2F34"/>
    <w:rsid w:val="00BE0176"/>
    <w:rsid w:val="00BE281E"/>
    <w:rsid w:val="00BF2366"/>
    <w:rsid w:val="00BF50CB"/>
    <w:rsid w:val="00C04B92"/>
    <w:rsid w:val="00C15075"/>
    <w:rsid w:val="00C15475"/>
    <w:rsid w:val="00C177DA"/>
    <w:rsid w:val="00C21D63"/>
    <w:rsid w:val="00C2405B"/>
    <w:rsid w:val="00C3179E"/>
    <w:rsid w:val="00C31BA6"/>
    <w:rsid w:val="00C33696"/>
    <w:rsid w:val="00C33A84"/>
    <w:rsid w:val="00C342A6"/>
    <w:rsid w:val="00C42205"/>
    <w:rsid w:val="00C42270"/>
    <w:rsid w:val="00C427DA"/>
    <w:rsid w:val="00C4282A"/>
    <w:rsid w:val="00C42BFC"/>
    <w:rsid w:val="00C45E4A"/>
    <w:rsid w:val="00C4688C"/>
    <w:rsid w:val="00C53A8E"/>
    <w:rsid w:val="00C53E64"/>
    <w:rsid w:val="00C54738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4FA"/>
    <w:rsid w:val="00C966CC"/>
    <w:rsid w:val="00C97AE4"/>
    <w:rsid w:val="00CA1902"/>
    <w:rsid w:val="00CA2170"/>
    <w:rsid w:val="00CB349F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CF4E05"/>
    <w:rsid w:val="00CF719E"/>
    <w:rsid w:val="00D0079D"/>
    <w:rsid w:val="00D0179A"/>
    <w:rsid w:val="00D04F20"/>
    <w:rsid w:val="00D10207"/>
    <w:rsid w:val="00D10A63"/>
    <w:rsid w:val="00D143BA"/>
    <w:rsid w:val="00D17507"/>
    <w:rsid w:val="00D21381"/>
    <w:rsid w:val="00D246F6"/>
    <w:rsid w:val="00D307C0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0566"/>
    <w:rsid w:val="00D62E15"/>
    <w:rsid w:val="00D634FA"/>
    <w:rsid w:val="00D65973"/>
    <w:rsid w:val="00D67963"/>
    <w:rsid w:val="00D7467A"/>
    <w:rsid w:val="00D809F6"/>
    <w:rsid w:val="00D81AA0"/>
    <w:rsid w:val="00D8512C"/>
    <w:rsid w:val="00D8656C"/>
    <w:rsid w:val="00D875E5"/>
    <w:rsid w:val="00D933C6"/>
    <w:rsid w:val="00D96421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321A"/>
    <w:rsid w:val="00DC62A9"/>
    <w:rsid w:val="00DD0A09"/>
    <w:rsid w:val="00DD0A28"/>
    <w:rsid w:val="00DD1904"/>
    <w:rsid w:val="00DD2441"/>
    <w:rsid w:val="00DD485D"/>
    <w:rsid w:val="00DD7E30"/>
    <w:rsid w:val="00DE2F41"/>
    <w:rsid w:val="00DE35F0"/>
    <w:rsid w:val="00DF34BE"/>
    <w:rsid w:val="00DF6BCB"/>
    <w:rsid w:val="00E0358E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3693C"/>
    <w:rsid w:val="00E40989"/>
    <w:rsid w:val="00E4369A"/>
    <w:rsid w:val="00E44905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6A4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8F9"/>
    <w:rsid w:val="00ED6C83"/>
    <w:rsid w:val="00ED70D4"/>
    <w:rsid w:val="00EE40E4"/>
    <w:rsid w:val="00EE5325"/>
    <w:rsid w:val="00EE6BA1"/>
    <w:rsid w:val="00EF07CA"/>
    <w:rsid w:val="00EF0B3A"/>
    <w:rsid w:val="00EF19E1"/>
    <w:rsid w:val="00EF209E"/>
    <w:rsid w:val="00EF25AE"/>
    <w:rsid w:val="00EF61E6"/>
    <w:rsid w:val="00EF6A88"/>
    <w:rsid w:val="00F030E9"/>
    <w:rsid w:val="00F03D00"/>
    <w:rsid w:val="00F0618B"/>
    <w:rsid w:val="00F0746E"/>
    <w:rsid w:val="00F21F35"/>
    <w:rsid w:val="00F23621"/>
    <w:rsid w:val="00F3068D"/>
    <w:rsid w:val="00F30C95"/>
    <w:rsid w:val="00F32E61"/>
    <w:rsid w:val="00F3338C"/>
    <w:rsid w:val="00F33BDA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4D67"/>
    <w:rsid w:val="00F7740C"/>
    <w:rsid w:val="00F908F6"/>
    <w:rsid w:val="00F90ECC"/>
    <w:rsid w:val="00F940EF"/>
    <w:rsid w:val="00F94687"/>
    <w:rsid w:val="00F96623"/>
    <w:rsid w:val="00F96964"/>
    <w:rsid w:val="00FA01C9"/>
    <w:rsid w:val="00FA13F0"/>
    <w:rsid w:val="00FA2951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F6A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334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 w:eastAsia="ru-RU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3344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ru-RU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1F6AF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87633825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87633825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14</Pages>
  <Words>3590</Words>
  <Characters>19677</Characters>
  <Application>Microsoft Office Word</Application>
  <DocSecurity>0</DocSecurity>
  <Lines>702</Lines>
  <Paragraphs>517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697</cp:revision>
  <dcterms:created xsi:type="dcterms:W3CDTF">2023-10-02T11:56:00Z</dcterms:created>
  <dcterms:modified xsi:type="dcterms:W3CDTF">2026-05-14T13:00:00Z</dcterms:modified>
</cp:coreProperties>
</file>