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03F2" w:rsidRPr="00BE362C" w:rsidRDefault="00A40EB1" w:rsidP="00A40EB1">
      <w:pPr>
        <w:jc w:val="center"/>
        <w:rPr>
          <w:noProof w:val="0"/>
          <w:sz w:val="20"/>
          <w:szCs w:val="20"/>
          <w:lang w:val="it-IT" w:eastAsia="ru-RU"/>
        </w:rPr>
      </w:pPr>
      <w:r w:rsidRPr="00A40EB1">
        <w:rPr>
          <w:b/>
          <w:noProof w:val="0"/>
          <w:sz w:val="28"/>
          <w:szCs w:val="28"/>
          <w:lang w:eastAsia="ru-RU"/>
        </w:rPr>
        <w:t>NOTICE OF PARTICIPATION</w:t>
      </w:r>
    </w:p>
    <w:p w:rsidR="00A40EB1" w:rsidRDefault="00A40EB1" w:rsidP="00DC03F2">
      <w:pPr>
        <w:shd w:val="clear" w:color="auto" w:fill="FFFFFF" w:themeFill="background1"/>
        <w:spacing w:before="120"/>
        <w:outlineLvl w:val="0"/>
        <w:rPr>
          <w:b/>
          <w:noProof w:val="0"/>
          <w:lang w:val="it-IT" w:eastAsia="ru-RU"/>
        </w:rPr>
      </w:pPr>
      <w:r w:rsidRPr="00A40EB1">
        <w:rPr>
          <w:b/>
          <w:noProof w:val="0"/>
          <w:lang w:val="it-IT" w:eastAsia="ru-RU"/>
        </w:rPr>
        <w:t xml:space="preserve">Regarding the procurement of </w:t>
      </w:r>
      <w:r w:rsidRPr="00A40EB1">
        <w:rPr>
          <w:b/>
          <w:noProof w:val="0"/>
          <w:u w:val="single"/>
          <w:lang w:val="it-IT" w:eastAsia="ru-RU"/>
        </w:rPr>
        <w:t>Construction Services for the ProWein 2026 stand</w:t>
      </w:r>
      <w:r w:rsidRPr="00A40EB1">
        <w:rPr>
          <w:b/>
          <w:noProof w:val="0"/>
          <w:lang w:val="it-IT" w:eastAsia="ru-RU"/>
        </w:rPr>
        <w:t xml:space="preserve">, </w:t>
      </w:r>
    </w:p>
    <w:p w:rsidR="00DC03F2" w:rsidRPr="00BE362C" w:rsidRDefault="00A40EB1" w:rsidP="00DC03F2">
      <w:pPr>
        <w:shd w:val="clear" w:color="auto" w:fill="FFFFFF" w:themeFill="background1"/>
        <w:spacing w:before="120"/>
        <w:outlineLvl w:val="0"/>
        <w:rPr>
          <w:b/>
          <w:noProof w:val="0"/>
          <w:sz w:val="32"/>
          <w:szCs w:val="32"/>
          <w:lang w:eastAsia="ru-RU"/>
        </w:rPr>
      </w:pPr>
      <w:r w:rsidRPr="00A40EB1">
        <w:rPr>
          <w:b/>
          <w:noProof w:val="0"/>
          <w:lang w:val="it-IT" w:eastAsia="ru-RU"/>
        </w:rPr>
        <w:t>through the</w:t>
      </w:r>
      <w:r>
        <w:rPr>
          <w:b/>
          <w:noProof w:val="0"/>
          <w:lang w:val="it-IT" w:eastAsia="ru-RU"/>
        </w:rPr>
        <w:t>:</w:t>
      </w:r>
      <w:r w:rsidRPr="00A40EB1">
        <w:rPr>
          <w:b/>
          <w:noProof w:val="0"/>
          <w:lang w:val="it-IT" w:eastAsia="ru-RU"/>
        </w:rPr>
        <w:t xml:space="preserve"> Open Tender procurement procedure.</w:t>
      </w:r>
    </w:p>
    <w:p w:rsidR="00DC03F2" w:rsidRPr="00BE362C" w:rsidRDefault="00DC03F2" w:rsidP="00DC03F2">
      <w:pPr>
        <w:shd w:val="clear" w:color="auto" w:fill="FFFFFF" w:themeFill="background1"/>
        <w:rPr>
          <w:noProof w:val="0"/>
          <w:sz w:val="20"/>
          <w:szCs w:val="20"/>
          <w:lang w:val="it-IT" w:eastAsia="ru-RU"/>
        </w:rPr>
      </w:pP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Name of contracting authority: PI “National Office for Vine and Wine</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IDNO: 1013620012945</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proofErr w:type="gramStart"/>
      <w:r w:rsidRPr="00A40EB1">
        <w:rPr>
          <w:b/>
          <w:noProof w:val="0"/>
          <w:lang w:val="en-US" w:eastAsia="ru-RU"/>
        </w:rPr>
        <w:t>Address :</w:t>
      </w:r>
      <w:proofErr w:type="gramEnd"/>
      <w:r w:rsidRPr="00A40EB1">
        <w:rPr>
          <w:b/>
          <w:noProof w:val="0"/>
          <w:lang w:val="en-US" w:eastAsia="ru-RU"/>
        </w:rPr>
        <w:t xml:space="preserve"> RM. mun. Chișinău, str. Sfatul Țării, 59</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 xml:space="preserve">Telephone </w:t>
      </w:r>
      <w:proofErr w:type="gramStart"/>
      <w:r w:rsidRPr="00A40EB1">
        <w:rPr>
          <w:b/>
          <w:noProof w:val="0"/>
          <w:lang w:val="en-US" w:eastAsia="ru-RU"/>
        </w:rPr>
        <w:t>number :</w:t>
      </w:r>
      <w:proofErr w:type="gramEnd"/>
      <w:r w:rsidRPr="00A40EB1">
        <w:rPr>
          <w:b/>
          <w:noProof w:val="0"/>
          <w:lang w:val="en-US" w:eastAsia="ru-RU"/>
        </w:rPr>
        <w:t>+373 22 105 560/ 37360012327</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proofErr w:type="gramStart"/>
      <w:r w:rsidRPr="00A40EB1">
        <w:rPr>
          <w:b/>
          <w:noProof w:val="0"/>
          <w:lang w:val="en-US" w:eastAsia="ru-RU"/>
        </w:rPr>
        <w:t>E-mail  address</w:t>
      </w:r>
      <w:proofErr w:type="gramEnd"/>
      <w:r w:rsidRPr="00A40EB1">
        <w:rPr>
          <w:b/>
          <w:noProof w:val="0"/>
          <w:lang w:val="en-US" w:eastAsia="ru-RU"/>
        </w:rPr>
        <w:t xml:space="preserve">: </w:t>
      </w:r>
      <w:r>
        <w:rPr>
          <w:b/>
          <w:noProof w:val="0"/>
          <w:lang w:val="en-US" w:eastAsia="ru-RU"/>
        </w:rPr>
        <w:t>achizitii_onvv</w:t>
      </w:r>
      <w:r w:rsidRPr="00A40EB1">
        <w:rPr>
          <w:b/>
          <w:noProof w:val="0"/>
          <w:lang w:val="en-US" w:eastAsia="ru-RU"/>
        </w:rPr>
        <w:t>@wineofmoldova.com, www.wineofmoldova.com</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The e-mail address or the official web page from which access to the award documentation can be obtained: the award documentation is attached within the procedure in SIA RSAP</w:t>
      </w:r>
    </w:p>
    <w:p w:rsidR="00A40EB1" w:rsidRPr="00A40EB1" w:rsidRDefault="00A40EB1" w:rsidP="00A40EB1">
      <w:pPr>
        <w:numPr>
          <w:ilvl w:val="0"/>
          <w:numId w:val="2"/>
        </w:numPr>
        <w:shd w:val="clear" w:color="auto" w:fill="FFFFFF" w:themeFill="background1"/>
        <w:tabs>
          <w:tab w:val="left" w:pos="284"/>
          <w:tab w:val="right" w:pos="426"/>
        </w:tabs>
        <w:spacing w:before="120"/>
        <w:jc w:val="both"/>
        <w:rPr>
          <w:b/>
          <w:noProof w:val="0"/>
          <w:lang w:val="en-US" w:eastAsia="ru-RU"/>
        </w:rPr>
      </w:pPr>
      <w:r w:rsidRPr="00A40EB1">
        <w:rPr>
          <w:b/>
          <w:noProof w:val="0"/>
          <w:lang w:val="en-US" w:eastAsia="ru-RU"/>
        </w:rPr>
        <w:t>Type of contracting authority and main object of activity (if applicable, mention that the contracting authority is a central purchasing authority or that the procurement involves another form of joint procurement):</w:t>
      </w:r>
    </w:p>
    <w:p w:rsidR="00DC03F2" w:rsidRDefault="00A40EB1" w:rsidP="00A40EB1">
      <w:pPr>
        <w:numPr>
          <w:ilvl w:val="0"/>
          <w:numId w:val="2"/>
        </w:numPr>
        <w:shd w:val="clear" w:color="auto" w:fill="FFFFFF" w:themeFill="background1"/>
        <w:tabs>
          <w:tab w:val="left" w:pos="284"/>
          <w:tab w:val="right" w:pos="426"/>
        </w:tabs>
        <w:spacing w:before="120"/>
        <w:jc w:val="both"/>
        <w:rPr>
          <w:b/>
          <w:noProof w:val="0"/>
          <w:lang w:val="it-IT" w:eastAsia="ru-RU"/>
        </w:rPr>
      </w:pPr>
      <w:r w:rsidRPr="00A40EB1">
        <w:rPr>
          <w:b/>
          <w:noProof w:val="0"/>
          <w:lang w:val="en-US" w:eastAsia="ru-RU"/>
        </w:rPr>
        <w:t>The buyer invites interested economic operators, who can satisfy his needs, to participate in the procurement procedure regarding the delivery/provision of the following goods/services:</w:t>
      </w:r>
    </w:p>
    <w:tbl>
      <w:tblPr>
        <w:tblW w:w="10251" w:type="dxa"/>
        <w:tblInd w:w="-455" w:type="dxa"/>
        <w:tblLayout w:type="fixed"/>
        <w:tblLook w:val="04A0" w:firstRow="1" w:lastRow="0" w:firstColumn="1" w:lastColumn="0" w:noHBand="0" w:noVBand="1"/>
      </w:tblPr>
      <w:tblGrid>
        <w:gridCol w:w="592"/>
        <w:gridCol w:w="709"/>
        <w:gridCol w:w="1559"/>
        <w:gridCol w:w="963"/>
        <w:gridCol w:w="850"/>
        <w:gridCol w:w="4194"/>
        <w:gridCol w:w="1376"/>
        <w:gridCol w:w="8"/>
      </w:tblGrid>
      <w:tr w:rsidR="00A40EB1" w:rsidRPr="000F37B4" w:rsidTr="00A40EB1">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0EB1" w:rsidRPr="000021A6" w:rsidRDefault="00A40EB1" w:rsidP="00A40EB1">
            <w:pPr>
              <w:shd w:val="clear" w:color="auto" w:fill="FFFFFF" w:themeFill="background1"/>
              <w:tabs>
                <w:tab w:val="left" w:pos="284"/>
                <w:tab w:val="right" w:pos="426"/>
              </w:tabs>
              <w:spacing w:before="120"/>
              <w:jc w:val="both"/>
              <w:rPr>
                <w:b/>
                <w:noProof w:val="0"/>
                <w:lang w:val="ro-MD" w:eastAsia="ru-RU"/>
              </w:rPr>
            </w:pPr>
            <w:r w:rsidRPr="000021A6">
              <w:rPr>
                <w:b/>
                <w:noProof w:val="0"/>
                <w:lang w:val="ro-MD"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0EB1" w:rsidRPr="000021A6" w:rsidRDefault="00A40EB1" w:rsidP="00A40EB1">
            <w:pPr>
              <w:shd w:val="clear" w:color="auto" w:fill="FFFFFF" w:themeFill="background1"/>
              <w:tabs>
                <w:tab w:val="left" w:pos="284"/>
                <w:tab w:val="right" w:pos="426"/>
              </w:tabs>
              <w:spacing w:before="120"/>
              <w:jc w:val="both"/>
              <w:rPr>
                <w:b/>
                <w:noProof w:val="0"/>
                <w:lang w:val="ro-MD" w:eastAsia="ru-RU"/>
              </w:rPr>
            </w:pPr>
            <w:r w:rsidRPr="000021A6">
              <w:rPr>
                <w:b/>
                <w:noProof w:val="0"/>
                <w:lang w:val="ro-MD"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40EB1" w:rsidRPr="00A91EB3" w:rsidRDefault="00A40EB1" w:rsidP="00A40EB1">
            <w:pPr>
              <w:jc w:val="center"/>
              <w:rPr>
                <w:b/>
                <w:lang w:val="en-GB"/>
              </w:rPr>
            </w:pPr>
            <w:r w:rsidRPr="00A91EB3">
              <w:rPr>
                <w:b/>
                <w:lang w:val="en-GB"/>
              </w:rPr>
              <w:t>Name of the goods</w:t>
            </w:r>
          </w:p>
        </w:tc>
        <w:tc>
          <w:tcPr>
            <w:tcW w:w="9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40EB1" w:rsidRPr="00A91EB3" w:rsidRDefault="00A40EB1" w:rsidP="00A40EB1">
            <w:pPr>
              <w:jc w:val="center"/>
              <w:rPr>
                <w:b/>
                <w:lang w:val="en-GB"/>
              </w:rPr>
            </w:pPr>
            <w:r w:rsidRPr="00A91EB3">
              <w:rPr>
                <w:b/>
                <w:lang w:val="en-GB"/>
              </w:rPr>
              <w:t>Unit of measurement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0EB1" w:rsidRPr="000021A6" w:rsidRDefault="00A40EB1" w:rsidP="00A40EB1">
            <w:pPr>
              <w:shd w:val="clear" w:color="auto" w:fill="FFFFFF" w:themeFill="background1"/>
              <w:tabs>
                <w:tab w:val="left" w:pos="284"/>
                <w:tab w:val="right" w:pos="426"/>
              </w:tabs>
              <w:spacing w:before="120"/>
              <w:jc w:val="both"/>
              <w:rPr>
                <w:b/>
                <w:noProof w:val="0"/>
                <w:lang w:val="ro-MD" w:eastAsia="ru-RU"/>
              </w:rPr>
            </w:pPr>
            <w:r>
              <w:rPr>
                <w:b/>
                <w:noProof w:val="0"/>
                <w:lang w:val="ro-MD" w:eastAsia="ru-RU"/>
              </w:rPr>
              <w:t>Q-ty</w:t>
            </w:r>
          </w:p>
        </w:tc>
        <w:tc>
          <w:tcPr>
            <w:tcW w:w="41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0EB1" w:rsidRPr="000021A6" w:rsidRDefault="00A40EB1" w:rsidP="00A40EB1">
            <w:pPr>
              <w:shd w:val="clear" w:color="auto" w:fill="FFFFFF" w:themeFill="background1"/>
              <w:tabs>
                <w:tab w:val="left" w:pos="284"/>
                <w:tab w:val="right" w:pos="426"/>
              </w:tabs>
              <w:spacing w:before="120"/>
              <w:jc w:val="both"/>
              <w:rPr>
                <w:b/>
                <w:noProof w:val="0"/>
                <w:lang w:val="ro-MD" w:eastAsia="ru-RU"/>
              </w:rPr>
            </w:pPr>
            <w:r w:rsidRPr="00A40EB1">
              <w:rPr>
                <w:b/>
                <w:noProof w:val="0"/>
                <w:lang w:val="ro-MD" w:eastAsia="ru-RU"/>
              </w:rPr>
              <w:t>Full technical specification requested</w:t>
            </w:r>
          </w:p>
        </w:tc>
        <w:tc>
          <w:tcPr>
            <w:tcW w:w="138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40EB1" w:rsidRPr="000021A6" w:rsidRDefault="00A40EB1" w:rsidP="00A40EB1">
            <w:pPr>
              <w:shd w:val="clear" w:color="auto" w:fill="FFFFFF" w:themeFill="background1"/>
              <w:tabs>
                <w:tab w:val="left" w:pos="284"/>
                <w:tab w:val="right" w:pos="426"/>
              </w:tabs>
              <w:spacing w:before="120"/>
              <w:jc w:val="both"/>
              <w:rPr>
                <w:b/>
                <w:noProof w:val="0"/>
                <w:lang w:val="ro-MD" w:eastAsia="ru-RU"/>
              </w:rPr>
            </w:pPr>
            <w:r>
              <w:rPr>
                <w:b/>
                <w:noProof w:val="0"/>
                <w:lang w:val="ro-MD" w:eastAsia="ru-RU"/>
              </w:rPr>
              <w:t>Amount estimated</w:t>
            </w:r>
          </w:p>
        </w:tc>
      </w:tr>
      <w:tr w:rsidR="000F37B4" w:rsidRPr="000F37B4" w:rsidTr="00655C5C">
        <w:trPr>
          <w:trHeight w:val="397"/>
        </w:trPr>
        <w:tc>
          <w:tcPr>
            <w:tcW w:w="1025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A40EB1" w:rsidP="004B44C7">
            <w:pPr>
              <w:shd w:val="clear" w:color="auto" w:fill="FFFFFF" w:themeFill="background1"/>
              <w:tabs>
                <w:tab w:val="left" w:pos="284"/>
                <w:tab w:val="right" w:pos="426"/>
              </w:tabs>
              <w:spacing w:before="120"/>
              <w:jc w:val="center"/>
              <w:rPr>
                <w:b/>
                <w:noProof w:val="0"/>
                <w:lang w:val="ro-MD" w:eastAsia="ru-RU"/>
              </w:rPr>
            </w:pPr>
            <w:r w:rsidRPr="00A40EB1">
              <w:rPr>
                <w:b/>
                <w:noProof w:val="0"/>
                <w:lang w:eastAsia="ru-RU"/>
              </w:rPr>
              <w:t>Item 1. Construction services for a 242 m² exhibition stand for the ProWein 2026 exhibition, Düsseldorf, Germany.</w:t>
            </w:r>
            <w:r w:rsidRPr="00A40EB1">
              <w:rPr>
                <w:b/>
                <w:noProof w:val="0"/>
                <w:lang w:eastAsia="ru-RU"/>
              </w:rPr>
              <w:br/>
              <w:t>Hall 3, Stand 3C13.</w:t>
            </w:r>
            <w:r w:rsidRPr="00A40EB1">
              <w:rPr>
                <w:b/>
                <w:noProof w:val="0"/>
                <w:lang w:eastAsia="ru-RU"/>
              </w:rPr>
              <w:br/>
              <w:t>A stand dedicated to WINES, with four open sides (island stand).</w:t>
            </w:r>
          </w:p>
        </w:tc>
      </w:tr>
      <w:tr w:rsidR="000F37B4" w:rsidRPr="000F37B4" w:rsidTr="00655C5C">
        <w:trPr>
          <w:gridAfter w:val="1"/>
          <w:wAfter w:w="8" w:type="dxa"/>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0F37B4" w:rsidP="000F37B4">
            <w:pPr>
              <w:shd w:val="clear" w:color="auto" w:fill="FFFFFF" w:themeFill="background1"/>
              <w:tabs>
                <w:tab w:val="left" w:pos="284"/>
                <w:tab w:val="right" w:pos="426"/>
              </w:tabs>
              <w:spacing w:before="120"/>
              <w:jc w:val="both"/>
              <w:rPr>
                <w:noProof w:val="0"/>
                <w:lang w:val="ro-MD" w:eastAsia="ru-RU"/>
              </w:rPr>
            </w:pPr>
            <w:r w:rsidRPr="000F37B4">
              <w:rPr>
                <w:noProof w:val="0"/>
                <w:lang w:val="ro-MD"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0F37B4" w:rsidP="000F37B4">
            <w:pPr>
              <w:shd w:val="clear" w:color="auto" w:fill="FFFFFF" w:themeFill="background1"/>
              <w:tabs>
                <w:tab w:val="left" w:pos="284"/>
                <w:tab w:val="right" w:pos="426"/>
              </w:tabs>
              <w:spacing w:before="120"/>
              <w:jc w:val="both"/>
              <w:rPr>
                <w:noProof w:val="0"/>
                <w:lang w:val="ro-MD"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A40EB1" w:rsidP="000F37B4">
            <w:pPr>
              <w:shd w:val="clear" w:color="auto" w:fill="FFFFFF" w:themeFill="background1"/>
              <w:tabs>
                <w:tab w:val="left" w:pos="284"/>
                <w:tab w:val="right" w:pos="426"/>
              </w:tabs>
              <w:spacing w:before="120"/>
              <w:jc w:val="both"/>
              <w:rPr>
                <w:noProof w:val="0"/>
                <w:lang w:val="ro-MD" w:eastAsia="ru-RU"/>
              </w:rPr>
            </w:pPr>
            <w:r w:rsidRPr="00A40EB1">
              <w:rPr>
                <w:noProof w:val="0"/>
                <w:lang w:val="ro-MD" w:eastAsia="ru-RU"/>
              </w:rPr>
              <w:t>Design and construction services for the collective “Wine of Moldova” exhibition stand, dedicated to WINES, at the ProWein 2026 International Exhibition, Germany.</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0F37B4" w:rsidP="000F37B4">
            <w:pPr>
              <w:shd w:val="clear" w:color="auto" w:fill="FFFFFF" w:themeFill="background1"/>
              <w:tabs>
                <w:tab w:val="left" w:pos="284"/>
                <w:tab w:val="right" w:pos="426"/>
              </w:tabs>
              <w:spacing w:before="120"/>
              <w:jc w:val="both"/>
              <w:rPr>
                <w:noProof w:val="0"/>
                <w:lang w:val="ro-MD" w:eastAsia="ru-RU"/>
              </w:rPr>
            </w:pPr>
            <w:r w:rsidRPr="000F37B4">
              <w:rPr>
                <w:noProof w:val="0"/>
                <w:lang w:val="ro-MD" w:eastAsia="ru-RU"/>
              </w:rPr>
              <w:t>242 m</w:t>
            </w:r>
            <w:r w:rsidRPr="000F37B4">
              <w:rPr>
                <w:noProof w:val="0"/>
                <w:vertAlign w:val="superscript"/>
                <w:lang w:val="ro-MD" w:eastAsia="ru-RU"/>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0F37B4" w:rsidP="00A40EB1">
            <w:pPr>
              <w:shd w:val="clear" w:color="auto" w:fill="FFFFFF" w:themeFill="background1"/>
              <w:tabs>
                <w:tab w:val="left" w:pos="284"/>
                <w:tab w:val="right" w:pos="426"/>
              </w:tabs>
              <w:spacing w:before="120"/>
              <w:jc w:val="both"/>
              <w:rPr>
                <w:noProof w:val="0"/>
                <w:lang w:val="ro-MD" w:eastAsia="ru-RU"/>
              </w:rPr>
            </w:pPr>
            <w:r w:rsidRPr="000F37B4">
              <w:rPr>
                <w:noProof w:val="0"/>
                <w:lang w:val="ro-MD" w:eastAsia="ru-RU"/>
              </w:rPr>
              <w:t xml:space="preserve">1 </w:t>
            </w:r>
            <w:r w:rsidR="00A40EB1">
              <w:rPr>
                <w:noProof w:val="0"/>
                <w:lang w:val="ro-MD" w:eastAsia="ru-RU"/>
              </w:rPr>
              <w:t>unit</w:t>
            </w:r>
          </w:p>
        </w:tc>
        <w:tc>
          <w:tcPr>
            <w:tcW w:w="4194" w:type="dxa"/>
            <w:tcBorders>
              <w:top w:val="single" w:sz="4" w:space="0" w:color="auto"/>
              <w:left w:val="single" w:sz="4" w:space="0" w:color="auto"/>
              <w:bottom w:val="single" w:sz="4" w:space="0" w:color="auto"/>
              <w:right w:val="single" w:sz="4" w:space="0" w:color="auto"/>
            </w:tcBorders>
            <w:shd w:val="clear" w:color="auto" w:fill="auto"/>
            <w:vAlign w:val="center"/>
          </w:tcPr>
          <w:p w:rsidR="00A40EB1" w:rsidRPr="00A40EB1" w:rsidRDefault="00A40EB1" w:rsidP="00A40EB1">
            <w:pPr>
              <w:shd w:val="clear" w:color="auto" w:fill="FFFFFF" w:themeFill="background1"/>
              <w:tabs>
                <w:tab w:val="left" w:pos="284"/>
                <w:tab w:val="right" w:pos="426"/>
              </w:tabs>
              <w:spacing w:before="120"/>
              <w:jc w:val="both"/>
              <w:rPr>
                <w:b/>
                <w:bCs/>
                <w:noProof w:val="0"/>
                <w:lang w:val="ro-MD" w:eastAsia="ru-RU"/>
              </w:rPr>
            </w:pPr>
            <w:r w:rsidRPr="00A40EB1">
              <w:rPr>
                <w:b/>
                <w:bCs/>
                <w:noProof w:val="0"/>
                <w:lang w:val="ro-MD" w:eastAsia="ru-RU"/>
              </w:rPr>
              <w:t>1. General Stand Configuration</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Stand: Wine of Moldova</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Location: Hall 3, Stand No. C13</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Stand type: Island stand, four open sides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Exhibition area: 242 m²</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Height: minimum 4 m</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i/>
                <w:noProof w:val="0"/>
                <w:lang w:val="ro-MD" w:eastAsia="ru-RU"/>
              </w:rPr>
            </w:pPr>
            <w:r w:rsidRPr="00A40EB1">
              <w:rPr>
                <w:bCs/>
                <w:i/>
                <w:noProof w:val="0"/>
                <w:lang w:val="ro-MD" w:eastAsia="ru-RU"/>
              </w:rPr>
              <w:t>Note: The exact height will be determined in coordination with the construction team.</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 xml:space="preserve">The stand construction must strictly comply with the area approved by the </w:t>
            </w:r>
            <w:r w:rsidRPr="00A40EB1">
              <w:rPr>
                <w:bCs/>
                <w:noProof w:val="0"/>
                <w:lang w:val="ro-MD" w:eastAsia="ru-RU"/>
              </w:rPr>
              <w:lastRenderedPageBreak/>
              <w:t>organizers (242 m²) and be executed in accordance with a modern design, aligned with the Office’s concept, produced using sustainable materials, and adapted to the needs of the 45 participating wineries.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All materials used must have certificates of conformity and technical approvals prior to installation.</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All technical connections must be safe and concealed beneath the flooring to ensure maximum safety during the exhibition.</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service provider shall use eco-sustainable construction materials and shall submit at least two (2) alternative material proposals for the walls of the collective stand.</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
                <w:bCs/>
                <w:noProof w:val="0"/>
                <w:lang w:val="ro-MD" w:eastAsia="ru-RU"/>
              </w:rPr>
            </w:pPr>
            <w:r w:rsidRPr="00A40EB1">
              <w:rPr>
                <w:b/>
                <w:bCs/>
                <w:noProof w:val="0"/>
                <w:lang w:val="ro-MD" w:eastAsia="ru-RU"/>
              </w:rPr>
              <w:t>2. Branding and Graphics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contractor shall provide 3D stand design services, developed in accordance with the Wine of Moldova (WOM) guidelines and brand book, and coordinated with the Office.</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At least 80% of the visible surface must be covered by graphic printing and branding.</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Printing of visual materials shall be carried out by the contractor in close collaboration with the Office and only after its final approval (the brand book will be annexed).</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stand shall also include informational design elements promoting Moldova’s flagship wine event, namely the National Wine Day 2026 – Anniversary Edition, to be held in October 2026 in Chișinău.</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
                <w:bCs/>
                <w:noProof w:val="0"/>
                <w:lang w:val="ro-MD" w:eastAsia="ru-RU"/>
              </w:rPr>
            </w:pPr>
            <w:r w:rsidRPr="00A40EB1">
              <w:rPr>
                <w:b/>
                <w:bCs/>
                <w:noProof w:val="0"/>
                <w:lang w:val="ro-MD" w:eastAsia="ru-RU"/>
              </w:rPr>
              <w:lastRenderedPageBreak/>
              <w:t>3. Wine Storage Facilities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Number of storage units: 2 units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Each storage unit shall:</w:t>
            </w:r>
          </w:p>
          <w:p w:rsidR="00A40EB1" w:rsidRPr="00A40EB1" w:rsidRDefault="00A40EB1" w:rsidP="00A40EB1">
            <w:pPr>
              <w:pStyle w:val="ListParagraph"/>
              <w:numPr>
                <w:ilvl w:val="0"/>
                <w:numId w:val="10"/>
              </w:numPr>
              <w:shd w:val="clear" w:color="auto" w:fill="FFFFFF" w:themeFill="background1"/>
              <w:tabs>
                <w:tab w:val="left" w:pos="284"/>
                <w:tab w:val="right" w:pos="426"/>
              </w:tabs>
              <w:spacing w:before="120"/>
              <w:ind w:left="490"/>
              <w:rPr>
                <w:bCs/>
                <w:lang w:val="ro-MD" w:eastAsia="ru-RU"/>
              </w:rPr>
            </w:pPr>
            <w:r w:rsidRPr="00A40EB1">
              <w:rPr>
                <w:bCs/>
                <w:lang w:val="ro-MD" w:eastAsia="ru-RU"/>
              </w:rPr>
              <w:t>be designed according to the approved concept,</w:t>
            </w:r>
          </w:p>
          <w:p w:rsidR="00A40EB1" w:rsidRPr="00A40EB1" w:rsidRDefault="00A40EB1" w:rsidP="00A40EB1">
            <w:pPr>
              <w:pStyle w:val="ListParagraph"/>
              <w:numPr>
                <w:ilvl w:val="0"/>
                <w:numId w:val="10"/>
              </w:numPr>
              <w:shd w:val="clear" w:color="auto" w:fill="FFFFFF" w:themeFill="background1"/>
              <w:tabs>
                <w:tab w:val="left" w:pos="284"/>
                <w:tab w:val="right" w:pos="426"/>
              </w:tabs>
              <w:spacing w:before="120"/>
              <w:ind w:left="490"/>
              <w:rPr>
                <w:bCs/>
                <w:lang w:val="ro-MD" w:eastAsia="ru-RU"/>
              </w:rPr>
            </w:pPr>
            <w:r w:rsidRPr="00A40EB1">
              <w:rPr>
                <w:bCs/>
                <w:lang w:val="ro-MD" w:eastAsia="ru-RU"/>
              </w:rPr>
              <w:t>have a minimum height of 4 m,</w:t>
            </w:r>
          </w:p>
          <w:p w:rsidR="00A40EB1" w:rsidRPr="00A40EB1" w:rsidRDefault="00A40EB1" w:rsidP="00A40EB1">
            <w:pPr>
              <w:pStyle w:val="ListParagraph"/>
              <w:numPr>
                <w:ilvl w:val="0"/>
                <w:numId w:val="10"/>
              </w:numPr>
              <w:shd w:val="clear" w:color="auto" w:fill="FFFFFF" w:themeFill="background1"/>
              <w:tabs>
                <w:tab w:val="left" w:pos="284"/>
                <w:tab w:val="right" w:pos="426"/>
              </w:tabs>
              <w:spacing w:before="120"/>
              <w:ind w:left="490"/>
              <w:rPr>
                <w:bCs/>
                <w:lang w:val="ro-MD" w:eastAsia="ru-RU"/>
              </w:rPr>
            </w:pPr>
            <w:r w:rsidRPr="00A40EB1">
              <w:rPr>
                <w:bCs/>
                <w:lang w:val="ro-MD" w:eastAsia="ru-RU"/>
              </w:rPr>
              <w:t>be positioned centrally within the stand,</w:t>
            </w:r>
          </w:p>
          <w:p w:rsidR="00A40EB1" w:rsidRPr="00A40EB1" w:rsidRDefault="00A40EB1" w:rsidP="00A40EB1">
            <w:pPr>
              <w:pStyle w:val="ListParagraph"/>
              <w:numPr>
                <w:ilvl w:val="0"/>
                <w:numId w:val="10"/>
              </w:numPr>
              <w:shd w:val="clear" w:color="auto" w:fill="FFFFFF" w:themeFill="background1"/>
              <w:tabs>
                <w:tab w:val="left" w:pos="284"/>
                <w:tab w:val="right" w:pos="426"/>
              </w:tabs>
              <w:spacing w:before="120"/>
              <w:ind w:left="490"/>
              <w:rPr>
                <w:bCs/>
                <w:lang w:val="ro-MD" w:eastAsia="ru-RU"/>
              </w:rPr>
            </w:pPr>
            <w:r w:rsidRPr="00A40EB1">
              <w:rPr>
                <w:bCs/>
                <w:lang w:val="ro-MD" w:eastAsia="ru-RU"/>
              </w:rPr>
              <w:t>be equipped with lockable doors,</w:t>
            </w:r>
          </w:p>
          <w:p w:rsidR="00A40EB1" w:rsidRPr="00A40EB1" w:rsidRDefault="00A40EB1" w:rsidP="00A40EB1">
            <w:pPr>
              <w:pStyle w:val="ListParagraph"/>
              <w:numPr>
                <w:ilvl w:val="0"/>
                <w:numId w:val="10"/>
              </w:numPr>
              <w:shd w:val="clear" w:color="auto" w:fill="FFFFFF" w:themeFill="background1"/>
              <w:tabs>
                <w:tab w:val="left" w:pos="284"/>
                <w:tab w:val="right" w:pos="426"/>
              </w:tabs>
              <w:spacing w:before="120"/>
              <w:ind w:left="490"/>
              <w:rPr>
                <w:bCs/>
                <w:lang w:val="ro-MD" w:eastAsia="ru-RU"/>
              </w:rPr>
            </w:pPr>
            <w:r w:rsidRPr="00A40EB1">
              <w:rPr>
                <w:bCs/>
                <w:lang w:val="ro-MD" w:eastAsia="ru-RU"/>
              </w:rPr>
              <w:t>provide optimal lighting.</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Construction shall be made of modular walls with optimal thickness, securely fixed to the technical floor and stand structure.</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Each storage unit shall have one internal access door.</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Storage capacity:</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m</w:t>
            </w:r>
            <w:r>
              <w:rPr>
                <w:bCs/>
                <w:noProof w:val="0"/>
                <w:lang w:val="ro-MD" w:eastAsia="ru-RU"/>
              </w:rPr>
              <w:t>i</w:t>
            </w:r>
            <w:r w:rsidRPr="00A40EB1">
              <w:rPr>
                <w:bCs/>
                <w:noProof w:val="0"/>
                <w:lang w:val="ro-MD" w:eastAsia="ru-RU"/>
              </w:rPr>
              <w:t>nimum 1,200 bottles per storage unit,</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including wine rack systems (vinoteca type) on three sides,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dedicated to the 45 participating wineries.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Each storage unit shall include:</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coat racks for minimum 50–60 persons,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designated zones for:</w:t>
            </w:r>
          </w:p>
          <w:p w:rsidR="00A40EB1" w:rsidRPr="00A40EB1" w:rsidRDefault="00A40EB1" w:rsidP="00A40EB1">
            <w:pPr>
              <w:pStyle w:val="ListParagraph"/>
              <w:numPr>
                <w:ilvl w:val="0"/>
                <w:numId w:val="9"/>
              </w:numPr>
              <w:shd w:val="clear" w:color="auto" w:fill="FFFFFF" w:themeFill="background1"/>
              <w:tabs>
                <w:tab w:val="left" w:pos="284"/>
                <w:tab w:val="right" w:pos="426"/>
              </w:tabs>
              <w:spacing w:before="120"/>
              <w:rPr>
                <w:bCs/>
                <w:lang w:val="ro-MD" w:eastAsia="ru-RU"/>
              </w:rPr>
            </w:pPr>
            <w:r w:rsidRPr="00A40EB1">
              <w:rPr>
                <w:bCs/>
                <w:lang w:val="ro-MD" w:eastAsia="ru-RU"/>
              </w:rPr>
              <w:t>waste separation,</w:t>
            </w:r>
          </w:p>
          <w:p w:rsidR="00A40EB1" w:rsidRPr="00A40EB1" w:rsidRDefault="00A40EB1" w:rsidP="00A40EB1">
            <w:pPr>
              <w:pStyle w:val="ListParagraph"/>
              <w:numPr>
                <w:ilvl w:val="0"/>
                <w:numId w:val="9"/>
              </w:numPr>
              <w:shd w:val="clear" w:color="auto" w:fill="FFFFFF" w:themeFill="background1"/>
              <w:tabs>
                <w:tab w:val="left" w:pos="284"/>
                <w:tab w:val="right" w:pos="426"/>
              </w:tabs>
              <w:spacing w:before="120"/>
              <w:rPr>
                <w:bCs/>
                <w:lang w:val="ro-MD" w:eastAsia="ru-RU"/>
              </w:rPr>
            </w:pPr>
            <w:r w:rsidRPr="00A40EB1">
              <w:rPr>
                <w:bCs/>
                <w:lang w:val="ro-MD" w:eastAsia="ru-RU"/>
              </w:rPr>
              <w:t>wine storage/racks,</w:t>
            </w:r>
          </w:p>
          <w:p w:rsidR="00A40EB1" w:rsidRPr="00A40EB1" w:rsidRDefault="00A40EB1" w:rsidP="00A40EB1">
            <w:pPr>
              <w:pStyle w:val="ListParagraph"/>
              <w:numPr>
                <w:ilvl w:val="0"/>
                <w:numId w:val="9"/>
              </w:numPr>
              <w:shd w:val="clear" w:color="auto" w:fill="FFFFFF" w:themeFill="background1"/>
              <w:tabs>
                <w:tab w:val="left" w:pos="284"/>
                <w:tab w:val="right" w:pos="426"/>
              </w:tabs>
              <w:spacing w:before="120"/>
              <w:rPr>
                <w:bCs/>
                <w:lang w:val="ro-MD" w:eastAsia="ru-RU"/>
              </w:rPr>
            </w:pPr>
            <w:r w:rsidRPr="00A40EB1">
              <w:rPr>
                <w:bCs/>
                <w:lang w:val="ro-MD" w:eastAsia="ru-RU"/>
              </w:rPr>
              <w:t>refrigerators,</w:t>
            </w:r>
          </w:p>
          <w:p w:rsidR="00A40EB1" w:rsidRPr="00A40EB1" w:rsidRDefault="00A40EB1" w:rsidP="00A40EB1">
            <w:pPr>
              <w:pStyle w:val="ListParagraph"/>
              <w:numPr>
                <w:ilvl w:val="0"/>
                <w:numId w:val="9"/>
              </w:numPr>
              <w:shd w:val="clear" w:color="auto" w:fill="FFFFFF" w:themeFill="background1"/>
              <w:tabs>
                <w:tab w:val="left" w:pos="284"/>
                <w:tab w:val="right" w:pos="426"/>
              </w:tabs>
              <w:spacing w:before="120"/>
              <w:rPr>
                <w:bCs/>
                <w:lang w:val="ro-MD" w:eastAsia="ru-RU"/>
              </w:rPr>
            </w:pPr>
            <w:r w:rsidRPr="00A40EB1">
              <w:rPr>
                <w:bCs/>
                <w:lang w:val="ro-MD" w:eastAsia="ru-RU"/>
              </w:rPr>
              <w:t>tea/coffee area.</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Materials used shall be eco-friendly, high-quality, and based on latest-generation modular configurations.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 xml:space="preserve">Each storage unit shall be equipped with at least 6 European-type power sockets </w:t>
            </w:r>
            <w:r w:rsidRPr="00A40EB1">
              <w:rPr>
                <w:bCs/>
                <w:noProof w:val="0"/>
                <w:lang w:val="ro-MD" w:eastAsia="ru-RU"/>
              </w:rPr>
              <w:lastRenderedPageBreak/>
              <w:t>(230V) for refrigerators, chargers, and additional equipment.</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two storage units shall include Wine of Moldova branding elements on the exterior only.</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Each unit shall feature illuminated logos on two walls, minimum 4 units in total, according to the approved design and specifications.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
                <w:bCs/>
                <w:noProof w:val="0"/>
                <w:lang w:val="ro-MD" w:eastAsia="ru-RU"/>
              </w:rPr>
            </w:pPr>
            <w:r w:rsidRPr="00A40EB1">
              <w:rPr>
                <w:b/>
                <w:bCs/>
                <w:noProof w:val="0"/>
                <w:lang w:val="ro-MD" w:eastAsia="ru-RU"/>
              </w:rPr>
              <w:t>4. Flooring</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entire 242 m² area shall be covered with carpet or vinyl flooring, minimum thickness 6 mm, in the colors specified in the brand book, with a premium appearance, suitable for the stand size and resistant to tearing, scratching, and other damage.</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flooring shall be:</w:t>
            </w:r>
          </w:p>
          <w:p w:rsidR="00A40EB1" w:rsidRPr="00A40EB1" w:rsidRDefault="00A40EB1" w:rsidP="00A40EB1">
            <w:pPr>
              <w:pStyle w:val="ListParagraph"/>
              <w:numPr>
                <w:ilvl w:val="0"/>
                <w:numId w:val="8"/>
              </w:numPr>
              <w:shd w:val="clear" w:color="auto" w:fill="FFFFFF" w:themeFill="background1"/>
              <w:tabs>
                <w:tab w:val="left" w:pos="284"/>
                <w:tab w:val="right" w:pos="426"/>
              </w:tabs>
              <w:spacing w:before="120"/>
              <w:ind w:left="348"/>
              <w:rPr>
                <w:bCs/>
                <w:lang w:val="ro-MD" w:eastAsia="ru-RU"/>
              </w:rPr>
            </w:pPr>
            <w:r w:rsidRPr="00A40EB1">
              <w:rPr>
                <w:bCs/>
                <w:lang w:val="ro-MD" w:eastAsia="ru-RU"/>
              </w:rPr>
              <w:t>anti-slip,</w:t>
            </w:r>
          </w:p>
          <w:p w:rsidR="00A40EB1" w:rsidRPr="00A40EB1" w:rsidRDefault="00A40EB1" w:rsidP="00A40EB1">
            <w:pPr>
              <w:pStyle w:val="ListParagraph"/>
              <w:numPr>
                <w:ilvl w:val="0"/>
                <w:numId w:val="8"/>
              </w:numPr>
              <w:shd w:val="clear" w:color="auto" w:fill="FFFFFF" w:themeFill="background1"/>
              <w:tabs>
                <w:tab w:val="left" w:pos="284"/>
                <w:tab w:val="right" w:pos="426"/>
              </w:tabs>
              <w:spacing w:before="120"/>
              <w:ind w:left="348"/>
              <w:rPr>
                <w:bCs/>
                <w:lang w:val="ro-MD" w:eastAsia="ru-RU"/>
              </w:rPr>
            </w:pPr>
            <w:r w:rsidRPr="00A40EB1">
              <w:rPr>
                <w:bCs/>
                <w:lang w:val="ro-MD" w:eastAsia="ru-RU"/>
              </w:rPr>
              <w:t>liquid-resistant,</w:t>
            </w:r>
          </w:p>
          <w:p w:rsidR="00A40EB1" w:rsidRPr="00A40EB1" w:rsidRDefault="00A40EB1" w:rsidP="00A40EB1">
            <w:pPr>
              <w:pStyle w:val="ListParagraph"/>
              <w:numPr>
                <w:ilvl w:val="0"/>
                <w:numId w:val="8"/>
              </w:numPr>
              <w:shd w:val="clear" w:color="auto" w:fill="FFFFFF" w:themeFill="background1"/>
              <w:tabs>
                <w:tab w:val="left" w:pos="284"/>
                <w:tab w:val="right" w:pos="426"/>
              </w:tabs>
              <w:spacing w:before="120"/>
              <w:ind w:left="348"/>
              <w:rPr>
                <w:bCs/>
                <w:lang w:val="ro-MD" w:eastAsia="ru-RU"/>
              </w:rPr>
            </w:pPr>
            <w:r w:rsidRPr="00A40EB1">
              <w:rPr>
                <w:bCs/>
                <w:lang w:val="ro-MD" w:eastAsia="ru-RU"/>
              </w:rPr>
              <w:t>securely fixed,</w:t>
            </w:r>
          </w:p>
          <w:p w:rsidR="00A40EB1" w:rsidRPr="00A40EB1" w:rsidRDefault="00A40EB1" w:rsidP="00A40EB1">
            <w:pPr>
              <w:pStyle w:val="ListParagraph"/>
              <w:numPr>
                <w:ilvl w:val="0"/>
                <w:numId w:val="8"/>
              </w:numPr>
              <w:shd w:val="clear" w:color="auto" w:fill="FFFFFF" w:themeFill="background1"/>
              <w:tabs>
                <w:tab w:val="left" w:pos="284"/>
                <w:tab w:val="right" w:pos="426"/>
              </w:tabs>
              <w:spacing w:before="120"/>
              <w:ind w:left="348"/>
              <w:rPr>
                <w:bCs/>
                <w:lang w:val="ro-MD" w:eastAsia="ru-RU"/>
              </w:rPr>
            </w:pPr>
            <w:r w:rsidRPr="00A40EB1">
              <w:rPr>
                <w:bCs/>
                <w:lang w:val="ro-MD" w:eastAsia="ru-RU"/>
              </w:rPr>
              <w:t>with no visible cables on the surface,</w:t>
            </w:r>
          </w:p>
          <w:p w:rsidR="00A40EB1" w:rsidRPr="00A40EB1" w:rsidRDefault="00A40EB1" w:rsidP="00A40EB1">
            <w:pPr>
              <w:pStyle w:val="ListParagraph"/>
              <w:numPr>
                <w:ilvl w:val="0"/>
                <w:numId w:val="8"/>
              </w:numPr>
              <w:shd w:val="clear" w:color="auto" w:fill="FFFFFF" w:themeFill="background1"/>
              <w:tabs>
                <w:tab w:val="left" w:pos="284"/>
                <w:tab w:val="right" w:pos="426"/>
              </w:tabs>
              <w:spacing w:before="120"/>
              <w:ind w:left="348"/>
              <w:rPr>
                <w:bCs/>
                <w:lang w:val="ro-MD" w:eastAsia="ru-RU"/>
              </w:rPr>
            </w:pPr>
            <w:r w:rsidRPr="00A40EB1">
              <w:rPr>
                <w:bCs/>
                <w:lang w:val="ro-MD" w:eastAsia="ru-RU"/>
              </w:rPr>
              <w:t>ensuring stability and zero displacement risk.</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
                <w:bCs/>
                <w:noProof w:val="0"/>
                <w:lang w:val="ro-MD" w:eastAsia="ru-RU"/>
              </w:rPr>
            </w:pPr>
            <w:r w:rsidRPr="00A40EB1">
              <w:rPr>
                <w:b/>
                <w:bCs/>
                <w:noProof w:val="0"/>
                <w:lang w:val="ro-MD" w:eastAsia="ru-RU"/>
              </w:rPr>
              <w:t>5. Suspended Structure (Hanging Sign)</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stand construction shall include the design, production, and installation of a suspended structure above the Wine of Moldova stand, made of a lightweight structure permitted under the technical regulations and rigging approved by the organizers.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suspended sign shall:</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be centered above the stand,</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lastRenderedPageBreak/>
              <w:t>cover the full 360° perimeter of the 242 m² stand,</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include enhanced LED lighting (internal/external) to ensure high visibility from a distance.</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Wine of Moldova suspended structure shall have a rectangular shape with eight faces:</w:t>
            </w:r>
          </w:p>
          <w:p w:rsidR="00A40EB1" w:rsidRPr="00A40EB1" w:rsidRDefault="00A40EB1" w:rsidP="00A40EB1">
            <w:pPr>
              <w:pStyle w:val="ListParagraph"/>
              <w:numPr>
                <w:ilvl w:val="0"/>
                <w:numId w:val="6"/>
              </w:numPr>
              <w:shd w:val="clear" w:color="auto" w:fill="FFFFFF" w:themeFill="background1"/>
              <w:tabs>
                <w:tab w:val="left" w:pos="284"/>
                <w:tab w:val="right" w:pos="426"/>
              </w:tabs>
              <w:spacing w:before="120"/>
              <w:rPr>
                <w:bCs/>
                <w:lang w:val="ro-MD" w:eastAsia="ru-RU"/>
              </w:rPr>
            </w:pPr>
            <w:r w:rsidRPr="00A40EB1">
              <w:rPr>
                <w:bCs/>
                <w:lang w:val="ro-MD" w:eastAsia="ru-RU"/>
              </w:rPr>
              <w:t>4 internal faces,</w:t>
            </w:r>
          </w:p>
          <w:p w:rsidR="00A40EB1" w:rsidRPr="00A40EB1" w:rsidRDefault="00A40EB1" w:rsidP="00A40EB1">
            <w:pPr>
              <w:pStyle w:val="ListParagraph"/>
              <w:numPr>
                <w:ilvl w:val="0"/>
                <w:numId w:val="6"/>
              </w:numPr>
              <w:shd w:val="clear" w:color="auto" w:fill="FFFFFF" w:themeFill="background1"/>
              <w:tabs>
                <w:tab w:val="left" w:pos="284"/>
                <w:tab w:val="right" w:pos="426"/>
              </w:tabs>
              <w:spacing w:before="120"/>
              <w:rPr>
                <w:bCs/>
                <w:lang w:val="ro-MD" w:eastAsia="ru-RU"/>
              </w:rPr>
            </w:pPr>
            <w:r w:rsidRPr="00A40EB1">
              <w:rPr>
                <w:bCs/>
                <w:lang w:val="ro-MD" w:eastAsia="ru-RU"/>
              </w:rPr>
              <w:t>4 external faces.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Final dimensions shall be determined jointly with the construction team, in compliance with:</w:t>
            </w:r>
          </w:p>
          <w:p w:rsidR="00A40EB1" w:rsidRPr="00A40EB1" w:rsidRDefault="00A40EB1" w:rsidP="00A40EB1">
            <w:pPr>
              <w:pStyle w:val="ListParagraph"/>
              <w:numPr>
                <w:ilvl w:val="0"/>
                <w:numId w:val="7"/>
              </w:numPr>
              <w:shd w:val="clear" w:color="auto" w:fill="FFFFFF" w:themeFill="background1"/>
              <w:tabs>
                <w:tab w:val="left" w:pos="284"/>
                <w:tab w:val="right" w:pos="426"/>
              </w:tabs>
              <w:spacing w:before="120"/>
              <w:rPr>
                <w:bCs/>
                <w:lang w:val="ro-MD" w:eastAsia="ru-RU"/>
              </w:rPr>
            </w:pPr>
            <w:r w:rsidRPr="00A40EB1">
              <w:rPr>
                <w:bCs/>
                <w:lang w:val="ro-MD" w:eastAsia="ru-RU"/>
              </w:rPr>
              <w:t>total stand dimensions,</w:t>
            </w:r>
          </w:p>
          <w:p w:rsidR="00A40EB1" w:rsidRPr="00A40EB1" w:rsidRDefault="00A40EB1" w:rsidP="00A40EB1">
            <w:pPr>
              <w:pStyle w:val="ListParagraph"/>
              <w:numPr>
                <w:ilvl w:val="0"/>
                <w:numId w:val="7"/>
              </w:numPr>
              <w:shd w:val="clear" w:color="auto" w:fill="FFFFFF" w:themeFill="background1"/>
              <w:tabs>
                <w:tab w:val="left" w:pos="284"/>
                <w:tab w:val="right" w:pos="426"/>
              </w:tabs>
              <w:spacing w:before="120"/>
              <w:rPr>
                <w:bCs/>
                <w:lang w:val="ro-MD" w:eastAsia="ru-RU"/>
              </w:rPr>
            </w:pPr>
            <w:r w:rsidRPr="00A40EB1">
              <w:rPr>
                <w:bCs/>
                <w:lang w:val="ro-MD" w:eastAsia="ru-RU"/>
              </w:rPr>
              <w:t>weight limitations,</w:t>
            </w:r>
          </w:p>
          <w:p w:rsidR="00A40EB1" w:rsidRPr="00A40EB1" w:rsidRDefault="00A40EB1" w:rsidP="00A40EB1">
            <w:pPr>
              <w:pStyle w:val="ListParagraph"/>
              <w:numPr>
                <w:ilvl w:val="0"/>
                <w:numId w:val="7"/>
              </w:numPr>
              <w:shd w:val="clear" w:color="auto" w:fill="FFFFFF" w:themeFill="background1"/>
              <w:tabs>
                <w:tab w:val="left" w:pos="284"/>
                <w:tab w:val="right" w:pos="426"/>
              </w:tabs>
              <w:spacing w:before="120"/>
              <w:rPr>
                <w:bCs/>
                <w:lang w:val="ro-MD" w:eastAsia="ru-RU"/>
              </w:rPr>
            </w:pPr>
            <w:r w:rsidRPr="00A40EB1">
              <w:rPr>
                <w:bCs/>
                <w:lang w:val="ro-MD" w:eastAsia="ru-RU"/>
              </w:rPr>
              <w:t>maximum height permitted by the exhibition organizers.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suspended structure shall be durably constructed, using colors and materials resistant to strong hall lighting, and fully branded on all visible surfaces.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
                <w:bCs/>
                <w:noProof w:val="0"/>
                <w:lang w:val="ro-MD" w:eastAsia="ru-RU"/>
              </w:rPr>
            </w:pPr>
            <w:r w:rsidRPr="00A40EB1">
              <w:rPr>
                <w:b/>
                <w:bCs/>
                <w:noProof w:val="0"/>
                <w:lang w:val="ro-MD" w:eastAsia="ru-RU"/>
              </w:rPr>
              <w:t>6. Exhibitor Counters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contractor shall supply 45 exhibitor counters, each with:</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height: 80 cm,</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high-quality laminated materials,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storage space with drawers, handles, and lock.</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Each counter shall include:</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a wooden-laminate divider,</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two illuminated shelves for bottle display.</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Counters shall feature printed exhibitor logos (minimum 45), preferably LED-illuminated on the front.</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lastRenderedPageBreak/>
              <w:t>Additionally, the contractor shall provide 45 high chairs for exhibitors.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
                <w:bCs/>
                <w:noProof w:val="0"/>
                <w:lang w:val="ro-MD" w:eastAsia="ru-RU"/>
              </w:rPr>
            </w:pPr>
            <w:r w:rsidRPr="00A40EB1">
              <w:rPr>
                <w:b/>
                <w:bCs/>
                <w:noProof w:val="0"/>
                <w:lang w:val="ro-MD" w:eastAsia="ru-RU"/>
              </w:rPr>
              <w:t>7. Electricity</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contractor shall ensure full electrical supply, including:</w:t>
            </w:r>
          </w:p>
          <w:p w:rsidR="00A40EB1" w:rsidRPr="00F37162" w:rsidRDefault="00A40EB1" w:rsidP="00F37162">
            <w:pPr>
              <w:pStyle w:val="ListParagraph"/>
              <w:numPr>
                <w:ilvl w:val="0"/>
                <w:numId w:val="11"/>
              </w:numPr>
              <w:shd w:val="clear" w:color="auto" w:fill="FFFFFF" w:themeFill="background1"/>
              <w:tabs>
                <w:tab w:val="left" w:pos="284"/>
                <w:tab w:val="right" w:pos="426"/>
              </w:tabs>
              <w:spacing w:before="120"/>
              <w:rPr>
                <w:bCs/>
                <w:lang w:val="ro-MD" w:eastAsia="ru-RU"/>
              </w:rPr>
            </w:pPr>
            <w:r w:rsidRPr="00F37162">
              <w:rPr>
                <w:bCs/>
                <w:lang w:val="ro-MD" w:eastAsia="ru-RU"/>
              </w:rPr>
              <w:t>general stand lighting,</w:t>
            </w:r>
          </w:p>
          <w:p w:rsidR="00A40EB1" w:rsidRPr="00F37162" w:rsidRDefault="00A40EB1" w:rsidP="00F37162">
            <w:pPr>
              <w:pStyle w:val="ListParagraph"/>
              <w:numPr>
                <w:ilvl w:val="0"/>
                <w:numId w:val="11"/>
              </w:numPr>
              <w:shd w:val="clear" w:color="auto" w:fill="FFFFFF" w:themeFill="background1"/>
              <w:tabs>
                <w:tab w:val="left" w:pos="284"/>
                <w:tab w:val="right" w:pos="426"/>
              </w:tabs>
              <w:spacing w:before="120"/>
              <w:rPr>
                <w:bCs/>
                <w:lang w:val="ro-MD" w:eastAsia="ru-RU"/>
              </w:rPr>
            </w:pPr>
            <w:r w:rsidRPr="00F37162">
              <w:rPr>
                <w:bCs/>
                <w:lang w:val="ro-MD" w:eastAsia="ru-RU"/>
              </w:rPr>
              <w:t>lighting for exhibitor shelves,</w:t>
            </w:r>
          </w:p>
          <w:p w:rsidR="00A40EB1" w:rsidRPr="00F37162" w:rsidRDefault="00A40EB1" w:rsidP="00F37162">
            <w:pPr>
              <w:pStyle w:val="ListParagraph"/>
              <w:numPr>
                <w:ilvl w:val="0"/>
                <w:numId w:val="11"/>
              </w:numPr>
              <w:shd w:val="clear" w:color="auto" w:fill="FFFFFF" w:themeFill="background1"/>
              <w:tabs>
                <w:tab w:val="left" w:pos="284"/>
                <w:tab w:val="right" w:pos="426"/>
              </w:tabs>
              <w:spacing w:before="120"/>
              <w:rPr>
                <w:bCs/>
                <w:lang w:val="ro-MD" w:eastAsia="ru-RU"/>
              </w:rPr>
            </w:pPr>
            <w:r w:rsidRPr="00F37162">
              <w:rPr>
                <w:bCs/>
                <w:lang w:val="ro-MD" w:eastAsia="ru-RU"/>
              </w:rPr>
              <w:t>refrigerators,</w:t>
            </w:r>
          </w:p>
          <w:p w:rsidR="00A40EB1" w:rsidRPr="00F37162" w:rsidRDefault="00A40EB1" w:rsidP="00F37162">
            <w:pPr>
              <w:pStyle w:val="ListParagraph"/>
              <w:numPr>
                <w:ilvl w:val="0"/>
                <w:numId w:val="11"/>
              </w:numPr>
              <w:shd w:val="clear" w:color="auto" w:fill="FFFFFF" w:themeFill="background1"/>
              <w:tabs>
                <w:tab w:val="left" w:pos="284"/>
                <w:tab w:val="right" w:pos="426"/>
              </w:tabs>
              <w:spacing w:before="120"/>
              <w:rPr>
                <w:bCs/>
                <w:lang w:val="ro-MD" w:eastAsia="ru-RU"/>
              </w:rPr>
            </w:pPr>
            <w:r w:rsidRPr="00F37162">
              <w:rPr>
                <w:bCs/>
                <w:lang w:val="ro-MD" w:eastAsia="ru-RU"/>
              </w:rPr>
              <w:t>storage areas,</w:t>
            </w:r>
          </w:p>
          <w:p w:rsidR="00A40EB1" w:rsidRPr="00F37162" w:rsidRDefault="00A40EB1" w:rsidP="00F37162">
            <w:pPr>
              <w:pStyle w:val="ListParagraph"/>
              <w:numPr>
                <w:ilvl w:val="0"/>
                <w:numId w:val="11"/>
              </w:numPr>
              <w:shd w:val="clear" w:color="auto" w:fill="FFFFFF" w:themeFill="background1"/>
              <w:tabs>
                <w:tab w:val="left" w:pos="284"/>
                <w:tab w:val="right" w:pos="426"/>
              </w:tabs>
              <w:spacing w:before="120"/>
              <w:rPr>
                <w:bCs/>
                <w:lang w:val="ro-MD" w:eastAsia="ru-RU"/>
              </w:rPr>
            </w:pPr>
            <w:r w:rsidRPr="00F37162">
              <w:rPr>
                <w:bCs/>
                <w:lang w:val="ro-MD" w:eastAsia="ru-RU"/>
              </w:rPr>
              <w:t>screens and other equipment.</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Electricity shall be provided according to the design and requirements of the 242 m² stand.</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The contractor shall install a dedicated electrical panel for the Wine of Moldova stand, including:</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separate circuit breakers,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general power outlets,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electrical systems supporting LED equipment, screens, etc.</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All cables shall be concealed under the flooring, inside walls, or furniture structures, as applicable.</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
                <w:bCs/>
                <w:noProof w:val="0"/>
                <w:lang w:val="ro-MD" w:eastAsia="ru-RU"/>
              </w:rPr>
            </w:pPr>
            <w:r w:rsidRPr="00A40EB1">
              <w:rPr>
                <w:b/>
                <w:bCs/>
                <w:noProof w:val="0"/>
                <w:lang w:val="ro-MD" w:eastAsia="ru-RU"/>
              </w:rPr>
              <w:t>8. Lighting Design</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Provision of general and LED lighting, including accent lighting and illuminated trims, according to the design concept.</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Lighting shall be sufficient for the 242 m² stand, ensuring exclusive visibility of the Wine of Moldova stand within the exhibition hall.</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
                <w:bCs/>
                <w:noProof w:val="0"/>
                <w:lang w:val="ro-MD" w:eastAsia="ru-RU"/>
              </w:rPr>
            </w:pPr>
            <w:r w:rsidRPr="00A40EB1">
              <w:rPr>
                <w:b/>
                <w:bCs/>
                <w:noProof w:val="0"/>
                <w:lang w:val="ro-MD" w:eastAsia="ru-RU"/>
              </w:rPr>
              <w:t>9. Additional Furniture and Equipment</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lastRenderedPageBreak/>
              <w:t>Additional furniture and equipment shall include:</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Meeting tables for exhibitors (60 cm surface): minimum 20 units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Low chairs for meetings: 60 units (3 chairs per table)</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Large waste bins in storage areas: 2 units (1 per storage)</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Waste bins at exhibitor counters: 45 units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Illuminated bottle storage shelves at exhibitor counters: 47 units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Water dispensers + 3 x 19 L water containers per day</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Plastic cups for water: 2,000 units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Refrigerators (capacity: 100 bottles each): 6 units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Garbage bags (100 L): 50 units</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Two LED TVs (65” / 80”), according to annex, to be mounted on the lateral walls of the two storage units (details to be provided later)</w:t>
            </w:r>
          </w:p>
          <w:p w:rsidR="00A40EB1" w:rsidRPr="00A40EB1" w:rsidRDefault="00A40EB1" w:rsidP="00A40EB1">
            <w:pPr>
              <w:shd w:val="clear" w:color="auto" w:fill="FFFFFF" w:themeFill="background1"/>
              <w:tabs>
                <w:tab w:val="left" w:pos="284"/>
                <w:tab w:val="right" w:pos="426"/>
              </w:tabs>
              <w:spacing w:before="120"/>
              <w:jc w:val="both"/>
              <w:rPr>
                <w:b/>
                <w:bCs/>
                <w:noProof w:val="0"/>
                <w:lang w:val="ro-MD" w:eastAsia="ru-RU"/>
              </w:rPr>
            </w:pPr>
            <w:r w:rsidRPr="00A40EB1">
              <w:rPr>
                <w:b/>
                <w:bCs/>
                <w:noProof w:val="0"/>
                <w:lang w:val="ro-MD" w:eastAsia="ru-RU"/>
              </w:rPr>
              <w:t>Cleaning, Assembly and Disassembly</w:t>
            </w:r>
          </w:p>
          <w:p w:rsidR="00A40EB1" w:rsidRPr="00A40EB1"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Cleaning services for the stand shall be provided for 4 days, including the day prior to the exhibition opening.</w:t>
            </w:r>
          </w:p>
          <w:p w:rsidR="000F37B4" w:rsidRPr="000021A6" w:rsidRDefault="00A40EB1" w:rsidP="00A40EB1">
            <w:pPr>
              <w:shd w:val="clear" w:color="auto" w:fill="FFFFFF" w:themeFill="background1"/>
              <w:tabs>
                <w:tab w:val="left" w:pos="284"/>
                <w:tab w:val="right" w:pos="426"/>
              </w:tabs>
              <w:spacing w:before="120"/>
              <w:jc w:val="both"/>
              <w:rPr>
                <w:bCs/>
                <w:noProof w:val="0"/>
                <w:lang w:val="ro-MD" w:eastAsia="ru-RU"/>
              </w:rPr>
            </w:pPr>
            <w:r w:rsidRPr="00A40EB1">
              <w:rPr>
                <w:bCs/>
                <w:noProof w:val="0"/>
                <w:lang w:val="ro-MD" w:eastAsia="ru-RU"/>
              </w:rPr>
              <w:t>Ass</w:t>
            </w:r>
            <w:r>
              <w:rPr>
                <w:bCs/>
                <w:noProof w:val="0"/>
                <w:lang w:val="ro-MD" w:eastAsia="ru-RU"/>
              </w:rPr>
              <w:t>e</w:t>
            </w:r>
            <w:r w:rsidRPr="00A40EB1">
              <w:rPr>
                <w:bCs/>
                <w:noProof w:val="0"/>
                <w:lang w:val="ro-MD" w:eastAsia="ru-RU"/>
              </w:rPr>
              <w:t>mbly and disassembly of the stand shall be carried out exclusively during the official build-up and dismantling periods announced by the exhibition organizers, in full compliance with rigging, safety, and circulation regulations.</w:t>
            </w:r>
          </w:p>
        </w:tc>
        <w:tc>
          <w:tcPr>
            <w:tcW w:w="1376" w:type="dxa"/>
            <w:tcBorders>
              <w:top w:val="single" w:sz="4" w:space="0" w:color="auto"/>
              <w:left w:val="single" w:sz="4" w:space="0" w:color="auto"/>
              <w:bottom w:val="single" w:sz="4" w:space="0" w:color="auto"/>
              <w:right w:val="single" w:sz="4" w:space="0" w:color="auto"/>
            </w:tcBorders>
            <w:shd w:val="clear" w:color="auto" w:fill="auto"/>
          </w:tcPr>
          <w:p w:rsidR="000F37B4" w:rsidRPr="000F37B4" w:rsidRDefault="000F37B4" w:rsidP="000F37B4">
            <w:pPr>
              <w:shd w:val="clear" w:color="auto" w:fill="FFFFFF" w:themeFill="background1"/>
              <w:tabs>
                <w:tab w:val="left" w:pos="284"/>
                <w:tab w:val="right" w:pos="426"/>
              </w:tabs>
              <w:spacing w:before="120"/>
              <w:jc w:val="both"/>
              <w:rPr>
                <w:b/>
                <w:noProof w:val="0"/>
                <w:lang w:val="ro-MD" w:eastAsia="ru-RU"/>
              </w:rPr>
            </w:pPr>
          </w:p>
        </w:tc>
      </w:tr>
      <w:tr w:rsidR="000F37B4" w:rsidRPr="000F37B4" w:rsidTr="00655C5C">
        <w:trPr>
          <w:trHeight w:val="397"/>
        </w:trPr>
        <w:tc>
          <w:tcPr>
            <w:tcW w:w="1025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F37162" w:rsidP="000021A6">
            <w:pPr>
              <w:shd w:val="clear" w:color="auto" w:fill="FFFFFF" w:themeFill="background1"/>
              <w:tabs>
                <w:tab w:val="left" w:pos="284"/>
                <w:tab w:val="right" w:pos="426"/>
              </w:tabs>
              <w:spacing w:before="120"/>
              <w:jc w:val="center"/>
              <w:rPr>
                <w:noProof w:val="0"/>
                <w:lang w:val="ro-MD" w:eastAsia="ru-RU"/>
              </w:rPr>
            </w:pPr>
            <w:r w:rsidRPr="00F37162">
              <w:rPr>
                <w:b/>
                <w:noProof w:val="0"/>
                <w:lang w:val="ro-MD" w:eastAsia="ru-RU"/>
              </w:rPr>
              <w:lastRenderedPageBreak/>
              <w:t>Item 2. Exhibition stand construction services for a 60 m² stand at the ProWein / ProSpirits 2026 exhibition, Düsseldorf, Germany (Hall 5, Stand B45), dedicated to DIVIN (brandy), with three open sides (peninsula stand).</w:t>
            </w:r>
          </w:p>
        </w:tc>
      </w:tr>
      <w:tr w:rsidR="000F37B4" w:rsidRPr="000F37B4" w:rsidTr="00655C5C">
        <w:trPr>
          <w:gridAfter w:val="1"/>
          <w:wAfter w:w="8" w:type="dxa"/>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0021A6" w:rsidP="000F37B4">
            <w:pPr>
              <w:shd w:val="clear" w:color="auto" w:fill="FFFFFF" w:themeFill="background1"/>
              <w:tabs>
                <w:tab w:val="left" w:pos="284"/>
                <w:tab w:val="right" w:pos="426"/>
              </w:tabs>
              <w:spacing w:before="120"/>
              <w:jc w:val="both"/>
              <w:rPr>
                <w:noProof w:val="0"/>
                <w:lang w:val="ro-MD" w:eastAsia="ru-RU"/>
              </w:rPr>
            </w:pPr>
            <w:r>
              <w:rPr>
                <w:noProof w:val="0"/>
                <w:lang w:val="ro-MD" w:eastAsia="ru-RU"/>
              </w:rPr>
              <w:t>2</w:t>
            </w:r>
            <w:r w:rsidR="000F37B4" w:rsidRPr="000F37B4">
              <w:rPr>
                <w:noProof w:val="0"/>
                <w:lang w:val="ro-MD"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0F37B4" w:rsidP="000F37B4">
            <w:pPr>
              <w:shd w:val="clear" w:color="auto" w:fill="FFFFFF" w:themeFill="background1"/>
              <w:tabs>
                <w:tab w:val="left" w:pos="284"/>
                <w:tab w:val="right" w:pos="426"/>
              </w:tabs>
              <w:spacing w:before="120"/>
              <w:jc w:val="both"/>
              <w:rPr>
                <w:noProof w:val="0"/>
                <w:lang w:val="ro-MD"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567FDD" w:rsidP="000F37B4">
            <w:pPr>
              <w:shd w:val="clear" w:color="auto" w:fill="FFFFFF" w:themeFill="background1"/>
              <w:tabs>
                <w:tab w:val="left" w:pos="284"/>
                <w:tab w:val="right" w:pos="426"/>
              </w:tabs>
              <w:spacing w:before="120"/>
              <w:rPr>
                <w:noProof w:val="0"/>
                <w:lang w:val="ro-MD" w:eastAsia="ru-RU"/>
              </w:rPr>
            </w:pPr>
            <w:r w:rsidRPr="00567FDD">
              <w:rPr>
                <w:noProof w:val="0"/>
                <w:lang w:val="ro-MD" w:eastAsia="ru-RU"/>
              </w:rPr>
              <w:t xml:space="preserve">Design and construction services for the collective </w:t>
            </w:r>
            <w:r w:rsidRPr="00567FDD">
              <w:rPr>
                <w:noProof w:val="0"/>
                <w:lang w:val="ro-MD" w:eastAsia="ru-RU"/>
              </w:rPr>
              <w:lastRenderedPageBreak/>
              <w:t>“Wine of Moldova” exhibition stand, dedicated to DIVIN (brandy), at the ProWein 2026 Exhibition.</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0F37B4" w:rsidP="000F37B4">
            <w:pPr>
              <w:shd w:val="clear" w:color="auto" w:fill="FFFFFF" w:themeFill="background1"/>
              <w:tabs>
                <w:tab w:val="left" w:pos="284"/>
                <w:tab w:val="right" w:pos="426"/>
              </w:tabs>
              <w:spacing w:before="120"/>
              <w:jc w:val="both"/>
              <w:rPr>
                <w:noProof w:val="0"/>
                <w:lang w:val="ro-MD" w:eastAsia="ru-RU"/>
              </w:rPr>
            </w:pPr>
            <w:r w:rsidRPr="000F37B4">
              <w:rPr>
                <w:noProof w:val="0"/>
                <w:lang w:val="ro-MD" w:eastAsia="ru-RU"/>
              </w:rPr>
              <w:lastRenderedPageBreak/>
              <w:t>60 m</w:t>
            </w:r>
            <w:r w:rsidRPr="000F37B4">
              <w:rPr>
                <w:noProof w:val="0"/>
                <w:vertAlign w:val="superscript"/>
                <w:lang w:val="ro-MD" w:eastAsia="ru-RU"/>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0F37B4" w:rsidP="00567FDD">
            <w:pPr>
              <w:shd w:val="clear" w:color="auto" w:fill="FFFFFF" w:themeFill="background1"/>
              <w:tabs>
                <w:tab w:val="left" w:pos="284"/>
                <w:tab w:val="right" w:pos="426"/>
              </w:tabs>
              <w:spacing w:before="120"/>
              <w:jc w:val="both"/>
              <w:rPr>
                <w:noProof w:val="0"/>
                <w:lang w:val="ro-MD" w:eastAsia="ru-RU"/>
              </w:rPr>
            </w:pPr>
            <w:r w:rsidRPr="000F37B4">
              <w:rPr>
                <w:noProof w:val="0"/>
                <w:lang w:val="ro-MD" w:eastAsia="ru-RU"/>
              </w:rPr>
              <w:t xml:space="preserve">1 </w:t>
            </w:r>
            <w:r w:rsidR="00567FDD">
              <w:rPr>
                <w:noProof w:val="0"/>
                <w:lang w:val="ro-MD" w:eastAsia="ru-RU"/>
              </w:rPr>
              <w:t>service</w:t>
            </w:r>
          </w:p>
        </w:tc>
        <w:tc>
          <w:tcPr>
            <w:tcW w:w="4194" w:type="dxa"/>
            <w:tcBorders>
              <w:top w:val="single" w:sz="4" w:space="0" w:color="auto"/>
              <w:left w:val="single" w:sz="4" w:space="0" w:color="auto"/>
              <w:bottom w:val="single" w:sz="4" w:space="0" w:color="auto"/>
              <w:right w:val="single" w:sz="4" w:space="0" w:color="auto"/>
            </w:tcBorders>
            <w:shd w:val="clear" w:color="auto" w:fill="auto"/>
            <w:vAlign w:val="center"/>
          </w:tcPr>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1. General Stand Configuration</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Stand: Spirits of Moldova</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Location: Hall 5, Stand No. B45</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lastRenderedPageBreak/>
              <w:t>Stand type: Peninsula stand, three open sides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Exhibition area: 60 m²</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Height: minimum 3 m</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Note: The exact height shall be determined in coordination with the construction team.</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stand construction must strictly comply with the area approved by the organizers (60 m²) and be executed in accordance with a modern design, aligned with the Office’s concept, produced using sustainable materials, and adapted to the needs of the 7 participating wineries.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All materials used must have certificates of conformity and technical approvals prior to installation.</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All technical connections shall be safe and concealed beneath the flooring in order to ensure maximum safety during the exhibition.</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service provider shall use eco-sustainable construction materials and shall submit at least one (1) material proposal for the walls of the collective stand.</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b/>
                <w:noProof w:val="0"/>
                <w:lang w:val="ro-MD" w:eastAsia="ru-RU"/>
              </w:rPr>
            </w:pPr>
            <w:r w:rsidRPr="00873BA8">
              <w:rPr>
                <w:b/>
                <w:noProof w:val="0"/>
                <w:lang w:val="ro-MD" w:eastAsia="ru-RU"/>
              </w:rPr>
              <w:t>2. Branding and Graphics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contractor shall provide 3D stand design services, developed in accordance with the Wine of Moldova (WOM) guidelines and brand book, and coordinated with the Office.</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lastRenderedPageBreak/>
              <w:t>At least 90% of the visible surface shall be covered by graphic printing and branding.</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Printing of visual materials shall be carried out by the contractor in close collaboration with the Office and only after final approval by the latter (the brand book shall be annexed).</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b/>
                <w:noProof w:val="0"/>
                <w:lang w:val="ro-MD" w:eastAsia="ru-RU"/>
              </w:rPr>
            </w:pPr>
            <w:r w:rsidRPr="00873BA8">
              <w:rPr>
                <w:b/>
                <w:noProof w:val="0"/>
                <w:lang w:val="ro-MD" w:eastAsia="ru-RU"/>
              </w:rPr>
              <w:t>3. Storage Area for Spirits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Number of storage units: 1 unit of approximately 10 m², intended for the storage of spirits, designed according to the approved concept and positioned laterally within the stand.</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storage unit shall include:</w:t>
            </w:r>
          </w:p>
          <w:p w:rsidR="00873BA8" w:rsidRPr="00873BA8" w:rsidRDefault="00873BA8" w:rsidP="00873BA8">
            <w:pPr>
              <w:pStyle w:val="ListParagraph"/>
              <w:numPr>
                <w:ilvl w:val="0"/>
                <w:numId w:val="20"/>
              </w:numPr>
              <w:shd w:val="clear" w:color="auto" w:fill="FFFFFF" w:themeFill="background1"/>
              <w:tabs>
                <w:tab w:val="left" w:pos="284"/>
                <w:tab w:val="right" w:pos="426"/>
              </w:tabs>
              <w:spacing w:before="120"/>
              <w:rPr>
                <w:lang w:val="ro-MD" w:eastAsia="ru-RU"/>
              </w:rPr>
            </w:pPr>
            <w:r w:rsidRPr="00873BA8">
              <w:rPr>
                <w:lang w:val="ro-MD" w:eastAsia="ru-RU"/>
              </w:rPr>
              <w:t>lockable access system,</w:t>
            </w:r>
          </w:p>
          <w:p w:rsidR="00873BA8" w:rsidRPr="00873BA8" w:rsidRDefault="00873BA8" w:rsidP="00873BA8">
            <w:pPr>
              <w:pStyle w:val="ListParagraph"/>
              <w:numPr>
                <w:ilvl w:val="0"/>
                <w:numId w:val="20"/>
              </w:numPr>
              <w:shd w:val="clear" w:color="auto" w:fill="FFFFFF" w:themeFill="background1"/>
              <w:tabs>
                <w:tab w:val="left" w:pos="284"/>
                <w:tab w:val="right" w:pos="426"/>
              </w:tabs>
              <w:spacing w:before="120"/>
              <w:rPr>
                <w:lang w:val="ro-MD" w:eastAsia="ru-RU"/>
              </w:rPr>
            </w:pPr>
            <w:r w:rsidRPr="00873BA8">
              <w:rPr>
                <w:lang w:val="ro-MD" w:eastAsia="ru-RU"/>
              </w:rPr>
              <w:t>optimal lighting.</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Construction shall be made of modular walls with optimal thickness, securely fixed to the technical floor and stand structure, and equipped with one internal access door.</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Storage capacity:</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minimum 200 bottles, serving the 7 participating wineries.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storage unit shall include:</w:t>
            </w:r>
          </w:p>
          <w:p w:rsidR="00873BA8" w:rsidRPr="00873BA8" w:rsidRDefault="00873BA8" w:rsidP="00873BA8">
            <w:pPr>
              <w:pStyle w:val="ListParagraph"/>
              <w:numPr>
                <w:ilvl w:val="0"/>
                <w:numId w:val="19"/>
              </w:numPr>
              <w:shd w:val="clear" w:color="auto" w:fill="FFFFFF" w:themeFill="background1"/>
              <w:tabs>
                <w:tab w:val="left" w:pos="284"/>
                <w:tab w:val="right" w:pos="426"/>
              </w:tabs>
              <w:spacing w:before="120"/>
              <w:rPr>
                <w:lang w:val="ro-MD" w:eastAsia="ru-RU"/>
              </w:rPr>
            </w:pPr>
            <w:r w:rsidRPr="00873BA8">
              <w:rPr>
                <w:lang w:val="ro-MD" w:eastAsia="ru-RU"/>
              </w:rPr>
              <w:t>coat racks for approximately 10 persons,</w:t>
            </w:r>
          </w:p>
          <w:p w:rsidR="00873BA8" w:rsidRPr="00873BA8" w:rsidRDefault="00873BA8" w:rsidP="00873BA8">
            <w:pPr>
              <w:pStyle w:val="ListParagraph"/>
              <w:numPr>
                <w:ilvl w:val="0"/>
                <w:numId w:val="19"/>
              </w:numPr>
              <w:shd w:val="clear" w:color="auto" w:fill="FFFFFF" w:themeFill="background1"/>
              <w:tabs>
                <w:tab w:val="left" w:pos="284"/>
                <w:tab w:val="right" w:pos="426"/>
              </w:tabs>
              <w:spacing w:before="120"/>
              <w:rPr>
                <w:lang w:val="ro-MD" w:eastAsia="ru-RU"/>
              </w:rPr>
            </w:pPr>
            <w:r w:rsidRPr="00873BA8">
              <w:rPr>
                <w:lang w:val="ro-MD" w:eastAsia="ru-RU"/>
              </w:rPr>
              <w:t>waste bin,</w:t>
            </w:r>
          </w:p>
          <w:p w:rsidR="00873BA8" w:rsidRPr="00873BA8" w:rsidRDefault="00873BA8" w:rsidP="00873BA8">
            <w:pPr>
              <w:pStyle w:val="ListParagraph"/>
              <w:numPr>
                <w:ilvl w:val="0"/>
                <w:numId w:val="19"/>
              </w:numPr>
              <w:shd w:val="clear" w:color="auto" w:fill="FFFFFF" w:themeFill="background1"/>
              <w:tabs>
                <w:tab w:val="left" w:pos="284"/>
                <w:tab w:val="right" w:pos="426"/>
              </w:tabs>
              <w:spacing w:before="120"/>
              <w:rPr>
                <w:lang w:val="ro-MD" w:eastAsia="ru-RU"/>
              </w:rPr>
            </w:pPr>
            <w:r w:rsidRPr="00873BA8">
              <w:rPr>
                <w:lang w:val="ro-MD" w:eastAsia="ru-RU"/>
              </w:rPr>
              <w:t>power sockets (minimum 4 units),</w:t>
            </w:r>
          </w:p>
          <w:p w:rsidR="00873BA8" w:rsidRPr="00873BA8" w:rsidRDefault="00873BA8" w:rsidP="00873BA8">
            <w:pPr>
              <w:pStyle w:val="ListParagraph"/>
              <w:numPr>
                <w:ilvl w:val="0"/>
                <w:numId w:val="19"/>
              </w:numPr>
              <w:shd w:val="clear" w:color="auto" w:fill="FFFFFF" w:themeFill="background1"/>
              <w:tabs>
                <w:tab w:val="left" w:pos="284"/>
                <w:tab w:val="right" w:pos="426"/>
              </w:tabs>
              <w:spacing w:before="120"/>
              <w:rPr>
                <w:lang w:val="ro-MD" w:eastAsia="ru-RU"/>
              </w:rPr>
            </w:pPr>
            <w:r w:rsidRPr="00873BA8">
              <w:rPr>
                <w:lang w:val="ro-MD" w:eastAsia="ru-RU"/>
              </w:rPr>
              <w:t>designated zones for wine storage/racks and tea/coffee area.</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Materials used shall be eco-friendly, high-quality, with latest-generation modular configurations.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storage unit shall include Spirits of Moldova branding elements on the exterior only.</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An illuminated logo shall be installed on one central wall.</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b/>
                <w:noProof w:val="0"/>
                <w:lang w:val="ro-MD" w:eastAsia="ru-RU"/>
              </w:rPr>
            </w:pPr>
            <w:r w:rsidRPr="00873BA8">
              <w:rPr>
                <w:b/>
                <w:noProof w:val="0"/>
                <w:lang w:val="ro-MD" w:eastAsia="ru-RU"/>
              </w:rPr>
              <w:t>4. Flooring</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entire 60 m² area shall be covered with carpet or vinyl flooring, minimum thickness 6 mm, in the colors specified in the brand book, with a premium appearance, suitable for the stand size and resistant to tearing, scratching, and other potential damage.</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flooring shall be:</w:t>
            </w:r>
          </w:p>
          <w:p w:rsidR="00873BA8" w:rsidRPr="00873BA8" w:rsidRDefault="00873BA8" w:rsidP="00873BA8">
            <w:pPr>
              <w:pStyle w:val="ListParagraph"/>
              <w:numPr>
                <w:ilvl w:val="0"/>
                <w:numId w:val="18"/>
              </w:numPr>
              <w:shd w:val="clear" w:color="auto" w:fill="FFFFFF" w:themeFill="background1"/>
              <w:tabs>
                <w:tab w:val="left" w:pos="284"/>
                <w:tab w:val="right" w:pos="426"/>
              </w:tabs>
              <w:spacing w:before="120"/>
              <w:rPr>
                <w:lang w:val="ro-MD" w:eastAsia="ru-RU"/>
              </w:rPr>
            </w:pPr>
            <w:r w:rsidRPr="00873BA8">
              <w:rPr>
                <w:lang w:val="ro-MD" w:eastAsia="ru-RU"/>
              </w:rPr>
              <w:t>anti-slip,</w:t>
            </w:r>
          </w:p>
          <w:p w:rsidR="00873BA8" w:rsidRPr="00873BA8" w:rsidRDefault="00873BA8" w:rsidP="00873BA8">
            <w:pPr>
              <w:pStyle w:val="ListParagraph"/>
              <w:numPr>
                <w:ilvl w:val="0"/>
                <w:numId w:val="18"/>
              </w:numPr>
              <w:shd w:val="clear" w:color="auto" w:fill="FFFFFF" w:themeFill="background1"/>
              <w:tabs>
                <w:tab w:val="left" w:pos="284"/>
                <w:tab w:val="right" w:pos="426"/>
              </w:tabs>
              <w:spacing w:before="120"/>
              <w:rPr>
                <w:lang w:val="ro-MD" w:eastAsia="ru-RU"/>
              </w:rPr>
            </w:pPr>
            <w:r w:rsidRPr="00873BA8">
              <w:rPr>
                <w:lang w:val="ro-MD" w:eastAsia="ru-RU"/>
              </w:rPr>
              <w:t>liquid-resistant,</w:t>
            </w:r>
          </w:p>
          <w:p w:rsidR="00873BA8" w:rsidRPr="00873BA8" w:rsidRDefault="00873BA8" w:rsidP="00873BA8">
            <w:pPr>
              <w:pStyle w:val="ListParagraph"/>
              <w:numPr>
                <w:ilvl w:val="0"/>
                <w:numId w:val="18"/>
              </w:numPr>
              <w:shd w:val="clear" w:color="auto" w:fill="FFFFFF" w:themeFill="background1"/>
              <w:tabs>
                <w:tab w:val="left" w:pos="284"/>
                <w:tab w:val="right" w:pos="426"/>
              </w:tabs>
              <w:spacing w:before="120"/>
              <w:rPr>
                <w:lang w:val="ro-MD" w:eastAsia="ru-RU"/>
              </w:rPr>
            </w:pPr>
            <w:r w:rsidRPr="00873BA8">
              <w:rPr>
                <w:lang w:val="ro-MD" w:eastAsia="ru-RU"/>
              </w:rPr>
              <w:t>securely fixed,</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pStyle w:val="ListParagraph"/>
              <w:numPr>
                <w:ilvl w:val="0"/>
                <w:numId w:val="18"/>
              </w:numPr>
              <w:shd w:val="clear" w:color="auto" w:fill="FFFFFF" w:themeFill="background1"/>
              <w:tabs>
                <w:tab w:val="left" w:pos="284"/>
                <w:tab w:val="right" w:pos="426"/>
              </w:tabs>
              <w:spacing w:before="120"/>
              <w:rPr>
                <w:lang w:val="ro-MD" w:eastAsia="ru-RU"/>
              </w:rPr>
            </w:pPr>
            <w:r w:rsidRPr="00873BA8">
              <w:rPr>
                <w:lang w:val="ro-MD" w:eastAsia="ru-RU"/>
              </w:rPr>
              <w:t>with no visible cables on the surface,</w:t>
            </w:r>
          </w:p>
          <w:p w:rsidR="00873BA8" w:rsidRPr="00873BA8" w:rsidRDefault="00873BA8" w:rsidP="00873BA8">
            <w:pPr>
              <w:pStyle w:val="ListParagraph"/>
              <w:numPr>
                <w:ilvl w:val="0"/>
                <w:numId w:val="18"/>
              </w:numPr>
              <w:shd w:val="clear" w:color="auto" w:fill="FFFFFF" w:themeFill="background1"/>
              <w:tabs>
                <w:tab w:val="left" w:pos="284"/>
                <w:tab w:val="right" w:pos="426"/>
              </w:tabs>
              <w:spacing w:before="120"/>
              <w:rPr>
                <w:lang w:val="ro-MD" w:eastAsia="ru-RU"/>
              </w:rPr>
            </w:pPr>
            <w:r w:rsidRPr="00873BA8">
              <w:rPr>
                <w:lang w:val="ro-MD" w:eastAsia="ru-RU"/>
              </w:rPr>
              <w:t>ensuring stability and zero displacement risk.</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b/>
                <w:noProof w:val="0"/>
                <w:lang w:val="ro-MD" w:eastAsia="ru-RU"/>
              </w:rPr>
            </w:pPr>
            <w:r w:rsidRPr="00873BA8">
              <w:rPr>
                <w:b/>
                <w:noProof w:val="0"/>
                <w:lang w:val="ro-MD" w:eastAsia="ru-RU"/>
              </w:rPr>
              <w:t>5. Suspended Structure (Hanging Sign)</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 xml:space="preserve">The stand construction shall include the design, production, and installation of a suspended sign above the Spirits of Moldova stand, made of a lightweight </w:t>
            </w:r>
            <w:r w:rsidRPr="00873BA8">
              <w:rPr>
                <w:noProof w:val="0"/>
                <w:lang w:val="ro-MD" w:eastAsia="ru-RU"/>
              </w:rPr>
              <w:lastRenderedPageBreak/>
              <w:t>structure permitted under technical regulations and with rigging approved by the organizers.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suspended sign shall:</w:t>
            </w:r>
          </w:p>
          <w:p w:rsidR="00873BA8" w:rsidRPr="00873BA8" w:rsidRDefault="00873BA8" w:rsidP="00873BA8">
            <w:pPr>
              <w:pStyle w:val="ListParagraph"/>
              <w:numPr>
                <w:ilvl w:val="0"/>
                <w:numId w:val="17"/>
              </w:numPr>
              <w:shd w:val="clear" w:color="auto" w:fill="FFFFFF" w:themeFill="background1"/>
              <w:tabs>
                <w:tab w:val="left" w:pos="284"/>
                <w:tab w:val="right" w:pos="426"/>
              </w:tabs>
              <w:spacing w:before="120"/>
              <w:rPr>
                <w:lang w:val="ro-MD" w:eastAsia="ru-RU"/>
              </w:rPr>
            </w:pPr>
            <w:r w:rsidRPr="00873BA8">
              <w:rPr>
                <w:lang w:val="ro-MD" w:eastAsia="ru-RU"/>
              </w:rPr>
              <w:t>be centered above the country stand,</w:t>
            </w:r>
          </w:p>
          <w:p w:rsidR="00873BA8" w:rsidRPr="00873BA8" w:rsidRDefault="00873BA8" w:rsidP="00873BA8">
            <w:pPr>
              <w:pStyle w:val="ListParagraph"/>
              <w:numPr>
                <w:ilvl w:val="0"/>
                <w:numId w:val="17"/>
              </w:numPr>
              <w:shd w:val="clear" w:color="auto" w:fill="FFFFFF" w:themeFill="background1"/>
              <w:tabs>
                <w:tab w:val="left" w:pos="284"/>
                <w:tab w:val="right" w:pos="426"/>
              </w:tabs>
              <w:spacing w:before="120"/>
              <w:rPr>
                <w:lang w:val="ro-MD" w:eastAsia="ru-RU"/>
              </w:rPr>
            </w:pPr>
            <w:r w:rsidRPr="00873BA8">
              <w:rPr>
                <w:lang w:val="ro-MD" w:eastAsia="ru-RU"/>
              </w:rPr>
              <w:t>cover the full 360° perimeter of the 60 m² stand,</w:t>
            </w:r>
          </w:p>
          <w:p w:rsidR="00873BA8" w:rsidRPr="00873BA8" w:rsidRDefault="00873BA8" w:rsidP="00873BA8">
            <w:pPr>
              <w:pStyle w:val="ListParagraph"/>
              <w:numPr>
                <w:ilvl w:val="0"/>
                <w:numId w:val="17"/>
              </w:numPr>
              <w:shd w:val="clear" w:color="auto" w:fill="FFFFFF" w:themeFill="background1"/>
              <w:tabs>
                <w:tab w:val="left" w:pos="284"/>
                <w:tab w:val="right" w:pos="426"/>
              </w:tabs>
              <w:spacing w:before="120"/>
              <w:rPr>
                <w:lang w:val="ro-MD" w:eastAsia="ru-RU"/>
              </w:rPr>
            </w:pPr>
            <w:r w:rsidRPr="00873BA8">
              <w:rPr>
                <w:lang w:val="ro-MD" w:eastAsia="ru-RU"/>
              </w:rPr>
              <w:t>include enhanced LED lighting (internal/external) to increase visibility from a distance.</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Spirits of Moldova suspended sign shall have a “P”-shaped form, with three visible faces (internal and external).</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Final dimensions shall be determined jointly with the construction team, in compliance with:</w:t>
            </w:r>
          </w:p>
          <w:p w:rsidR="00873BA8" w:rsidRPr="00873BA8" w:rsidRDefault="00873BA8" w:rsidP="00873BA8">
            <w:pPr>
              <w:pStyle w:val="ListParagraph"/>
              <w:numPr>
                <w:ilvl w:val="0"/>
                <w:numId w:val="16"/>
              </w:numPr>
              <w:shd w:val="clear" w:color="auto" w:fill="FFFFFF" w:themeFill="background1"/>
              <w:tabs>
                <w:tab w:val="left" w:pos="284"/>
                <w:tab w:val="right" w:pos="426"/>
              </w:tabs>
              <w:spacing w:before="120"/>
              <w:rPr>
                <w:lang w:val="ro-MD" w:eastAsia="ru-RU"/>
              </w:rPr>
            </w:pPr>
            <w:r w:rsidRPr="00873BA8">
              <w:rPr>
                <w:lang w:val="ro-MD" w:eastAsia="ru-RU"/>
              </w:rPr>
              <w:t>total stand dimensions,</w:t>
            </w:r>
          </w:p>
          <w:p w:rsidR="00873BA8" w:rsidRPr="00873BA8" w:rsidRDefault="00873BA8" w:rsidP="00873BA8">
            <w:pPr>
              <w:pStyle w:val="ListParagraph"/>
              <w:numPr>
                <w:ilvl w:val="0"/>
                <w:numId w:val="16"/>
              </w:numPr>
              <w:shd w:val="clear" w:color="auto" w:fill="FFFFFF" w:themeFill="background1"/>
              <w:tabs>
                <w:tab w:val="left" w:pos="284"/>
                <w:tab w:val="right" w:pos="426"/>
              </w:tabs>
              <w:spacing w:before="120"/>
              <w:rPr>
                <w:lang w:val="ro-MD" w:eastAsia="ru-RU"/>
              </w:rPr>
            </w:pPr>
            <w:r w:rsidRPr="00873BA8">
              <w:rPr>
                <w:lang w:val="ro-MD" w:eastAsia="ru-RU"/>
              </w:rPr>
              <w:t>weight limitations,</w:t>
            </w:r>
          </w:p>
          <w:p w:rsidR="00873BA8" w:rsidRPr="00873BA8" w:rsidRDefault="00873BA8" w:rsidP="00873BA8">
            <w:pPr>
              <w:pStyle w:val="ListParagraph"/>
              <w:numPr>
                <w:ilvl w:val="0"/>
                <w:numId w:val="16"/>
              </w:numPr>
              <w:shd w:val="clear" w:color="auto" w:fill="FFFFFF" w:themeFill="background1"/>
              <w:tabs>
                <w:tab w:val="left" w:pos="284"/>
                <w:tab w:val="right" w:pos="426"/>
              </w:tabs>
              <w:spacing w:before="120"/>
              <w:rPr>
                <w:lang w:val="ro-MD" w:eastAsia="ru-RU"/>
              </w:rPr>
            </w:pPr>
            <w:r w:rsidRPr="00873BA8">
              <w:rPr>
                <w:lang w:val="ro-MD" w:eastAsia="ru-RU"/>
              </w:rPr>
              <w:t>maximum height permitted by the exhibition organizers for suspended structures.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suspended sign shall be durably constructed, using colors and materials resistant to strong hall lighting, and fully branded on all visible surfaces.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b/>
                <w:noProof w:val="0"/>
                <w:lang w:val="ro-MD" w:eastAsia="ru-RU"/>
              </w:rPr>
            </w:pPr>
            <w:r w:rsidRPr="00873BA8">
              <w:rPr>
                <w:b/>
                <w:noProof w:val="0"/>
                <w:lang w:val="ro-MD" w:eastAsia="ru-RU"/>
              </w:rPr>
              <w:t>6. Electricity</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contractor shall ensure full electrical supply, including:</w:t>
            </w:r>
          </w:p>
          <w:p w:rsidR="00873BA8" w:rsidRPr="00873BA8" w:rsidRDefault="00873BA8" w:rsidP="00873BA8">
            <w:pPr>
              <w:pStyle w:val="ListParagraph"/>
              <w:numPr>
                <w:ilvl w:val="0"/>
                <w:numId w:val="15"/>
              </w:numPr>
              <w:shd w:val="clear" w:color="auto" w:fill="FFFFFF" w:themeFill="background1"/>
              <w:tabs>
                <w:tab w:val="left" w:pos="284"/>
                <w:tab w:val="right" w:pos="426"/>
              </w:tabs>
              <w:spacing w:before="120"/>
              <w:rPr>
                <w:lang w:val="ro-MD" w:eastAsia="ru-RU"/>
              </w:rPr>
            </w:pPr>
            <w:r w:rsidRPr="00873BA8">
              <w:rPr>
                <w:lang w:val="ro-MD" w:eastAsia="ru-RU"/>
              </w:rPr>
              <w:t>general stand lighting,</w:t>
            </w:r>
          </w:p>
          <w:p w:rsidR="00873BA8" w:rsidRPr="00873BA8" w:rsidRDefault="00873BA8" w:rsidP="00873BA8">
            <w:pPr>
              <w:pStyle w:val="ListParagraph"/>
              <w:numPr>
                <w:ilvl w:val="0"/>
                <w:numId w:val="15"/>
              </w:numPr>
              <w:shd w:val="clear" w:color="auto" w:fill="FFFFFF" w:themeFill="background1"/>
              <w:tabs>
                <w:tab w:val="left" w:pos="284"/>
                <w:tab w:val="right" w:pos="426"/>
              </w:tabs>
              <w:spacing w:before="120"/>
              <w:rPr>
                <w:lang w:val="ro-MD" w:eastAsia="ru-RU"/>
              </w:rPr>
            </w:pPr>
            <w:r w:rsidRPr="00873BA8">
              <w:rPr>
                <w:lang w:val="ro-MD" w:eastAsia="ru-RU"/>
              </w:rPr>
              <w:t>lighting for participant tables,</w:t>
            </w:r>
          </w:p>
          <w:p w:rsidR="00873BA8" w:rsidRPr="00873BA8" w:rsidRDefault="00873BA8" w:rsidP="00873BA8">
            <w:pPr>
              <w:pStyle w:val="ListParagraph"/>
              <w:numPr>
                <w:ilvl w:val="0"/>
                <w:numId w:val="15"/>
              </w:numPr>
              <w:shd w:val="clear" w:color="auto" w:fill="FFFFFF" w:themeFill="background1"/>
              <w:tabs>
                <w:tab w:val="left" w:pos="284"/>
                <w:tab w:val="right" w:pos="426"/>
              </w:tabs>
              <w:spacing w:before="120"/>
              <w:rPr>
                <w:lang w:val="ro-MD" w:eastAsia="ru-RU"/>
              </w:rPr>
            </w:pPr>
            <w:r w:rsidRPr="00873BA8">
              <w:rPr>
                <w:lang w:val="ro-MD" w:eastAsia="ru-RU"/>
              </w:rPr>
              <w:t>refrigerators,</w:t>
            </w:r>
          </w:p>
          <w:p w:rsidR="00873BA8" w:rsidRPr="00873BA8" w:rsidRDefault="00873BA8" w:rsidP="00873BA8">
            <w:pPr>
              <w:pStyle w:val="ListParagraph"/>
              <w:numPr>
                <w:ilvl w:val="0"/>
                <w:numId w:val="15"/>
              </w:numPr>
              <w:shd w:val="clear" w:color="auto" w:fill="FFFFFF" w:themeFill="background1"/>
              <w:tabs>
                <w:tab w:val="left" w:pos="284"/>
                <w:tab w:val="right" w:pos="426"/>
              </w:tabs>
              <w:spacing w:before="120"/>
              <w:rPr>
                <w:lang w:val="ro-MD" w:eastAsia="ru-RU"/>
              </w:rPr>
            </w:pPr>
            <w:r w:rsidRPr="00873BA8">
              <w:rPr>
                <w:lang w:val="ro-MD" w:eastAsia="ru-RU"/>
              </w:rPr>
              <w:lastRenderedPageBreak/>
              <w:t>storage areas,</w:t>
            </w:r>
          </w:p>
          <w:p w:rsidR="00873BA8" w:rsidRPr="00873BA8" w:rsidRDefault="00873BA8" w:rsidP="00873BA8">
            <w:pPr>
              <w:pStyle w:val="ListParagraph"/>
              <w:numPr>
                <w:ilvl w:val="0"/>
                <w:numId w:val="15"/>
              </w:numPr>
              <w:shd w:val="clear" w:color="auto" w:fill="FFFFFF" w:themeFill="background1"/>
              <w:tabs>
                <w:tab w:val="left" w:pos="284"/>
                <w:tab w:val="right" w:pos="426"/>
              </w:tabs>
              <w:spacing w:before="120"/>
              <w:rPr>
                <w:lang w:val="ro-MD" w:eastAsia="ru-RU"/>
              </w:rPr>
            </w:pPr>
            <w:r w:rsidRPr="00873BA8">
              <w:rPr>
                <w:lang w:val="ro-MD" w:eastAsia="ru-RU"/>
              </w:rPr>
              <w:t>screens and other equipment.</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Electricity shall be provided according to the design and requirements of the 60 m² stand.</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The contractor shall install a dedicated electrical panel for the Wine of Moldova stand, including:</w:t>
            </w:r>
          </w:p>
          <w:p w:rsidR="00873BA8" w:rsidRPr="00873BA8" w:rsidRDefault="00873BA8" w:rsidP="00873BA8">
            <w:pPr>
              <w:pStyle w:val="ListParagraph"/>
              <w:numPr>
                <w:ilvl w:val="0"/>
                <w:numId w:val="14"/>
              </w:numPr>
              <w:shd w:val="clear" w:color="auto" w:fill="FFFFFF" w:themeFill="background1"/>
              <w:tabs>
                <w:tab w:val="left" w:pos="284"/>
                <w:tab w:val="right" w:pos="426"/>
              </w:tabs>
              <w:spacing w:before="120"/>
              <w:rPr>
                <w:lang w:val="ro-MD" w:eastAsia="ru-RU"/>
              </w:rPr>
            </w:pPr>
            <w:r w:rsidRPr="00873BA8">
              <w:rPr>
                <w:lang w:val="ro-MD" w:eastAsia="ru-RU"/>
              </w:rPr>
              <w:t>separate automatic circuit breakers,</w:t>
            </w:r>
          </w:p>
          <w:p w:rsidR="00873BA8" w:rsidRPr="00873BA8" w:rsidRDefault="00873BA8" w:rsidP="00873BA8">
            <w:pPr>
              <w:pStyle w:val="ListParagraph"/>
              <w:numPr>
                <w:ilvl w:val="0"/>
                <w:numId w:val="14"/>
              </w:numPr>
              <w:shd w:val="clear" w:color="auto" w:fill="FFFFFF" w:themeFill="background1"/>
              <w:tabs>
                <w:tab w:val="left" w:pos="284"/>
                <w:tab w:val="right" w:pos="426"/>
              </w:tabs>
              <w:spacing w:before="120"/>
              <w:rPr>
                <w:lang w:val="ro-MD" w:eastAsia="ru-RU"/>
              </w:rPr>
            </w:pPr>
            <w:r w:rsidRPr="00873BA8">
              <w:rPr>
                <w:lang w:val="ro-MD" w:eastAsia="ru-RU"/>
              </w:rPr>
              <w:t>general power outlets,</w:t>
            </w:r>
          </w:p>
          <w:p w:rsidR="00873BA8" w:rsidRPr="00873BA8" w:rsidRDefault="00873BA8" w:rsidP="00873BA8">
            <w:pPr>
              <w:pStyle w:val="ListParagraph"/>
              <w:numPr>
                <w:ilvl w:val="0"/>
                <w:numId w:val="14"/>
              </w:numPr>
              <w:shd w:val="clear" w:color="auto" w:fill="FFFFFF" w:themeFill="background1"/>
              <w:tabs>
                <w:tab w:val="left" w:pos="284"/>
                <w:tab w:val="right" w:pos="426"/>
              </w:tabs>
              <w:spacing w:before="120"/>
              <w:rPr>
                <w:lang w:val="ro-MD" w:eastAsia="ru-RU"/>
              </w:rPr>
            </w:pPr>
            <w:r w:rsidRPr="00873BA8">
              <w:rPr>
                <w:lang w:val="ro-MD" w:eastAsia="ru-RU"/>
              </w:rPr>
              <w:t>electrical installations supporting LED equipment, screens, etc.</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All cables shall be concealed under the flooring, inside walls, or furniture structures, as applicable.</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b/>
                <w:noProof w:val="0"/>
                <w:lang w:val="ro-MD" w:eastAsia="ru-RU"/>
              </w:rPr>
            </w:pPr>
            <w:r w:rsidRPr="00873BA8">
              <w:rPr>
                <w:b/>
                <w:noProof w:val="0"/>
                <w:lang w:val="ro-MD" w:eastAsia="ru-RU"/>
              </w:rPr>
              <w:t>7. Meetings Area</w:t>
            </w:r>
          </w:p>
          <w:p w:rsidR="00873BA8" w:rsidRPr="00873BA8" w:rsidRDefault="00873BA8" w:rsidP="00873BA8">
            <w:pPr>
              <w:pStyle w:val="ListParagraph"/>
              <w:numPr>
                <w:ilvl w:val="0"/>
                <w:numId w:val="13"/>
              </w:numPr>
              <w:shd w:val="clear" w:color="auto" w:fill="FFFFFF" w:themeFill="background1"/>
              <w:tabs>
                <w:tab w:val="left" w:pos="284"/>
                <w:tab w:val="right" w:pos="426"/>
              </w:tabs>
              <w:spacing w:before="120"/>
              <w:rPr>
                <w:lang w:val="ro-MD" w:eastAsia="ru-RU"/>
              </w:rPr>
            </w:pPr>
            <w:r>
              <w:rPr>
                <w:lang w:val="ro-MD" w:eastAsia="ru-RU"/>
              </w:rPr>
              <w:t>p</w:t>
            </w:r>
            <w:r w:rsidRPr="00873BA8">
              <w:rPr>
                <w:lang w:val="ro-MD" w:eastAsia="ru-RU"/>
              </w:rPr>
              <w:t>rovision of a premium B2B meetings area, furnished with eco-leather soft furniture (white or black), including:</w:t>
            </w:r>
          </w:p>
          <w:p w:rsidR="00873BA8" w:rsidRPr="00873BA8" w:rsidRDefault="00873BA8" w:rsidP="00873BA8">
            <w:pPr>
              <w:pStyle w:val="ListParagraph"/>
              <w:numPr>
                <w:ilvl w:val="0"/>
                <w:numId w:val="13"/>
              </w:numPr>
              <w:shd w:val="clear" w:color="auto" w:fill="FFFFFF" w:themeFill="background1"/>
              <w:tabs>
                <w:tab w:val="left" w:pos="284"/>
                <w:tab w:val="right" w:pos="426"/>
              </w:tabs>
              <w:spacing w:before="120"/>
              <w:rPr>
                <w:lang w:val="ro-MD" w:eastAsia="ru-RU"/>
              </w:rPr>
            </w:pPr>
            <w:r w:rsidRPr="00873BA8">
              <w:rPr>
                <w:lang w:val="ro-MD" w:eastAsia="ru-RU"/>
              </w:rPr>
              <w:t>armchairs (minimum 2 units),</w:t>
            </w:r>
          </w:p>
          <w:p w:rsidR="00873BA8" w:rsidRPr="00873BA8" w:rsidRDefault="00873BA8" w:rsidP="00873BA8">
            <w:pPr>
              <w:pStyle w:val="ListParagraph"/>
              <w:numPr>
                <w:ilvl w:val="0"/>
                <w:numId w:val="13"/>
              </w:numPr>
              <w:shd w:val="clear" w:color="auto" w:fill="FFFFFF" w:themeFill="background1"/>
              <w:tabs>
                <w:tab w:val="left" w:pos="284"/>
                <w:tab w:val="right" w:pos="426"/>
              </w:tabs>
              <w:spacing w:before="120"/>
              <w:rPr>
                <w:lang w:val="ro-MD" w:eastAsia="ru-RU"/>
              </w:rPr>
            </w:pPr>
            <w:r w:rsidRPr="00873BA8">
              <w:rPr>
                <w:lang w:val="ro-MD" w:eastAsia="ru-RU"/>
              </w:rPr>
              <w:t>sofas (1–2 units),</w:t>
            </w:r>
          </w:p>
          <w:p w:rsidR="00873BA8" w:rsidRPr="00873BA8" w:rsidRDefault="00873BA8" w:rsidP="00873BA8">
            <w:pPr>
              <w:pStyle w:val="ListParagraph"/>
              <w:numPr>
                <w:ilvl w:val="0"/>
                <w:numId w:val="13"/>
              </w:numPr>
              <w:shd w:val="clear" w:color="auto" w:fill="FFFFFF" w:themeFill="background1"/>
              <w:tabs>
                <w:tab w:val="left" w:pos="284"/>
                <w:tab w:val="right" w:pos="426"/>
              </w:tabs>
              <w:spacing w:before="120"/>
              <w:rPr>
                <w:lang w:val="ro-MD" w:eastAsia="ru-RU"/>
              </w:rPr>
            </w:pPr>
            <w:r w:rsidRPr="00873BA8">
              <w:rPr>
                <w:lang w:val="ro-MD" w:eastAsia="ru-RU"/>
              </w:rPr>
              <w:t>minimum 3–4 coffee tables, depending on space, needs, and design.</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b/>
                <w:noProof w:val="0"/>
                <w:lang w:val="ro-MD" w:eastAsia="ru-RU"/>
              </w:rPr>
            </w:pPr>
            <w:r w:rsidRPr="00873BA8">
              <w:rPr>
                <w:b/>
                <w:noProof w:val="0"/>
                <w:lang w:val="ro-MD" w:eastAsia="ru-RU"/>
              </w:rPr>
              <w:t>8. Lighting Graphics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Provision of lighting appropriate to the 60 m² stand, including the podium area, ensuring exclusive visibility of the Spirits of Moldova stand.</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Lighting shall include:</w:t>
            </w:r>
          </w:p>
          <w:p w:rsidR="00873BA8" w:rsidRPr="00873BA8" w:rsidRDefault="00873BA8" w:rsidP="00873BA8">
            <w:pPr>
              <w:pStyle w:val="ListParagraph"/>
              <w:numPr>
                <w:ilvl w:val="0"/>
                <w:numId w:val="12"/>
              </w:numPr>
              <w:shd w:val="clear" w:color="auto" w:fill="FFFFFF" w:themeFill="background1"/>
              <w:tabs>
                <w:tab w:val="left" w:pos="284"/>
                <w:tab w:val="right" w:pos="426"/>
              </w:tabs>
              <w:spacing w:before="120"/>
              <w:rPr>
                <w:lang w:val="ro-MD" w:eastAsia="ru-RU"/>
              </w:rPr>
            </w:pPr>
            <w:r w:rsidRPr="00873BA8">
              <w:rPr>
                <w:lang w:val="ro-MD" w:eastAsia="ru-RU"/>
              </w:rPr>
              <w:lastRenderedPageBreak/>
              <w:t>accent lighting for participant tables and/or product presentation areas (LED spotlights, LED strips),</w:t>
            </w:r>
          </w:p>
          <w:p w:rsidR="00873BA8" w:rsidRPr="00873BA8" w:rsidRDefault="00873BA8" w:rsidP="00873BA8">
            <w:pPr>
              <w:pStyle w:val="ListParagraph"/>
              <w:numPr>
                <w:ilvl w:val="0"/>
                <w:numId w:val="12"/>
              </w:numPr>
              <w:shd w:val="clear" w:color="auto" w:fill="FFFFFF" w:themeFill="background1"/>
              <w:tabs>
                <w:tab w:val="left" w:pos="284"/>
                <w:tab w:val="right" w:pos="426"/>
              </w:tabs>
              <w:spacing w:before="120"/>
              <w:rPr>
                <w:lang w:val="ro-MD" w:eastAsia="ru-RU"/>
              </w:rPr>
            </w:pPr>
            <w:r w:rsidRPr="00873BA8">
              <w:rPr>
                <w:lang w:val="ro-MD" w:eastAsia="ru-RU"/>
              </w:rPr>
              <w:t>general lighting (simple lights and LED), integrated into trims according to the design, to ensure visibility and ambiance.</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A 3D illuminated “Spirits of Moldova” logo shall be installed on the closed side of the stand, according to the approved design.</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b/>
                <w:noProof w:val="0"/>
                <w:lang w:val="ro-MD" w:eastAsia="ru-RU"/>
              </w:rPr>
            </w:pPr>
            <w:r w:rsidRPr="00873BA8">
              <w:rPr>
                <w:b/>
                <w:noProof w:val="0"/>
                <w:lang w:val="ro-MD" w:eastAsia="ru-RU"/>
              </w:rPr>
              <w:t>9. Additional Furniture and Services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Additional furniture and services shall include:</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Meeting tables for exhibitors (60 cm surface): minimum 2 units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Low chairs for meetings: 6 units (3 chairs per table)</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Large waste bin in storage area: 1 unit</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Waste bins at exhibitor counters: 7 units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Water dispenser: 1 unit, plus 1 additional 19 L water container per day</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Plastic cups for water: 150 units</w:t>
            </w:r>
          </w:p>
          <w:p w:rsid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Garbage bags (50 L): 50 units</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p>
          <w:p w:rsidR="00873BA8" w:rsidRPr="00873BA8" w:rsidRDefault="00873BA8" w:rsidP="00873BA8">
            <w:pPr>
              <w:shd w:val="clear" w:color="auto" w:fill="FFFFFF" w:themeFill="background1"/>
              <w:tabs>
                <w:tab w:val="left" w:pos="284"/>
                <w:tab w:val="right" w:pos="426"/>
              </w:tabs>
              <w:spacing w:before="120"/>
              <w:rPr>
                <w:b/>
                <w:noProof w:val="0"/>
                <w:lang w:val="ro-MD" w:eastAsia="ru-RU"/>
              </w:rPr>
            </w:pPr>
            <w:r w:rsidRPr="00873BA8">
              <w:rPr>
                <w:b/>
                <w:noProof w:val="0"/>
                <w:lang w:val="ro-MD" w:eastAsia="ru-RU"/>
              </w:rPr>
              <w:t>Cleaning, Assembly and Disassembly</w:t>
            </w:r>
          </w:p>
          <w:p w:rsidR="00873BA8" w:rsidRPr="00873BA8" w:rsidRDefault="00873BA8" w:rsidP="00873BA8">
            <w:pPr>
              <w:shd w:val="clear" w:color="auto" w:fill="FFFFFF" w:themeFill="background1"/>
              <w:tabs>
                <w:tab w:val="left" w:pos="284"/>
                <w:tab w:val="right" w:pos="426"/>
              </w:tabs>
              <w:spacing w:before="120"/>
              <w:rPr>
                <w:noProof w:val="0"/>
                <w:lang w:val="ro-MD" w:eastAsia="ru-RU"/>
              </w:rPr>
            </w:pPr>
            <w:r w:rsidRPr="00873BA8">
              <w:rPr>
                <w:noProof w:val="0"/>
                <w:lang w:val="ro-MD" w:eastAsia="ru-RU"/>
              </w:rPr>
              <w:t>Cleaning services for the stand shall be provided for 4 days, including the day prior to the exhibition opening.</w:t>
            </w:r>
          </w:p>
          <w:p w:rsidR="000F37B4" w:rsidRPr="000F37B4" w:rsidRDefault="00873BA8" w:rsidP="00873BA8">
            <w:pPr>
              <w:shd w:val="clear" w:color="auto" w:fill="FFFFFF" w:themeFill="background1"/>
              <w:tabs>
                <w:tab w:val="left" w:pos="284"/>
                <w:tab w:val="right" w:pos="426"/>
              </w:tabs>
              <w:spacing w:before="120"/>
              <w:rPr>
                <w:bCs/>
                <w:noProof w:val="0"/>
                <w:lang w:val="ro-MD" w:eastAsia="ru-RU"/>
              </w:rPr>
            </w:pPr>
            <w:r w:rsidRPr="00873BA8">
              <w:rPr>
                <w:noProof w:val="0"/>
                <w:lang w:val="ro-MD" w:eastAsia="ru-RU"/>
              </w:rPr>
              <w:t xml:space="preserve">Assembly and disassembly of the stand shall be carried out exclusively during the official build-up and dismantling periods announced by the exhibition organizers, in full compliance with </w:t>
            </w:r>
            <w:r w:rsidRPr="00873BA8">
              <w:rPr>
                <w:noProof w:val="0"/>
                <w:lang w:val="ro-MD" w:eastAsia="ru-RU"/>
              </w:rPr>
              <w:lastRenderedPageBreak/>
              <w:t>rigging, safety, and circulation regulations.</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0F37B4" w:rsidP="000F37B4">
            <w:pPr>
              <w:shd w:val="clear" w:color="auto" w:fill="FFFFFF" w:themeFill="background1"/>
              <w:tabs>
                <w:tab w:val="left" w:pos="284"/>
                <w:tab w:val="right" w:pos="426"/>
              </w:tabs>
              <w:spacing w:before="120"/>
              <w:jc w:val="both"/>
              <w:rPr>
                <w:b/>
                <w:noProof w:val="0"/>
                <w:lang w:val="ro-MD" w:eastAsia="ru-RU"/>
              </w:rPr>
            </w:pPr>
          </w:p>
        </w:tc>
      </w:tr>
      <w:tr w:rsidR="000F37B4" w:rsidRPr="000F37B4" w:rsidTr="000F37B4">
        <w:trPr>
          <w:trHeight w:val="807"/>
        </w:trPr>
        <w:tc>
          <w:tcPr>
            <w:tcW w:w="1025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0F37B4" w:rsidRPr="000F37B4" w:rsidRDefault="00873BA8" w:rsidP="000F37B4">
            <w:pPr>
              <w:shd w:val="clear" w:color="auto" w:fill="FFFFFF" w:themeFill="background1"/>
              <w:tabs>
                <w:tab w:val="left" w:pos="284"/>
                <w:tab w:val="right" w:pos="426"/>
              </w:tabs>
              <w:spacing w:before="120"/>
              <w:jc w:val="both"/>
              <w:rPr>
                <w:b/>
                <w:noProof w:val="0"/>
                <w:lang w:val="ro-MD" w:eastAsia="ru-RU"/>
              </w:rPr>
            </w:pPr>
            <w:r w:rsidRPr="00873BA8">
              <w:rPr>
                <w:b/>
                <w:noProof w:val="0"/>
                <w:lang w:val="ro-MD" w:eastAsia="ru-RU"/>
              </w:rPr>
              <w:lastRenderedPageBreak/>
              <w:t>Total estimated value, excluding VAT: MDL 2,050,000.00 (</w:t>
            </w:r>
            <w:bookmarkStart w:id="0" w:name="_GoBack"/>
            <w:r w:rsidRPr="0002274C">
              <w:rPr>
                <w:i/>
                <w:noProof w:val="0"/>
                <w:lang w:val="ro-MD" w:eastAsia="ru-RU"/>
              </w:rPr>
              <w:t>approximately EUR 101,850.00</w:t>
            </w:r>
            <w:bookmarkEnd w:id="0"/>
            <w:r w:rsidRPr="00873BA8">
              <w:rPr>
                <w:b/>
                <w:noProof w:val="0"/>
                <w:lang w:val="ro-MD" w:eastAsia="ru-RU"/>
              </w:rPr>
              <w:t>).</w:t>
            </w:r>
          </w:p>
        </w:tc>
      </w:tr>
    </w:tbl>
    <w:p w:rsidR="0093088C" w:rsidRDefault="0093088C" w:rsidP="0093088C">
      <w:pPr>
        <w:shd w:val="clear" w:color="auto" w:fill="FFFFFF" w:themeFill="background1"/>
        <w:tabs>
          <w:tab w:val="left" w:pos="284"/>
          <w:tab w:val="right" w:pos="426"/>
        </w:tabs>
        <w:spacing w:before="120"/>
        <w:jc w:val="both"/>
        <w:rPr>
          <w:b/>
          <w:noProof w:val="0"/>
          <w:lang w:val="it-IT" w:eastAsia="ru-RU"/>
        </w:rPr>
      </w:pPr>
    </w:p>
    <w:p w:rsidR="00DC03F2" w:rsidRDefault="00873BA8" w:rsidP="00873BA8">
      <w:pPr>
        <w:numPr>
          <w:ilvl w:val="0"/>
          <w:numId w:val="2"/>
        </w:numPr>
        <w:shd w:val="clear" w:color="auto" w:fill="FFFFFF" w:themeFill="background1"/>
        <w:tabs>
          <w:tab w:val="right" w:pos="426"/>
        </w:tabs>
        <w:spacing w:before="120"/>
        <w:rPr>
          <w:b/>
          <w:noProof w:val="0"/>
          <w:lang w:eastAsia="ru-RU"/>
        </w:rPr>
      </w:pPr>
      <w:r w:rsidRPr="00873BA8">
        <w:rPr>
          <w:b/>
          <w:noProof w:val="0"/>
          <w:lang w:eastAsia="ru-RU"/>
        </w:rPr>
        <w:t>n the case of preselection procedures, the minimum number of candidates shall be indicated and, where applicable, the maximum number of candidates</w:t>
      </w:r>
      <w:r w:rsidR="00DC03F2" w:rsidRPr="00816026">
        <w:rPr>
          <w:b/>
          <w:noProof w:val="0"/>
          <w:lang w:eastAsia="ru-RU"/>
        </w:rPr>
        <w:t>.</w:t>
      </w:r>
      <w:r w:rsidR="00DC03F2">
        <w:rPr>
          <w:b/>
          <w:noProof w:val="0"/>
          <w:lang w:eastAsia="ru-RU"/>
        </w:rPr>
        <w:t>________________________________</w:t>
      </w:r>
    </w:p>
    <w:p w:rsidR="00873BA8" w:rsidRPr="00873BA8" w:rsidRDefault="00873BA8" w:rsidP="00873BA8">
      <w:pPr>
        <w:numPr>
          <w:ilvl w:val="0"/>
          <w:numId w:val="3"/>
        </w:numPr>
        <w:shd w:val="clear" w:color="auto" w:fill="FFFFFF" w:themeFill="background1"/>
        <w:tabs>
          <w:tab w:val="right" w:pos="426"/>
        </w:tabs>
        <w:rPr>
          <w:b/>
          <w:noProof w:val="0"/>
          <w:lang w:val="it-IT" w:eastAsia="ru-RU"/>
        </w:rPr>
      </w:pPr>
      <w:r w:rsidRPr="00873BA8">
        <w:rPr>
          <w:b/>
          <w:noProof w:val="0"/>
          <w:lang w:val="it-IT" w:eastAsia="ru-RU"/>
        </w:rPr>
        <w:t>Where the contract is divided into lots, an economic operator may submit a tender (to be selected):</w:t>
      </w:r>
    </w:p>
    <w:p w:rsidR="00DC03F2" w:rsidRPr="00873BA8" w:rsidRDefault="00873BA8" w:rsidP="00873BA8">
      <w:pPr>
        <w:shd w:val="clear" w:color="auto" w:fill="FFFFFF" w:themeFill="background1"/>
        <w:tabs>
          <w:tab w:val="right" w:pos="426"/>
        </w:tabs>
        <w:ind w:left="720"/>
        <w:rPr>
          <w:b/>
          <w:noProof w:val="0"/>
          <w:u w:val="single"/>
          <w:lang w:val="en-US" w:eastAsia="ru-RU"/>
        </w:rPr>
      </w:pPr>
      <w:r>
        <w:rPr>
          <w:b/>
          <w:noProof w:val="0"/>
          <w:lang w:val="it-IT" w:eastAsia="ru-RU"/>
        </w:rPr>
        <w:t>a</w:t>
      </w:r>
      <w:r w:rsidRPr="00873BA8">
        <w:rPr>
          <w:b/>
          <w:noProof w:val="0"/>
          <w:lang w:val="it-IT" w:eastAsia="ru-RU"/>
        </w:rPr>
        <w:t>) For all lots</w:t>
      </w:r>
      <w:r w:rsidR="00DC03F2" w:rsidRPr="00873BA8">
        <w:rPr>
          <w:b/>
          <w:noProof w:val="0"/>
          <w:u w:val="single"/>
          <w:lang w:val="en-US" w:eastAsia="ru-RU"/>
        </w:rPr>
        <w:t>;</w:t>
      </w:r>
    </w:p>
    <w:p w:rsidR="00DC03F2" w:rsidRPr="00BE362C" w:rsidRDefault="00DC03F2" w:rsidP="00DC03F2">
      <w:pPr>
        <w:shd w:val="clear" w:color="auto" w:fill="FFFFFF" w:themeFill="background1"/>
        <w:tabs>
          <w:tab w:val="right" w:pos="426"/>
        </w:tabs>
        <w:rPr>
          <w:noProof w:val="0"/>
          <w:lang w:val="it-IT" w:eastAsia="ru-RU"/>
        </w:rPr>
      </w:pPr>
    </w:p>
    <w:p w:rsidR="00DC03F2" w:rsidRPr="0094296A" w:rsidRDefault="00873BA8" w:rsidP="00873BA8">
      <w:pPr>
        <w:numPr>
          <w:ilvl w:val="0"/>
          <w:numId w:val="2"/>
        </w:numPr>
        <w:shd w:val="clear" w:color="auto" w:fill="FFFFFF" w:themeFill="background1"/>
        <w:tabs>
          <w:tab w:val="right" w:pos="426"/>
        </w:tabs>
        <w:spacing w:before="120"/>
        <w:rPr>
          <w:b/>
          <w:noProof w:val="0"/>
          <w:lang w:val="en-US" w:eastAsia="ru-RU"/>
        </w:rPr>
      </w:pPr>
      <w:r>
        <w:rPr>
          <w:b/>
          <w:noProof w:val="0"/>
          <w:lang w:val="en-US" w:eastAsia="ru-RU"/>
        </w:rPr>
        <w:t xml:space="preserve"> </w:t>
      </w:r>
      <w:r w:rsidRPr="00873BA8">
        <w:rPr>
          <w:b/>
          <w:noProof w:val="0"/>
          <w:lang w:val="en-US" w:eastAsia="ru-RU"/>
        </w:rPr>
        <w:t>Admission or prohibition of alternative tenders: Not permitted.</w:t>
      </w:r>
    </w:p>
    <w:p w:rsidR="00DC03F2" w:rsidRPr="0094296A" w:rsidRDefault="00DC03F2" w:rsidP="00DC03F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873BA8" w:rsidRPr="00873BA8" w:rsidRDefault="00873BA8" w:rsidP="00873BA8">
      <w:pPr>
        <w:pStyle w:val="ListParagraph"/>
        <w:numPr>
          <w:ilvl w:val="0"/>
          <w:numId w:val="2"/>
        </w:numPr>
        <w:rPr>
          <w:b/>
          <w:color w:val="FF0000"/>
          <w:lang w:val="ro-RO"/>
        </w:rPr>
      </w:pPr>
      <w:r>
        <w:rPr>
          <w:b/>
          <w:color w:val="FF0000"/>
          <w:lang w:val="ro-RO"/>
        </w:rPr>
        <w:t>R</w:t>
      </w:r>
      <w:r w:rsidRPr="00873BA8">
        <w:rPr>
          <w:b/>
          <w:color w:val="FF0000"/>
          <w:lang w:val="ro-RO"/>
        </w:rPr>
        <w:t>equired delivery/performance terms and conditions:</w:t>
      </w:r>
    </w:p>
    <w:p w:rsidR="00DC03F2" w:rsidRPr="001F1409" w:rsidRDefault="00873BA8" w:rsidP="00873BA8">
      <w:pPr>
        <w:pStyle w:val="ListParagraph"/>
        <w:numPr>
          <w:ilvl w:val="0"/>
          <w:numId w:val="0"/>
        </w:numPr>
        <w:ind w:left="360"/>
        <w:rPr>
          <w:b/>
          <w:noProof/>
          <w:lang w:val="ro-RO"/>
        </w:rPr>
      </w:pPr>
      <w:r w:rsidRPr="00873BA8">
        <w:rPr>
          <w:b/>
          <w:color w:val="FF0000"/>
          <w:lang w:val="ro-RO"/>
        </w:rPr>
        <w:t>The exhibition stand(s) shall be fully installed by 14 March 2026, 06:00, at the ProWein 2026 Exhibition Centre, Düsseldorf, Germany, Hall 3, Stand 3C13 and Hall 5, Stand B45.</w:t>
      </w:r>
      <w:r w:rsidR="001F1409" w:rsidRPr="004B44C7">
        <w:rPr>
          <w:b/>
          <w:color w:val="FF0000"/>
          <w:lang w:val="ro-RO"/>
        </w:rPr>
        <w:t>.</w:t>
      </w:r>
    </w:p>
    <w:p w:rsidR="00DC03F2" w:rsidRPr="00BE362C" w:rsidRDefault="00873BA8" w:rsidP="00873BA8">
      <w:pPr>
        <w:numPr>
          <w:ilvl w:val="0"/>
          <w:numId w:val="2"/>
        </w:numPr>
        <w:shd w:val="clear" w:color="auto" w:fill="FFFFFF" w:themeFill="background1"/>
        <w:tabs>
          <w:tab w:val="left" w:pos="0"/>
          <w:tab w:val="left" w:pos="284"/>
          <w:tab w:val="left" w:pos="426"/>
        </w:tabs>
        <w:spacing w:before="120"/>
        <w:rPr>
          <w:b/>
          <w:noProof w:val="0"/>
          <w:lang w:val="it-IT" w:eastAsia="ru-RU"/>
        </w:rPr>
      </w:pPr>
      <w:r w:rsidRPr="00873BA8">
        <w:rPr>
          <w:b/>
          <w:noProof w:val="0"/>
          <w:lang w:val="it-IT" w:eastAsia="ru-RU"/>
        </w:rPr>
        <w:t>Contract validity period</w:t>
      </w:r>
      <w:r w:rsidR="00DC03F2">
        <w:rPr>
          <w:b/>
          <w:noProof w:val="0"/>
          <w:lang w:val="it-IT" w:eastAsia="ru-RU"/>
        </w:rPr>
        <w:t>:_____</w:t>
      </w:r>
      <w:r w:rsidR="00DC03F2" w:rsidRPr="00BE362C">
        <w:rPr>
          <w:b/>
          <w:noProof w:val="0"/>
          <w:lang w:val="it-IT" w:eastAsia="ru-RU"/>
        </w:rPr>
        <w:t>________</w:t>
      </w:r>
      <w:r w:rsidR="0093088C">
        <w:rPr>
          <w:b/>
          <w:noProof w:val="0"/>
          <w:lang w:val="it-IT" w:eastAsia="ru-RU"/>
        </w:rPr>
        <w:t>31.</w:t>
      </w:r>
      <w:r w:rsidR="004B44C7">
        <w:rPr>
          <w:b/>
          <w:noProof w:val="0"/>
          <w:lang w:val="it-IT" w:eastAsia="ru-RU"/>
        </w:rPr>
        <w:t>12</w:t>
      </w:r>
      <w:r w:rsidR="0093088C">
        <w:rPr>
          <w:b/>
          <w:noProof w:val="0"/>
          <w:lang w:val="it-IT" w:eastAsia="ru-RU"/>
        </w:rPr>
        <w:t>.202</w:t>
      </w:r>
      <w:r w:rsidR="004B44C7">
        <w:rPr>
          <w:b/>
          <w:noProof w:val="0"/>
          <w:lang w:val="it-IT" w:eastAsia="ru-RU"/>
        </w:rPr>
        <w:t>6</w:t>
      </w:r>
      <w:r w:rsidR="00DC03F2" w:rsidRPr="00BE362C">
        <w:rPr>
          <w:b/>
          <w:noProof w:val="0"/>
          <w:lang w:val="it-IT" w:eastAsia="ru-RU"/>
        </w:rPr>
        <w:t>_________________</w:t>
      </w:r>
    </w:p>
    <w:p w:rsidR="00DC03F2" w:rsidRPr="00873BA8" w:rsidRDefault="00873BA8" w:rsidP="00873BA8">
      <w:pPr>
        <w:numPr>
          <w:ilvl w:val="0"/>
          <w:numId w:val="2"/>
        </w:numPr>
        <w:shd w:val="clear" w:color="auto" w:fill="FFFFFF" w:themeFill="background1"/>
        <w:tabs>
          <w:tab w:val="right" w:pos="426"/>
        </w:tabs>
        <w:spacing w:before="120"/>
        <w:ind w:left="709" w:hanging="630"/>
        <w:contextualSpacing/>
        <w:rPr>
          <w:noProof w:val="0"/>
          <w:sz w:val="18"/>
          <w:lang w:val="en-US" w:eastAsia="ru-RU"/>
        </w:rPr>
      </w:pPr>
      <w:r w:rsidRPr="00873BA8">
        <w:rPr>
          <w:b/>
          <w:noProof w:val="0"/>
          <w:lang w:val="it-IT" w:eastAsia="ru-RU"/>
        </w:rPr>
        <w:t>Procurement contract reserved for sheltered workshops or to be performed exclusively under sheltered employment programmes (where applicable): NO</w:t>
      </w:r>
    </w:p>
    <w:p w:rsidR="00DC03F2" w:rsidRPr="00BE362C" w:rsidRDefault="00DC03F2" w:rsidP="00873BA8">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tab/>
      </w:r>
      <w:r w:rsidR="00873BA8" w:rsidRPr="00873BA8">
        <w:rPr>
          <w:b/>
          <w:noProof w:val="0"/>
          <w:lang w:val="it-IT" w:eastAsia="ru-RU"/>
        </w:rPr>
        <w:t>Performance of the service is reserved to a particular profession pursuant to laws or administrative provisions (where applicable): NO.</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DC03F2" w:rsidRPr="0094296A" w:rsidRDefault="00DC03F2" w:rsidP="00DC03F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DC03F2" w:rsidRDefault="00873BA8" w:rsidP="00873BA8">
      <w:pPr>
        <w:numPr>
          <w:ilvl w:val="0"/>
          <w:numId w:val="2"/>
        </w:numPr>
        <w:shd w:val="clear" w:color="auto" w:fill="FFFFFF" w:themeFill="background1"/>
        <w:tabs>
          <w:tab w:val="right" w:pos="426"/>
        </w:tabs>
        <w:spacing w:before="120"/>
        <w:jc w:val="both"/>
        <w:rPr>
          <w:b/>
          <w:noProof w:val="0"/>
          <w:lang w:val="it-IT" w:eastAsia="ru-RU"/>
        </w:rPr>
      </w:pPr>
      <w:r w:rsidRPr="00873BA8">
        <w:rPr>
          <w:b/>
          <w:noProof w:val="0"/>
          <w:lang w:val="it-IT" w:eastAsia="ru-RU"/>
        </w:rPr>
        <w:t>Brief description of the eligibility criteria for economic operators that may result in their exclusion and of the selection/preselection criteria; the minimum level(s) of requirements, if any; indication of the information and documents required (</w:t>
      </w:r>
      <w:r>
        <w:rPr>
          <w:b/>
          <w:noProof w:val="0"/>
          <w:lang w:val="it-IT" w:eastAsia="ru-RU"/>
        </w:rPr>
        <w:t>ESPD, supporting documentation)</w:t>
      </w:r>
      <w:r w:rsidR="00DC03F2" w:rsidRPr="00BE362C">
        <w:rPr>
          <w:b/>
          <w:noProof w:val="0"/>
          <w:lang w:val="it-IT" w:eastAsia="ru-RU"/>
        </w:rPr>
        <w:t xml:space="preserve">: </w:t>
      </w:r>
    </w:p>
    <w:p w:rsidR="00AE2206" w:rsidRPr="00BE362C" w:rsidRDefault="00AE2206" w:rsidP="00AE2206">
      <w:pPr>
        <w:shd w:val="clear" w:color="auto" w:fill="FFFFFF" w:themeFill="background1"/>
        <w:tabs>
          <w:tab w:val="right" w:pos="426"/>
        </w:tabs>
        <w:spacing w:before="120"/>
        <w:jc w:val="both"/>
        <w:rPr>
          <w:b/>
          <w:noProof w:val="0"/>
          <w:lang w:val="it-IT" w:eastAsia="ru-RU"/>
        </w:rPr>
      </w:pPr>
    </w:p>
    <w:tbl>
      <w:tblPr>
        <w:tblStyle w:val="Grigliatabella2"/>
        <w:tblW w:w="9542" w:type="dxa"/>
        <w:tblLook w:val="04A0" w:firstRow="1" w:lastRow="0" w:firstColumn="1" w:lastColumn="0" w:noHBand="0" w:noVBand="1"/>
      </w:tblPr>
      <w:tblGrid>
        <w:gridCol w:w="560"/>
        <w:gridCol w:w="2412"/>
        <w:gridCol w:w="4975"/>
        <w:gridCol w:w="1595"/>
      </w:tblGrid>
      <w:tr w:rsidR="00DC03F2" w:rsidRPr="000021A6" w:rsidTr="004B44C7">
        <w:tc>
          <w:tcPr>
            <w:tcW w:w="560" w:type="dxa"/>
            <w:shd w:val="clear" w:color="auto" w:fill="auto"/>
          </w:tcPr>
          <w:p w:rsidR="00DC03F2" w:rsidRPr="000021A6" w:rsidRDefault="00DC03F2" w:rsidP="00B97378">
            <w:pPr>
              <w:shd w:val="clear" w:color="auto" w:fill="FFFFFF" w:themeFill="background1"/>
              <w:tabs>
                <w:tab w:val="left" w:pos="612"/>
              </w:tabs>
              <w:spacing w:before="120" w:after="120"/>
              <w:rPr>
                <w:b/>
                <w:iCs/>
                <w:noProof w:val="0"/>
                <w:sz w:val="20"/>
                <w:szCs w:val="20"/>
                <w:lang w:val="ru-RU" w:eastAsia="ru-RU"/>
              </w:rPr>
            </w:pPr>
            <w:r w:rsidRPr="000021A6">
              <w:rPr>
                <w:b/>
                <w:iCs/>
                <w:noProof w:val="0"/>
                <w:sz w:val="20"/>
                <w:szCs w:val="20"/>
                <w:lang w:val="ru-RU" w:eastAsia="ru-RU"/>
              </w:rPr>
              <w:t>Nr. d/o</w:t>
            </w:r>
          </w:p>
        </w:tc>
        <w:tc>
          <w:tcPr>
            <w:tcW w:w="2412" w:type="dxa"/>
            <w:shd w:val="clear" w:color="auto" w:fill="auto"/>
          </w:tcPr>
          <w:p w:rsidR="00873BA8" w:rsidRPr="00873BA8" w:rsidRDefault="00873BA8" w:rsidP="00873BA8">
            <w:pPr>
              <w:shd w:val="clear" w:color="auto" w:fill="FFFFFF" w:themeFill="background1"/>
              <w:tabs>
                <w:tab w:val="left" w:pos="612"/>
              </w:tabs>
              <w:spacing w:before="120" w:after="120"/>
              <w:jc w:val="center"/>
              <w:rPr>
                <w:b/>
                <w:iCs/>
                <w:noProof w:val="0"/>
                <w:sz w:val="20"/>
                <w:szCs w:val="20"/>
                <w:lang w:val="ro-MD" w:eastAsia="ru-RU"/>
              </w:rPr>
            </w:pPr>
            <w:r w:rsidRPr="00873BA8">
              <w:rPr>
                <w:b/>
                <w:iCs/>
                <w:noProof w:val="0"/>
                <w:sz w:val="20"/>
                <w:szCs w:val="20"/>
                <w:lang w:val="ro-MD" w:eastAsia="ru-RU"/>
              </w:rPr>
              <w:t>Qualification and selection criteria</w:t>
            </w:r>
          </w:p>
          <w:p w:rsidR="00DC03F2" w:rsidRPr="000021A6" w:rsidRDefault="00873BA8" w:rsidP="00873BA8">
            <w:pPr>
              <w:shd w:val="clear" w:color="auto" w:fill="FFFFFF" w:themeFill="background1"/>
              <w:tabs>
                <w:tab w:val="left" w:pos="612"/>
              </w:tabs>
              <w:spacing w:before="120" w:after="120"/>
              <w:jc w:val="center"/>
              <w:rPr>
                <w:b/>
                <w:iCs/>
                <w:noProof w:val="0"/>
                <w:sz w:val="20"/>
                <w:szCs w:val="20"/>
                <w:lang w:val="en-GB" w:eastAsia="ru-RU"/>
              </w:rPr>
            </w:pPr>
            <w:r w:rsidRPr="00873BA8">
              <w:rPr>
                <w:b/>
                <w:iCs/>
                <w:noProof w:val="0"/>
                <w:sz w:val="20"/>
                <w:szCs w:val="20"/>
                <w:lang w:val="ro-MD" w:eastAsia="ru-RU"/>
              </w:rPr>
              <w:t>(Description of the criterion/requirement)</w:t>
            </w:r>
          </w:p>
        </w:tc>
        <w:tc>
          <w:tcPr>
            <w:tcW w:w="4975" w:type="dxa"/>
            <w:shd w:val="clear" w:color="auto" w:fill="auto"/>
          </w:tcPr>
          <w:p w:rsidR="00DC03F2" w:rsidRPr="000021A6" w:rsidRDefault="00873BA8" w:rsidP="00B97378">
            <w:pPr>
              <w:shd w:val="clear" w:color="auto" w:fill="FFFFFF" w:themeFill="background1"/>
              <w:tabs>
                <w:tab w:val="left" w:pos="612"/>
              </w:tabs>
              <w:spacing w:before="120" w:after="120"/>
              <w:jc w:val="center"/>
              <w:rPr>
                <w:b/>
                <w:iCs/>
                <w:noProof w:val="0"/>
                <w:sz w:val="20"/>
                <w:szCs w:val="20"/>
                <w:lang w:val="it-IT" w:eastAsia="ru-RU"/>
              </w:rPr>
            </w:pPr>
            <w:r w:rsidRPr="00873BA8">
              <w:rPr>
                <w:b/>
                <w:iCs/>
                <w:noProof w:val="0"/>
                <w:sz w:val="20"/>
                <w:szCs w:val="20"/>
                <w:lang w:val="it-IT" w:eastAsia="ru-RU"/>
              </w:rPr>
              <w:t>Method of demonstrating compliance with the criterion/requirement:</w:t>
            </w:r>
          </w:p>
        </w:tc>
        <w:tc>
          <w:tcPr>
            <w:tcW w:w="1595" w:type="dxa"/>
            <w:shd w:val="clear" w:color="auto" w:fill="auto"/>
          </w:tcPr>
          <w:p w:rsidR="00DC03F2" w:rsidRPr="000021A6" w:rsidRDefault="00873BA8" w:rsidP="00B97378">
            <w:pPr>
              <w:shd w:val="clear" w:color="auto" w:fill="FFFFFF" w:themeFill="background1"/>
              <w:tabs>
                <w:tab w:val="left" w:pos="612"/>
              </w:tabs>
              <w:spacing w:before="120" w:after="120"/>
              <w:jc w:val="center"/>
              <w:rPr>
                <w:b/>
                <w:iCs/>
                <w:noProof w:val="0"/>
                <w:sz w:val="20"/>
                <w:szCs w:val="20"/>
                <w:lang w:val="ru-RU" w:eastAsia="ru-RU"/>
              </w:rPr>
            </w:pPr>
            <w:r w:rsidRPr="00873BA8">
              <w:rPr>
                <w:b/>
                <w:iCs/>
                <w:noProof w:val="0"/>
                <w:sz w:val="20"/>
                <w:szCs w:val="20"/>
                <w:lang w:val="ru-RU" w:eastAsia="ru-RU"/>
              </w:rPr>
              <w:t>Minimum level / Mandatory requirement</w:t>
            </w:r>
          </w:p>
        </w:tc>
      </w:tr>
      <w:tr w:rsidR="004B44C7" w:rsidRPr="000021A6" w:rsidTr="004B44C7">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1.</w:t>
            </w:r>
          </w:p>
        </w:tc>
        <w:tc>
          <w:tcPr>
            <w:tcW w:w="2412" w:type="dxa"/>
            <w:shd w:val="clear" w:color="auto" w:fill="auto"/>
            <w:vAlign w:val="center"/>
          </w:tcPr>
          <w:p w:rsidR="004B44C7" w:rsidRPr="000021A6" w:rsidRDefault="00873BA8" w:rsidP="004B44C7">
            <w:pPr>
              <w:tabs>
                <w:tab w:val="left" w:pos="612"/>
              </w:tabs>
              <w:spacing w:line="20" w:lineRule="atLeast"/>
              <w:rPr>
                <w:b/>
                <w:sz w:val="20"/>
                <w:szCs w:val="20"/>
                <w:lang w:val="ro-MD"/>
              </w:rPr>
            </w:pPr>
            <w:r w:rsidRPr="00873BA8">
              <w:rPr>
                <w:b/>
                <w:sz w:val="20"/>
                <w:szCs w:val="20"/>
              </w:rPr>
              <w:t>Technical Specification – Annex 22</w:t>
            </w:r>
          </w:p>
        </w:tc>
        <w:tc>
          <w:tcPr>
            <w:tcW w:w="4975" w:type="dxa"/>
            <w:shd w:val="clear" w:color="auto" w:fill="auto"/>
            <w:vAlign w:val="center"/>
          </w:tcPr>
          <w:p w:rsidR="00873BA8" w:rsidRPr="00873BA8" w:rsidRDefault="00873BA8" w:rsidP="00873BA8">
            <w:pPr>
              <w:ind w:left="-90" w:right="-75"/>
              <w:jc w:val="both"/>
              <w:rPr>
                <w:sz w:val="20"/>
                <w:szCs w:val="20"/>
                <w:lang w:val="en-US"/>
              </w:rPr>
            </w:pPr>
            <w:r w:rsidRPr="00873BA8">
              <w:rPr>
                <w:sz w:val="20"/>
                <w:szCs w:val="20"/>
                <w:lang w:val="en-US"/>
              </w:rPr>
              <w:t>This form shall be completed by the economic operator and signed using an electronic signature, in accordance with the requirements of the SIA RSAP (M-Tender) system.</w:t>
            </w:r>
          </w:p>
          <w:p w:rsidR="00873BA8" w:rsidRPr="00873BA8" w:rsidRDefault="00873BA8" w:rsidP="00873BA8">
            <w:pPr>
              <w:ind w:left="-90" w:right="-75"/>
              <w:jc w:val="both"/>
              <w:rPr>
                <w:sz w:val="20"/>
                <w:szCs w:val="20"/>
                <w:lang w:val="en-US"/>
              </w:rPr>
            </w:pPr>
          </w:p>
          <w:p w:rsidR="00873BA8" w:rsidRPr="00873BA8" w:rsidRDefault="00873BA8" w:rsidP="00873BA8">
            <w:pPr>
              <w:ind w:left="-90" w:right="-75"/>
              <w:jc w:val="both"/>
              <w:rPr>
                <w:sz w:val="20"/>
                <w:szCs w:val="20"/>
                <w:lang w:val="en-US"/>
              </w:rPr>
            </w:pPr>
            <w:r w:rsidRPr="00873BA8">
              <w:rPr>
                <w:sz w:val="20"/>
                <w:szCs w:val="20"/>
                <w:lang w:val="en-US"/>
              </w:rPr>
              <w:t>The form is mandatory at the time of submission of the tender, no later than the deadline established within the tender procedure, in accordance with SIA RSAP (M-Tender).</w:t>
            </w:r>
          </w:p>
          <w:p w:rsidR="00873BA8" w:rsidRPr="00873BA8" w:rsidRDefault="00873BA8" w:rsidP="00873BA8">
            <w:pPr>
              <w:ind w:left="-90" w:right="-75"/>
              <w:jc w:val="both"/>
              <w:rPr>
                <w:sz w:val="20"/>
                <w:szCs w:val="20"/>
                <w:lang w:val="en-US"/>
              </w:rPr>
            </w:pPr>
          </w:p>
          <w:p w:rsidR="00873BA8" w:rsidRPr="00873BA8" w:rsidRDefault="00873BA8" w:rsidP="00873BA8">
            <w:pPr>
              <w:ind w:left="-90" w:right="-75"/>
              <w:jc w:val="both"/>
              <w:rPr>
                <w:sz w:val="20"/>
                <w:szCs w:val="20"/>
                <w:lang w:val="en-US"/>
              </w:rPr>
            </w:pPr>
            <w:r w:rsidRPr="00873BA8">
              <w:rPr>
                <w:sz w:val="20"/>
                <w:szCs w:val="20"/>
                <w:lang w:val="en-US"/>
              </w:rPr>
              <w:t>Failure to comply with this requirement shall result in rejection of the tender, in accordance with the applicable legal provisions.</w:t>
            </w:r>
          </w:p>
          <w:p w:rsidR="00873BA8" w:rsidRPr="00873BA8" w:rsidRDefault="00873BA8" w:rsidP="00873BA8">
            <w:pPr>
              <w:ind w:left="-90" w:right="-75"/>
              <w:jc w:val="both"/>
              <w:rPr>
                <w:sz w:val="20"/>
                <w:szCs w:val="20"/>
                <w:lang w:val="en-US"/>
              </w:rPr>
            </w:pPr>
          </w:p>
          <w:p w:rsidR="004B44C7" w:rsidRPr="000021A6" w:rsidRDefault="00873BA8" w:rsidP="00873BA8">
            <w:pPr>
              <w:tabs>
                <w:tab w:val="left" w:pos="612"/>
              </w:tabs>
              <w:spacing w:line="20" w:lineRule="atLeast"/>
              <w:jc w:val="both"/>
              <w:rPr>
                <w:sz w:val="20"/>
                <w:szCs w:val="20"/>
                <w:lang w:val="ro-MD"/>
              </w:rPr>
            </w:pPr>
            <w:r w:rsidRPr="00873BA8">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iCs/>
                <w:sz w:val="20"/>
                <w:szCs w:val="20"/>
              </w:rPr>
            </w:pPr>
            <w:r w:rsidRPr="00873BA8">
              <w:rPr>
                <w:b/>
                <w:iCs/>
                <w:noProof w:val="0"/>
                <w:sz w:val="20"/>
                <w:szCs w:val="20"/>
                <w:lang w:val="ru-RU" w:eastAsia="ru-RU"/>
              </w:rPr>
              <w:lastRenderedPageBreak/>
              <w:t>Mandatory</w:t>
            </w:r>
          </w:p>
        </w:tc>
      </w:tr>
      <w:tr w:rsidR="004B44C7" w:rsidRPr="000021A6" w:rsidTr="00DC7629">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lastRenderedPageBreak/>
              <w:t>2.</w:t>
            </w:r>
          </w:p>
        </w:tc>
        <w:tc>
          <w:tcPr>
            <w:tcW w:w="2412" w:type="dxa"/>
            <w:shd w:val="clear" w:color="auto" w:fill="auto"/>
            <w:vAlign w:val="center"/>
          </w:tcPr>
          <w:p w:rsidR="004B44C7" w:rsidRPr="000021A6" w:rsidRDefault="005F0519" w:rsidP="004B44C7">
            <w:pPr>
              <w:tabs>
                <w:tab w:val="left" w:pos="612"/>
              </w:tabs>
              <w:spacing w:line="20" w:lineRule="atLeast"/>
              <w:rPr>
                <w:b/>
                <w:sz w:val="20"/>
                <w:szCs w:val="20"/>
                <w:lang w:val="ro-MD"/>
              </w:rPr>
            </w:pPr>
            <w:r w:rsidRPr="005F0519">
              <w:rPr>
                <w:b/>
                <w:sz w:val="20"/>
                <w:szCs w:val="20"/>
              </w:rPr>
              <w:t>Price Specification – Annex 23</w:t>
            </w:r>
          </w:p>
        </w:tc>
        <w:tc>
          <w:tcPr>
            <w:tcW w:w="4975" w:type="dxa"/>
            <w:shd w:val="clear" w:color="auto" w:fill="auto"/>
            <w:vAlign w:val="center"/>
          </w:tcPr>
          <w:p w:rsidR="005F0519" w:rsidRPr="005F0519" w:rsidRDefault="005F0519" w:rsidP="005F0519">
            <w:pPr>
              <w:widowControl w:val="0"/>
              <w:ind w:left="-90" w:right="-75"/>
              <w:jc w:val="both"/>
              <w:rPr>
                <w:sz w:val="20"/>
                <w:szCs w:val="20"/>
                <w:lang w:val="en-US"/>
              </w:rPr>
            </w:pPr>
            <w:r w:rsidRPr="005F0519">
              <w:rPr>
                <w:sz w:val="20"/>
                <w:szCs w:val="20"/>
                <w:lang w:val="en-US"/>
              </w:rPr>
              <w:t>This form shall be completed by the economic operator and signed using an electronic signature, in accordance with the requirements of the SIA RSAP (M-Tender) system.</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The form is mandatory at the time of submission of the tender and shall be submitted no later than the deadline established within the tender procedure, in accordance with SIA RSAP (M-Tender).</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Failure to comply with this requirement shall result in the rejection of the tender, in accordance with the applicable legal provisions.</w:t>
            </w:r>
          </w:p>
          <w:p w:rsidR="005F0519" w:rsidRPr="005F0519" w:rsidRDefault="005F0519" w:rsidP="005F0519">
            <w:pPr>
              <w:widowControl w:val="0"/>
              <w:ind w:left="-90" w:right="-75"/>
              <w:jc w:val="both"/>
              <w:rPr>
                <w:sz w:val="20"/>
                <w:szCs w:val="20"/>
                <w:lang w:val="en-US"/>
              </w:rPr>
            </w:pPr>
          </w:p>
          <w:p w:rsidR="004B44C7" w:rsidRPr="000021A6" w:rsidRDefault="005F0519" w:rsidP="005F0519">
            <w:pPr>
              <w:widowControl w:val="0"/>
              <w:ind w:left="-90" w:right="-75"/>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w:t>
            </w:r>
            <w:r>
              <w:rPr>
                <w:sz w:val="20"/>
                <w:szCs w:val="20"/>
                <w:lang w:val="en-US"/>
              </w:rPr>
              <w:t>reatment of economic operators.</w:t>
            </w:r>
          </w:p>
        </w:tc>
        <w:tc>
          <w:tcPr>
            <w:tcW w:w="1595" w:type="dxa"/>
            <w:shd w:val="clear" w:color="auto" w:fill="auto"/>
          </w:tcPr>
          <w:p w:rsidR="004B44C7" w:rsidRPr="00873BA8" w:rsidRDefault="00873BA8" w:rsidP="00873BA8">
            <w:pPr>
              <w:jc w:val="center"/>
              <w:rPr>
                <w:sz w:val="20"/>
                <w:szCs w:val="20"/>
              </w:rPr>
            </w:pPr>
            <w:r w:rsidRPr="00873BA8">
              <w:rPr>
                <w:b/>
                <w:iCs/>
                <w:noProof w:val="0"/>
                <w:sz w:val="20"/>
                <w:szCs w:val="20"/>
                <w:lang w:val="ru-RU" w:eastAsia="ru-RU"/>
              </w:rPr>
              <w:t>Mandatory Mandatory</w:t>
            </w:r>
          </w:p>
        </w:tc>
      </w:tr>
      <w:tr w:rsidR="004B44C7" w:rsidRPr="000021A6" w:rsidTr="00DC7629">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3.</w:t>
            </w:r>
          </w:p>
        </w:tc>
        <w:tc>
          <w:tcPr>
            <w:tcW w:w="2412" w:type="dxa"/>
            <w:shd w:val="clear" w:color="auto" w:fill="auto"/>
            <w:vAlign w:val="center"/>
          </w:tcPr>
          <w:p w:rsidR="004B44C7" w:rsidRPr="000021A6" w:rsidRDefault="005F0519" w:rsidP="004B44C7">
            <w:pPr>
              <w:tabs>
                <w:tab w:val="left" w:pos="612"/>
              </w:tabs>
              <w:spacing w:line="20" w:lineRule="atLeast"/>
              <w:rPr>
                <w:b/>
                <w:sz w:val="20"/>
                <w:szCs w:val="20"/>
                <w:lang w:val="ro-MD"/>
              </w:rPr>
            </w:pPr>
            <w:r w:rsidRPr="005F0519">
              <w:rPr>
                <w:b/>
                <w:sz w:val="20"/>
                <w:szCs w:val="20"/>
                <w:lang w:val="en-US"/>
              </w:rPr>
              <w:t>The standard form of the European Single Procurement Document (ESPD), attached to the procedure.</w:t>
            </w:r>
          </w:p>
        </w:tc>
        <w:tc>
          <w:tcPr>
            <w:tcW w:w="4975" w:type="dxa"/>
            <w:shd w:val="clear" w:color="auto" w:fill="auto"/>
            <w:vAlign w:val="center"/>
          </w:tcPr>
          <w:p w:rsidR="005F0519" w:rsidRPr="005F0519" w:rsidRDefault="005F0519" w:rsidP="005F0519">
            <w:pPr>
              <w:widowControl w:val="0"/>
              <w:ind w:left="-90" w:right="-75"/>
              <w:jc w:val="both"/>
              <w:rPr>
                <w:sz w:val="20"/>
                <w:szCs w:val="20"/>
                <w:lang w:val="en-US"/>
              </w:rPr>
            </w:pPr>
            <w:r w:rsidRPr="005F0519">
              <w:rPr>
                <w:sz w:val="20"/>
                <w:szCs w:val="20"/>
                <w:lang w:val="en-US"/>
              </w:rPr>
              <w:t>This form shall be completed by the economic operator and signed using an electronic signature, in accordance with the requirements of the SIA RSAP (M-Tender) system.</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The form is mandatory at the time of submission of the tender and shall be submitted no later than the deadline established within the tender procedure, in accordance with SIA RSAP (M-Tender).</w:t>
            </w:r>
          </w:p>
          <w:p w:rsidR="005F0519" w:rsidRPr="005F0519" w:rsidRDefault="005F0519" w:rsidP="005F0519">
            <w:pPr>
              <w:widowControl w:val="0"/>
              <w:ind w:left="-90" w:right="-75"/>
              <w:jc w:val="both"/>
              <w:rPr>
                <w:sz w:val="20"/>
                <w:szCs w:val="20"/>
                <w:lang w:val="en-US"/>
              </w:rPr>
            </w:pPr>
          </w:p>
          <w:p w:rsidR="005F0519" w:rsidRPr="005F0519" w:rsidRDefault="005F0519" w:rsidP="005F0519">
            <w:pPr>
              <w:widowControl w:val="0"/>
              <w:ind w:left="-90" w:right="-75"/>
              <w:jc w:val="both"/>
              <w:rPr>
                <w:sz w:val="20"/>
                <w:szCs w:val="20"/>
                <w:lang w:val="en-US"/>
              </w:rPr>
            </w:pPr>
            <w:r w:rsidRPr="005F0519">
              <w:rPr>
                <w:sz w:val="20"/>
                <w:szCs w:val="20"/>
                <w:lang w:val="en-US"/>
              </w:rPr>
              <w:t>Failure to comply with this requirement shall result in the rejection of the tender, in accordance with the applicable legal provisions.</w:t>
            </w:r>
          </w:p>
          <w:p w:rsidR="005F0519" w:rsidRPr="005F0519" w:rsidRDefault="005F0519" w:rsidP="005F0519">
            <w:pPr>
              <w:widowControl w:val="0"/>
              <w:ind w:left="-90" w:right="-75"/>
              <w:jc w:val="both"/>
              <w:rPr>
                <w:sz w:val="20"/>
                <w:szCs w:val="20"/>
                <w:lang w:val="en-US"/>
              </w:rPr>
            </w:pPr>
          </w:p>
          <w:p w:rsidR="004B44C7" w:rsidRPr="005F0519" w:rsidRDefault="005F0519" w:rsidP="005F0519">
            <w:pPr>
              <w:widowControl w:val="0"/>
              <w:ind w:left="-90" w:right="-75"/>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w:t>
            </w:r>
            <w:r>
              <w:rPr>
                <w:sz w:val="20"/>
                <w:szCs w:val="20"/>
                <w:lang w:val="en-US"/>
              </w:rPr>
              <w:t>reatment of economic operators.</w:t>
            </w:r>
          </w:p>
        </w:tc>
        <w:tc>
          <w:tcPr>
            <w:tcW w:w="1595" w:type="dxa"/>
            <w:shd w:val="clear" w:color="auto" w:fill="auto"/>
          </w:tcPr>
          <w:p w:rsidR="004B44C7" w:rsidRPr="000021A6" w:rsidRDefault="00873BA8" w:rsidP="004B44C7">
            <w:pPr>
              <w:tabs>
                <w:tab w:val="left" w:pos="612"/>
              </w:tabs>
              <w:spacing w:line="20" w:lineRule="atLeast"/>
              <w:rPr>
                <w:iCs/>
                <w:sz w:val="20"/>
                <w:szCs w:val="20"/>
              </w:rPr>
            </w:pPr>
            <w:r w:rsidRPr="00873BA8">
              <w:rPr>
                <w:b/>
                <w:iCs/>
                <w:noProof w:val="0"/>
                <w:sz w:val="20"/>
                <w:szCs w:val="20"/>
                <w:lang w:val="ru-RU" w:eastAsia="ru-RU"/>
              </w:rPr>
              <w:t>Mandatory</w:t>
            </w:r>
          </w:p>
        </w:tc>
      </w:tr>
      <w:tr w:rsidR="004B44C7" w:rsidRPr="000021A6" w:rsidTr="00B001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4.</w:t>
            </w:r>
          </w:p>
        </w:tc>
        <w:tc>
          <w:tcPr>
            <w:tcW w:w="2412" w:type="dxa"/>
          </w:tcPr>
          <w:p w:rsidR="004B44C7" w:rsidRPr="000021A6" w:rsidRDefault="005F0519" w:rsidP="004B44C7">
            <w:pPr>
              <w:tabs>
                <w:tab w:val="left" w:pos="612"/>
              </w:tabs>
              <w:spacing w:line="20" w:lineRule="atLeast"/>
              <w:rPr>
                <w:sz w:val="20"/>
                <w:szCs w:val="20"/>
                <w:lang w:val="ro-MD"/>
              </w:rPr>
            </w:pPr>
            <w:r w:rsidRPr="005F0519">
              <w:rPr>
                <w:b/>
                <w:sz w:val="20"/>
                <w:szCs w:val="20"/>
                <w:lang w:val="en-US"/>
              </w:rPr>
              <w:t>Tender Guarantee – Bank Guarantee Form</w:t>
            </w:r>
          </w:p>
        </w:tc>
        <w:tc>
          <w:tcPr>
            <w:tcW w:w="4975" w:type="dxa"/>
          </w:tcPr>
          <w:p w:rsidR="005F0519" w:rsidRPr="005F0519" w:rsidRDefault="005F0519" w:rsidP="005F0519">
            <w:pPr>
              <w:tabs>
                <w:tab w:val="left" w:pos="567"/>
              </w:tabs>
              <w:jc w:val="both"/>
              <w:rPr>
                <w:sz w:val="20"/>
                <w:szCs w:val="20"/>
                <w:lang w:val="en-US"/>
              </w:rPr>
            </w:pPr>
            <w:r w:rsidRPr="005F0519">
              <w:rPr>
                <w:sz w:val="20"/>
                <w:szCs w:val="20"/>
                <w:lang w:val="en-US"/>
              </w:rPr>
              <w:t>The tender guarantee shall be substantiated by documentary evidence. It may be provided by one of the following means:</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1) Bank transfer to the bank account of the Contracting Authority, in accordance with the details attached to the procedure. Proof of payment/transfer shall be submitted.</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 xml:space="preserve">2) Alternatively, by means of a bank guarantee issued by a banking institution. In this case, the economic operator shall be required to upload a scanned copy of the bank guarantee </w:t>
            </w:r>
            <w:r w:rsidRPr="005F0519">
              <w:rPr>
                <w:sz w:val="20"/>
                <w:szCs w:val="20"/>
                <w:lang w:val="en-US"/>
              </w:rPr>
              <w:lastRenderedPageBreak/>
              <w:t>to the electronic platform, together with the other requested documents, duly signed with an electronic signature.</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The amount of the tender guarantee shall be equal to 1% of the tender price, excluding VAT.</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NB! All bank charges and transfer fees shall be borne by the Tenderer. The Tenderer shall ensure that the Contracting Authority receives the tender guarantee in the minimum required amount.</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Proof of the tender guarantee shall be submitted mandatorily together with the tender, no later than the deadline established in accordance with SIA RSAP (M-Tender). Failure to comply with this requirement shall result in rejection of the tender, in accordance with the applicable legal provisions.</w:t>
            </w:r>
          </w:p>
          <w:p w:rsidR="005F0519" w:rsidRPr="005F0519" w:rsidRDefault="005F0519" w:rsidP="005F0519">
            <w:pPr>
              <w:tabs>
                <w:tab w:val="left" w:pos="567"/>
              </w:tabs>
              <w:jc w:val="both"/>
              <w:rPr>
                <w:sz w:val="20"/>
                <w:szCs w:val="20"/>
                <w:lang w:val="en-US"/>
              </w:rPr>
            </w:pPr>
          </w:p>
          <w:p w:rsidR="004B44C7" w:rsidRPr="000021A6" w:rsidRDefault="005F0519" w:rsidP="005F0519">
            <w:pPr>
              <w:tabs>
                <w:tab w:val="left" w:pos="612"/>
              </w:tabs>
              <w:spacing w:line="20" w:lineRule="atLeast"/>
              <w:jc w:val="both"/>
              <w:rPr>
                <w:b/>
                <w:sz w:val="20"/>
                <w:szCs w:val="20"/>
                <w:lang w:val="ro-MD"/>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lastRenderedPageBreak/>
              <w:t>Mandatory</w:t>
            </w:r>
          </w:p>
        </w:tc>
      </w:tr>
      <w:tr w:rsidR="004B44C7" w:rsidRPr="000021A6" w:rsidTr="00B001EC">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lastRenderedPageBreak/>
              <w:t>5.</w:t>
            </w:r>
          </w:p>
        </w:tc>
        <w:tc>
          <w:tcPr>
            <w:tcW w:w="2412" w:type="dxa"/>
          </w:tcPr>
          <w:p w:rsidR="004B44C7" w:rsidRPr="000021A6" w:rsidRDefault="005F0519" w:rsidP="004B44C7">
            <w:pPr>
              <w:tabs>
                <w:tab w:val="left" w:pos="612"/>
              </w:tabs>
              <w:spacing w:line="20" w:lineRule="atLeast"/>
              <w:rPr>
                <w:sz w:val="20"/>
                <w:szCs w:val="20"/>
                <w:lang w:val="ro-MD"/>
              </w:rPr>
            </w:pPr>
            <w:r w:rsidRPr="005F0519">
              <w:rPr>
                <w:b/>
                <w:sz w:val="20"/>
                <w:szCs w:val="20"/>
              </w:rPr>
              <w:t>Performance Guarantee</w:t>
            </w:r>
          </w:p>
        </w:tc>
        <w:tc>
          <w:tcPr>
            <w:tcW w:w="4975" w:type="dxa"/>
          </w:tcPr>
          <w:p w:rsidR="005F0519" w:rsidRPr="005F0519" w:rsidRDefault="005F0519" w:rsidP="005F0519">
            <w:pPr>
              <w:tabs>
                <w:tab w:val="left" w:pos="567"/>
              </w:tabs>
              <w:jc w:val="both"/>
              <w:rPr>
                <w:b/>
                <w:sz w:val="20"/>
                <w:szCs w:val="20"/>
                <w:u w:val="single"/>
                <w:lang w:val="en-US"/>
              </w:rPr>
            </w:pPr>
            <w:r w:rsidRPr="005F0519">
              <w:rPr>
                <w:sz w:val="20"/>
                <w:szCs w:val="20"/>
                <w:lang w:val="en-US"/>
              </w:rPr>
              <w:t xml:space="preserve">The performance guarantee shall be documented only by the successful Tenderer, </w:t>
            </w:r>
            <w:r w:rsidRPr="005F0519">
              <w:rPr>
                <w:b/>
                <w:sz w:val="20"/>
                <w:szCs w:val="20"/>
                <w:u w:val="single"/>
                <w:lang w:val="en-US"/>
              </w:rPr>
              <w:t>within a maximum of six (6) days from the date of request.</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The performance guarantee may be provided by one of the following means:</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1) By bank transfer to the bank account of the Contracting Authority, in accordance with the bank details attached to the procedure. Proof of payment/transfer shall be submitted.</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2) Alternatively, by a bank guarantee issued by a banking institution. In this case, the economic operator shall upload a scanned copy of the bank guarantee to the electronic platform, together with the other requested documents, duly signed with an electronic signature.</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NOTE:</w:t>
            </w:r>
          </w:p>
          <w:p w:rsidR="005F0519" w:rsidRPr="005F0519" w:rsidRDefault="005F0519" w:rsidP="005F0519">
            <w:pPr>
              <w:tabs>
                <w:tab w:val="left" w:pos="567"/>
              </w:tabs>
              <w:jc w:val="both"/>
              <w:rPr>
                <w:sz w:val="20"/>
                <w:szCs w:val="20"/>
                <w:lang w:val="en-US"/>
              </w:rPr>
            </w:pPr>
            <w:r w:rsidRPr="005F0519">
              <w:rPr>
                <w:sz w:val="20"/>
                <w:szCs w:val="20"/>
                <w:lang w:val="en-US"/>
              </w:rPr>
              <w:t>The original bank guarantee shall also be submitted in hard copy (sealed envelope) to the premises of the Contracting Authority by the deadline specified.</w:t>
            </w:r>
          </w:p>
          <w:p w:rsidR="005F0519" w:rsidRPr="005F0519" w:rsidRDefault="005F0519" w:rsidP="005F0519">
            <w:pPr>
              <w:tabs>
                <w:tab w:val="left" w:pos="567"/>
              </w:tabs>
              <w:jc w:val="both"/>
              <w:rPr>
                <w:sz w:val="20"/>
                <w:szCs w:val="20"/>
                <w:lang w:val="en-US"/>
              </w:rPr>
            </w:pPr>
          </w:p>
          <w:p w:rsidR="005F0519" w:rsidRPr="005F0519" w:rsidRDefault="005F0519" w:rsidP="005F0519">
            <w:pPr>
              <w:tabs>
                <w:tab w:val="left" w:pos="567"/>
              </w:tabs>
              <w:jc w:val="both"/>
              <w:rPr>
                <w:sz w:val="20"/>
                <w:szCs w:val="20"/>
                <w:lang w:val="en-US"/>
              </w:rPr>
            </w:pPr>
            <w:r w:rsidRPr="005F0519">
              <w:rPr>
                <w:sz w:val="20"/>
                <w:szCs w:val="20"/>
                <w:lang w:val="en-US"/>
              </w:rPr>
              <w:t>The amount of the performance guarantee shall be equal to 1% of the contract value, excluding VAT.</w:t>
            </w:r>
          </w:p>
          <w:p w:rsidR="005F0519" w:rsidRPr="005F0519" w:rsidRDefault="005F0519" w:rsidP="005F0519">
            <w:pPr>
              <w:tabs>
                <w:tab w:val="left" w:pos="567"/>
              </w:tabs>
              <w:jc w:val="both"/>
              <w:rPr>
                <w:sz w:val="20"/>
                <w:szCs w:val="20"/>
                <w:lang w:val="en-US"/>
              </w:rPr>
            </w:pPr>
          </w:p>
          <w:p w:rsidR="004B44C7" w:rsidRPr="000021A6" w:rsidRDefault="005F0519" w:rsidP="005F0519">
            <w:pPr>
              <w:tabs>
                <w:tab w:val="left" w:pos="612"/>
              </w:tabs>
              <w:spacing w:line="20" w:lineRule="atLeast"/>
              <w:jc w:val="both"/>
              <w:rPr>
                <w:sz w:val="20"/>
                <w:szCs w:val="20"/>
                <w:lang w:val="ro-MD"/>
              </w:rPr>
            </w:pPr>
            <w:r w:rsidRPr="005F0519">
              <w:rPr>
                <w:sz w:val="20"/>
                <w:szCs w:val="20"/>
                <w:lang w:val="en-US"/>
              </w:rPr>
              <w:t>All bank charges and transfer fees shall be borne by the successful Tenderer, who shall ensure that the Contracting Authority receives the performance guarantee in the minimum required amount.</w:t>
            </w:r>
          </w:p>
        </w:tc>
        <w:tc>
          <w:tcPr>
            <w:tcW w:w="1595" w:type="dxa"/>
            <w:shd w:val="clear" w:color="auto" w:fill="auto"/>
          </w:tcPr>
          <w:p w:rsidR="004B44C7" w:rsidRPr="000021A6" w:rsidRDefault="00873BA8" w:rsidP="004B44C7">
            <w:pPr>
              <w:tabs>
                <w:tab w:val="left" w:pos="612"/>
              </w:tabs>
              <w:spacing w:line="20" w:lineRule="atLeast"/>
              <w:rPr>
                <w:sz w:val="20"/>
                <w:szCs w:val="20"/>
                <w:lang w:val="en-US"/>
              </w:rPr>
            </w:pPr>
            <w:r w:rsidRPr="00873BA8">
              <w:rPr>
                <w:b/>
                <w:iCs/>
                <w:noProof w:val="0"/>
                <w:sz w:val="20"/>
                <w:szCs w:val="20"/>
                <w:lang w:val="ru-RU" w:eastAsia="ru-RU"/>
              </w:rPr>
              <w:t>Mandatory</w:t>
            </w:r>
          </w:p>
        </w:tc>
      </w:tr>
      <w:tr w:rsidR="004B44C7" w:rsidRPr="000021A6" w:rsidTr="004B44C7">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6.</w:t>
            </w:r>
          </w:p>
        </w:tc>
        <w:tc>
          <w:tcPr>
            <w:tcW w:w="2412" w:type="dxa"/>
            <w:shd w:val="clear" w:color="auto" w:fill="auto"/>
          </w:tcPr>
          <w:p w:rsidR="004B44C7" w:rsidRPr="000021A6" w:rsidRDefault="005F0519" w:rsidP="004B44C7">
            <w:pPr>
              <w:tabs>
                <w:tab w:val="left" w:pos="612"/>
              </w:tabs>
              <w:spacing w:line="20" w:lineRule="atLeast"/>
              <w:rPr>
                <w:b/>
                <w:sz w:val="20"/>
                <w:szCs w:val="20"/>
                <w:lang w:val="ro-MD"/>
              </w:rPr>
            </w:pPr>
            <w:r w:rsidRPr="005F0519">
              <w:rPr>
                <w:b/>
                <w:sz w:val="20"/>
                <w:szCs w:val="20"/>
                <w:lang w:val="en-US"/>
              </w:rPr>
              <w:t>Demonstrated Experience</w:t>
            </w:r>
          </w:p>
        </w:tc>
        <w:tc>
          <w:tcPr>
            <w:tcW w:w="4975" w:type="dxa"/>
            <w:shd w:val="clear" w:color="auto" w:fill="auto"/>
          </w:tcPr>
          <w:p w:rsidR="005F0519" w:rsidRPr="005F0519" w:rsidRDefault="005F0519" w:rsidP="005F0519">
            <w:pPr>
              <w:tabs>
                <w:tab w:val="left" w:pos="612"/>
              </w:tabs>
              <w:spacing w:line="20" w:lineRule="atLeast"/>
              <w:jc w:val="both"/>
              <w:rPr>
                <w:sz w:val="20"/>
                <w:szCs w:val="20"/>
                <w:lang w:val="en-US"/>
              </w:rPr>
            </w:pPr>
            <w:r w:rsidRPr="005F0519">
              <w:rPr>
                <w:sz w:val="20"/>
                <w:szCs w:val="20"/>
                <w:lang w:val="en-US"/>
              </w:rPr>
              <w:t xml:space="preserve">The economic operator shall submit copies of contracts and/or invoices (either originals or copies certified by stamp and signature) confirming the provision of services similar </w:t>
            </w:r>
            <w:r w:rsidRPr="005F0519">
              <w:rPr>
                <w:sz w:val="20"/>
                <w:szCs w:val="20"/>
                <w:lang w:val="en-US"/>
              </w:rPr>
              <w:lastRenderedPageBreak/>
              <w:t>to those requested in the Contract Notice, performed within the last three (3) years, with a minimum value of EUR 60</w:t>
            </w:r>
            <w:r>
              <w:rPr>
                <w:sz w:val="20"/>
                <w:szCs w:val="20"/>
                <w:lang w:val="en-US"/>
              </w:rPr>
              <w:t xml:space="preserve"> </w:t>
            </w:r>
            <w:r w:rsidRPr="005F0519">
              <w:rPr>
                <w:sz w:val="20"/>
                <w:szCs w:val="20"/>
                <w:lang w:val="en-US"/>
              </w:rPr>
              <w:t>000</w:t>
            </w:r>
            <w:r>
              <w:rPr>
                <w:sz w:val="20"/>
                <w:szCs w:val="20"/>
                <w:lang w:val="en-US"/>
              </w:rPr>
              <w:t>(sixty thousand)</w:t>
            </w:r>
            <w:r w:rsidRPr="005F0519">
              <w:rPr>
                <w:sz w:val="20"/>
                <w:szCs w:val="20"/>
                <w:lang w:val="en-US"/>
              </w:rPr>
              <w:t xml:space="preserve"> or equivalent per contract.</w:t>
            </w:r>
          </w:p>
          <w:p w:rsidR="005F0519" w:rsidRPr="005F0519" w:rsidRDefault="005F0519" w:rsidP="005F0519">
            <w:pPr>
              <w:tabs>
                <w:tab w:val="left" w:pos="612"/>
              </w:tabs>
              <w:spacing w:line="20" w:lineRule="atLeast"/>
              <w:jc w:val="both"/>
              <w:rPr>
                <w:sz w:val="20"/>
                <w:szCs w:val="20"/>
                <w:lang w:val="en-US"/>
              </w:rPr>
            </w:pPr>
          </w:p>
          <w:p w:rsidR="005F0519" w:rsidRPr="005F0519" w:rsidRDefault="005F0519" w:rsidP="005F0519">
            <w:pPr>
              <w:tabs>
                <w:tab w:val="left" w:pos="612"/>
              </w:tabs>
              <w:spacing w:line="20" w:lineRule="atLeast"/>
              <w:jc w:val="both"/>
              <w:rPr>
                <w:sz w:val="20"/>
                <w:szCs w:val="20"/>
                <w:lang w:val="en-US"/>
              </w:rPr>
            </w:pPr>
            <w:r w:rsidRPr="005F0519">
              <w:rPr>
                <w:sz w:val="20"/>
                <w:szCs w:val="20"/>
                <w:lang w:val="en-US"/>
              </w:rPr>
              <w:t>A minimum of two (2) successfully completed contracts, performed in any of the last three (3) years, is required.</w:t>
            </w:r>
          </w:p>
          <w:p w:rsidR="005F0519" w:rsidRPr="005F0519" w:rsidRDefault="005F0519" w:rsidP="005F0519">
            <w:pPr>
              <w:tabs>
                <w:tab w:val="left" w:pos="612"/>
              </w:tabs>
              <w:spacing w:line="20" w:lineRule="atLeast"/>
              <w:jc w:val="both"/>
              <w:rPr>
                <w:sz w:val="20"/>
                <w:szCs w:val="20"/>
                <w:lang w:val="en-US"/>
              </w:rPr>
            </w:pPr>
          </w:p>
          <w:p w:rsidR="004B44C7" w:rsidRPr="000021A6" w:rsidRDefault="005F0519" w:rsidP="005F0519">
            <w:pPr>
              <w:tabs>
                <w:tab w:val="left" w:pos="612"/>
              </w:tabs>
              <w:spacing w:line="20" w:lineRule="atLeast"/>
              <w:jc w:val="both"/>
              <w:rPr>
                <w:i/>
                <w:sz w:val="20"/>
                <w:szCs w:val="20"/>
                <w:lang w:val="ro-MD"/>
              </w:rPr>
            </w:pPr>
            <w:r w:rsidRPr="005F0519">
              <w:rPr>
                <w:sz w:val="20"/>
                <w:szCs w:val="20"/>
                <w:lang w:val="en-US"/>
              </w:rPr>
              <w:t>This requirement shall be fulfilled upon request of the Contracting Authority, within a maximum period of three (3) days.</w:t>
            </w:r>
          </w:p>
        </w:tc>
        <w:tc>
          <w:tcPr>
            <w:tcW w:w="1595" w:type="dxa"/>
            <w:shd w:val="clear" w:color="auto" w:fill="auto"/>
          </w:tcPr>
          <w:p w:rsidR="004B44C7" w:rsidRPr="000021A6" w:rsidRDefault="00873BA8" w:rsidP="004B44C7">
            <w:pPr>
              <w:tabs>
                <w:tab w:val="left" w:pos="612"/>
              </w:tabs>
              <w:spacing w:line="20" w:lineRule="atLeast"/>
              <w:rPr>
                <w:sz w:val="20"/>
                <w:szCs w:val="20"/>
                <w:lang w:val="en-GB"/>
              </w:rPr>
            </w:pPr>
            <w:r w:rsidRPr="00873BA8">
              <w:rPr>
                <w:b/>
                <w:iCs/>
                <w:noProof w:val="0"/>
                <w:sz w:val="20"/>
                <w:szCs w:val="20"/>
                <w:lang w:val="ru-RU" w:eastAsia="ru-RU"/>
              </w:rPr>
              <w:lastRenderedPageBreak/>
              <w:t>Mandatory</w:t>
            </w:r>
          </w:p>
        </w:tc>
      </w:tr>
      <w:tr w:rsidR="004B44C7" w:rsidRPr="000021A6" w:rsidTr="00FC62AB">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lastRenderedPageBreak/>
              <w:t>7.</w:t>
            </w:r>
          </w:p>
        </w:tc>
        <w:tc>
          <w:tcPr>
            <w:tcW w:w="2412" w:type="dxa"/>
            <w:shd w:val="clear" w:color="auto" w:fill="auto"/>
            <w:vAlign w:val="center"/>
          </w:tcPr>
          <w:p w:rsidR="005F0519" w:rsidRPr="005F0519" w:rsidRDefault="005F0519" w:rsidP="005F0519">
            <w:pPr>
              <w:keepNext/>
              <w:jc w:val="center"/>
              <w:rPr>
                <w:sz w:val="20"/>
                <w:szCs w:val="20"/>
                <w:lang w:val="en-US"/>
              </w:rPr>
            </w:pPr>
            <w:r w:rsidRPr="005F0519">
              <w:rPr>
                <w:sz w:val="20"/>
                <w:szCs w:val="20"/>
                <w:lang w:val="en-US"/>
              </w:rPr>
              <w:t>DECLARATION</w:t>
            </w:r>
          </w:p>
          <w:p w:rsidR="004B44C7" w:rsidRPr="005F0519" w:rsidRDefault="005F0519" w:rsidP="005F0519">
            <w:pPr>
              <w:tabs>
                <w:tab w:val="left" w:pos="612"/>
              </w:tabs>
              <w:spacing w:line="20" w:lineRule="atLeast"/>
              <w:jc w:val="center"/>
              <w:rPr>
                <w:sz w:val="20"/>
                <w:szCs w:val="20"/>
                <w:lang w:val="en-US"/>
              </w:rPr>
            </w:pPr>
            <w:r w:rsidRPr="005F0519">
              <w:rPr>
                <w:sz w:val="20"/>
                <w:szCs w:val="20"/>
                <w:lang w:val="en-US"/>
              </w:rPr>
              <w:t>on the confirmation of the identity of beneficial owners and the absence of convictions for participation in the activities of a criminal organization or group, corruption, fraud and/or money laundering.</w:t>
            </w:r>
          </w:p>
        </w:tc>
        <w:tc>
          <w:tcPr>
            <w:tcW w:w="4975" w:type="dxa"/>
            <w:shd w:val="clear" w:color="auto" w:fill="auto"/>
            <w:vAlign w:val="center"/>
          </w:tcPr>
          <w:p w:rsidR="005F0519" w:rsidRPr="005F0519" w:rsidRDefault="005F0519" w:rsidP="005F0519">
            <w:pPr>
              <w:tabs>
                <w:tab w:val="left" w:pos="612"/>
              </w:tabs>
              <w:jc w:val="both"/>
              <w:rPr>
                <w:sz w:val="20"/>
                <w:szCs w:val="20"/>
                <w:lang w:val="en-US"/>
              </w:rPr>
            </w:pPr>
            <w:r w:rsidRPr="005F0519">
              <w:rPr>
                <w:sz w:val="20"/>
                <w:szCs w:val="20"/>
                <w:lang w:val="en-US"/>
              </w:rPr>
              <w:t>The economic operator shall complete the form and apply an electronic signature.</w:t>
            </w:r>
          </w:p>
          <w:p w:rsidR="005F0519" w:rsidRPr="005F0519" w:rsidRDefault="005F0519" w:rsidP="005F0519">
            <w:pPr>
              <w:tabs>
                <w:tab w:val="left" w:pos="612"/>
              </w:tabs>
              <w:jc w:val="both"/>
              <w:rPr>
                <w:sz w:val="20"/>
                <w:szCs w:val="20"/>
                <w:lang w:val="en-US"/>
              </w:rPr>
            </w:pPr>
          </w:p>
          <w:p w:rsidR="005F0519" w:rsidRPr="005F0519" w:rsidRDefault="005F0519" w:rsidP="005F0519">
            <w:pPr>
              <w:tabs>
                <w:tab w:val="left" w:pos="612"/>
              </w:tabs>
              <w:jc w:val="both"/>
              <w:rPr>
                <w:b/>
                <w:sz w:val="20"/>
                <w:szCs w:val="20"/>
                <w:lang w:val="en-US"/>
              </w:rPr>
            </w:pPr>
            <w:r w:rsidRPr="005F0519">
              <w:rPr>
                <w:b/>
                <w:sz w:val="20"/>
                <w:szCs w:val="20"/>
                <w:lang w:val="en-US"/>
              </w:rPr>
              <w:t>NOTE: This form shall be submitted only by the tenderer declared successful, within a period of three (3) days.</w:t>
            </w:r>
          </w:p>
          <w:p w:rsidR="005F0519" w:rsidRPr="005F0519" w:rsidRDefault="005F0519" w:rsidP="005F0519">
            <w:pPr>
              <w:tabs>
                <w:tab w:val="left" w:pos="612"/>
              </w:tabs>
              <w:jc w:val="both"/>
              <w:rPr>
                <w:sz w:val="20"/>
                <w:szCs w:val="20"/>
                <w:lang w:val="en-US"/>
              </w:rPr>
            </w:pPr>
          </w:p>
          <w:p w:rsidR="004B44C7" w:rsidRPr="005F0519"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rsidTr="00FC62AB">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8.</w:t>
            </w:r>
          </w:p>
        </w:tc>
        <w:tc>
          <w:tcPr>
            <w:tcW w:w="2412" w:type="dxa"/>
            <w:shd w:val="clear" w:color="auto" w:fill="auto"/>
            <w:vAlign w:val="center"/>
          </w:tcPr>
          <w:p w:rsidR="005F0519" w:rsidRPr="005F0519" w:rsidRDefault="005F0519" w:rsidP="005F0519">
            <w:pPr>
              <w:keepNext/>
              <w:keepLines/>
              <w:tabs>
                <w:tab w:val="left" w:pos="567"/>
              </w:tabs>
              <w:jc w:val="center"/>
              <w:rPr>
                <w:b/>
                <w:sz w:val="20"/>
                <w:szCs w:val="20"/>
              </w:rPr>
            </w:pPr>
            <w:r w:rsidRPr="005F0519">
              <w:rPr>
                <w:b/>
                <w:sz w:val="20"/>
                <w:szCs w:val="20"/>
              </w:rPr>
              <w:t>DECLARATION</w:t>
            </w:r>
          </w:p>
          <w:p w:rsidR="004B44C7" w:rsidRPr="005F0519" w:rsidRDefault="005F0519" w:rsidP="005F0519">
            <w:pPr>
              <w:tabs>
                <w:tab w:val="left" w:pos="612"/>
              </w:tabs>
              <w:spacing w:line="20" w:lineRule="atLeast"/>
              <w:jc w:val="center"/>
              <w:rPr>
                <w:sz w:val="20"/>
                <w:szCs w:val="20"/>
                <w:lang w:val="en-US"/>
              </w:rPr>
            </w:pPr>
            <w:r w:rsidRPr="005F0519">
              <w:rPr>
                <w:sz w:val="20"/>
                <w:szCs w:val="20"/>
              </w:rPr>
              <w:t>on the validity of the tender</w:t>
            </w:r>
          </w:p>
        </w:tc>
        <w:tc>
          <w:tcPr>
            <w:tcW w:w="4975" w:type="dxa"/>
            <w:shd w:val="clear" w:color="auto" w:fill="auto"/>
            <w:vAlign w:val="center"/>
          </w:tcPr>
          <w:p w:rsidR="005F0519" w:rsidRPr="005F0519" w:rsidRDefault="005F0519" w:rsidP="005F0519">
            <w:pPr>
              <w:tabs>
                <w:tab w:val="left" w:pos="612"/>
              </w:tabs>
              <w:spacing w:line="20" w:lineRule="atLeast"/>
              <w:jc w:val="both"/>
              <w:rPr>
                <w:sz w:val="20"/>
                <w:szCs w:val="20"/>
                <w:lang w:val="en-US"/>
              </w:rPr>
            </w:pPr>
            <w:r w:rsidRPr="005F0519">
              <w:rPr>
                <w:sz w:val="20"/>
                <w:szCs w:val="20"/>
                <w:lang w:val="en-US"/>
              </w:rPr>
              <w:t>The economic operator shall complete the form and apply an electronic signature. The form is mandatory at the time of submission of the tender and shall be submitted no later than the deadline established in accordance with SIA RSAP (M-Tender).</w:t>
            </w:r>
          </w:p>
          <w:p w:rsidR="005F0519" w:rsidRPr="005F0519" w:rsidRDefault="005F0519" w:rsidP="005F0519">
            <w:pPr>
              <w:tabs>
                <w:tab w:val="left" w:pos="612"/>
              </w:tabs>
              <w:spacing w:line="20" w:lineRule="atLeast"/>
              <w:jc w:val="both"/>
              <w:rPr>
                <w:sz w:val="20"/>
                <w:szCs w:val="20"/>
                <w:lang w:val="en-US"/>
              </w:rPr>
            </w:pPr>
          </w:p>
          <w:p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rsidTr="00FC62AB">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r w:rsidRPr="000021A6">
              <w:rPr>
                <w:iCs/>
                <w:noProof w:val="0"/>
                <w:sz w:val="20"/>
                <w:szCs w:val="20"/>
                <w:lang w:eastAsia="ru-RU"/>
              </w:rPr>
              <w:t>9.</w:t>
            </w:r>
          </w:p>
        </w:tc>
        <w:tc>
          <w:tcPr>
            <w:tcW w:w="2412" w:type="dxa"/>
            <w:shd w:val="clear" w:color="auto" w:fill="auto"/>
            <w:vAlign w:val="center"/>
          </w:tcPr>
          <w:p w:rsidR="005F0519" w:rsidRPr="005F0519" w:rsidRDefault="005F0519" w:rsidP="005F0519">
            <w:pPr>
              <w:tabs>
                <w:tab w:val="left" w:pos="567"/>
              </w:tabs>
              <w:jc w:val="center"/>
              <w:rPr>
                <w:b/>
                <w:sz w:val="20"/>
                <w:szCs w:val="20"/>
                <w:lang w:val="en-US"/>
              </w:rPr>
            </w:pPr>
            <w:r w:rsidRPr="005F0519">
              <w:rPr>
                <w:b/>
                <w:sz w:val="20"/>
                <w:szCs w:val="20"/>
                <w:lang w:val="en-US"/>
              </w:rPr>
              <w:t>DECLARATION</w:t>
            </w:r>
          </w:p>
          <w:p w:rsidR="004B44C7" w:rsidRPr="005F0519" w:rsidRDefault="005F0519" w:rsidP="005F0519">
            <w:pPr>
              <w:tabs>
                <w:tab w:val="left" w:pos="612"/>
              </w:tabs>
              <w:spacing w:line="20" w:lineRule="atLeast"/>
              <w:jc w:val="center"/>
              <w:rPr>
                <w:sz w:val="20"/>
                <w:szCs w:val="20"/>
                <w:lang w:val="en-US"/>
              </w:rPr>
            </w:pPr>
            <w:r w:rsidRPr="005F0519">
              <w:rPr>
                <w:sz w:val="20"/>
                <w:szCs w:val="20"/>
                <w:lang w:val="en-US"/>
              </w:rPr>
              <w:t>on the list of the main supplies/services performed during the last three (3) years of activity</w:t>
            </w:r>
          </w:p>
        </w:tc>
        <w:tc>
          <w:tcPr>
            <w:tcW w:w="4975" w:type="dxa"/>
            <w:shd w:val="clear" w:color="auto" w:fill="auto"/>
            <w:vAlign w:val="center"/>
          </w:tcPr>
          <w:p w:rsidR="005F0519" w:rsidRPr="005F0519" w:rsidRDefault="005F0519" w:rsidP="005F0519">
            <w:pPr>
              <w:tabs>
                <w:tab w:val="left" w:pos="612"/>
              </w:tabs>
              <w:spacing w:line="20" w:lineRule="atLeast"/>
              <w:jc w:val="both"/>
              <w:rPr>
                <w:sz w:val="20"/>
                <w:szCs w:val="20"/>
                <w:lang w:val="en-US"/>
              </w:rPr>
            </w:pPr>
            <w:r w:rsidRPr="005F0519">
              <w:rPr>
                <w:sz w:val="20"/>
                <w:szCs w:val="20"/>
                <w:lang w:val="en-US"/>
              </w:rPr>
              <w:t>The economic operator shall complete the form and apply an electronic signature. The form is mandatory at the time of submission of the tender and shall be submitted no later than the deadline established in accordance with SIA RSAP (M-Tender).</w:t>
            </w:r>
          </w:p>
          <w:p w:rsidR="005F0519" w:rsidRPr="005F0519" w:rsidRDefault="005F0519" w:rsidP="005F0519">
            <w:pPr>
              <w:tabs>
                <w:tab w:val="left" w:pos="612"/>
              </w:tabs>
              <w:spacing w:line="20" w:lineRule="atLeast"/>
              <w:jc w:val="both"/>
              <w:rPr>
                <w:sz w:val="20"/>
                <w:szCs w:val="20"/>
                <w:lang w:val="en-US"/>
              </w:rPr>
            </w:pPr>
          </w:p>
          <w:p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In the case of non-resident economic operators who do not hold a qualified electronic signature recognized in the Republic of Moldova, the documents shall be submitted in 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t>Mandatory</w:t>
            </w:r>
          </w:p>
        </w:tc>
      </w:tr>
      <w:tr w:rsidR="004B44C7" w:rsidRPr="000021A6" w:rsidTr="00FC62AB">
        <w:tc>
          <w:tcPr>
            <w:tcW w:w="560" w:type="dxa"/>
            <w:shd w:val="clear" w:color="auto" w:fill="auto"/>
          </w:tcPr>
          <w:p w:rsidR="004B44C7" w:rsidRPr="000021A6" w:rsidRDefault="004B44C7" w:rsidP="004B44C7">
            <w:pPr>
              <w:shd w:val="clear" w:color="auto" w:fill="FFFFFF" w:themeFill="background1"/>
              <w:tabs>
                <w:tab w:val="left" w:pos="612"/>
              </w:tabs>
              <w:spacing w:before="120" w:after="120"/>
              <w:rPr>
                <w:iCs/>
                <w:noProof w:val="0"/>
                <w:sz w:val="20"/>
                <w:szCs w:val="20"/>
                <w:lang w:eastAsia="ru-RU"/>
              </w:rPr>
            </w:pPr>
          </w:p>
        </w:tc>
        <w:tc>
          <w:tcPr>
            <w:tcW w:w="2412" w:type="dxa"/>
            <w:shd w:val="clear" w:color="auto" w:fill="auto"/>
            <w:vAlign w:val="center"/>
          </w:tcPr>
          <w:p w:rsidR="005F0519" w:rsidRPr="005F0519" w:rsidRDefault="005F0519" w:rsidP="005F0519">
            <w:pPr>
              <w:tabs>
                <w:tab w:val="left" w:pos="567"/>
              </w:tabs>
              <w:jc w:val="center"/>
              <w:rPr>
                <w:b/>
                <w:sz w:val="20"/>
                <w:szCs w:val="20"/>
                <w:lang w:val="en-US"/>
              </w:rPr>
            </w:pPr>
            <w:r w:rsidRPr="005F0519">
              <w:rPr>
                <w:b/>
                <w:sz w:val="20"/>
                <w:szCs w:val="20"/>
                <w:lang w:val="en-US"/>
              </w:rPr>
              <w:t>DECLARATION</w:t>
            </w:r>
          </w:p>
          <w:p w:rsidR="004B44C7" w:rsidRPr="005F0519" w:rsidRDefault="005F0519" w:rsidP="005F0519">
            <w:pPr>
              <w:tabs>
                <w:tab w:val="left" w:pos="612"/>
              </w:tabs>
              <w:spacing w:line="20" w:lineRule="atLeast"/>
              <w:jc w:val="center"/>
              <w:rPr>
                <w:sz w:val="20"/>
                <w:szCs w:val="20"/>
                <w:lang w:val="en-US"/>
              </w:rPr>
            </w:pPr>
            <w:r w:rsidRPr="005F0519">
              <w:rPr>
                <w:sz w:val="20"/>
                <w:szCs w:val="20"/>
                <w:lang w:val="en-US"/>
              </w:rPr>
              <w:t>on the specific facilities, machinery, and equipment required for the proper performance of the contract</w:t>
            </w:r>
          </w:p>
        </w:tc>
        <w:tc>
          <w:tcPr>
            <w:tcW w:w="4975" w:type="dxa"/>
            <w:shd w:val="clear" w:color="auto" w:fill="auto"/>
            <w:vAlign w:val="center"/>
          </w:tcPr>
          <w:p w:rsidR="005F0519" w:rsidRPr="005F0519" w:rsidRDefault="005F0519" w:rsidP="005F0519">
            <w:pPr>
              <w:tabs>
                <w:tab w:val="left" w:pos="612"/>
              </w:tabs>
              <w:spacing w:line="20" w:lineRule="atLeast"/>
              <w:jc w:val="both"/>
              <w:rPr>
                <w:sz w:val="20"/>
                <w:szCs w:val="20"/>
                <w:lang w:val="en-US"/>
              </w:rPr>
            </w:pPr>
            <w:r w:rsidRPr="005F0519">
              <w:rPr>
                <w:sz w:val="20"/>
                <w:szCs w:val="20"/>
                <w:lang w:val="en-US"/>
              </w:rPr>
              <w:t>The economic operator shall complete the form and apply an electronic signature. The form is mandatory at the time of submission of the tender and shall be submitted no later than the deadline established in accordance with SIA RSAP (M-Tender).</w:t>
            </w:r>
          </w:p>
          <w:p w:rsidR="005F0519" w:rsidRPr="005F0519" w:rsidRDefault="005F0519" w:rsidP="005F0519">
            <w:pPr>
              <w:tabs>
                <w:tab w:val="left" w:pos="612"/>
              </w:tabs>
              <w:spacing w:line="20" w:lineRule="atLeast"/>
              <w:jc w:val="both"/>
              <w:rPr>
                <w:sz w:val="20"/>
                <w:szCs w:val="20"/>
                <w:lang w:val="en-US"/>
              </w:rPr>
            </w:pPr>
          </w:p>
          <w:p w:rsidR="004B44C7" w:rsidRPr="000021A6" w:rsidRDefault="005F0519" w:rsidP="005F0519">
            <w:pPr>
              <w:tabs>
                <w:tab w:val="left" w:pos="612"/>
              </w:tabs>
              <w:spacing w:line="20" w:lineRule="atLeast"/>
              <w:jc w:val="both"/>
              <w:rPr>
                <w:sz w:val="20"/>
                <w:szCs w:val="20"/>
                <w:lang w:val="en-US"/>
              </w:rPr>
            </w:pPr>
            <w:r w:rsidRPr="005F0519">
              <w:rPr>
                <w:sz w:val="20"/>
                <w:szCs w:val="20"/>
                <w:lang w:val="en-US"/>
              </w:rPr>
              <w:t xml:space="preserve">In the case of non-resident economic operators who do not hold a qualified electronic signature recognized in the Republic of Moldova, the documents shall be submitted in </w:t>
            </w:r>
            <w:r w:rsidRPr="005F0519">
              <w:rPr>
                <w:sz w:val="20"/>
                <w:szCs w:val="20"/>
                <w:lang w:val="en-US"/>
              </w:rPr>
              <w:lastRenderedPageBreak/>
              <w:t>accordance with the provisions of the legislation applicable to public procurement procedures, with due observance of the principle of equal treatment of economic operators.</w:t>
            </w:r>
          </w:p>
        </w:tc>
        <w:tc>
          <w:tcPr>
            <w:tcW w:w="1595" w:type="dxa"/>
            <w:shd w:val="clear" w:color="auto" w:fill="auto"/>
          </w:tcPr>
          <w:p w:rsidR="004B44C7" w:rsidRPr="000021A6" w:rsidRDefault="00873BA8" w:rsidP="004B44C7">
            <w:pPr>
              <w:tabs>
                <w:tab w:val="left" w:pos="612"/>
              </w:tabs>
              <w:spacing w:line="20" w:lineRule="atLeast"/>
              <w:rPr>
                <w:sz w:val="20"/>
                <w:szCs w:val="20"/>
              </w:rPr>
            </w:pPr>
            <w:r w:rsidRPr="00873BA8">
              <w:rPr>
                <w:b/>
                <w:iCs/>
                <w:noProof w:val="0"/>
                <w:sz w:val="20"/>
                <w:szCs w:val="20"/>
                <w:lang w:val="ru-RU" w:eastAsia="ru-RU"/>
              </w:rPr>
              <w:lastRenderedPageBreak/>
              <w:t>Mandatory</w:t>
            </w:r>
          </w:p>
        </w:tc>
      </w:tr>
    </w:tbl>
    <w:p w:rsidR="00137747" w:rsidRDefault="00137747" w:rsidP="00137747">
      <w:pPr>
        <w:pStyle w:val="ListParagraph"/>
        <w:numPr>
          <w:ilvl w:val="0"/>
          <w:numId w:val="2"/>
        </w:numPr>
        <w:rPr>
          <w:b/>
          <w:lang w:val="it-IT" w:eastAsia="ru-RU"/>
        </w:rPr>
      </w:pPr>
      <w:r w:rsidRPr="00137747">
        <w:rPr>
          <w:b/>
          <w:lang w:val="it-IT" w:eastAsia="ru-RU"/>
        </w:rPr>
        <w:lastRenderedPageBreak/>
        <w:t>Tender guarantee, where applicable: YES; amount: 1%.</w:t>
      </w:r>
    </w:p>
    <w:p w:rsidR="00137747" w:rsidRDefault="00137747" w:rsidP="00137747">
      <w:pPr>
        <w:pStyle w:val="ListParagraph"/>
        <w:numPr>
          <w:ilvl w:val="0"/>
          <w:numId w:val="2"/>
        </w:numPr>
        <w:rPr>
          <w:b/>
          <w:lang w:val="it-IT" w:eastAsia="ru-RU"/>
        </w:rPr>
      </w:pPr>
      <w:r w:rsidRPr="00137747">
        <w:rPr>
          <w:b/>
          <w:lang w:val="it-IT" w:eastAsia="ru-RU"/>
        </w:rPr>
        <w:t>Performance guarantee for the contract, where applicable: YES; amount: 1%</w:t>
      </w:r>
    </w:p>
    <w:p w:rsidR="00137747" w:rsidRPr="00137747" w:rsidRDefault="00137747" w:rsidP="007A758E">
      <w:pPr>
        <w:numPr>
          <w:ilvl w:val="0"/>
          <w:numId w:val="2"/>
        </w:numPr>
        <w:shd w:val="clear" w:color="auto" w:fill="FFFFFF" w:themeFill="background1"/>
        <w:tabs>
          <w:tab w:val="right" w:pos="426"/>
        </w:tabs>
        <w:spacing w:before="120"/>
        <w:rPr>
          <w:noProof w:val="0"/>
          <w:lang w:val="it-IT" w:eastAsia="ru-RU"/>
        </w:rPr>
      </w:pPr>
      <w:r w:rsidRPr="00137747">
        <w:rPr>
          <w:b/>
          <w:noProof w:val="0"/>
          <w:lang w:val="it-IT" w:eastAsia="ru-RU"/>
        </w:rPr>
        <w:t>Justification for the use of the accelerated procedure (in the case of open, restricted, or negotiated procedures), where applicable:</w:t>
      </w:r>
      <w:r w:rsidRPr="00137747">
        <w:rPr>
          <w:noProof w:val="0"/>
          <w:lang w:val="it-IT" w:eastAsia="ru-RU"/>
        </w:rPr>
        <w:t>In accordance with Article 47(6) of Law No. 131/2015, the entire procurement documentation is available electronically, allowing direct and unrestricted access to the documentation.The pre-scheduled date of the event (15–16 March 2026) requires the acceleration of the procurement procedure, in compliance with the applicable legislation.</w:t>
      </w:r>
    </w:p>
    <w:p w:rsidR="00137747" w:rsidRDefault="00137747" w:rsidP="00137747">
      <w:pPr>
        <w:numPr>
          <w:ilvl w:val="0"/>
          <w:numId w:val="2"/>
        </w:numPr>
        <w:tabs>
          <w:tab w:val="right" w:pos="426"/>
        </w:tabs>
        <w:spacing w:before="120"/>
        <w:rPr>
          <w:b/>
          <w:noProof w:val="0"/>
          <w:lang w:val="it-IT" w:eastAsia="ru-RU"/>
        </w:rPr>
      </w:pPr>
      <w:r w:rsidRPr="00137747">
        <w:rPr>
          <w:b/>
          <w:noProof w:val="0"/>
          <w:lang w:val="it-IT" w:eastAsia="ru-RU"/>
        </w:rPr>
        <w:t>Specific award techniques and instruments (where applicable, please specify whether a framework agreement, a dynamic purchasing system, or an electronic auction will be used): ____</w:t>
      </w:r>
    </w:p>
    <w:p w:rsidR="00DC03F2" w:rsidRDefault="00137747" w:rsidP="00137747">
      <w:pPr>
        <w:numPr>
          <w:ilvl w:val="0"/>
          <w:numId w:val="2"/>
        </w:numPr>
        <w:tabs>
          <w:tab w:val="right" w:pos="426"/>
        </w:tabs>
        <w:spacing w:before="120"/>
        <w:rPr>
          <w:b/>
          <w:noProof w:val="0"/>
          <w:lang w:val="it-IT" w:eastAsia="ru-RU"/>
        </w:rPr>
      </w:pPr>
      <w:r w:rsidRPr="00137747">
        <w:rPr>
          <w:b/>
          <w:noProof w:val="0"/>
          <w:lang w:val="it-IT" w:eastAsia="ru-RU"/>
        </w:rPr>
        <w:t>Special conditions governing the performance of the contract (where applicable):</w:t>
      </w:r>
      <w:r w:rsidR="00DC03F2">
        <w:rPr>
          <w:b/>
          <w:noProof w:val="0"/>
          <w:lang w:val="it-IT" w:eastAsia="ru-RU"/>
        </w:rPr>
        <w:t>________________</w:t>
      </w:r>
      <w:r w:rsidR="00DC03F2" w:rsidRPr="00BE362C">
        <w:rPr>
          <w:b/>
          <w:noProof w:val="0"/>
          <w:lang w:val="it-IT" w:eastAsia="ru-RU"/>
        </w:rPr>
        <w:t>____________________________</w:t>
      </w:r>
      <w:r w:rsidR="00DC03F2">
        <w:rPr>
          <w:b/>
          <w:noProof w:val="0"/>
          <w:lang w:val="it-IT" w:eastAsia="ru-RU"/>
        </w:rPr>
        <w:t>________________________</w:t>
      </w:r>
      <w:r w:rsidR="00DC03F2" w:rsidRPr="00BE362C">
        <w:rPr>
          <w:b/>
          <w:noProof w:val="0"/>
          <w:lang w:val="it-IT" w:eastAsia="ru-RU"/>
        </w:rPr>
        <w:t>_</w:t>
      </w:r>
      <w:r w:rsidR="00DC03F2">
        <w:rPr>
          <w:b/>
          <w:noProof w:val="0"/>
          <w:lang w:val="it-IT" w:eastAsia="ru-RU"/>
        </w:rPr>
        <w:t>____</w:t>
      </w:r>
    </w:p>
    <w:p w:rsidR="00137747" w:rsidRDefault="00137747" w:rsidP="00137747">
      <w:pPr>
        <w:numPr>
          <w:ilvl w:val="0"/>
          <w:numId w:val="2"/>
        </w:numPr>
        <w:tabs>
          <w:tab w:val="right" w:pos="426"/>
        </w:tabs>
        <w:spacing w:before="120"/>
        <w:jc w:val="both"/>
        <w:rPr>
          <w:b/>
          <w:noProof w:val="0"/>
          <w:lang w:val="it-IT" w:eastAsia="ru-RU"/>
        </w:rPr>
      </w:pPr>
      <w:r w:rsidRPr="00137747">
        <w:rPr>
          <w:b/>
          <w:noProof w:val="0"/>
          <w:lang w:val="it-IT" w:eastAsia="ru-RU"/>
        </w:rPr>
        <w:t>Tenders shall be submitted in the following currency(ies): EUR and/or MDL</w:t>
      </w:r>
    </w:p>
    <w:p w:rsidR="00137747" w:rsidRDefault="00137747" w:rsidP="0022229B">
      <w:pPr>
        <w:tabs>
          <w:tab w:val="right" w:pos="426"/>
        </w:tabs>
        <w:spacing w:before="120"/>
        <w:jc w:val="both"/>
        <w:rPr>
          <w:b/>
          <w:noProof w:val="0"/>
          <w:lang w:val="it-IT" w:eastAsia="ru-RU"/>
        </w:rPr>
      </w:pPr>
      <w:r w:rsidRPr="00137747">
        <w:rPr>
          <w:b/>
          <w:noProof w:val="0"/>
          <w:lang w:val="it-IT" w:eastAsia="ru-RU"/>
        </w:rPr>
        <w:t>Award criterion applied for the contract award: lowest price.</w:t>
      </w:r>
    </w:p>
    <w:p w:rsidR="00137747" w:rsidRPr="00137747" w:rsidRDefault="00137747" w:rsidP="00137747">
      <w:pPr>
        <w:pStyle w:val="ListParagraph"/>
        <w:numPr>
          <w:ilvl w:val="0"/>
          <w:numId w:val="2"/>
        </w:numPr>
        <w:tabs>
          <w:tab w:val="right" w:pos="426"/>
        </w:tabs>
        <w:spacing w:before="120"/>
        <w:rPr>
          <w:b/>
          <w:lang w:val="it-IT" w:eastAsia="ru-RU"/>
        </w:rPr>
      </w:pPr>
      <w:r w:rsidRPr="00137747">
        <w:rPr>
          <w:i/>
          <w:u w:val="single"/>
          <w:lang w:val="it-IT" w:eastAsia="ru-RU"/>
        </w:rPr>
        <w:t>NOTE! For evaluation purposes, tenders submitted in foreign currency shall be converted into Moldovan Lei (MDL) at the reference exchange rate established by the National Bank of Moldova, applicable on the deadline for submission of tenders, in accordance with SIA RSAP.</w:t>
      </w:r>
    </w:p>
    <w:p w:rsidR="00DC03F2" w:rsidRPr="00BE362C" w:rsidRDefault="00137747" w:rsidP="00DC03F2">
      <w:pPr>
        <w:tabs>
          <w:tab w:val="right" w:pos="426"/>
        </w:tabs>
        <w:spacing w:before="120"/>
        <w:ind w:left="360"/>
        <w:rPr>
          <w:b/>
          <w:noProof w:val="0"/>
          <w:lang w:val="it-IT" w:eastAsia="ru-RU"/>
        </w:rPr>
      </w:pPr>
      <w:r w:rsidRPr="00137747">
        <w:rPr>
          <w:b/>
          <w:noProof w:val="0"/>
          <w:lang w:val="it-IT" w:eastAsia="ru-RU"/>
        </w:rPr>
        <w:t>Evaluation factors for determining the most economically advantageous tender, as well as their respective weights:</w:t>
      </w:r>
    </w:p>
    <w:tbl>
      <w:tblPr>
        <w:tblStyle w:val="Grigliatabella2"/>
        <w:tblW w:w="0" w:type="auto"/>
        <w:tblLook w:val="04A0" w:firstRow="1" w:lastRow="0" w:firstColumn="1" w:lastColumn="0" w:noHBand="0" w:noVBand="1"/>
      </w:tblPr>
      <w:tblGrid>
        <w:gridCol w:w="573"/>
        <w:gridCol w:w="7000"/>
        <w:gridCol w:w="1777"/>
      </w:tblGrid>
      <w:tr w:rsidR="00DC03F2" w:rsidRPr="00BE362C" w:rsidTr="00137747">
        <w:tc>
          <w:tcPr>
            <w:tcW w:w="573" w:type="dxa"/>
            <w:shd w:val="clear" w:color="auto" w:fill="auto"/>
          </w:tcPr>
          <w:p w:rsidR="00DC03F2" w:rsidRPr="00BE362C" w:rsidRDefault="00DC03F2" w:rsidP="00B97378">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000" w:type="dxa"/>
            <w:shd w:val="clear" w:color="auto" w:fill="auto"/>
          </w:tcPr>
          <w:p w:rsidR="00DC03F2" w:rsidRPr="00BE362C" w:rsidRDefault="00DC03F2" w:rsidP="00B9737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777" w:type="dxa"/>
            <w:shd w:val="clear" w:color="auto" w:fill="auto"/>
          </w:tcPr>
          <w:p w:rsidR="00DC03F2" w:rsidRPr="00BE362C" w:rsidRDefault="00DC03F2" w:rsidP="00B97378">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C03F2" w:rsidRPr="00BE362C" w:rsidTr="00137747">
        <w:tc>
          <w:tcPr>
            <w:tcW w:w="573" w:type="dxa"/>
            <w:shd w:val="clear" w:color="auto" w:fill="auto"/>
          </w:tcPr>
          <w:p w:rsidR="00DC03F2" w:rsidRPr="00BE362C" w:rsidRDefault="00DC03F2" w:rsidP="00B97378">
            <w:pPr>
              <w:shd w:val="clear" w:color="auto" w:fill="FFFFFF" w:themeFill="background1"/>
              <w:tabs>
                <w:tab w:val="left" w:pos="612"/>
              </w:tabs>
              <w:spacing w:before="120" w:after="120"/>
              <w:rPr>
                <w:iCs/>
                <w:noProof w:val="0"/>
                <w:lang w:val="ru-RU" w:eastAsia="ru-RU"/>
              </w:rPr>
            </w:pPr>
          </w:p>
        </w:tc>
        <w:tc>
          <w:tcPr>
            <w:tcW w:w="7000" w:type="dxa"/>
            <w:shd w:val="clear" w:color="auto" w:fill="auto"/>
          </w:tcPr>
          <w:p w:rsidR="00DC03F2" w:rsidRPr="00BE362C" w:rsidRDefault="00DC03F2" w:rsidP="00B97378">
            <w:pPr>
              <w:shd w:val="clear" w:color="auto" w:fill="FFFFFF" w:themeFill="background1"/>
              <w:tabs>
                <w:tab w:val="left" w:pos="612"/>
              </w:tabs>
              <w:spacing w:before="120" w:after="120"/>
              <w:rPr>
                <w:iCs/>
                <w:noProof w:val="0"/>
                <w:lang w:val="ru-RU" w:eastAsia="ru-RU"/>
              </w:rPr>
            </w:pPr>
          </w:p>
        </w:tc>
        <w:tc>
          <w:tcPr>
            <w:tcW w:w="1777" w:type="dxa"/>
            <w:shd w:val="clear" w:color="auto" w:fill="auto"/>
          </w:tcPr>
          <w:p w:rsidR="00DC03F2" w:rsidRPr="00BE362C" w:rsidRDefault="00DC03F2" w:rsidP="00B97378">
            <w:pPr>
              <w:shd w:val="clear" w:color="auto" w:fill="FFFFFF" w:themeFill="background1"/>
              <w:tabs>
                <w:tab w:val="left" w:pos="612"/>
              </w:tabs>
              <w:spacing w:before="120" w:after="120"/>
              <w:rPr>
                <w:iCs/>
                <w:noProof w:val="0"/>
                <w:lang w:val="ru-RU" w:eastAsia="ru-RU"/>
              </w:rPr>
            </w:pPr>
          </w:p>
        </w:tc>
      </w:tr>
      <w:tr w:rsidR="00DC03F2" w:rsidRPr="00BE362C" w:rsidTr="00137747">
        <w:tc>
          <w:tcPr>
            <w:tcW w:w="573" w:type="dxa"/>
            <w:shd w:val="clear" w:color="auto" w:fill="auto"/>
          </w:tcPr>
          <w:p w:rsidR="00DC03F2" w:rsidRPr="00BE362C" w:rsidRDefault="00DC03F2" w:rsidP="00B97378">
            <w:pPr>
              <w:shd w:val="clear" w:color="auto" w:fill="FFFFFF" w:themeFill="background1"/>
              <w:tabs>
                <w:tab w:val="left" w:pos="612"/>
              </w:tabs>
              <w:spacing w:before="120" w:after="120"/>
              <w:rPr>
                <w:iCs/>
                <w:noProof w:val="0"/>
                <w:lang w:val="ru-RU" w:eastAsia="ru-RU"/>
              </w:rPr>
            </w:pPr>
          </w:p>
        </w:tc>
        <w:tc>
          <w:tcPr>
            <w:tcW w:w="7000" w:type="dxa"/>
            <w:shd w:val="clear" w:color="auto" w:fill="auto"/>
          </w:tcPr>
          <w:p w:rsidR="00DC03F2" w:rsidRPr="00BE362C" w:rsidRDefault="00DC03F2" w:rsidP="00B97378">
            <w:pPr>
              <w:shd w:val="clear" w:color="auto" w:fill="FFFFFF" w:themeFill="background1"/>
              <w:tabs>
                <w:tab w:val="left" w:pos="612"/>
              </w:tabs>
              <w:spacing w:before="120" w:after="120"/>
              <w:rPr>
                <w:iCs/>
                <w:noProof w:val="0"/>
                <w:lang w:val="ru-RU" w:eastAsia="ru-RU"/>
              </w:rPr>
            </w:pPr>
          </w:p>
        </w:tc>
        <w:tc>
          <w:tcPr>
            <w:tcW w:w="1777" w:type="dxa"/>
            <w:shd w:val="clear" w:color="auto" w:fill="auto"/>
          </w:tcPr>
          <w:p w:rsidR="00DC03F2" w:rsidRPr="00BE362C" w:rsidRDefault="00DC03F2" w:rsidP="00B97378">
            <w:pPr>
              <w:shd w:val="clear" w:color="auto" w:fill="FFFFFF" w:themeFill="background1"/>
              <w:tabs>
                <w:tab w:val="left" w:pos="612"/>
              </w:tabs>
              <w:spacing w:before="120" w:after="120"/>
              <w:rPr>
                <w:iCs/>
                <w:noProof w:val="0"/>
                <w:lang w:val="ru-RU" w:eastAsia="ru-RU"/>
              </w:rPr>
            </w:pPr>
          </w:p>
        </w:tc>
      </w:tr>
    </w:tbl>
    <w:p w:rsidR="00137747" w:rsidRPr="00137747" w:rsidRDefault="00137747" w:rsidP="00137747">
      <w:pPr>
        <w:numPr>
          <w:ilvl w:val="0"/>
          <w:numId w:val="4"/>
        </w:numPr>
        <w:shd w:val="clear" w:color="auto" w:fill="FFFFFF" w:themeFill="background1"/>
        <w:tabs>
          <w:tab w:val="right" w:pos="426"/>
        </w:tabs>
        <w:spacing w:before="120"/>
        <w:rPr>
          <w:b/>
          <w:noProof w:val="0"/>
          <w:lang w:val="it-IT" w:eastAsia="ru-RU"/>
        </w:rPr>
      </w:pPr>
      <w:r w:rsidRPr="00137747">
        <w:rPr>
          <w:b/>
          <w:noProof w:val="0"/>
          <w:lang w:val="it-IT" w:eastAsia="ru-RU"/>
        </w:rPr>
        <w:t>Deadline for submission/opening of tenders:</w:t>
      </w:r>
    </w:p>
    <w:p w:rsidR="00137747" w:rsidRPr="00137747" w:rsidRDefault="00137747" w:rsidP="00137747">
      <w:pPr>
        <w:numPr>
          <w:ilvl w:val="0"/>
          <w:numId w:val="4"/>
        </w:numPr>
        <w:shd w:val="clear" w:color="auto" w:fill="FFFFFF" w:themeFill="background1"/>
        <w:tabs>
          <w:tab w:val="right" w:pos="426"/>
        </w:tabs>
        <w:spacing w:before="120"/>
        <w:rPr>
          <w:b/>
          <w:noProof w:val="0"/>
          <w:lang w:val="it-IT" w:eastAsia="ru-RU"/>
        </w:rPr>
      </w:pPr>
      <w:r w:rsidRPr="00137747">
        <w:rPr>
          <w:b/>
          <w:noProof w:val="0"/>
          <w:lang w:val="it-IT" w:eastAsia="ru-RU"/>
        </w:rPr>
        <w:t>– in accordance with SIA RSAP / by: [exact time] __________________________</w:t>
      </w:r>
    </w:p>
    <w:p w:rsidR="00DC03F2" w:rsidRPr="00BE362C" w:rsidRDefault="00137747" w:rsidP="00137747">
      <w:pPr>
        <w:numPr>
          <w:ilvl w:val="0"/>
          <w:numId w:val="4"/>
        </w:numPr>
        <w:shd w:val="clear" w:color="auto" w:fill="FFFFFF" w:themeFill="background1"/>
        <w:tabs>
          <w:tab w:val="right" w:pos="426"/>
        </w:tabs>
        <w:spacing w:before="120"/>
        <w:rPr>
          <w:b/>
          <w:noProof w:val="0"/>
          <w:lang w:val="ru-RU" w:eastAsia="ru-RU"/>
        </w:rPr>
      </w:pPr>
      <w:r w:rsidRPr="00137747">
        <w:rPr>
          <w:b/>
          <w:noProof w:val="0"/>
          <w:lang w:val="it-IT" w:eastAsia="ru-RU"/>
        </w:rPr>
        <w:t>– on: [date] _______________________________________</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Address to which tenders or requests to participate shall be submitted:</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Tenders or requests to participate shall be submitted electronically via the SIA RSAP system.</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Pr>
          <w:b/>
          <w:noProof w:val="0"/>
          <w:lang w:val="it-IT" w:eastAsia="ru-RU"/>
        </w:rPr>
        <w:t>Tender validity period: 30 days</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Place of opening of tenders: SIA RSAP</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(SIA RSAP or address of opening)</w:t>
      </w:r>
    </w:p>
    <w:p w:rsidR="0088177C" w:rsidRDefault="0088177C" w:rsidP="0088177C">
      <w:pPr>
        <w:shd w:val="clear" w:color="auto" w:fill="FFFFFF" w:themeFill="background1"/>
        <w:tabs>
          <w:tab w:val="right" w:pos="426"/>
        </w:tabs>
        <w:spacing w:before="120"/>
        <w:ind w:left="360"/>
        <w:jc w:val="both"/>
        <w:rPr>
          <w:b/>
          <w:noProof w:val="0"/>
          <w:lang w:val="it-IT" w:eastAsia="ru-RU"/>
        </w:rPr>
      </w:pPr>
      <w:r w:rsidRPr="0088177C">
        <w:rPr>
          <w:b/>
          <w:noProof w:val="0"/>
          <w:lang w:val="it-IT" w:eastAsia="ru-RU"/>
        </w:rPr>
        <w:t>Late tenders shall be rejected.</w:t>
      </w:r>
    </w:p>
    <w:p w:rsidR="0088177C" w:rsidRP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lastRenderedPageBreak/>
        <w:t>Persons authorized to attend the opening of tenders:</w:t>
      </w:r>
    </w:p>
    <w:p w:rsidR="00DC03F2" w:rsidRPr="00BE362C" w:rsidRDefault="0088177C" w:rsidP="0088177C">
      <w:pPr>
        <w:shd w:val="clear" w:color="auto" w:fill="FFFFFF" w:themeFill="background1"/>
        <w:tabs>
          <w:tab w:val="right" w:pos="426"/>
        </w:tabs>
        <w:spacing w:before="120"/>
        <w:jc w:val="both"/>
        <w:rPr>
          <w:b/>
          <w:noProof w:val="0"/>
          <w:lang w:val="it-IT" w:eastAsia="ru-RU"/>
        </w:rPr>
      </w:pPr>
      <w:r w:rsidRPr="0088177C">
        <w:rPr>
          <w:b/>
          <w:noProof w:val="0"/>
          <w:lang w:val="it-IT" w:eastAsia="ru-RU"/>
        </w:rPr>
        <w:t>Tenderers or their authorized representatives shall have the right to attend the opening of tenders, except where tenders have been submitted via the SIA RSAP system.</w:t>
      </w:r>
    </w:p>
    <w:p w:rsidR="00DC03F2" w:rsidRPr="00BE362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Language(s) in which tenders or requests to participate shall be drawn up: English (ENG) and/or Romanian (RO).</w:t>
      </w:r>
    </w:p>
    <w:p w:rsidR="00DC03F2" w:rsidRPr="00BE362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Does the contract relate to a project and/or programme financed by European Union funds?</w:t>
      </w:r>
      <w:r w:rsidR="00DC03F2" w:rsidRPr="00BE362C">
        <w:rPr>
          <w:b/>
          <w:noProof w:val="0"/>
          <w:lang w:val="it-IT" w:eastAsia="ru-RU"/>
        </w:rPr>
        <w:t>: _______________________</w:t>
      </w:r>
      <w:r w:rsidR="000021A6">
        <w:rPr>
          <w:b/>
          <w:noProof w:val="0"/>
          <w:lang w:val="it-IT" w:eastAsia="ru-RU"/>
        </w:rPr>
        <w:t>n/a</w:t>
      </w:r>
      <w:r w:rsidR="00DC03F2" w:rsidRPr="00BE362C">
        <w:rPr>
          <w:b/>
          <w:noProof w:val="0"/>
          <w:lang w:val="it-IT" w:eastAsia="ru-RU"/>
        </w:rPr>
        <w:t>_______________________________</w:t>
      </w:r>
      <w:r w:rsidR="00DC03F2">
        <w:rPr>
          <w:b/>
          <w:noProof w:val="0"/>
          <w:lang w:val="it-IT" w:eastAsia="ru-RU"/>
        </w:rPr>
        <w:t>__________</w:t>
      </w:r>
    </w:p>
    <w:p w:rsidR="00DC03F2" w:rsidRPr="00BE362C" w:rsidRDefault="00DC03F2" w:rsidP="00DC03F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88177C" w:rsidRPr="0088177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Name and address of the body responsible for review procedures:</w:t>
      </w:r>
    </w:p>
    <w:p w:rsidR="0088177C" w:rsidRP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National Agency for the Settlement of Complaints</w:t>
      </w:r>
    </w:p>
    <w:p w:rsidR="0088177C" w:rsidRP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Address: 124 Ștefan cel Mare și Sfânt Boulevard (4th floor), Chișinău, MD-2001</w:t>
      </w:r>
    </w:p>
    <w:p w:rsidR="0088177C" w:rsidRDefault="0088177C" w:rsidP="0088177C">
      <w:pPr>
        <w:shd w:val="clear" w:color="auto" w:fill="FFFFFF" w:themeFill="background1"/>
        <w:tabs>
          <w:tab w:val="right" w:pos="426"/>
        </w:tabs>
        <w:spacing w:before="120"/>
        <w:ind w:left="360"/>
        <w:rPr>
          <w:b/>
          <w:noProof w:val="0"/>
          <w:lang w:val="it-IT" w:eastAsia="ru-RU"/>
        </w:rPr>
      </w:pPr>
      <w:r w:rsidRPr="0088177C">
        <w:rPr>
          <w:b/>
          <w:noProof w:val="0"/>
          <w:lang w:val="it-IT" w:eastAsia="ru-RU"/>
        </w:rPr>
        <w:t xml:space="preserve">Tel/Fax/E-mail: +373 22 820 652, +373 22 820 651, </w:t>
      </w:r>
      <w:hyperlink r:id="rId5" w:history="1">
        <w:r w:rsidRPr="006649D2">
          <w:rPr>
            <w:rStyle w:val="Hyperlink"/>
            <w:b/>
            <w:noProof w:val="0"/>
            <w:lang w:val="it-IT" w:eastAsia="ru-RU"/>
          </w:rPr>
          <w:t>contestatii@ansc.md</w:t>
        </w:r>
      </w:hyperlink>
    </w:p>
    <w:p w:rsidR="0088177C"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Date(s) and reference(s) of previous publications in the Official Journal of the European Union concerning the contract(s) to which this notice relates (where applicable): _____________________________________________</w:t>
      </w:r>
    </w:p>
    <w:p w:rsidR="00DC03F2" w:rsidRPr="00A85592" w:rsidRDefault="0088177C" w:rsidP="0088177C">
      <w:pPr>
        <w:numPr>
          <w:ilvl w:val="0"/>
          <w:numId w:val="2"/>
        </w:numPr>
        <w:shd w:val="clear" w:color="auto" w:fill="FFFFFF" w:themeFill="background1"/>
        <w:tabs>
          <w:tab w:val="right" w:pos="426"/>
        </w:tabs>
        <w:spacing w:before="120"/>
        <w:jc w:val="both"/>
        <w:rPr>
          <w:b/>
          <w:noProof w:val="0"/>
          <w:lang w:val="it-IT" w:eastAsia="ru-RU"/>
        </w:rPr>
      </w:pPr>
      <w:r w:rsidRPr="0088177C">
        <w:rPr>
          <w:b/>
          <w:noProof w:val="0"/>
          <w:lang w:val="it-IT" w:eastAsia="ru-RU"/>
        </w:rPr>
        <w:t>In the case of recurrent procurement, the estimated timetable for the publication of future notices</w:t>
      </w:r>
      <w:r w:rsidR="00DC03F2" w:rsidRPr="00A85592">
        <w:rPr>
          <w:b/>
          <w:noProof w:val="0"/>
          <w:shd w:val="clear" w:color="auto" w:fill="FFFFFF" w:themeFill="background1"/>
          <w:lang w:val="it-IT" w:eastAsia="ru-RU"/>
        </w:rPr>
        <w:t>:______________________________________________________________</w:t>
      </w:r>
    </w:p>
    <w:p w:rsidR="0088177C" w:rsidRDefault="0088177C" w:rsidP="0088177C">
      <w:pPr>
        <w:numPr>
          <w:ilvl w:val="0"/>
          <w:numId w:val="2"/>
        </w:numPr>
        <w:shd w:val="clear" w:color="auto" w:fill="FFFFFF" w:themeFill="background1"/>
        <w:tabs>
          <w:tab w:val="right" w:pos="426"/>
        </w:tabs>
        <w:spacing w:before="120"/>
        <w:rPr>
          <w:b/>
          <w:noProof w:val="0"/>
          <w:lang w:val="it-IT" w:eastAsia="ru-RU"/>
        </w:rPr>
      </w:pPr>
      <w:r w:rsidRPr="0088177C">
        <w:rPr>
          <w:b/>
          <w:noProof w:val="0"/>
          <w:lang w:val="it-IT" w:eastAsia="ru-RU"/>
        </w:rPr>
        <w:t xml:space="preserve">Date of publication of the prior information notice or, where applicable, indication that no such notice has been published: </w:t>
      </w:r>
      <w:r>
        <w:rPr>
          <w:b/>
          <w:noProof w:val="0"/>
          <w:lang w:val="it-IT" w:eastAsia="ru-RU"/>
        </w:rPr>
        <w:t>Yes</w:t>
      </w:r>
    </w:p>
    <w:p w:rsidR="0032198B" w:rsidRDefault="0032198B" w:rsidP="0032198B">
      <w:pPr>
        <w:numPr>
          <w:ilvl w:val="0"/>
          <w:numId w:val="2"/>
        </w:numPr>
        <w:shd w:val="clear" w:color="auto" w:fill="FFFFFF" w:themeFill="background1"/>
        <w:tabs>
          <w:tab w:val="right" w:pos="426"/>
        </w:tabs>
        <w:spacing w:before="120"/>
        <w:rPr>
          <w:b/>
          <w:noProof w:val="0"/>
          <w:lang w:val="it-IT" w:eastAsia="ru-RU"/>
        </w:rPr>
      </w:pPr>
      <w:r w:rsidRPr="0032198B">
        <w:rPr>
          <w:b/>
          <w:noProof w:val="0"/>
          <w:lang w:val="it-IT" w:eastAsia="ru-RU"/>
        </w:rPr>
        <w:t>Date of dispatch for publication of the contract notice: In accordance with SIA RSAP.</w:t>
      </w:r>
    </w:p>
    <w:p w:rsidR="00DC03F2" w:rsidRPr="00BE362C" w:rsidRDefault="0032198B" w:rsidP="0032198B">
      <w:pPr>
        <w:numPr>
          <w:ilvl w:val="0"/>
          <w:numId w:val="2"/>
        </w:numPr>
        <w:shd w:val="clear" w:color="auto" w:fill="FFFFFF" w:themeFill="background1"/>
        <w:tabs>
          <w:tab w:val="right" w:pos="426"/>
        </w:tabs>
        <w:spacing w:before="120"/>
        <w:rPr>
          <w:b/>
          <w:noProof w:val="0"/>
          <w:lang w:val="it-IT" w:eastAsia="ru-RU"/>
        </w:rPr>
      </w:pPr>
      <w:r w:rsidRPr="0032198B">
        <w:rPr>
          <w:b/>
          <w:noProof w:val="0"/>
          <w:lang w:val="it-IT" w:eastAsia="ru-RU"/>
        </w:rPr>
        <w:t>Within the public procurement procedure, the following shall be used/accepted:</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7"/>
      </w:tblGrid>
      <w:tr w:rsidR="00DC03F2" w:rsidRPr="00BE362C" w:rsidTr="0032198B">
        <w:tc>
          <w:tcPr>
            <w:tcW w:w="5188" w:type="dxa"/>
            <w:shd w:val="clear" w:color="auto" w:fill="FFFFFF" w:themeFill="background1"/>
          </w:tcPr>
          <w:p w:rsidR="00DC03F2" w:rsidRPr="00BE362C" w:rsidRDefault="00DC03F2" w:rsidP="00B97378">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17" w:type="dxa"/>
            <w:shd w:val="clear" w:color="auto" w:fill="FFFFFF" w:themeFill="background1"/>
          </w:tcPr>
          <w:p w:rsidR="00DC03F2" w:rsidRPr="00BE362C" w:rsidRDefault="00DC03F2" w:rsidP="00B9737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C03F2" w:rsidRPr="00BE362C" w:rsidTr="0032198B">
        <w:tc>
          <w:tcPr>
            <w:tcW w:w="5188" w:type="dxa"/>
            <w:shd w:val="clear" w:color="auto" w:fill="FFFFFF" w:themeFill="background1"/>
          </w:tcPr>
          <w:p w:rsidR="00DC03F2" w:rsidRPr="0094296A" w:rsidRDefault="00DC03F2" w:rsidP="00B97378">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17" w:type="dxa"/>
            <w:shd w:val="clear" w:color="auto" w:fill="FFFFFF" w:themeFill="background1"/>
          </w:tcPr>
          <w:p w:rsidR="00DC03F2" w:rsidRPr="0094296A" w:rsidRDefault="00F54BD3" w:rsidP="00B97378">
            <w:pPr>
              <w:shd w:val="clear" w:color="auto" w:fill="FFFFFF" w:themeFill="background1"/>
              <w:tabs>
                <w:tab w:val="right" w:pos="426"/>
              </w:tabs>
              <w:rPr>
                <w:noProof w:val="0"/>
                <w:lang w:val="en-US" w:eastAsia="ru-RU"/>
              </w:rPr>
            </w:pPr>
            <w:r>
              <w:rPr>
                <w:noProof w:val="0"/>
                <w:lang w:val="en-US" w:eastAsia="ru-RU"/>
              </w:rPr>
              <w:t>da</w:t>
            </w:r>
          </w:p>
        </w:tc>
      </w:tr>
      <w:tr w:rsidR="00DC03F2" w:rsidRPr="00BE362C" w:rsidTr="0032198B">
        <w:tc>
          <w:tcPr>
            <w:tcW w:w="5188" w:type="dxa"/>
            <w:shd w:val="clear" w:color="auto" w:fill="FFFFFF" w:themeFill="background1"/>
          </w:tcPr>
          <w:p w:rsidR="00DC03F2" w:rsidRPr="00BE362C" w:rsidRDefault="00DC03F2" w:rsidP="00B97378">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17" w:type="dxa"/>
            <w:shd w:val="clear" w:color="auto" w:fill="FFFFFF" w:themeFill="background1"/>
          </w:tcPr>
          <w:p w:rsidR="00DC03F2" w:rsidRPr="00BE362C" w:rsidRDefault="00DC03F2" w:rsidP="00B97378">
            <w:pPr>
              <w:shd w:val="clear" w:color="auto" w:fill="FFFFFF" w:themeFill="background1"/>
              <w:tabs>
                <w:tab w:val="right" w:pos="426"/>
              </w:tabs>
              <w:rPr>
                <w:noProof w:val="0"/>
                <w:lang w:val="ru-RU" w:eastAsia="ru-RU"/>
              </w:rPr>
            </w:pPr>
          </w:p>
        </w:tc>
      </w:tr>
      <w:tr w:rsidR="00DC03F2" w:rsidRPr="00BE362C" w:rsidTr="0032198B">
        <w:tc>
          <w:tcPr>
            <w:tcW w:w="5188" w:type="dxa"/>
            <w:shd w:val="clear" w:color="auto" w:fill="FFFFFF" w:themeFill="background1"/>
          </w:tcPr>
          <w:p w:rsidR="00DC03F2" w:rsidRPr="00BE362C" w:rsidRDefault="00DC03F2" w:rsidP="00B97378">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17" w:type="dxa"/>
            <w:shd w:val="clear" w:color="auto" w:fill="FFFFFF" w:themeFill="background1"/>
          </w:tcPr>
          <w:p w:rsidR="00DC03F2" w:rsidRPr="00F54BD3" w:rsidRDefault="00F54BD3" w:rsidP="00B97378">
            <w:pPr>
              <w:shd w:val="clear" w:color="auto" w:fill="FFFFFF" w:themeFill="background1"/>
              <w:tabs>
                <w:tab w:val="right" w:pos="426"/>
              </w:tabs>
              <w:rPr>
                <w:noProof w:val="0"/>
                <w:lang w:eastAsia="ru-RU"/>
              </w:rPr>
            </w:pPr>
            <w:r>
              <w:rPr>
                <w:noProof w:val="0"/>
                <w:lang w:eastAsia="ru-RU"/>
              </w:rPr>
              <w:t>da</w:t>
            </w:r>
          </w:p>
        </w:tc>
      </w:tr>
      <w:tr w:rsidR="00DC03F2" w:rsidRPr="00BE362C" w:rsidTr="0032198B">
        <w:trPr>
          <w:trHeight w:val="77"/>
        </w:trPr>
        <w:tc>
          <w:tcPr>
            <w:tcW w:w="5188" w:type="dxa"/>
            <w:shd w:val="clear" w:color="auto" w:fill="FFFFFF" w:themeFill="background1"/>
          </w:tcPr>
          <w:p w:rsidR="00DC03F2" w:rsidRPr="00BE362C" w:rsidRDefault="00DC03F2" w:rsidP="00B97378">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17" w:type="dxa"/>
            <w:shd w:val="clear" w:color="auto" w:fill="FFFFFF" w:themeFill="background1"/>
          </w:tcPr>
          <w:p w:rsidR="00DC03F2" w:rsidRPr="00F54BD3" w:rsidRDefault="00F54BD3" w:rsidP="00B97378">
            <w:pPr>
              <w:shd w:val="clear" w:color="auto" w:fill="FFFFFF" w:themeFill="background1"/>
              <w:tabs>
                <w:tab w:val="right" w:pos="426"/>
              </w:tabs>
              <w:rPr>
                <w:noProof w:val="0"/>
                <w:lang w:eastAsia="ru-RU"/>
              </w:rPr>
            </w:pPr>
            <w:r>
              <w:rPr>
                <w:noProof w:val="0"/>
                <w:lang w:eastAsia="ru-RU"/>
              </w:rPr>
              <w:t>da</w:t>
            </w:r>
          </w:p>
        </w:tc>
      </w:tr>
    </w:tbl>
    <w:p w:rsidR="00DC03F2" w:rsidRPr="00A50D0A" w:rsidRDefault="0032198B" w:rsidP="0032198B">
      <w:pPr>
        <w:numPr>
          <w:ilvl w:val="0"/>
          <w:numId w:val="2"/>
        </w:numPr>
        <w:shd w:val="clear" w:color="auto" w:fill="FFFFFF" w:themeFill="background1"/>
        <w:tabs>
          <w:tab w:val="right" w:pos="426"/>
        </w:tabs>
        <w:spacing w:before="120"/>
        <w:rPr>
          <w:b/>
          <w:noProof w:val="0"/>
          <w:lang w:eastAsia="ru-RU"/>
        </w:rPr>
      </w:pPr>
      <w:r w:rsidRPr="0032198B">
        <w:rPr>
          <w:b/>
          <w:noProof w:val="0"/>
          <w:lang w:eastAsia="ru-RU"/>
        </w:rPr>
        <w:t>Does the contract fall under the scope of the World Trade Organization (WTO) Agreement on Government Procurement (applicable only to notices published in the Official Journal of the European Union): NO</w:t>
      </w:r>
    </w:p>
    <w:p w:rsidR="00DC03F2" w:rsidRPr="00BE362C" w:rsidRDefault="00DC03F2" w:rsidP="00DC03F2">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F54BD3" w:rsidRPr="00D8087E" w:rsidRDefault="0032198B" w:rsidP="00F54BD3">
      <w:pPr>
        <w:tabs>
          <w:tab w:val="left" w:pos="612"/>
        </w:tabs>
        <w:spacing w:line="20" w:lineRule="atLeast"/>
        <w:rPr>
          <w:color w:val="FF0000"/>
          <w:lang w:val="en-US"/>
        </w:rPr>
      </w:pPr>
      <w:r w:rsidRPr="0032198B">
        <w:rPr>
          <w:b/>
          <w:noProof w:val="0"/>
          <w:lang w:val="en-US" w:eastAsia="ru-RU"/>
        </w:rPr>
        <w:t>Other relevant information:</w:t>
      </w:r>
      <w:r w:rsidR="00D8087E">
        <w:rPr>
          <w:b/>
          <w:noProof w:val="0"/>
          <w:lang w:val="en-US" w:eastAsia="ru-RU"/>
        </w:rPr>
        <w:t xml:space="preserve"> </w:t>
      </w:r>
      <w:r w:rsidR="00D8087E" w:rsidRPr="00D8087E">
        <w:rPr>
          <w:b/>
          <w:noProof w:val="0"/>
          <w:color w:val="FF0000"/>
          <w:lang w:val="en-US" w:eastAsia="ru-RU"/>
        </w:rPr>
        <w:t>In case of any inconsistency between language versions, the Romanian version shall prevail.</w:t>
      </w:r>
    </w:p>
    <w:p w:rsidR="00F54BD3" w:rsidRDefault="00F54BD3" w:rsidP="00F54BD3">
      <w:pPr>
        <w:tabs>
          <w:tab w:val="left" w:pos="612"/>
        </w:tabs>
        <w:spacing w:line="20" w:lineRule="atLeast"/>
        <w:rPr>
          <w:lang w:val="en-US"/>
        </w:rPr>
      </w:pPr>
    </w:p>
    <w:p w:rsidR="00F54BD3" w:rsidRDefault="00F54BD3" w:rsidP="00F54BD3">
      <w:pPr>
        <w:tabs>
          <w:tab w:val="left" w:pos="612"/>
        </w:tabs>
        <w:spacing w:line="20" w:lineRule="atLeast"/>
        <w:rPr>
          <w:lang w:val="en-US"/>
        </w:rPr>
      </w:pPr>
    </w:p>
    <w:p w:rsidR="00DC03F2" w:rsidRDefault="0032198B" w:rsidP="00F54BD3">
      <w:pPr>
        <w:tabs>
          <w:tab w:val="left" w:pos="612"/>
        </w:tabs>
        <w:spacing w:line="20" w:lineRule="atLeast"/>
        <w:rPr>
          <w:b/>
          <w:bCs/>
          <w:color w:val="000000"/>
        </w:rPr>
      </w:pPr>
      <w:r w:rsidRPr="0032198B">
        <w:rPr>
          <w:b/>
          <w:noProof w:val="0"/>
          <w:lang w:val="it-IT" w:eastAsia="ru-RU"/>
        </w:rPr>
        <w:t>Head of the Working Group</w:t>
      </w:r>
      <w:r w:rsidR="00DC03F2" w:rsidRPr="00D66812">
        <w:rPr>
          <w:b/>
          <w:noProof w:val="0"/>
          <w:lang w:val="it-IT" w:eastAsia="ru-RU"/>
        </w:rPr>
        <w:t xml:space="preserve">:  </w:t>
      </w:r>
      <w:r w:rsidR="00DC03F2" w:rsidRPr="00D66812">
        <w:rPr>
          <w:b/>
          <w:noProof w:val="0"/>
          <w:shd w:val="clear" w:color="auto" w:fill="FFFFFF" w:themeFill="background1"/>
          <w:lang w:val="it-IT" w:eastAsia="ru-RU"/>
        </w:rPr>
        <w:t xml:space="preserve">______________________________  </w:t>
      </w:r>
      <w:r w:rsidR="00DC03F2" w:rsidRPr="004225A2">
        <w:rPr>
          <w:b/>
        </w:rPr>
        <w:t>.</w:t>
      </w:r>
    </w:p>
    <w:p w:rsidR="00DC03F2" w:rsidRDefault="00DC03F2" w:rsidP="00DC03F2">
      <w:pPr>
        <w:tabs>
          <w:tab w:val="decimal" w:pos="8364"/>
        </w:tabs>
        <w:spacing w:line="276" w:lineRule="auto"/>
        <w:ind w:right="-144"/>
        <w:jc w:val="center"/>
        <w:rPr>
          <w:b/>
          <w:bCs/>
          <w:color w:val="000000"/>
        </w:rPr>
      </w:pPr>
    </w:p>
    <w:p w:rsidR="004F099F" w:rsidRDefault="004F099F"/>
    <w:sectPr w:rsidR="004F09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624"/>
    <w:multiLevelType w:val="hybridMultilevel"/>
    <w:tmpl w:val="94C4C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5C4C0A"/>
    <w:multiLevelType w:val="hybridMultilevel"/>
    <w:tmpl w:val="123258FE"/>
    <w:lvl w:ilvl="0" w:tplc="0419000F">
      <w:start w:val="8"/>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CB57D1"/>
    <w:multiLevelType w:val="hybridMultilevel"/>
    <w:tmpl w:val="7CC06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0F012F"/>
    <w:multiLevelType w:val="hybridMultilevel"/>
    <w:tmpl w:val="42F87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A96240"/>
    <w:multiLevelType w:val="hybridMultilevel"/>
    <w:tmpl w:val="13A61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A802F0"/>
    <w:multiLevelType w:val="hybridMultilevel"/>
    <w:tmpl w:val="A1E69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5D0DC6"/>
    <w:multiLevelType w:val="hybridMultilevel"/>
    <w:tmpl w:val="29CAA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8F3149"/>
    <w:multiLevelType w:val="hybridMultilevel"/>
    <w:tmpl w:val="1550E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081C9B30"/>
    <w:lvl w:ilvl="0" w:tplc="2732364C">
      <w:start w:val="1"/>
      <w:numFmt w:val="decimal"/>
      <w:lvlText w:val="%1."/>
      <w:lvlJc w:val="left"/>
      <w:pPr>
        <w:ind w:left="360"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5D09F0"/>
    <w:multiLevelType w:val="hybridMultilevel"/>
    <w:tmpl w:val="EB6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0C338C"/>
    <w:multiLevelType w:val="hybridMultilevel"/>
    <w:tmpl w:val="7FE0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F303D9"/>
    <w:multiLevelType w:val="hybridMultilevel"/>
    <w:tmpl w:val="927C3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9C00EB"/>
    <w:multiLevelType w:val="hybridMultilevel"/>
    <w:tmpl w:val="ABFC6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1618C5"/>
    <w:multiLevelType w:val="hybridMultilevel"/>
    <w:tmpl w:val="ED324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1B15B9"/>
    <w:multiLevelType w:val="hybridMultilevel"/>
    <w:tmpl w:val="2F8C9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6416D2"/>
    <w:multiLevelType w:val="hybridMultilevel"/>
    <w:tmpl w:val="1C229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7FF230E0"/>
    <w:multiLevelType w:val="hybridMultilevel"/>
    <w:tmpl w:val="74567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5"/>
  </w:num>
  <w:num w:numId="4">
    <w:abstractNumId w:val="14"/>
  </w:num>
  <w:num w:numId="5">
    <w:abstractNumId w:val="1"/>
  </w:num>
  <w:num w:numId="6">
    <w:abstractNumId w:val="6"/>
  </w:num>
  <w:num w:numId="7">
    <w:abstractNumId w:val="13"/>
  </w:num>
  <w:num w:numId="8">
    <w:abstractNumId w:val="12"/>
  </w:num>
  <w:num w:numId="9">
    <w:abstractNumId w:val="3"/>
  </w:num>
  <w:num w:numId="10">
    <w:abstractNumId w:val="11"/>
  </w:num>
  <w:num w:numId="11">
    <w:abstractNumId w:val="17"/>
  </w:num>
  <w:num w:numId="12">
    <w:abstractNumId w:val="8"/>
  </w:num>
  <w:num w:numId="13">
    <w:abstractNumId w:val="7"/>
  </w:num>
  <w:num w:numId="14">
    <w:abstractNumId w:val="0"/>
  </w:num>
  <w:num w:numId="15">
    <w:abstractNumId w:val="2"/>
  </w:num>
  <w:num w:numId="16">
    <w:abstractNumId w:val="16"/>
  </w:num>
  <w:num w:numId="17">
    <w:abstractNumId w:val="15"/>
  </w:num>
  <w:num w:numId="18">
    <w:abstractNumId w:val="4"/>
  </w:num>
  <w:num w:numId="19">
    <w:abstractNumId w:val="19"/>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3F2"/>
    <w:rsid w:val="000021A6"/>
    <w:rsid w:val="0002274C"/>
    <w:rsid w:val="000A37DB"/>
    <w:rsid w:val="000F37B4"/>
    <w:rsid w:val="00137747"/>
    <w:rsid w:val="001F1409"/>
    <w:rsid w:val="0022229B"/>
    <w:rsid w:val="002C601D"/>
    <w:rsid w:val="002F5801"/>
    <w:rsid w:val="0031156F"/>
    <w:rsid w:val="0032198B"/>
    <w:rsid w:val="00324DD9"/>
    <w:rsid w:val="0035503F"/>
    <w:rsid w:val="0043065E"/>
    <w:rsid w:val="00433F1A"/>
    <w:rsid w:val="004513F1"/>
    <w:rsid w:val="004B44C7"/>
    <w:rsid w:val="004D28A3"/>
    <w:rsid w:val="004D71E0"/>
    <w:rsid w:val="004E4149"/>
    <w:rsid w:val="004E7357"/>
    <w:rsid w:val="004F099F"/>
    <w:rsid w:val="00567FDD"/>
    <w:rsid w:val="005F0519"/>
    <w:rsid w:val="00627946"/>
    <w:rsid w:val="007743A4"/>
    <w:rsid w:val="00873BA8"/>
    <w:rsid w:val="0088177C"/>
    <w:rsid w:val="00911253"/>
    <w:rsid w:val="0093088C"/>
    <w:rsid w:val="009B0223"/>
    <w:rsid w:val="009B6094"/>
    <w:rsid w:val="00A40EB1"/>
    <w:rsid w:val="00AE2206"/>
    <w:rsid w:val="00BA1B66"/>
    <w:rsid w:val="00BB78E1"/>
    <w:rsid w:val="00C51C01"/>
    <w:rsid w:val="00D14D6A"/>
    <w:rsid w:val="00D8087E"/>
    <w:rsid w:val="00DA61CC"/>
    <w:rsid w:val="00DC03F2"/>
    <w:rsid w:val="00E34B2F"/>
    <w:rsid w:val="00F37162"/>
    <w:rsid w:val="00F54BD3"/>
    <w:rsid w:val="00FD2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7015D"/>
  <w15:chartTrackingRefBased/>
  <w15:docId w15:val="{C35DC55D-383F-48D9-B195-BACA69F27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03F2"/>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C03F2"/>
    <w:pPr>
      <w:numPr>
        <w:numId w:val="1"/>
      </w:numPr>
      <w:tabs>
        <w:tab w:val="left" w:pos="1134"/>
      </w:tabs>
      <w:jc w:val="both"/>
    </w:pPr>
    <w:rPr>
      <w:noProof w:val="0"/>
      <w:lang w:val="en-US"/>
    </w:rPr>
  </w:style>
  <w:style w:type="table" w:customStyle="1" w:styleId="Grigliatabella2">
    <w:name w:val="Griglia tabella2"/>
    <w:basedOn w:val="TableNormal"/>
    <w:next w:val="TableGrid"/>
    <w:uiPriority w:val="39"/>
    <w:rsid w:val="00DC03F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C03F2"/>
    <w:rPr>
      <w:rFonts w:ascii="Times New Roman" w:eastAsia="Times New Roman" w:hAnsi="Times New Roman" w:cs="Times New Roman"/>
      <w:sz w:val="24"/>
      <w:szCs w:val="24"/>
    </w:rPr>
  </w:style>
  <w:style w:type="table" w:styleId="TableGrid">
    <w:name w:val="Table Grid"/>
    <w:basedOn w:val="TableNormal"/>
    <w:uiPriority w:val="39"/>
    <w:rsid w:val="00DC0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5801"/>
    <w:rPr>
      <w:color w:val="0563C1" w:themeColor="hyperlink"/>
      <w:u w:val="single"/>
    </w:rPr>
  </w:style>
  <w:style w:type="paragraph" w:styleId="BodyText">
    <w:name w:val="Body Text"/>
    <w:basedOn w:val="Normal"/>
    <w:link w:val="BodyTextChar"/>
    <w:uiPriority w:val="99"/>
    <w:unhideWhenUsed/>
    <w:rsid w:val="00FD200B"/>
    <w:pPr>
      <w:spacing w:after="120"/>
    </w:pPr>
    <w:rPr>
      <w:noProof w:val="0"/>
      <w:sz w:val="20"/>
      <w:szCs w:val="20"/>
      <w:lang w:val="ru-RU" w:eastAsia="ru-RU"/>
    </w:rPr>
  </w:style>
  <w:style w:type="character" w:customStyle="1" w:styleId="BodyTextChar">
    <w:name w:val="Body Text Char"/>
    <w:basedOn w:val="DefaultParagraphFont"/>
    <w:link w:val="BodyText"/>
    <w:uiPriority w:val="99"/>
    <w:rsid w:val="00FD200B"/>
    <w:rPr>
      <w:rFonts w:ascii="Times New Roman" w:eastAsia="Times New Roman" w:hAnsi="Times New Roman" w:cs="Times New Roman"/>
      <w:sz w:val="20"/>
      <w:szCs w:val="20"/>
      <w:lang w:val="ru-RU" w:eastAsia="ru-RU"/>
    </w:rPr>
  </w:style>
  <w:style w:type="paragraph" w:customStyle="1" w:styleId="Default">
    <w:name w:val="Default"/>
    <w:rsid w:val="00FD200B"/>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rsid w:val="00FD200B"/>
    <w:pPr>
      <w:spacing w:line="221" w:lineRule="atLeast"/>
    </w:pPr>
    <w:rPr>
      <w:rFonts w:ascii="Times New Roman" w:eastAsia="Times New Roman" w:hAnsi="Times New Roman" w:cs="Times New Roman"/>
      <w:color w:val="auto"/>
      <w:lang w:eastAsia="en-US"/>
    </w:rPr>
  </w:style>
  <w:style w:type="character" w:customStyle="1" w:styleId="A3">
    <w:name w:val="A3"/>
    <w:uiPriority w:val="99"/>
    <w:rsid w:val="00FD200B"/>
    <w:rPr>
      <w:color w:val="000000"/>
      <w:sz w:val="18"/>
      <w:szCs w:val="18"/>
    </w:rPr>
  </w:style>
  <w:style w:type="paragraph" w:customStyle="1" w:styleId="21">
    <w:name w:val="Заголовок 21"/>
    <w:basedOn w:val="Normal"/>
    <w:uiPriority w:val="1"/>
    <w:qFormat/>
    <w:rsid w:val="00FD200B"/>
    <w:pPr>
      <w:widowControl w:val="0"/>
      <w:autoSpaceDE w:val="0"/>
      <w:autoSpaceDN w:val="0"/>
      <w:ind w:left="161"/>
      <w:outlineLvl w:val="2"/>
    </w:pPr>
    <w:rPr>
      <w:rFonts w:ascii="Arial" w:eastAsia="Arial" w:hAnsi="Arial" w:cs="Arial"/>
      <w:b/>
      <w:bCs/>
      <w:noProof w:val="0"/>
      <w:sz w:val="17"/>
      <w:szCs w:val="17"/>
      <w:lang w:val="en-US"/>
    </w:rPr>
  </w:style>
  <w:style w:type="paragraph" w:styleId="HTMLPreformatted">
    <w:name w:val="HTML Preformatted"/>
    <w:basedOn w:val="Normal"/>
    <w:link w:val="HTMLPreformattedChar"/>
    <w:uiPriority w:val="99"/>
    <w:semiHidden/>
    <w:unhideWhenUsed/>
    <w:rsid w:val="00FD20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PreformattedChar">
    <w:name w:val="HTML Preformatted Char"/>
    <w:basedOn w:val="DefaultParagraphFont"/>
    <w:link w:val="HTMLPreformatted"/>
    <w:uiPriority w:val="99"/>
    <w:semiHidden/>
    <w:rsid w:val="00FD200B"/>
    <w:rPr>
      <w:rFonts w:ascii="Courier New" w:eastAsia="Times New Roman" w:hAnsi="Courier New" w:cs="Courier New"/>
      <w:sz w:val="20"/>
      <w:szCs w:val="20"/>
      <w:lang w:val="ru-RU" w:eastAsia="ru-RU"/>
    </w:rPr>
  </w:style>
  <w:style w:type="paragraph" w:styleId="BalloonText">
    <w:name w:val="Balloon Text"/>
    <w:basedOn w:val="Normal"/>
    <w:link w:val="BalloonTextChar"/>
    <w:uiPriority w:val="99"/>
    <w:semiHidden/>
    <w:unhideWhenUsed/>
    <w:rsid w:val="00BA1B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B66"/>
    <w:rPr>
      <w:rFonts w:ascii="Segoe UI" w:eastAsia="Times New Roma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92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19</Pages>
  <Words>4385</Words>
  <Characters>25000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CCEBOTARI</cp:lastModifiedBy>
  <cp:revision>17</cp:revision>
  <cp:lastPrinted>2025-02-19T07:35:00Z</cp:lastPrinted>
  <dcterms:created xsi:type="dcterms:W3CDTF">2023-02-16T11:22:00Z</dcterms:created>
  <dcterms:modified xsi:type="dcterms:W3CDTF">2026-02-04T14:19:00Z</dcterms:modified>
</cp:coreProperties>
</file>