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409BA330"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w:t>
      </w:r>
      <w:proofErr w:type="spellStart"/>
      <w:r w:rsidR="00E90592">
        <w:rPr>
          <w:color w:val="000000" w:themeColor="text1"/>
          <w:sz w:val="24"/>
          <w:szCs w:val="24"/>
          <w:lang w:val="ro-RO" w:eastAsia="ro-RO" w:bidi="ro-RO"/>
        </w:rPr>
        <w:t>achizitia</w:t>
      </w:r>
      <w:proofErr w:type="spellEnd"/>
      <w:r w:rsidR="00E90592">
        <w:rPr>
          <w:color w:val="000000" w:themeColor="text1"/>
          <w:sz w:val="24"/>
          <w:szCs w:val="24"/>
          <w:lang w:val="ro-RO" w:eastAsia="ro-RO" w:bidi="ro-RO"/>
        </w:rPr>
        <w:t xml:space="preserve"> de</w:t>
      </w:r>
      <w:r w:rsidR="00C57F5A">
        <w:rPr>
          <w:color w:val="000000" w:themeColor="text1"/>
          <w:sz w:val="24"/>
          <w:szCs w:val="24"/>
          <w:lang w:val="ro-RO" w:eastAsia="ro-RO" w:bidi="ro-RO"/>
        </w:rPr>
        <w:t xml:space="preserve"> </w:t>
      </w:r>
      <w:r w:rsidR="000C2496" w:rsidRPr="00C57F5A">
        <w:rPr>
          <w:b/>
          <w:bCs/>
          <w:i/>
          <w:iCs/>
          <w:color w:val="000000" w:themeColor="text1"/>
          <w:sz w:val="24"/>
          <w:szCs w:val="24"/>
          <w:lang w:val="ro-RO" w:eastAsia="ro-RO" w:bidi="ro-RO"/>
        </w:rPr>
        <w:t>Pubele din polietilenă de înaltă densitate (PEHD) cu capacitatea de 120 l, pentru colectarea deșeurilor menajere, în cadrul Proiectului de Cooperare Intercomunitară privind îmbunătățirea sistemului de gestionare a deșeurilor și modernizarea serviciului public de salubrizare în satul Roșcani, comuna Calfa și comuna Telița din raionul Anenii Noi</w:t>
      </w:r>
      <w:r w:rsidR="00E90592">
        <w:rPr>
          <w:color w:val="000000" w:themeColor="text1"/>
          <w:sz w:val="24"/>
          <w:szCs w:val="24"/>
          <w:lang w:val="ro-RO" w:eastAsia="ro-RO" w:bidi="ro-RO"/>
        </w:rPr>
        <w:t xml:space="preserve">, </w:t>
      </w:r>
      <w:r w:rsidRPr="3D8B20DB">
        <w:rPr>
          <w:color w:val="000000" w:themeColor="text1"/>
          <w:sz w:val="24"/>
          <w:szCs w:val="24"/>
          <w:lang w:val="ro-RO" w:eastAsia="ro-RO" w:bidi="ro-RO"/>
        </w:rPr>
        <w:t xml:space="preserve">gestionat de </w:t>
      </w:r>
      <w:bookmarkStart w:id="1" w:name="_Hlk225758723"/>
      <w:r w:rsidR="00E90592" w:rsidRPr="00E90592">
        <w:rPr>
          <w:b/>
          <w:bCs/>
          <w:color w:val="000000" w:themeColor="text1"/>
          <w:sz w:val="24"/>
          <w:szCs w:val="24"/>
          <w:lang w:val="ro-RO" w:eastAsia="ro-RO" w:bidi="ro-RO"/>
        </w:rPr>
        <w:t>PRIMĂRIA SATULUI ROSCANI</w:t>
      </w:r>
      <w:r w:rsidRPr="00E90592">
        <w:rPr>
          <w:b/>
          <w:bCs/>
          <w:color w:val="000000" w:themeColor="text1"/>
          <w:sz w:val="24"/>
          <w:szCs w:val="24"/>
          <w:lang w:val="ro-RO" w:eastAsia="ro-RO" w:bidi="ro-RO"/>
        </w:rPr>
        <w:t xml:space="preserve"> </w:t>
      </w:r>
      <w:bookmarkEnd w:id="1"/>
      <w:r w:rsidRPr="3D8B20DB">
        <w:rPr>
          <w:color w:val="000000" w:themeColor="text1"/>
          <w:sz w:val="24"/>
          <w:szCs w:val="24"/>
          <w:lang w:val="ro-RO" w:eastAsia="ro-RO" w:bidi="ro-RO"/>
        </w:rPr>
        <w:t xml:space="preserve">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nu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interpuse</w:t>
      </w:r>
      <w:proofErr w:type="spellEnd"/>
      <w:r w:rsidRPr="00F07638">
        <w:rPr>
          <w:rStyle w:val="Strong"/>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w:t>
      </w:r>
      <w:r w:rsidRPr="00EC3D07">
        <w:rPr>
          <w:sz w:val="24"/>
          <w:lang w:val="ro-RO"/>
        </w:rPr>
        <w:lastRenderedPageBreak/>
        <w:t>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C57F5A"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C57F5A"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41C8F396" w14:textId="77777777" w:rsidR="00EC3D07" w:rsidRDefault="00EC3D07" w:rsidP="00A82850">
      <w:pPr>
        <w:rPr>
          <w:lang w:val="en-US"/>
        </w:rPr>
      </w:pPr>
    </w:p>
    <w:p w14:paraId="51EF8109" w14:textId="5CC12A38"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w:t>
      </w:r>
      <w:r w:rsidR="00E90592" w:rsidRPr="00E90592">
        <w:rPr>
          <w:b/>
          <w:bCs/>
          <w:color w:val="000000" w:themeColor="text1"/>
          <w:sz w:val="24"/>
          <w:szCs w:val="24"/>
          <w:lang w:val="ro-RO" w:eastAsia="ro-RO" w:bidi="ro-RO"/>
        </w:rPr>
        <w:t>PRIMĂRI</w:t>
      </w:r>
      <w:r w:rsidR="00E90592">
        <w:rPr>
          <w:b/>
          <w:bCs/>
          <w:color w:val="000000" w:themeColor="text1"/>
          <w:sz w:val="24"/>
          <w:szCs w:val="24"/>
          <w:lang w:val="ro-RO" w:eastAsia="ro-RO" w:bidi="ro-RO"/>
        </w:rPr>
        <w:t>EI</w:t>
      </w:r>
      <w:r w:rsidR="00E90592" w:rsidRPr="00E90592">
        <w:rPr>
          <w:b/>
          <w:bCs/>
          <w:color w:val="000000" w:themeColor="text1"/>
          <w:sz w:val="24"/>
          <w:szCs w:val="24"/>
          <w:lang w:val="ro-RO" w:eastAsia="ro-RO" w:bidi="ro-RO"/>
        </w:rPr>
        <w:t xml:space="preserve"> SATULUI ROSCANI</w:t>
      </w:r>
      <w:r w:rsidRPr="3D8B20DB">
        <w:rPr>
          <w:color w:val="000000" w:themeColor="text1"/>
          <w:sz w:val="24"/>
          <w:szCs w:val="24"/>
          <w:lang w:val="ro-RO" w:eastAsia="ro-RO" w:bidi="ro-RO"/>
        </w:rPr>
        <w:t>, biroul</w:t>
      </w:r>
      <w:r w:rsidR="00E90592">
        <w:rPr>
          <w:color w:val="000000" w:themeColor="text1"/>
          <w:sz w:val="24"/>
          <w:szCs w:val="24"/>
          <w:lang w:val="ro-RO" w:eastAsia="ro-RO" w:bidi="ro-RO"/>
        </w:rPr>
        <w:t>ui</w:t>
      </w:r>
      <w:r w:rsidRPr="3D8B20DB">
        <w:rPr>
          <w:color w:val="000000" w:themeColor="text1"/>
          <w:sz w:val="24"/>
          <w:szCs w:val="24"/>
          <w:lang w:val="ro-RO" w:eastAsia="ro-RO" w:bidi="ro-RO"/>
        </w:rPr>
        <w:t xml:space="preserve"> SKAT Moldova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0558C" w14:textId="77777777" w:rsidR="00932AF1" w:rsidRDefault="00932AF1" w:rsidP="00EC3D07">
      <w:pPr>
        <w:spacing w:after="0" w:line="240" w:lineRule="auto"/>
      </w:pPr>
      <w:r>
        <w:separator/>
      </w:r>
    </w:p>
  </w:endnote>
  <w:endnote w:type="continuationSeparator" w:id="0">
    <w:p w14:paraId="57F63512" w14:textId="77777777" w:rsidR="00932AF1" w:rsidRDefault="00932AF1"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A8A38" w14:textId="77777777" w:rsidR="00932AF1" w:rsidRDefault="00932AF1" w:rsidP="00EC3D07">
      <w:pPr>
        <w:spacing w:after="0" w:line="240" w:lineRule="auto"/>
      </w:pPr>
      <w:r>
        <w:separator/>
      </w:r>
    </w:p>
  </w:footnote>
  <w:footnote w:type="continuationSeparator" w:id="0">
    <w:p w14:paraId="5BAFBA9E" w14:textId="77777777" w:rsidR="00932AF1" w:rsidRDefault="00932AF1"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C2496"/>
    <w:rsid w:val="00262E3D"/>
    <w:rsid w:val="00271EE8"/>
    <w:rsid w:val="002C2B12"/>
    <w:rsid w:val="00525423"/>
    <w:rsid w:val="005922F8"/>
    <w:rsid w:val="006146B8"/>
    <w:rsid w:val="007016C0"/>
    <w:rsid w:val="00742648"/>
    <w:rsid w:val="008B088D"/>
    <w:rsid w:val="008E5FFB"/>
    <w:rsid w:val="008E739B"/>
    <w:rsid w:val="00932AF1"/>
    <w:rsid w:val="00971CB2"/>
    <w:rsid w:val="00A82850"/>
    <w:rsid w:val="00A9314F"/>
    <w:rsid w:val="00B155F5"/>
    <w:rsid w:val="00BC7B8B"/>
    <w:rsid w:val="00C57F5A"/>
    <w:rsid w:val="00D432CA"/>
    <w:rsid w:val="00DF4BA5"/>
    <w:rsid w:val="00E6194C"/>
    <w:rsid w:val="00E90592"/>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011ABDCC-F813-4375-A9E0-F71C45C03CE5}"/>
</file>

<file path=customXml/itemProps4.xml><?xml version="1.0" encoding="utf-8"?>
<ds:datastoreItem xmlns:ds="http://schemas.openxmlformats.org/officeDocument/2006/customXml" ds:itemID="{CA29EAD0-68D8-45E7-B622-6A81CB542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792</Words>
  <Characters>4519</Characters>
  <Application>Microsoft Office Word</Application>
  <DocSecurity>0</DocSecurity>
  <Lines>37</Lines>
  <Paragraphs>10</Paragraphs>
  <ScaleCrop>false</ScaleCrop>
  <Company>SPecialiST RePack</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3</cp:revision>
  <dcterms:created xsi:type="dcterms:W3CDTF">2026-04-01T16:01:00Z</dcterms:created>
  <dcterms:modified xsi:type="dcterms:W3CDTF">2026-04-08T12:47:00Z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