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bookmarkStart w:id="119" w:name="_GoBack"/>
      <w:bookmarkEnd w:id="119"/>
    </w:p>
    <w:p w14:paraId="23B4EAC9">
      <w:pPr>
        <w:tabs>
          <w:tab w:val="left" w:pos="5103"/>
          <w:tab w:val="left" w:pos="10348"/>
        </w:tabs>
        <w:jc w:val="right"/>
        <w:rPr>
          <w:lang w:eastAsia="ru-RU"/>
        </w:rPr>
      </w:pPr>
      <w:r>
        <w:rPr>
          <w:lang w:eastAsia="ru-RU"/>
        </w:rPr>
        <w:t xml:space="preserve">Anexa nr.1 </w:t>
      </w:r>
    </w:p>
    <w:p w14:paraId="08E1BE16">
      <w:pPr>
        <w:tabs>
          <w:tab w:val="left" w:pos="5103"/>
          <w:tab w:val="left" w:pos="10348"/>
        </w:tabs>
        <w:jc w:val="right"/>
        <w:rPr>
          <w:lang w:eastAsia="ru-RU"/>
        </w:rPr>
      </w:pPr>
      <w:r>
        <w:rPr>
          <w:lang w:eastAsia="ru-RU"/>
        </w:rPr>
        <w:t xml:space="preserve">la Ordinul ministrului finanţelor </w:t>
      </w: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55B7368">
      <w:pPr>
        <w:jc w:val="center"/>
      </w:pPr>
      <w:r>
        <w:rPr>
          <w:b/>
          <w:bCs/>
        </w:rPr>
        <w:t>Dispoziții generale</w:t>
      </w: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449539025"/>
      <w:bookmarkStart w:id="10" w:name="_Toc392179964"/>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14:paraId="5B8ED349">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38A9C569">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92045"/>
      <w:bookmarkStart w:id="48" w:name="_Toc449630844"/>
      <w:bookmarkStart w:id="49" w:name="_Toc449632597"/>
      <w:bookmarkStart w:id="50" w:name="_Toc449633089"/>
      <w:bookmarkStart w:id="51" w:name="_Toc392254909"/>
      <w:bookmarkStart w:id="52" w:name="_Toc392222624"/>
      <w:bookmarkStart w:id="53" w:name="_Toc392198690"/>
      <w:bookmarkStart w:id="54" w:name="_Toc39219906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3091"/>
      <w:bookmarkStart w:id="57" w:name="_Toc449692047"/>
      <w:bookmarkStart w:id="58" w:name="_Toc449630846"/>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3A571B57">
      <w:pPr>
        <w:tabs>
          <w:tab w:val="left" w:pos="0"/>
          <w:tab w:val="left" w:pos="426"/>
          <w:tab w:val="left" w:pos="604"/>
          <w:tab w:val="left" w:pos="960"/>
        </w:tabs>
        <w:spacing w:after="120"/>
        <w:ind w:left="-284" w:firstLine="284"/>
        <w:jc w:val="both"/>
        <w:rPr>
          <w:b/>
          <w:sz w:val="26"/>
          <w:szCs w:val="26"/>
        </w:rPr>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141F0A42">
      <w:pPr>
        <w:tabs>
          <w:tab w:val="left" w:pos="-284"/>
        </w:tabs>
        <w:ind w:left="-284" w:firstLine="284"/>
        <w:jc w:val="center"/>
        <w:rPr>
          <w:b/>
        </w:rPr>
      </w:pPr>
      <w:r>
        <w:rPr>
          <w:b/>
        </w:rPr>
        <w:t>Depunerea și deschiderea ofertelor</w:t>
      </w: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F6C52D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51F77268">
      <w:pPr>
        <w:tabs>
          <w:tab w:val="left" w:pos="-284"/>
        </w:tabs>
        <w:ind w:left="-284" w:firstLine="284"/>
        <w:jc w:val="center"/>
        <w:rPr>
          <w:rFonts w:eastAsiaTheme="majorEastAsia"/>
          <w:b/>
          <w:bCs/>
        </w:rPr>
      </w:pPr>
      <w:r>
        <w:rPr>
          <w:rFonts w:eastAsiaTheme="majorEastAsia"/>
          <w:b/>
          <w:bCs/>
        </w:rPr>
        <w:t>Atribuirea contractului</w:t>
      </w: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2318C4E5">
      <w:pPr>
        <w:jc w:val="right"/>
        <w:rPr>
          <w:lang w:val="it-IT"/>
        </w:rPr>
      </w:pPr>
      <w:r>
        <w:rPr>
          <w:lang w:val="it-IT"/>
        </w:rPr>
        <w:t>din “____” ________ 20___</w:t>
      </w: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03489763">
      <w:pPr>
        <w:spacing w:after="160" w:line="276" w:lineRule="auto"/>
        <w:jc w:val="both"/>
        <w:rPr>
          <w:rFonts w:eastAsia="Calibri"/>
          <w:b/>
          <w:i/>
          <w:color w:val="FF0000"/>
        </w:rPr>
      </w:pPr>
    </w:p>
    <w:p w14:paraId="7FE4B848">
      <w:pPr>
        <w:spacing w:after="160" w:line="276" w:lineRule="auto"/>
        <w:jc w:val="both"/>
        <w:rPr>
          <w:rFonts w:eastAsia="Calibri"/>
          <w:b/>
          <w:i/>
          <w:color w:val="FF0000"/>
        </w:rPr>
      </w:pPr>
    </w:p>
    <w:p w14:paraId="2604CABB">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6DE70BA">
      <w:pPr>
        <w:spacing w:after="160" w:line="276" w:lineRule="auto"/>
        <w:jc w:val="both"/>
        <w:rPr>
          <w:rFonts w:eastAsia="Calibri"/>
          <w:i/>
        </w:rPr>
      </w:pP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40A56AF2">
      <w:pPr>
        <w:jc w:val="right"/>
        <w:rPr>
          <w:lang w:val="it-IT"/>
        </w:rPr>
      </w:pPr>
      <w:r>
        <w:rPr>
          <w:lang w:val="it-IT"/>
        </w:rPr>
        <w:t>din “____” ________ 20___</w:t>
      </w:r>
    </w:p>
    <w:p w14:paraId="7607F76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AAA5F31">
      <w:pPr>
        <w:rPr>
          <w:sz w:val="20"/>
          <w:szCs w:val="20"/>
          <w:lang w:val="it-IT" w:eastAsia="ru-RU"/>
        </w:rPr>
      </w:pPr>
    </w:p>
    <w:p w14:paraId="6512A68D">
      <w:pPr>
        <w:shd w:val="clear" w:color="auto" w:fill="FFFFFF" w:themeFill="background1"/>
        <w:spacing w:before="120"/>
        <w:rPr>
          <w:b/>
          <w:lang w:val="it-IT" w:eastAsia="ru-RU"/>
        </w:rPr>
      </w:pPr>
      <w:r>
        <w:rPr>
          <w:b/>
          <w:lang w:val="it-IT" w:eastAsia="ru-RU"/>
        </w:rPr>
        <w:t xml:space="preserve">privind achiziționarea </w:t>
      </w:r>
      <w:r>
        <w:rPr>
          <w:b/>
          <w:sz w:val="28"/>
          <w:szCs w:val="28"/>
          <w:u w:val="single"/>
          <w:lang w:val="en-US" w:eastAsia="ru-RU"/>
        </w:rPr>
        <w:t>Beton preparat C20/25 cu livrare la locul destinatiei</w:t>
      </w:r>
      <w:r>
        <w:rPr>
          <w:b/>
          <w:shd w:val="clear" w:color="auto" w:fill="FFFFFF" w:themeFill="background1"/>
          <w:lang w:val="it-IT" w:eastAsia="ru-RU"/>
        </w:rPr>
        <w:t xml:space="preserve">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w:t>
      </w:r>
      <w:r>
        <w:rPr>
          <w:b/>
          <w:u w:val="single"/>
          <w:lang w:val="it-IT" w:eastAsia="ru-RU"/>
        </w:rPr>
        <w:t>COP</w:t>
      </w:r>
      <w:r>
        <w:rPr>
          <w:b/>
          <w:lang w:val="it-IT" w:eastAsia="ru-RU"/>
        </w:rPr>
        <w:t>______________________________</w:t>
      </w:r>
      <w:r>
        <w:rPr>
          <w:b/>
          <w:lang w:val="it-IT" w:eastAsia="ru-RU"/>
        </w:rPr>
        <w:br w:type="textWrapping"/>
      </w:r>
      <w:r>
        <w:rPr>
          <w:sz w:val="20"/>
          <w:lang w:val="it-IT" w:eastAsia="ru-RU"/>
        </w:rPr>
        <w:t xml:space="preserve">                                                                                (tipul procedurii de achiziție)</w:t>
      </w:r>
    </w:p>
    <w:p w14:paraId="13CBFCB0">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contractante: __</w:t>
      </w:r>
      <w:r>
        <w:rPr>
          <w:b/>
          <w:u w:val="single"/>
          <w:lang w:val="zh-CN" w:eastAsia="ru-RU"/>
        </w:rPr>
        <w:t>Primaria comunei Hruso</w:t>
      </w:r>
      <w:r>
        <w:rPr>
          <w:b/>
          <w:lang w:val="zh-CN" w:eastAsia="ru-RU"/>
        </w:rPr>
        <w:t>va</w:t>
      </w:r>
      <w:r>
        <w:rPr>
          <w:b/>
          <w:lang w:val="en-US" w:eastAsia="ru-RU"/>
        </w:rPr>
        <w:t>___________</w:t>
      </w:r>
    </w:p>
    <w:p w14:paraId="13A99B3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w:t>
      </w:r>
      <w:r>
        <w:rPr>
          <w:b/>
          <w:u w:val="single"/>
          <w:shd w:val="clear" w:color="auto" w:fill="FFFFFF" w:themeFill="background1"/>
          <w:lang w:val="zh-CN" w:eastAsia="ru-RU"/>
        </w:rPr>
        <w:t>1007601009989</w:t>
      </w:r>
      <w:r>
        <w:rPr>
          <w:b/>
          <w:shd w:val="clear" w:color="auto" w:fill="FFFFFF" w:themeFill="background1"/>
          <w:lang w:val="ru-RU" w:eastAsia="ru-RU"/>
        </w:rPr>
        <w:t>_________</w:t>
      </w:r>
    </w:p>
    <w:p w14:paraId="6CB47E6B">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shd w:val="clear" w:color="auto" w:fill="FFFFFF" w:themeFill="background1"/>
          <w:lang w:val="en-US" w:eastAsia="ru-RU"/>
        </w:rPr>
        <w:t>__</w:t>
      </w:r>
      <w:r>
        <w:rPr>
          <w:b/>
          <w:u w:val="single"/>
          <w:shd w:val="clear" w:color="auto" w:fill="FFFFFF" w:themeFill="background1"/>
          <w:lang w:val="zh-CN" w:eastAsia="ru-RU"/>
        </w:rPr>
        <w:t>s.Hrușova, rl Criuleni</w:t>
      </w:r>
      <w:r>
        <w:rPr>
          <w:b/>
          <w:shd w:val="clear" w:color="auto" w:fill="FFFFFF" w:themeFill="background1"/>
          <w:lang w:val="en-US" w:eastAsia="ru-RU"/>
        </w:rPr>
        <w:t>__</w:t>
      </w:r>
    </w:p>
    <w:p w14:paraId="6362CF3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w:t>
      </w:r>
      <w:r>
        <w:rPr>
          <w:b/>
          <w:u w:val="single"/>
          <w:shd w:val="clear" w:color="auto" w:fill="ECECEC" w:themeFill="accent3" w:themeFillTint="33"/>
          <w:lang w:val="en-US"/>
        </w:rPr>
        <w:t>0248-39236; 0248-39742; 069404129; 069135484</w:t>
      </w:r>
      <w:r>
        <w:rPr>
          <w:b/>
          <w:shd w:val="clear" w:color="auto" w:fill="FFFFFF" w:themeFill="background1"/>
          <w:lang w:val="ru-RU" w:eastAsia="ru-RU"/>
        </w:rPr>
        <w:t>_</w:t>
      </w:r>
      <w:r>
        <w:rPr>
          <w:b/>
          <w:shd w:val="clear" w:color="auto" w:fill="FFFFFF" w:themeFill="background1"/>
          <w:lang w:val="ru-RU" w:eastAsia="ru-RU"/>
        </w:rPr>
        <w:softHyphen/>
      </w:r>
      <w:r>
        <w:rPr>
          <w:b/>
          <w:shd w:val="clear" w:color="auto" w:fill="FFFFFF" w:themeFill="background1"/>
          <w:lang w:val="ru-RU" w:eastAsia="ru-RU"/>
        </w:rPr>
        <w:softHyphen/>
      </w:r>
    </w:p>
    <w:p w14:paraId="60B49D6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w:t>
      </w:r>
      <w:r>
        <w:fldChar w:fldCharType="begin"/>
      </w:r>
      <w:r>
        <w:instrText xml:space="preserve"> HYPERLINK "mailto:_primaria.hrusova.91@gmail.com" </w:instrText>
      </w:r>
      <w:r>
        <w:fldChar w:fldCharType="separate"/>
      </w:r>
      <w:r>
        <w:rPr>
          <w:rStyle w:val="27"/>
          <w:b/>
          <w:shd w:val="clear" w:color="auto" w:fill="ECECEC" w:themeFill="accent3" w:themeFillTint="33"/>
          <w:lang w:val="en-US"/>
        </w:rPr>
        <w:t>_primaria.hrusova.91@gmail.com</w:t>
      </w:r>
      <w:r>
        <w:rPr>
          <w:rStyle w:val="27"/>
          <w:b/>
          <w:shd w:val="clear" w:color="auto" w:fill="ECECEC" w:themeFill="accent3" w:themeFillTint="33"/>
          <w:lang w:val="en-US"/>
        </w:rPr>
        <w:fldChar w:fldCharType="end"/>
      </w:r>
      <w:r>
        <w:rPr>
          <w:b/>
          <w:shd w:val="clear" w:color="auto" w:fill="ECECEC" w:themeFill="accent3" w:themeFillTint="33"/>
          <w:lang w:val="en-US"/>
        </w:rPr>
        <w:t>;  www.primariahrusova.md</w:t>
      </w:r>
      <w:r>
        <w:rPr>
          <w:b/>
          <w:shd w:val="clear" w:color="auto" w:fill="FFFFFF" w:themeFill="background1"/>
          <w:lang w:val="it-IT" w:eastAsia="ru-RU"/>
        </w:rPr>
        <w:t xml:space="preserve"> _</w:t>
      </w:r>
    </w:p>
    <w:p w14:paraId="0C06DD7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E6A294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shd w:val="clear" w:color="auto" w:fill="ECECEC" w:themeFill="accent3" w:themeFillTint="33"/>
          <w:lang w:val="en-US"/>
        </w:rPr>
        <w:t>Autoritate locală</w:t>
      </w:r>
      <w:r>
        <w:rPr>
          <w:b/>
          <w:lang w:val="it-IT" w:eastAsia="ru-RU"/>
        </w:rPr>
        <w:t xml:space="preserve"> </w:t>
      </w:r>
    </w:p>
    <w:p w14:paraId="49BE01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F8C0D76">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 lei</w:t>
            </w:r>
          </w:p>
        </w:tc>
      </w:tr>
      <w:tr w14:paraId="53542E4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AED351D">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91BA426">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4754782">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509E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D99242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70BD79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C5A67FE">
            <w:pPr>
              <w:shd w:val="clear" w:color="auto" w:fill="FFFFFF" w:themeFill="background1"/>
              <w:spacing w:before="120"/>
              <w:jc w:val="center"/>
              <w:rPr>
                <w:sz w:val="20"/>
                <w:szCs w:val="20"/>
                <w:lang w:val="ru-RU" w:eastAsia="ru-RU"/>
              </w:rPr>
            </w:pPr>
          </w:p>
        </w:tc>
      </w:tr>
      <w:tr w14:paraId="5942772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F810E32">
            <w:pPr>
              <w:shd w:val="clear" w:color="auto" w:fill="FFFFFF" w:themeFill="background1"/>
              <w:spacing w:before="120"/>
              <w:jc w:val="center"/>
              <w:rPr>
                <w:sz w:val="20"/>
                <w:szCs w:val="20"/>
                <w:lang w:val="zh-CN" w:eastAsia="ru-RU"/>
              </w:rPr>
            </w:pPr>
            <w:r>
              <w:rPr>
                <w:sz w:val="20"/>
                <w:szCs w:val="20"/>
                <w:lang w:val="zh-CN" w:eastAsia="ru-RU"/>
              </w:rPr>
              <w:t>1</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50A8647">
            <w:pPr>
              <w:shd w:val="clear" w:color="auto" w:fill="FFFFFF" w:themeFill="background1"/>
              <w:spacing w:before="120"/>
              <w:jc w:val="center"/>
              <w:rPr>
                <w:sz w:val="20"/>
                <w:szCs w:val="20"/>
                <w:lang w:val="zh-CN" w:eastAsia="ru-RU"/>
              </w:rPr>
            </w:pPr>
            <w:r>
              <w:rPr>
                <w:sz w:val="20"/>
                <w:szCs w:val="20"/>
                <w:lang w:val="zh-CN" w:eastAsia="ru-RU"/>
              </w:rPr>
              <w:t>44100000-1</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41A7F2E9">
            <w:pPr>
              <w:spacing w:before="120"/>
              <w:jc w:val="center"/>
              <w:rPr>
                <w:i/>
                <w:sz w:val="22"/>
                <w:szCs w:val="22"/>
                <w:lang w:val="en-US"/>
              </w:rPr>
            </w:pPr>
            <w:r>
              <w:rPr>
                <w:i/>
                <w:sz w:val="22"/>
                <w:szCs w:val="22"/>
                <w:u w:val="single"/>
                <w:lang w:val="en-US"/>
              </w:rPr>
              <w:t>Beton  C20/25</w:t>
            </w:r>
            <w:r>
              <w:rPr>
                <w:i/>
                <w:sz w:val="22"/>
                <w:szCs w:val="22"/>
                <w:lang w:val="en-US"/>
              </w:rPr>
              <w:t>.</w:t>
            </w:r>
          </w:p>
          <w:p w14:paraId="2FCE4423">
            <w:pPr>
              <w:shd w:val="clear" w:color="auto" w:fill="FFFFFF" w:themeFill="background1"/>
              <w:spacing w:before="120"/>
              <w:jc w:val="center"/>
              <w:rPr>
                <w:i/>
                <w:lang w:val="en-US" w:eastAsia="ru-RU"/>
              </w:rPr>
            </w:pPr>
            <w:r>
              <w:rPr>
                <w:i/>
                <w:sz w:val="22"/>
                <w:szCs w:val="22"/>
                <w:lang w:val="en-US"/>
              </w:rPr>
              <w:t xml:space="preserve"> Suma estimata include pretul transportului de la operatorul economic la locul destinat comuna Hrușova, rl Criuleni</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718AD63">
            <w:pPr>
              <w:shd w:val="clear" w:color="auto" w:fill="FFFFFF" w:themeFill="background1"/>
              <w:spacing w:before="120"/>
              <w:jc w:val="center"/>
              <w:rPr>
                <w:sz w:val="28"/>
                <w:szCs w:val="28"/>
                <w:lang w:val="en-US" w:eastAsia="ru-RU"/>
              </w:rPr>
            </w:pPr>
            <w:r>
              <w:rPr>
                <w:sz w:val="28"/>
                <w:szCs w:val="28"/>
                <w:lang w:val="en-US" w:eastAsia="ru-RU"/>
              </w:rPr>
              <w:t>m</w:t>
            </w:r>
            <w:r>
              <w:rPr>
                <w:sz w:val="28"/>
                <w:szCs w:val="28"/>
                <w:vertAlign w:val="superscript"/>
                <w:lang w:val="en-US" w:eastAsia="ru-RU"/>
              </w:rPr>
              <w:t>3</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8C06B0F">
            <w:pPr>
              <w:shd w:val="clear" w:color="auto" w:fill="FFFFFF" w:themeFill="background1"/>
              <w:spacing w:before="120"/>
              <w:jc w:val="center"/>
              <w:rPr>
                <w:lang w:val="en-US" w:eastAsia="ru-RU"/>
              </w:rPr>
            </w:pPr>
            <w:r>
              <w:rPr>
                <w:lang w:val="en-US" w:eastAsia="ru-RU"/>
              </w:rPr>
              <w:t>285.75</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1328E522">
            <w:pPr>
              <w:shd w:val="clear" w:color="auto" w:fill="FFFFFF" w:themeFill="background1"/>
              <w:spacing w:before="120"/>
              <w:jc w:val="center"/>
              <w:rPr>
                <w:sz w:val="20"/>
                <w:szCs w:val="20"/>
                <w:lang w:val="en-US" w:eastAsia="ru-RU"/>
              </w:rPr>
            </w:pPr>
            <w:r>
              <w:rPr>
                <w:sz w:val="20"/>
                <w:szCs w:val="20"/>
                <w:lang w:val="en-US" w:eastAsia="ru-RU"/>
              </w:rPr>
              <w:t xml:space="preserve">Rezistent la ingheț/ dezgheț </w:t>
            </w:r>
          </w:p>
          <w:p w14:paraId="78D7EBD9">
            <w:pPr>
              <w:shd w:val="clear" w:color="auto" w:fill="FFFFFF" w:themeFill="background1"/>
              <w:spacing w:before="120"/>
              <w:jc w:val="center"/>
              <w:rPr>
                <w:sz w:val="20"/>
                <w:szCs w:val="20"/>
                <w:lang w:val="en-US" w:eastAsia="ru-RU"/>
              </w:rPr>
            </w:pPr>
            <w:r>
              <w:rPr>
                <w:sz w:val="20"/>
                <w:szCs w:val="20"/>
                <w:lang w:val="en-US" w:eastAsia="ru-RU"/>
              </w:rPr>
              <w:t>(nisip si ciment conform standardelor)</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B7B19AB">
            <w:pPr>
              <w:shd w:val="clear" w:color="auto" w:fill="FFFFFF" w:themeFill="background1"/>
              <w:spacing w:before="120"/>
              <w:jc w:val="center"/>
              <w:rPr>
                <w:sz w:val="20"/>
                <w:szCs w:val="20"/>
                <w:lang w:val="en-US" w:eastAsia="ru-RU"/>
              </w:rPr>
            </w:pPr>
          </w:p>
          <w:p w14:paraId="0E7FD607">
            <w:pPr>
              <w:shd w:val="clear" w:color="auto" w:fill="FFFFFF" w:themeFill="background1"/>
              <w:spacing w:before="120"/>
              <w:jc w:val="center"/>
              <w:rPr>
                <w:lang w:val="en-US" w:eastAsia="ru-RU"/>
              </w:rPr>
            </w:pPr>
            <w:r>
              <w:rPr>
                <w:lang w:val="en-US" w:eastAsia="ru-RU"/>
              </w:rPr>
              <w:t>405000,00</w:t>
            </w:r>
          </w:p>
        </w:tc>
      </w:tr>
      <w:tr w14:paraId="57D6F85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5E0E362">
            <w:pPr>
              <w:shd w:val="clear" w:color="auto" w:fill="FFFFFF" w:themeFill="background1"/>
              <w:spacing w:before="120"/>
              <w:jc w:val="center"/>
              <w:rPr>
                <w:sz w:val="20"/>
                <w:szCs w:val="20"/>
                <w:lang w:val="en-US"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F8021DB">
            <w:pPr>
              <w:shd w:val="clear" w:color="auto" w:fill="FFFFFF" w:themeFill="background1"/>
              <w:spacing w:before="120"/>
              <w:jc w:val="center"/>
              <w:rPr>
                <w:sz w:val="20"/>
                <w:szCs w:val="20"/>
                <w:lang w:val="en-US"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19FC70A">
            <w:pPr>
              <w:shd w:val="clear" w:color="auto" w:fill="FFFFFF" w:themeFill="background1"/>
              <w:spacing w:before="120"/>
              <w:jc w:val="center"/>
              <w:rPr>
                <w:sz w:val="20"/>
                <w:szCs w:val="20"/>
                <w:lang w:val="en-US" w:eastAsia="ru-RU"/>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9A3CDD6">
            <w:pPr>
              <w:shd w:val="clear" w:color="auto" w:fill="FFFFFF" w:themeFill="background1"/>
              <w:spacing w:before="120"/>
              <w:jc w:val="center"/>
              <w:rPr>
                <w:sz w:val="20"/>
                <w:szCs w:val="20"/>
                <w:lang w:val="en-US"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1C4051">
            <w:pPr>
              <w:shd w:val="clear" w:color="auto" w:fill="FFFFFF" w:themeFill="background1"/>
              <w:spacing w:before="120"/>
              <w:jc w:val="center"/>
              <w:rPr>
                <w:sz w:val="20"/>
                <w:szCs w:val="20"/>
                <w:lang w:val="en-US"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2DC3866">
            <w:pPr>
              <w:shd w:val="clear" w:color="auto" w:fill="FFFFFF" w:themeFill="background1"/>
              <w:spacing w:before="120"/>
              <w:jc w:val="center"/>
              <w:rPr>
                <w:sz w:val="20"/>
                <w:szCs w:val="20"/>
                <w:lang w:val="en-US"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56C53C7">
            <w:pPr>
              <w:shd w:val="clear" w:color="auto" w:fill="FFFFFF" w:themeFill="background1"/>
              <w:spacing w:before="120"/>
              <w:jc w:val="center"/>
              <w:rPr>
                <w:sz w:val="20"/>
                <w:szCs w:val="20"/>
                <w:lang w:val="en-US" w:eastAsia="ru-RU"/>
              </w:rPr>
            </w:pPr>
          </w:p>
        </w:tc>
      </w:tr>
      <w:tr w14:paraId="5042EFA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D0330BF">
            <w:pPr>
              <w:shd w:val="clear" w:color="auto" w:fill="FFFFFF" w:themeFill="background1"/>
              <w:spacing w:before="120"/>
              <w:jc w:val="center"/>
              <w:rPr>
                <w:sz w:val="20"/>
                <w:szCs w:val="20"/>
                <w:lang w:val="en-US"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E72003B">
            <w:pPr>
              <w:shd w:val="clear" w:color="auto" w:fill="FFFFFF" w:themeFill="background1"/>
              <w:spacing w:before="120"/>
              <w:jc w:val="center"/>
              <w:rPr>
                <w:sz w:val="20"/>
                <w:szCs w:val="20"/>
                <w:lang w:val="en-US"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67FA030">
            <w:pPr>
              <w:shd w:val="clear" w:color="auto" w:fill="FFFFFF" w:themeFill="background1"/>
              <w:spacing w:before="120"/>
              <w:jc w:val="center"/>
              <w:rPr>
                <w:i/>
                <w:sz w:val="20"/>
                <w:szCs w:val="20"/>
                <w:lang w:val="en-US" w:eastAsia="ru-RU"/>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9313996">
            <w:pPr>
              <w:shd w:val="clear" w:color="auto" w:fill="FFFFFF" w:themeFill="background1"/>
              <w:spacing w:before="120"/>
              <w:jc w:val="center"/>
              <w:rPr>
                <w:sz w:val="20"/>
                <w:szCs w:val="20"/>
                <w:lang w:val="en-US"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07B1BC5">
            <w:pPr>
              <w:shd w:val="clear" w:color="auto" w:fill="FFFFFF" w:themeFill="background1"/>
              <w:spacing w:before="120"/>
              <w:jc w:val="center"/>
              <w:rPr>
                <w:sz w:val="20"/>
                <w:szCs w:val="20"/>
                <w:lang w:val="en-US"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DE4F3BD">
            <w:pPr>
              <w:shd w:val="clear" w:color="auto" w:fill="FFFFFF" w:themeFill="background1"/>
              <w:spacing w:before="120"/>
              <w:jc w:val="center"/>
              <w:rPr>
                <w:sz w:val="20"/>
                <w:szCs w:val="20"/>
                <w:lang w:val="en-US"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36762B8">
            <w:pPr>
              <w:shd w:val="clear" w:color="auto" w:fill="FFFFFF" w:themeFill="background1"/>
              <w:spacing w:before="120"/>
              <w:jc w:val="center"/>
              <w:rPr>
                <w:sz w:val="20"/>
                <w:szCs w:val="20"/>
                <w:lang w:val="en-US" w:eastAsia="ru-RU"/>
              </w:rPr>
            </w:pPr>
          </w:p>
        </w:tc>
      </w:tr>
      <w:tr w14:paraId="44C92E9A">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2F05104">
            <w:pPr>
              <w:shd w:val="clear" w:color="auto" w:fill="FFFFFF" w:themeFill="background1"/>
              <w:spacing w:before="120"/>
              <w:jc w:val="center"/>
              <w:rPr>
                <w:sz w:val="20"/>
                <w:szCs w:val="20"/>
                <w:lang w:val="zh-CN"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r>
              <w:rPr>
                <w:b/>
                <w:sz w:val="20"/>
                <w:szCs w:val="20"/>
                <w:lang w:val="zh-CN" w:eastAsia="ru-RU"/>
              </w:rPr>
              <w:t>, lei</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860CDEF">
            <w:pPr>
              <w:shd w:val="clear" w:color="auto" w:fill="FFFFFF" w:themeFill="background1"/>
              <w:spacing w:before="120"/>
              <w:jc w:val="center"/>
              <w:rPr>
                <w:lang w:val="zh-CN" w:eastAsia="ru-RU"/>
              </w:rPr>
            </w:pPr>
            <w:r>
              <w:rPr>
                <w:lang w:val="zh-CN" w:eastAsia="ru-RU"/>
              </w:rPr>
              <w:t>405000,00</w:t>
            </w:r>
          </w:p>
        </w:tc>
      </w:tr>
    </w:tbl>
    <w:p w14:paraId="750DAF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914736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09B7B9A">
      <w:pPr>
        <w:numPr>
          <w:ilvl w:val="0"/>
          <w:numId w:val="11"/>
        </w:numPr>
        <w:shd w:val="clear" w:color="auto" w:fill="FFFFFF" w:themeFill="background1"/>
        <w:tabs>
          <w:tab w:val="right" w:pos="426"/>
        </w:tabs>
        <w:rPr>
          <w:lang w:val="ru-RU" w:eastAsia="ru-RU"/>
        </w:rPr>
      </w:pPr>
      <w:r>
        <w:rPr>
          <w:b/>
          <w:u w:val="single"/>
          <w:lang w:val="it-IT" w:eastAsia="ru-RU"/>
        </w:rPr>
        <w:t xml:space="preserve">Pentru un singur </w:t>
      </w:r>
      <w:r>
        <w:rPr>
          <w:b/>
          <w:u w:val="single"/>
          <w:lang w:val="ru-RU" w:eastAsia="ru-RU"/>
        </w:rPr>
        <w:t>lot</w:t>
      </w:r>
      <w:r>
        <w:rPr>
          <w:lang w:val="ru-RU" w:eastAsia="ru-RU"/>
        </w:rPr>
        <w:t>;</w:t>
      </w:r>
    </w:p>
    <w:p w14:paraId="37E1863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61E7639E">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04E58A9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89CB0DA">
      <w:pPr>
        <w:shd w:val="clear" w:color="auto" w:fill="FFFFFF" w:themeFill="background1"/>
        <w:tabs>
          <w:tab w:val="right" w:pos="426"/>
        </w:tabs>
        <w:rPr>
          <w:lang w:val="it-IT" w:eastAsia="ru-RU"/>
        </w:rPr>
      </w:pPr>
    </w:p>
    <w:p w14:paraId="7503067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w:t>
      </w:r>
      <w:r>
        <w:rPr>
          <w:b/>
          <w:shd w:val="clear" w:color="auto" w:fill="ECECEC" w:themeFill="accent3" w:themeFillTint="33"/>
          <w:lang w:val="en-US"/>
        </w:rPr>
        <w:t xml:space="preserve"> nu se admite</w:t>
      </w:r>
      <w:r>
        <w:rPr>
          <w:b/>
          <w:lang w:val="en-US" w:eastAsia="ru-RU"/>
        </w:rPr>
        <w:t xml:space="preserve"> ___</w:t>
      </w:r>
      <w:r>
        <w:rPr>
          <w:b/>
          <w:lang w:eastAsia="ru-RU"/>
        </w:rPr>
        <w:t>___</w:t>
      </w:r>
    </w:p>
    <w:p w14:paraId="101CF3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1BF0C6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__31 noiembrie 2024___</w:t>
      </w:r>
    </w:p>
    <w:p w14:paraId="594B791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contractului:___31 decembrie 2024_______</w:t>
      </w:r>
    </w:p>
    <w:p w14:paraId="3F7292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9776618">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64947E7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2FC443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17547B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4762405">
            <w:pPr>
              <w:shd w:val="clear" w:color="auto" w:fill="FFFFFF" w:themeFill="background1"/>
              <w:tabs>
                <w:tab w:val="left" w:pos="612"/>
              </w:tabs>
              <w:spacing w:before="120" w:after="120"/>
              <w:rPr>
                <w:iCs/>
                <w:lang w:val="ru-RU" w:eastAsia="ru-RU"/>
              </w:rPr>
            </w:pPr>
            <w:r>
              <w:rPr>
                <w:iCs/>
                <w:sz w:val="22"/>
                <w:szCs w:val="22"/>
                <w:lang w:val="en-US" w:eastAsia="zh-CN"/>
              </w:rPr>
              <w:t>1</w:t>
            </w:r>
          </w:p>
        </w:tc>
        <w:tc>
          <w:tcPr>
            <w:tcW w:w="3391" w:type="dxa"/>
            <w:shd w:val="clear" w:color="auto" w:fill="auto"/>
          </w:tcPr>
          <w:p w14:paraId="5350A530">
            <w:pPr>
              <w:shd w:val="clear" w:color="auto" w:fill="FFFFFF" w:themeFill="background1"/>
              <w:tabs>
                <w:tab w:val="left" w:pos="612"/>
              </w:tabs>
              <w:spacing w:before="120" w:after="120"/>
              <w:rPr>
                <w:iCs/>
                <w:lang w:val="ru-RU" w:eastAsia="ru-RU"/>
              </w:rPr>
            </w:pPr>
            <w:r>
              <w:rPr>
                <w:iCs/>
                <w:sz w:val="22"/>
                <w:szCs w:val="22"/>
                <w:lang w:val="en-US" w:eastAsia="zh-CN"/>
              </w:rPr>
              <w:t>DUAE nou</w:t>
            </w:r>
          </w:p>
        </w:tc>
        <w:tc>
          <w:tcPr>
            <w:tcW w:w="3209" w:type="dxa"/>
            <w:shd w:val="clear" w:color="auto" w:fill="auto"/>
          </w:tcPr>
          <w:p w14:paraId="57DE0651">
            <w:pPr>
              <w:shd w:val="clear" w:color="auto" w:fill="FFFFFF" w:themeFill="background1"/>
              <w:tabs>
                <w:tab w:val="left" w:pos="612"/>
              </w:tabs>
              <w:spacing w:before="120" w:after="120"/>
              <w:rPr>
                <w:iCs/>
                <w:lang w:val="en-US" w:eastAsia="ru-RU"/>
              </w:rPr>
            </w:pPr>
            <w:r>
              <w:rPr>
                <w:iCs/>
                <w:sz w:val="22"/>
                <w:szCs w:val="22"/>
                <w:lang w:val="en-US" w:eastAsia="zh-CN"/>
              </w:rPr>
              <w:t>Documentul Unic de Achzitii European completat si semnat electronic de catre ofertant, conform Ord.MF nr.72/2020</w:t>
            </w:r>
          </w:p>
        </w:tc>
        <w:tc>
          <w:tcPr>
            <w:tcW w:w="1595" w:type="dxa"/>
            <w:shd w:val="clear" w:color="auto" w:fill="auto"/>
          </w:tcPr>
          <w:p w14:paraId="3BD4EDFC">
            <w:pPr>
              <w:tabs>
                <w:tab w:val="left" w:pos="612"/>
              </w:tabs>
              <w:rPr>
                <w:iCs/>
                <w:sz w:val="22"/>
                <w:szCs w:val="22"/>
                <w:lang w:val="en-US" w:eastAsia="zh-CN"/>
              </w:rPr>
            </w:pPr>
            <w:r>
              <w:rPr>
                <w:iCs/>
                <w:sz w:val="22"/>
                <w:szCs w:val="22"/>
                <w:lang w:val="en-US" w:eastAsia="zh-CN"/>
              </w:rPr>
              <w:t>Obligatoriu</w:t>
            </w:r>
          </w:p>
          <w:p w14:paraId="7BA53022">
            <w:pPr>
              <w:shd w:val="clear" w:color="auto" w:fill="FFFFFF" w:themeFill="background1"/>
              <w:tabs>
                <w:tab w:val="left" w:pos="612"/>
              </w:tabs>
              <w:spacing w:before="120" w:after="120"/>
              <w:rPr>
                <w:iCs/>
                <w:lang w:val="ru-RU" w:eastAsia="ru-RU"/>
              </w:rPr>
            </w:pP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7119C3B">
            <w:pPr>
              <w:shd w:val="clear" w:color="auto" w:fill="FFFFFF" w:themeFill="background1"/>
              <w:tabs>
                <w:tab w:val="left" w:pos="612"/>
              </w:tabs>
              <w:spacing w:before="120" w:after="120"/>
              <w:rPr>
                <w:iCs/>
                <w:lang w:val="ru-RU" w:eastAsia="ru-RU"/>
              </w:rPr>
            </w:pPr>
            <w:r>
              <w:rPr>
                <w:iCs/>
                <w:sz w:val="22"/>
                <w:szCs w:val="22"/>
                <w:lang w:val="en-US" w:eastAsia="zh-CN"/>
              </w:rPr>
              <w:t>2</w:t>
            </w:r>
          </w:p>
        </w:tc>
        <w:tc>
          <w:tcPr>
            <w:tcW w:w="3391" w:type="dxa"/>
            <w:shd w:val="clear" w:color="auto" w:fill="auto"/>
          </w:tcPr>
          <w:p w14:paraId="79A370FA">
            <w:pPr>
              <w:shd w:val="clear" w:color="auto" w:fill="FFFFFF" w:themeFill="background1"/>
              <w:tabs>
                <w:tab w:val="left" w:pos="612"/>
              </w:tabs>
              <w:spacing w:before="120" w:after="120"/>
              <w:rPr>
                <w:iCs/>
                <w:lang w:val="ru-RU" w:eastAsia="ru-RU"/>
              </w:rPr>
            </w:pPr>
            <w:r>
              <w:rPr>
                <w:iCs/>
                <w:sz w:val="22"/>
                <w:szCs w:val="22"/>
                <w:lang w:val="en-US" w:eastAsia="zh-CN"/>
              </w:rPr>
              <w:t>Cerere de participare</w:t>
            </w:r>
          </w:p>
        </w:tc>
        <w:tc>
          <w:tcPr>
            <w:tcW w:w="3209" w:type="dxa"/>
            <w:shd w:val="clear" w:color="auto" w:fill="auto"/>
          </w:tcPr>
          <w:p w14:paraId="0E32163E">
            <w:pPr>
              <w:shd w:val="clear" w:color="auto" w:fill="FFFFFF" w:themeFill="background1"/>
              <w:tabs>
                <w:tab w:val="left" w:pos="612"/>
              </w:tabs>
              <w:spacing w:before="120" w:after="120"/>
              <w:rPr>
                <w:iCs/>
                <w:lang w:val="en-US" w:eastAsia="ru-RU"/>
              </w:rPr>
            </w:pPr>
            <w:r>
              <w:rPr>
                <w:iCs/>
                <w:sz w:val="22"/>
                <w:szCs w:val="22"/>
                <w:lang w:val="en-US" w:eastAsia="zh-CN"/>
              </w:rPr>
              <w:t>Conform Anexei nr.7, cu semnatura electronic a operatorului economic</w:t>
            </w:r>
          </w:p>
        </w:tc>
        <w:tc>
          <w:tcPr>
            <w:tcW w:w="1595" w:type="dxa"/>
            <w:shd w:val="clear" w:color="auto" w:fill="auto"/>
          </w:tcPr>
          <w:p w14:paraId="328BFFE6">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14:paraId="14817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2A3805E4">
            <w:pPr>
              <w:shd w:val="clear" w:color="auto" w:fill="FFFFFF" w:themeFill="background1"/>
              <w:tabs>
                <w:tab w:val="left" w:pos="612"/>
              </w:tabs>
              <w:spacing w:before="120" w:after="120"/>
              <w:rPr>
                <w:iCs/>
                <w:lang w:val="ru-RU" w:eastAsia="ru-RU"/>
              </w:rPr>
            </w:pPr>
            <w:r>
              <w:rPr>
                <w:iCs/>
                <w:sz w:val="22"/>
                <w:szCs w:val="22"/>
                <w:lang w:val="en-US" w:eastAsia="zh-CN"/>
              </w:rPr>
              <w:t>3</w:t>
            </w:r>
          </w:p>
        </w:tc>
        <w:tc>
          <w:tcPr>
            <w:tcW w:w="3391" w:type="dxa"/>
            <w:shd w:val="clear" w:color="auto" w:fill="auto"/>
          </w:tcPr>
          <w:p w14:paraId="4246D2AC">
            <w:pPr>
              <w:shd w:val="clear" w:color="auto" w:fill="FFFFFF" w:themeFill="background1"/>
              <w:tabs>
                <w:tab w:val="left" w:pos="612"/>
              </w:tabs>
              <w:spacing w:before="120" w:after="120"/>
              <w:rPr>
                <w:iCs/>
                <w:lang w:val="ru-RU" w:eastAsia="ru-RU"/>
              </w:rPr>
            </w:pPr>
            <w:r>
              <w:rPr>
                <w:iCs/>
                <w:sz w:val="22"/>
                <w:szCs w:val="22"/>
                <w:lang w:val="en-US" w:eastAsia="zh-CN"/>
              </w:rPr>
              <w:t>Propunerea financiara</w:t>
            </w:r>
          </w:p>
        </w:tc>
        <w:tc>
          <w:tcPr>
            <w:tcW w:w="3209" w:type="dxa"/>
            <w:shd w:val="clear" w:color="auto" w:fill="auto"/>
          </w:tcPr>
          <w:p w14:paraId="320CD7F8">
            <w:pPr>
              <w:shd w:val="clear" w:color="auto" w:fill="FFFFFF" w:themeFill="background1"/>
              <w:tabs>
                <w:tab w:val="left" w:pos="612"/>
              </w:tabs>
              <w:spacing w:before="120" w:after="120"/>
              <w:rPr>
                <w:iCs/>
                <w:lang w:val="en-US" w:eastAsia="ru-RU"/>
              </w:rPr>
            </w:pPr>
            <w:r>
              <w:rPr>
                <w:iCs/>
                <w:sz w:val="22"/>
                <w:szCs w:val="22"/>
                <w:lang w:val="en-US" w:eastAsia="zh-CN"/>
              </w:rPr>
              <w:t>Oferta, semnat electronic de catre operatorul economic</w:t>
            </w:r>
          </w:p>
        </w:tc>
        <w:tc>
          <w:tcPr>
            <w:tcW w:w="1595" w:type="dxa"/>
            <w:shd w:val="clear" w:color="auto" w:fill="auto"/>
          </w:tcPr>
          <w:p w14:paraId="31C60383">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14:paraId="6596E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0294A330">
            <w:pPr>
              <w:shd w:val="clear" w:color="auto" w:fill="FFFFFF" w:themeFill="background1"/>
              <w:tabs>
                <w:tab w:val="left" w:pos="612"/>
              </w:tabs>
              <w:spacing w:before="120" w:after="120"/>
              <w:rPr>
                <w:iCs/>
                <w:lang w:val="ru-RU" w:eastAsia="ru-RU"/>
              </w:rPr>
            </w:pPr>
            <w:r>
              <w:rPr>
                <w:iCs/>
                <w:sz w:val="22"/>
                <w:szCs w:val="22"/>
                <w:lang w:val="en-US" w:eastAsia="zh-CN"/>
              </w:rPr>
              <w:t>4</w:t>
            </w:r>
          </w:p>
        </w:tc>
        <w:tc>
          <w:tcPr>
            <w:tcW w:w="3391" w:type="dxa"/>
            <w:shd w:val="clear" w:color="auto" w:fill="auto"/>
          </w:tcPr>
          <w:p w14:paraId="1B45165F">
            <w:pPr>
              <w:shd w:val="clear" w:color="auto" w:fill="FFFFFF" w:themeFill="background1"/>
              <w:tabs>
                <w:tab w:val="left" w:pos="612"/>
              </w:tabs>
              <w:spacing w:before="120" w:after="120"/>
              <w:rPr>
                <w:iCs/>
                <w:lang w:val="ru-RU" w:eastAsia="ru-RU"/>
              </w:rPr>
            </w:pPr>
            <w:r>
              <w:rPr>
                <w:rFonts w:eastAsia="PMingLiU"/>
                <w:bCs/>
                <w:sz w:val="22"/>
                <w:szCs w:val="22"/>
                <w:lang w:val="en-US" w:eastAsia="zh-CN"/>
              </w:rPr>
              <w:t xml:space="preserve">Declarație privind valabilitatea ofertei </w:t>
            </w:r>
          </w:p>
        </w:tc>
        <w:tc>
          <w:tcPr>
            <w:tcW w:w="3209" w:type="dxa"/>
            <w:shd w:val="clear" w:color="auto" w:fill="auto"/>
          </w:tcPr>
          <w:p w14:paraId="4477FB41">
            <w:pPr>
              <w:shd w:val="clear" w:color="auto" w:fill="FFFFFF" w:themeFill="background1"/>
              <w:tabs>
                <w:tab w:val="left" w:pos="612"/>
              </w:tabs>
              <w:spacing w:before="120" w:after="120"/>
              <w:rPr>
                <w:iCs/>
                <w:lang w:val="en-US" w:eastAsia="ru-RU"/>
              </w:rPr>
            </w:pPr>
            <w:r>
              <w:rPr>
                <w:iCs/>
                <w:sz w:val="22"/>
                <w:szCs w:val="22"/>
                <w:lang w:val="en-US" w:eastAsia="zh-CN"/>
              </w:rPr>
              <w:t xml:space="preserve"> Original- cu semnatura electronic a operatorului economic pentru o perioada de 45 zile.</w:t>
            </w:r>
          </w:p>
        </w:tc>
        <w:tc>
          <w:tcPr>
            <w:tcW w:w="1595" w:type="dxa"/>
            <w:shd w:val="clear" w:color="auto" w:fill="auto"/>
          </w:tcPr>
          <w:p w14:paraId="49EEB4B2">
            <w:pPr>
              <w:shd w:val="clear" w:color="auto" w:fill="FFFFFF" w:themeFill="background1"/>
              <w:tabs>
                <w:tab w:val="left" w:pos="612"/>
              </w:tabs>
              <w:spacing w:before="120" w:after="120"/>
              <w:rPr>
                <w:iCs/>
                <w:lang w:val="ru-RU" w:eastAsia="ru-RU"/>
              </w:rPr>
            </w:pPr>
            <w:r>
              <w:rPr>
                <w:sz w:val="22"/>
                <w:szCs w:val="22"/>
                <w:lang w:val="en-US" w:eastAsia="zh-CN"/>
              </w:rPr>
              <w:t>obligatoriu</w:t>
            </w:r>
          </w:p>
        </w:tc>
      </w:tr>
      <w:tr w14:paraId="6F82C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D4ED78B">
            <w:pPr>
              <w:shd w:val="clear" w:color="auto" w:fill="FFFFFF" w:themeFill="background1"/>
              <w:tabs>
                <w:tab w:val="left" w:pos="612"/>
              </w:tabs>
              <w:spacing w:before="120" w:after="120"/>
              <w:rPr>
                <w:iCs/>
                <w:lang w:val="ru-RU" w:eastAsia="ru-RU"/>
              </w:rPr>
            </w:pPr>
            <w:r>
              <w:rPr>
                <w:iCs/>
                <w:sz w:val="22"/>
                <w:szCs w:val="22"/>
                <w:lang w:val="en-US" w:eastAsia="zh-CN"/>
              </w:rPr>
              <w:t>5</w:t>
            </w:r>
          </w:p>
        </w:tc>
        <w:tc>
          <w:tcPr>
            <w:tcW w:w="3391" w:type="dxa"/>
            <w:shd w:val="clear" w:color="auto" w:fill="auto"/>
          </w:tcPr>
          <w:p w14:paraId="54AFEDD3">
            <w:pPr>
              <w:shd w:val="clear" w:color="auto" w:fill="FFFFFF" w:themeFill="background1"/>
              <w:tabs>
                <w:tab w:val="left" w:pos="612"/>
              </w:tabs>
              <w:spacing w:before="120" w:after="120"/>
              <w:rPr>
                <w:iCs/>
                <w:lang w:val="en-US" w:eastAsia="ru-RU"/>
              </w:rPr>
            </w:pPr>
            <w:r>
              <w:rPr>
                <w:rFonts w:eastAsia="PMingLiU"/>
                <w:bCs/>
                <w:sz w:val="22"/>
                <w:szCs w:val="22"/>
                <w:lang w:val="en-US" w:eastAsia="zh-CN"/>
              </w:rPr>
              <w:t>Declarație de neîncadrare în siatuațiile ce determină excluderea de la procedura de atribuire, ce vin în aplicarea art. 19 din Legea nr. 131 din 03.07.2015</w:t>
            </w:r>
          </w:p>
        </w:tc>
        <w:tc>
          <w:tcPr>
            <w:tcW w:w="3209" w:type="dxa"/>
            <w:shd w:val="clear" w:color="auto" w:fill="auto"/>
          </w:tcPr>
          <w:p w14:paraId="7C439B14">
            <w:pPr>
              <w:shd w:val="clear" w:color="auto" w:fill="FFFFFF" w:themeFill="background1"/>
              <w:tabs>
                <w:tab w:val="left" w:pos="612"/>
              </w:tabs>
              <w:spacing w:before="120" w:after="120"/>
              <w:rPr>
                <w:iCs/>
                <w:lang w:val="en-US" w:eastAsia="ru-RU"/>
              </w:rPr>
            </w:pPr>
            <w:r>
              <w:rPr>
                <w:iCs/>
                <w:sz w:val="22"/>
                <w:szCs w:val="22"/>
                <w:lang w:val="en-US" w:eastAsia="zh-CN"/>
              </w:rPr>
              <w:t xml:space="preserve"> Original- cu semnatura electronic a operatorului economic</w:t>
            </w:r>
          </w:p>
        </w:tc>
        <w:tc>
          <w:tcPr>
            <w:tcW w:w="1595" w:type="dxa"/>
            <w:shd w:val="clear" w:color="auto" w:fill="auto"/>
          </w:tcPr>
          <w:p w14:paraId="48A14FE4">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14:paraId="3B1CA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00C63F7A">
            <w:pPr>
              <w:shd w:val="clear" w:color="auto" w:fill="FFFFFF" w:themeFill="background1"/>
              <w:tabs>
                <w:tab w:val="left" w:pos="612"/>
              </w:tabs>
              <w:spacing w:before="120" w:after="120"/>
              <w:rPr>
                <w:iCs/>
                <w:lang w:val="ru-RU" w:eastAsia="ru-RU"/>
              </w:rPr>
            </w:pPr>
            <w:r>
              <w:rPr>
                <w:iCs/>
                <w:sz w:val="22"/>
                <w:szCs w:val="22"/>
                <w:lang w:val="en-US" w:eastAsia="zh-CN"/>
              </w:rPr>
              <w:t>6</w:t>
            </w:r>
          </w:p>
        </w:tc>
        <w:tc>
          <w:tcPr>
            <w:tcW w:w="3391" w:type="dxa"/>
            <w:shd w:val="clear" w:color="auto" w:fill="auto"/>
            <w:vAlign w:val="center"/>
          </w:tcPr>
          <w:p w14:paraId="507DE072">
            <w:pPr>
              <w:shd w:val="clear" w:color="auto" w:fill="FFFFFF" w:themeFill="background1"/>
              <w:tabs>
                <w:tab w:val="left" w:pos="612"/>
              </w:tabs>
              <w:spacing w:before="120" w:after="120"/>
              <w:rPr>
                <w:iCs/>
                <w:lang w:val="en-US" w:eastAsia="ru-RU"/>
              </w:rPr>
            </w:pPr>
            <w:r>
              <w:rPr>
                <w:sz w:val="22"/>
                <w:szCs w:val="22"/>
                <w:lang w:val="en-US" w:eastAsia="zh-CN"/>
              </w:rPr>
              <w:t>Cifra de afaceri medie anuala in perioada ultimilor 3 ani</w:t>
            </w:r>
          </w:p>
        </w:tc>
        <w:tc>
          <w:tcPr>
            <w:tcW w:w="3209" w:type="dxa"/>
            <w:shd w:val="clear" w:color="auto" w:fill="auto"/>
          </w:tcPr>
          <w:p w14:paraId="4CEE15E8">
            <w:pPr>
              <w:rPr>
                <w:iCs/>
                <w:sz w:val="22"/>
                <w:szCs w:val="22"/>
                <w:lang w:val="en-US" w:eastAsia="zh-CN"/>
              </w:rPr>
            </w:pPr>
            <w:r>
              <w:rPr>
                <w:iCs/>
                <w:sz w:val="22"/>
                <w:szCs w:val="22"/>
                <w:lang w:val="en-US" w:eastAsia="zh-CN"/>
              </w:rPr>
              <w:t>100% din valoarea estimate a bunurilor fara TVA.</w:t>
            </w:r>
          </w:p>
          <w:p w14:paraId="081846F1">
            <w:pPr>
              <w:shd w:val="clear" w:color="auto" w:fill="FFFFFF" w:themeFill="background1"/>
              <w:tabs>
                <w:tab w:val="left" w:pos="612"/>
              </w:tabs>
              <w:spacing w:before="120" w:after="120"/>
              <w:rPr>
                <w:iCs/>
                <w:lang w:val="en-US" w:eastAsia="ru-RU"/>
              </w:rPr>
            </w:pPr>
            <w:r>
              <w:rPr>
                <w:iCs/>
                <w:sz w:val="22"/>
                <w:szCs w:val="22"/>
                <w:lang w:val="en-US" w:eastAsia="zh-CN"/>
              </w:rPr>
              <w:t>Original- cu semnatura electronic a operatorului economic</w:t>
            </w:r>
          </w:p>
        </w:tc>
        <w:tc>
          <w:tcPr>
            <w:tcW w:w="1595" w:type="dxa"/>
            <w:shd w:val="clear" w:color="auto" w:fill="auto"/>
          </w:tcPr>
          <w:p w14:paraId="26663C1B">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14:paraId="2516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4E4D5432">
            <w:pPr>
              <w:shd w:val="clear" w:color="auto" w:fill="FFFFFF" w:themeFill="background1"/>
              <w:tabs>
                <w:tab w:val="left" w:pos="612"/>
              </w:tabs>
              <w:spacing w:before="120" w:after="120"/>
              <w:rPr>
                <w:iCs/>
                <w:lang w:val="ru-RU" w:eastAsia="ru-RU"/>
              </w:rPr>
            </w:pPr>
            <w:r>
              <w:rPr>
                <w:iCs/>
                <w:sz w:val="22"/>
                <w:szCs w:val="22"/>
                <w:lang w:val="en-US" w:eastAsia="zh-CN"/>
              </w:rPr>
              <w:t>7</w:t>
            </w:r>
          </w:p>
        </w:tc>
        <w:tc>
          <w:tcPr>
            <w:tcW w:w="3391" w:type="dxa"/>
            <w:shd w:val="clear" w:color="auto" w:fill="auto"/>
            <w:vAlign w:val="center"/>
          </w:tcPr>
          <w:p w14:paraId="07A3D7BC">
            <w:pPr>
              <w:shd w:val="clear" w:color="auto" w:fill="FFFFFF" w:themeFill="background1"/>
              <w:tabs>
                <w:tab w:val="left" w:pos="612"/>
              </w:tabs>
              <w:spacing w:before="120" w:after="120"/>
              <w:rPr>
                <w:iCs/>
                <w:lang w:val="en-US" w:eastAsia="ru-RU"/>
              </w:rPr>
            </w:pPr>
            <w:r>
              <w:rPr>
                <w:rFonts w:eastAsia="PMingLiU"/>
                <w:sz w:val="22"/>
                <w:szCs w:val="22"/>
                <w:lang w:val="en-US" w:eastAsia="zh-CN"/>
              </w:rPr>
              <w:t>Extrasul di Registrul de Stat al persoanelor juridice</w:t>
            </w:r>
          </w:p>
        </w:tc>
        <w:tc>
          <w:tcPr>
            <w:tcW w:w="3209" w:type="dxa"/>
            <w:shd w:val="clear" w:color="auto" w:fill="auto"/>
          </w:tcPr>
          <w:p w14:paraId="33980B68">
            <w:pPr>
              <w:shd w:val="clear" w:color="auto" w:fill="FFFFFF" w:themeFill="background1"/>
              <w:tabs>
                <w:tab w:val="left" w:pos="612"/>
              </w:tabs>
              <w:spacing w:before="120" w:after="120"/>
              <w:rPr>
                <w:iCs/>
                <w:lang w:val="en-US" w:eastAsia="ru-RU"/>
              </w:rPr>
            </w:pPr>
            <w:r>
              <w:rPr>
                <w:iCs/>
                <w:sz w:val="22"/>
                <w:szCs w:val="22"/>
                <w:lang w:val="en-US" w:eastAsia="zh-CN"/>
              </w:rPr>
              <w:t>Semnat electronic de catre operatorul economic.</w:t>
            </w:r>
          </w:p>
        </w:tc>
        <w:tc>
          <w:tcPr>
            <w:tcW w:w="1595" w:type="dxa"/>
            <w:shd w:val="clear" w:color="auto" w:fill="auto"/>
          </w:tcPr>
          <w:p w14:paraId="6AFA72E4">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14:paraId="40E3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64E831FE">
            <w:pPr>
              <w:shd w:val="clear" w:color="auto" w:fill="FFFFFF" w:themeFill="background1"/>
              <w:tabs>
                <w:tab w:val="left" w:pos="612"/>
              </w:tabs>
              <w:spacing w:before="120" w:after="120"/>
              <w:rPr>
                <w:iCs/>
                <w:lang w:val="ru-RU" w:eastAsia="ru-RU"/>
              </w:rPr>
            </w:pPr>
            <w:r>
              <w:rPr>
                <w:iCs/>
                <w:sz w:val="22"/>
                <w:szCs w:val="22"/>
                <w:lang w:val="en-US" w:eastAsia="zh-CN"/>
              </w:rPr>
              <w:t>8</w:t>
            </w:r>
          </w:p>
        </w:tc>
        <w:tc>
          <w:tcPr>
            <w:tcW w:w="3391" w:type="dxa"/>
            <w:shd w:val="clear" w:color="auto" w:fill="auto"/>
            <w:vAlign w:val="center"/>
          </w:tcPr>
          <w:p w14:paraId="3AD2D935">
            <w:pPr>
              <w:shd w:val="clear" w:color="auto" w:fill="FFFFFF" w:themeFill="background1"/>
              <w:tabs>
                <w:tab w:val="left" w:pos="612"/>
              </w:tabs>
              <w:spacing w:before="120" w:after="120"/>
              <w:rPr>
                <w:iCs/>
                <w:lang w:val="en-US" w:eastAsia="ru-RU"/>
              </w:rPr>
            </w:pPr>
            <w:r>
              <w:rPr>
                <w:rFonts w:eastAsia="PMingLiU"/>
                <w:sz w:val="22"/>
                <w:szCs w:val="22"/>
                <w:lang w:val="en-US" w:eastAsia="zh-CN"/>
              </w:rPr>
              <w:t>Certificat de atribuire a contului bancar</w:t>
            </w:r>
          </w:p>
        </w:tc>
        <w:tc>
          <w:tcPr>
            <w:tcW w:w="3209" w:type="dxa"/>
            <w:shd w:val="clear" w:color="auto" w:fill="auto"/>
          </w:tcPr>
          <w:p w14:paraId="45E38A5D">
            <w:pPr>
              <w:shd w:val="clear" w:color="auto" w:fill="FFFFFF" w:themeFill="background1"/>
              <w:tabs>
                <w:tab w:val="left" w:pos="612"/>
              </w:tabs>
              <w:spacing w:before="120" w:after="120"/>
              <w:rPr>
                <w:iCs/>
                <w:lang w:val="en-US" w:eastAsia="ru-RU"/>
              </w:rPr>
            </w:pPr>
            <w:r>
              <w:rPr>
                <w:iCs/>
                <w:sz w:val="22"/>
                <w:szCs w:val="22"/>
                <w:lang w:val="en-US" w:eastAsia="zh-CN"/>
              </w:rPr>
              <w:t>Eliberata de banca detinatoare de cont, semnat electronic de catre  operatorul economic</w:t>
            </w:r>
          </w:p>
        </w:tc>
        <w:tc>
          <w:tcPr>
            <w:tcW w:w="1595" w:type="dxa"/>
            <w:shd w:val="clear" w:color="auto" w:fill="auto"/>
          </w:tcPr>
          <w:p w14:paraId="453FEFE5">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14:paraId="5092D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0749135F">
            <w:pPr>
              <w:shd w:val="clear" w:color="auto" w:fill="FFFFFF" w:themeFill="background1"/>
              <w:tabs>
                <w:tab w:val="left" w:pos="612"/>
              </w:tabs>
              <w:spacing w:before="120" w:after="120"/>
              <w:rPr>
                <w:iCs/>
                <w:lang w:val="ru-RU" w:eastAsia="ru-RU"/>
              </w:rPr>
            </w:pPr>
            <w:r>
              <w:rPr>
                <w:iCs/>
                <w:sz w:val="22"/>
                <w:szCs w:val="22"/>
                <w:lang w:val="en-US" w:eastAsia="zh-CN"/>
              </w:rPr>
              <w:t>9</w:t>
            </w:r>
          </w:p>
        </w:tc>
        <w:tc>
          <w:tcPr>
            <w:tcW w:w="3391" w:type="dxa"/>
            <w:shd w:val="clear" w:color="auto" w:fill="auto"/>
            <w:vAlign w:val="center"/>
          </w:tcPr>
          <w:p w14:paraId="1978DCE9">
            <w:pPr>
              <w:shd w:val="clear" w:color="auto" w:fill="FFFFFF" w:themeFill="background1"/>
              <w:tabs>
                <w:tab w:val="left" w:pos="612"/>
              </w:tabs>
              <w:spacing w:before="120" w:after="120"/>
              <w:rPr>
                <w:iCs/>
                <w:lang w:val="en-US" w:eastAsia="ru-RU"/>
              </w:rPr>
            </w:pPr>
            <w:r>
              <w:rPr>
                <w:sz w:val="22"/>
                <w:szCs w:val="22"/>
                <w:lang w:val="en-US" w:eastAsia="zh-CN"/>
              </w:rPr>
              <w:t>Certificat privind lipsa sau existent restanțelor la bugetul public national</w:t>
            </w:r>
          </w:p>
        </w:tc>
        <w:tc>
          <w:tcPr>
            <w:tcW w:w="3209" w:type="dxa"/>
            <w:shd w:val="clear" w:color="auto" w:fill="auto"/>
          </w:tcPr>
          <w:p w14:paraId="4CBF8F5D">
            <w:pPr>
              <w:shd w:val="clear" w:color="auto" w:fill="FFFFFF" w:themeFill="background1"/>
              <w:tabs>
                <w:tab w:val="left" w:pos="612"/>
              </w:tabs>
              <w:spacing w:before="120" w:after="120"/>
              <w:rPr>
                <w:iCs/>
                <w:lang w:val="en-US" w:eastAsia="ru-RU"/>
              </w:rPr>
            </w:pPr>
            <w:r>
              <w:rPr>
                <w:iCs/>
                <w:sz w:val="22"/>
                <w:szCs w:val="22"/>
                <w:lang w:val="en-US" w:eastAsia="zh-CN"/>
              </w:rPr>
              <w:t>Eliberat de Serviciul Fiscal de Stat, valabil in momentul deschiderii ofertelor, semnat electronic de catre operatorul economic</w:t>
            </w:r>
          </w:p>
        </w:tc>
        <w:tc>
          <w:tcPr>
            <w:tcW w:w="1595" w:type="dxa"/>
            <w:shd w:val="clear" w:color="auto" w:fill="auto"/>
          </w:tcPr>
          <w:p w14:paraId="6BEBCFE1">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14:paraId="52A19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3997744">
            <w:pPr>
              <w:shd w:val="clear" w:color="auto" w:fill="FFFFFF" w:themeFill="background1"/>
              <w:tabs>
                <w:tab w:val="left" w:pos="612"/>
              </w:tabs>
              <w:spacing w:before="120" w:after="120"/>
              <w:rPr>
                <w:iCs/>
                <w:lang w:val="ru-RU" w:eastAsia="ru-RU"/>
              </w:rPr>
            </w:pPr>
            <w:r>
              <w:rPr>
                <w:iCs/>
                <w:sz w:val="22"/>
                <w:szCs w:val="22"/>
                <w:lang w:val="en-US" w:eastAsia="zh-CN"/>
              </w:rPr>
              <w:t>10</w:t>
            </w:r>
          </w:p>
        </w:tc>
        <w:tc>
          <w:tcPr>
            <w:tcW w:w="3391" w:type="dxa"/>
            <w:shd w:val="clear" w:color="auto" w:fill="auto"/>
          </w:tcPr>
          <w:p w14:paraId="61816DA1">
            <w:pPr>
              <w:shd w:val="clear" w:color="auto" w:fill="FFFFFF" w:themeFill="background1"/>
              <w:tabs>
                <w:tab w:val="left" w:pos="612"/>
              </w:tabs>
              <w:spacing w:before="120" w:after="120"/>
              <w:rPr>
                <w:iCs/>
                <w:lang w:val="ru-RU" w:eastAsia="ru-RU"/>
              </w:rPr>
            </w:pPr>
            <w:r>
              <w:rPr>
                <w:iCs/>
                <w:sz w:val="22"/>
                <w:szCs w:val="22"/>
                <w:lang w:val="en-US" w:eastAsia="zh-CN"/>
              </w:rPr>
              <w:t>Ultimul raport financiar</w:t>
            </w:r>
          </w:p>
        </w:tc>
        <w:tc>
          <w:tcPr>
            <w:tcW w:w="3209" w:type="dxa"/>
            <w:shd w:val="clear" w:color="auto" w:fill="auto"/>
          </w:tcPr>
          <w:p w14:paraId="3D579221">
            <w:pPr>
              <w:shd w:val="clear" w:color="auto" w:fill="FFFFFF" w:themeFill="background1"/>
              <w:tabs>
                <w:tab w:val="left" w:pos="612"/>
              </w:tabs>
              <w:spacing w:before="120" w:after="120"/>
              <w:rPr>
                <w:iCs/>
                <w:lang w:val="en-US" w:eastAsia="ru-RU"/>
              </w:rPr>
            </w:pPr>
            <w:r>
              <w:rPr>
                <w:iCs/>
                <w:sz w:val="22"/>
                <w:szCs w:val="22"/>
                <w:lang w:val="en-US" w:eastAsia="zh-CN"/>
              </w:rPr>
              <w:t>Original- cu semnatura electronic a operatorului economic</w:t>
            </w:r>
          </w:p>
        </w:tc>
        <w:tc>
          <w:tcPr>
            <w:tcW w:w="1595" w:type="dxa"/>
            <w:shd w:val="clear" w:color="auto" w:fill="auto"/>
          </w:tcPr>
          <w:p w14:paraId="638DD141">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14:paraId="5CC15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D0FC78A">
            <w:pPr>
              <w:shd w:val="clear" w:color="auto" w:fill="FFFFFF" w:themeFill="background1"/>
              <w:tabs>
                <w:tab w:val="left" w:pos="612"/>
              </w:tabs>
              <w:spacing w:before="120" w:after="120"/>
              <w:rPr>
                <w:iCs/>
                <w:lang w:val="ru-RU" w:eastAsia="ru-RU"/>
              </w:rPr>
            </w:pPr>
            <w:r>
              <w:rPr>
                <w:iCs/>
                <w:sz w:val="22"/>
                <w:szCs w:val="22"/>
                <w:lang w:val="en-US" w:eastAsia="zh-CN"/>
              </w:rPr>
              <w:t>11</w:t>
            </w:r>
          </w:p>
        </w:tc>
        <w:tc>
          <w:tcPr>
            <w:tcW w:w="3391" w:type="dxa"/>
            <w:shd w:val="clear" w:color="auto" w:fill="auto"/>
            <w:vAlign w:val="center"/>
          </w:tcPr>
          <w:p w14:paraId="0166AAE4">
            <w:pPr>
              <w:shd w:val="clear" w:color="auto" w:fill="FFFFFF" w:themeFill="background1"/>
              <w:tabs>
                <w:tab w:val="left" w:pos="612"/>
              </w:tabs>
              <w:spacing w:before="120" w:after="120"/>
              <w:rPr>
                <w:iCs/>
                <w:lang w:val="ru-RU" w:eastAsia="ru-RU"/>
              </w:rPr>
            </w:pPr>
            <w:r>
              <w:rPr>
                <w:rFonts w:eastAsia="PMingLiU"/>
                <w:sz w:val="22"/>
                <w:szCs w:val="22"/>
                <w:lang w:val="en-US" w:eastAsia="zh-CN"/>
              </w:rPr>
              <w:t>Lichiditatea generala</w:t>
            </w:r>
          </w:p>
        </w:tc>
        <w:tc>
          <w:tcPr>
            <w:tcW w:w="3209" w:type="dxa"/>
            <w:shd w:val="clear" w:color="auto" w:fill="auto"/>
            <w:vAlign w:val="center"/>
          </w:tcPr>
          <w:p w14:paraId="5AB69151">
            <w:pPr>
              <w:shd w:val="clear" w:color="auto" w:fill="FFFFFF" w:themeFill="background1"/>
              <w:tabs>
                <w:tab w:val="left" w:pos="612"/>
              </w:tabs>
              <w:spacing w:before="120" w:after="120"/>
              <w:rPr>
                <w:iCs/>
                <w:lang w:val="en-US" w:eastAsia="ru-RU"/>
              </w:rPr>
            </w:pPr>
            <w:r>
              <w:rPr>
                <w:rFonts w:eastAsia="PMingLiU"/>
                <w:sz w:val="22"/>
                <w:szCs w:val="22"/>
                <w:lang w:val="en-US" w:eastAsia="zh-CN"/>
              </w:rPr>
              <w:t>Lichiditatea generala pentru anul 2023 (active circulante/datorii curente x100). Minim 100%, semnat electronic de catre operatorul economic.</w:t>
            </w:r>
          </w:p>
        </w:tc>
        <w:tc>
          <w:tcPr>
            <w:tcW w:w="1595" w:type="dxa"/>
            <w:shd w:val="clear" w:color="auto" w:fill="auto"/>
          </w:tcPr>
          <w:p w14:paraId="28F1BBE0">
            <w:pPr>
              <w:shd w:val="clear" w:color="auto" w:fill="FFFFFF" w:themeFill="background1"/>
              <w:tabs>
                <w:tab w:val="left" w:pos="612"/>
              </w:tabs>
              <w:spacing w:before="120" w:after="120"/>
              <w:rPr>
                <w:iCs/>
                <w:lang w:val="ru-RU" w:eastAsia="ru-RU"/>
              </w:rPr>
            </w:pPr>
            <w:r>
              <w:rPr>
                <w:iCs/>
                <w:sz w:val="22"/>
                <w:szCs w:val="22"/>
                <w:lang w:val="en-US" w:eastAsia="zh-CN"/>
              </w:rPr>
              <w:t>Obligatoriu</w:t>
            </w:r>
          </w:p>
        </w:tc>
      </w:tr>
      <w:tr w14:paraId="6ED3A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4E8C2CD1">
            <w:pPr>
              <w:shd w:val="clear" w:color="auto" w:fill="FFFFFF" w:themeFill="background1"/>
              <w:tabs>
                <w:tab w:val="left" w:pos="612"/>
              </w:tabs>
              <w:spacing w:before="120" w:after="120"/>
              <w:rPr>
                <w:iCs/>
                <w:sz w:val="22"/>
                <w:szCs w:val="22"/>
                <w:lang w:val="en-US" w:eastAsia="zh-CN"/>
              </w:rPr>
            </w:pPr>
            <w:r>
              <w:rPr>
                <w:iCs/>
                <w:sz w:val="22"/>
                <w:szCs w:val="22"/>
                <w:lang w:val="en-US" w:eastAsia="zh-CN"/>
              </w:rPr>
              <w:t>12</w:t>
            </w:r>
          </w:p>
        </w:tc>
        <w:tc>
          <w:tcPr>
            <w:tcW w:w="3391" w:type="dxa"/>
            <w:shd w:val="clear" w:color="auto" w:fill="auto"/>
            <w:vAlign w:val="center"/>
          </w:tcPr>
          <w:p w14:paraId="72A02C42">
            <w:pPr>
              <w:shd w:val="clear" w:color="auto" w:fill="FFFFFF" w:themeFill="background1"/>
              <w:tabs>
                <w:tab w:val="left" w:pos="612"/>
              </w:tabs>
              <w:spacing w:before="120" w:after="120"/>
              <w:rPr>
                <w:rFonts w:eastAsia="PMingLiU"/>
                <w:sz w:val="22"/>
                <w:szCs w:val="22"/>
                <w:lang w:val="en-US" w:eastAsia="zh-CN"/>
              </w:rPr>
            </w:pPr>
            <w:r>
              <w:rPr>
                <w:rFonts w:eastAsia="PMingLiU"/>
                <w:sz w:val="22"/>
                <w:szCs w:val="22"/>
                <w:lang w:val="en-US" w:eastAsia="zh-CN"/>
              </w:rPr>
              <w:t>Certificat de atestare tehnico-profesionala pe tipul de lucrari</w:t>
            </w:r>
          </w:p>
        </w:tc>
        <w:tc>
          <w:tcPr>
            <w:tcW w:w="3209" w:type="dxa"/>
            <w:shd w:val="clear" w:color="auto" w:fill="auto"/>
          </w:tcPr>
          <w:p w14:paraId="05CED41F">
            <w:pPr>
              <w:shd w:val="clear" w:color="auto" w:fill="FFFFFF" w:themeFill="background1"/>
              <w:tabs>
                <w:tab w:val="left" w:pos="612"/>
              </w:tabs>
              <w:spacing w:before="120" w:after="120"/>
              <w:rPr>
                <w:rFonts w:eastAsia="PMingLiU"/>
                <w:sz w:val="22"/>
                <w:szCs w:val="22"/>
                <w:lang w:val="en-US" w:eastAsia="zh-CN"/>
              </w:rPr>
            </w:pPr>
            <w:r>
              <w:rPr>
                <w:iCs/>
                <w:sz w:val="22"/>
                <w:szCs w:val="22"/>
                <w:lang w:val="en-US" w:eastAsia="zh-CN"/>
              </w:rPr>
              <w:t>Eliberat de catre organelle competente, semnat electronic de catre operatorul economic.</w:t>
            </w:r>
          </w:p>
        </w:tc>
        <w:tc>
          <w:tcPr>
            <w:tcW w:w="1595" w:type="dxa"/>
            <w:shd w:val="clear" w:color="auto" w:fill="auto"/>
          </w:tcPr>
          <w:p w14:paraId="6AAC4B5A">
            <w:pPr>
              <w:shd w:val="clear" w:color="auto" w:fill="FFFFFF" w:themeFill="background1"/>
              <w:tabs>
                <w:tab w:val="left" w:pos="612"/>
              </w:tabs>
              <w:spacing w:before="120" w:after="120"/>
              <w:rPr>
                <w:iCs/>
                <w:sz w:val="22"/>
                <w:szCs w:val="22"/>
                <w:lang w:val="en-US" w:eastAsia="zh-CN"/>
              </w:rPr>
            </w:pPr>
            <w:r>
              <w:rPr>
                <w:iCs/>
                <w:sz w:val="22"/>
                <w:szCs w:val="22"/>
                <w:lang w:val="en-US" w:eastAsia="zh-CN"/>
              </w:rPr>
              <w:t>Obligatoriu</w:t>
            </w:r>
          </w:p>
        </w:tc>
      </w:tr>
    </w:tbl>
    <w:p w14:paraId="081AA16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Garanția pentru ofertă, după caz: </w:t>
      </w:r>
      <w:r>
        <w:rPr>
          <w:b/>
          <w:i/>
          <w:lang w:val="it-IT" w:eastAsia="ru-RU"/>
        </w:rPr>
        <w:t>nu se aplica</w:t>
      </w:r>
      <w:r>
        <w:rPr>
          <w:b/>
          <w:lang w:val="it-IT" w:eastAsia="ru-RU"/>
        </w:rPr>
        <w:t>.</w:t>
      </w:r>
    </w:p>
    <w:p w14:paraId="4721C14D">
      <w:pPr>
        <w:pStyle w:val="3"/>
        <w:numPr>
          <w:ilvl w:val="0"/>
          <w:numId w:val="10"/>
        </w:numPr>
        <w:ind w:left="426" w:hanging="426"/>
        <w:rPr>
          <w:b/>
          <w:lang w:val="it-IT" w:eastAsia="ru-RU"/>
        </w:rPr>
      </w:pPr>
      <w:r>
        <w:rPr>
          <w:b/>
          <w:lang w:val="it-IT" w:eastAsia="ru-RU"/>
        </w:rPr>
        <w:t>Garanția de bună execuție a contractului, după caz:</w:t>
      </w:r>
      <w:r>
        <w:rPr>
          <w:b/>
          <w:i/>
          <w:lang w:val="it-IT" w:eastAsia="ru-RU"/>
        </w:rPr>
        <w:t xml:space="preserve"> nu se aplica</w:t>
      </w:r>
      <w:r>
        <w:rPr>
          <w:b/>
          <w:lang w:val="it-IT" w:eastAsia="ru-RU"/>
        </w:rPr>
        <w:t xml:space="preserve"> _.</w:t>
      </w:r>
    </w:p>
    <w:p w14:paraId="4916EB30">
      <w:pPr>
        <w:numPr>
          <w:ilvl w:val="0"/>
          <w:numId w:val="10"/>
        </w:numPr>
        <w:shd w:val="clear" w:color="auto" w:fill="FFFFFF" w:themeFill="background1"/>
        <w:tabs>
          <w:tab w:val="right" w:pos="426"/>
        </w:tabs>
        <w:spacing w:before="120"/>
        <w:ind w:left="360"/>
        <w:rPr>
          <w:b/>
          <w:lang w:val="it-IT" w:eastAsia="ru-RU"/>
        </w:rPr>
      </w:pPr>
      <w:r>
        <w:rPr>
          <w:b/>
          <w:lang w:val="it-IT" w:eastAsia="ru-RU"/>
        </w:rPr>
        <w:t xml:space="preserve">Motivul recurgerii la procedura accelerată (în cazul licitației deschise, restrânse și a procedurii negociate), după caz: </w:t>
      </w:r>
      <w:r>
        <w:rPr>
          <w:b/>
          <w:i/>
          <w:lang w:val="it-IT" w:eastAsia="ru-RU"/>
        </w:rPr>
        <w:t>nu se aplica</w:t>
      </w:r>
      <w:r>
        <w:rPr>
          <w:b/>
          <w:lang w:val="it-IT" w:eastAsia="ru-RU"/>
        </w:rPr>
        <w:t>.</w:t>
      </w:r>
    </w:p>
    <w:p w14:paraId="0F49722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w:t>
      </w:r>
      <w:r>
        <w:rPr>
          <w:b/>
          <w:i/>
          <w:lang w:val="it-IT" w:eastAsia="ru-RU"/>
        </w:rPr>
        <w:t xml:space="preserve"> nu se aplica</w:t>
      </w:r>
      <w:r>
        <w:rPr>
          <w:b/>
          <w:lang w:val="it-IT" w:eastAsia="ru-RU"/>
        </w:rPr>
        <w:t xml:space="preserve"> _</w:t>
      </w:r>
    </w:p>
    <w:p w14:paraId="0FACC9E4">
      <w:pPr>
        <w:numPr>
          <w:ilvl w:val="0"/>
          <w:numId w:val="10"/>
        </w:numPr>
        <w:tabs>
          <w:tab w:val="right" w:pos="426"/>
        </w:tabs>
        <w:spacing w:before="120"/>
        <w:ind w:left="0" w:firstLine="0"/>
        <w:rPr>
          <w:b/>
          <w:lang w:val="it-IT" w:eastAsia="ru-RU"/>
        </w:rPr>
      </w:pPr>
      <w:r>
        <w:rPr>
          <w:b/>
          <w:lang w:val="it-IT" w:eastAsia="ru-RU"/>
        </w:rPr>
        <w:t xml:space="preserve">Condiții speciale de care depinde îndeplinirea contractului : </w:t>
      </w:r>
      <w:r>
        <w:rPr>
          <w:b/>
          <w:i/>
          <w:lang w:val="it-IT" w:eastAsia="ru-RU"/>
        </w:rPr>
        <w:t>nu se aplica</w:t>
      </w:r>
      <w:r>
        <w:rPr>
          <w:b/>
          <w:lang w:val="it-IT" w:eastAsia="ru-RU"/>
        </w:rPr>
        <w:t xml:space="preserve"> </w:t>
      </w:r>
    </w:p>
    <w:p w14:paraId="48C1785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valuta_MDL</w:t>
      </w:r>
      <w:bookmarkEnd w:id="71"/>
    </w:p>
    <w:p w14:paraId="72C9D823">
      <w:pPr>
        <w:numPr>
          <w:ilvl w:val="0"/>
          <w:numId w:val="10"/>
        </w:numPr>
        <w:tabs>
          <w:tab w:val="right" w:pos="426"/>
        </w:tabs>
        <w:spacing w:before="120"/>
        <w:ind w:left="0" w:firstLine="0"/>
        <w:rPr>
          <w:b/>
          <w:lang w:val="it-IT" w:eastAsia="ru-RU"/>
        </w:rPr>
      </w:pPr>
      <w:r>
        <w:rPr>
          <w:b/>
          <w:lang w:val="it-IT" w:eastAsia="ru-RU"/>
        </w:rPr>
        <w:t xml:space="preserve">Criteriul de evaluare aplicat pentru atribuirea contractului: </w:t>
      </w:r>
      <w:r>
        <w:rPr>
          <w:b/>
          <w:i/>
          <w:lang w:val="it-IT" w:eastAsia="ru-RU"/>
        </w:rPr>
        <w:t>cel mai mic preț</w:t>
      </w:r>
      <w:r>
        <w:rPr>
          <w:b/>
          <w:lang w:eastAsia="ru-RU"/>
        </w:rPr>
        <w:t>_</w:t>
      </w:r>
    </w:p>
    <w:p w14:paraId="0ECFAC4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FC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15EF97B">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7248" w:type="dxa"/>
            <w:shd w:val="clear" w:color="auto" w:fill="auto"/>
          </w:tcPr>
          <w:p w14:paraId="6395CDC8">
            <w:pPr>
              <w:shd w:val="clear" w:color="auto" w:fill="FFFFFF" w:themeFill="background1"/>
              <w:tabs>
                <w:tab w:val="left" w:pos="612"/>
              </w:tabs>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14:paraId="0504534B">
            <w:pPr>
              <w:shd w:val="clear" w:color="auto" w:fill="FFFFFF" w:themeFill="background1"/>
              <w:tabs>
                <w:tab w:val="left" w:pos="612"/>
              </w:tabs>
              <w:jc w:val="center"/>
              <w:rPr>
                <w:b/>
                <w:iCs/>
                <w:sz w:val="20"/>
                <w:szCs w:val="20"/>
                <w:lang w:val="ru-RU" w:eastAsia="ru-RU"/>
              </w:rPr>
            </w:pPr>
            <w:r>
              <w:rPr>
                <w:b/>
                <w:iCs/>
                <w:sz w:val="20"/>
                <w:szCs w:val="20"/>
                <w:lang w:val="ru-RU" w:eastAsia="ru-RU"/>
              </w:rPr>
              <w:t>Ponderea%</w:t>
            </w:r>
          </w:p>
        </w:tc>
      </w:tr>
      <w:tr w14:paraId="22A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D4C9B39">
            <w:pPr>
              <w:shd w:val="clear" w:color="auto" w:fill="FFFFFF" w:themeFill="background1"/>
              <w:tabs>
                <w:tab w:val="left" w:pos="612"/>
              </w:tabs>
              <w:rPr>
                <w:iCs/>
                <w:lang w:val="ru-RU" w:eastAsia="ru-RU"/>
              </w:rPr>
            </w:pPr>
          </w:p>
        </w:tc>
        <w:tc>
          <w:tcPr>
            <w:tcW w:w="7248" w:type="dxa"/>
            <w:shd w:val="clear" w:color="auto" w:fill="auto"/>
          </w:tcPr>
          <w:p w14:paraId="4EEB822B">
            <w:pPr>
              <w:shd w:val="clear" w:color="auto" w:fill="FFFFFF" w:themeFill="background1"/>
              <w:tabs>
                <w:tab w:val="left" w:pos="612"/>
              </w:tabs>
              <w:rPr>
                <w:iCs/>
                <w:lang w:val="ru-RU" w:eastAsia="ru-RU"/>
              </w:rPr>
            </w:pPr>
            <w:r>
              <w:rPr>
                <w:b/>
                <w:i/>
                <w:lang w:val="it-IT" w:eastAsia="ru-RU"/>
              </w:rPr>
              <w:t>nu se aplica</w:t>
            </w:r>
          </w:p>
        </w:tc>
        <w:tc>
          <w:tcPr>
            <w:tcW w:w="1800" w:type="dxa"/>
            <w:shd w:val="clear" w:color="auto" w:fill="auto"/>
          </w:tcPr>
          <w:p w14:paraId="3BED88C2">
            <w:pPr>
              <w:shd w:val="clear" w:color="auto" w:fill="FFFFFF" w:themeFill="background1"/>
              <w:tabs>
                <w:tab w:val="left" w:pos="612"/>
              </w:tabs>
              <w:rPr>
                <w:iCs/>
                <w:lang w:val="ru-RU" w:eastAsia="ru-RU"/>
              </w:rPr>
            </w:pPr>
          </w:p>
        </w:tc>
      </w:tr>
      <w:tr w14:paraId="640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3FEA7B7">
            <w:pPr>
              <w:shd w:val="clear" w:color="auto" w:fill="FFFFFF" w:themeFill="background1"/>
              <w:tabs>
                <w:tab w:val="left" w:pos="612"/>
              </w:tabs>
              <w:rPr>
                <w:iCs/>
                <w:lang w:val="ru-RU" w:eastAsia="ru-RU"/>
              </w:rPr>
            </w:pPr>
          </w:p>
        </w:tc>
        <w:tc>
          <w:tcPr>
            <w:tcW w:w="7248" w:type="dxa"/>
            <w:shd w:val="clear" w:color="auto" w:fill="auto"/>
          </w:tcPr>
          <w:p w14:paraId="2B74CFD4">
            <w:pPr>
              <w:shd w:val="clear" w:color="auto" w:fill="FFFFFF" w:themeFill="background1"/>
              <w:tabs>
                <w:tab w:val="left" w:pos="612"/>
              </w:tabs>
              <w:rPr>
                <w:iCs/>
                <w:lang w:val="ru-RU" w:eastAsia="ru-RU"/>
              </w:rPr>
            </w:pPr>
          </w:p>
        </w:tc>
        <w:tc>
          <w:tcPr>
            <w:tcW w:w="1800" w:type="dxa"/>
            <w:shd w:val="clear" w:color="auto" w:fill="auto"/>
          </w:tcPr>
          <w:p w14:paraId="3B55C245">
            <w:pPr>
              <w:shd w:val="clear" w:color="auto" w:fill="FFFFFF" w:themeFill="background1"/>
              <w:tabs>
                <w:tab w:val="left" w:pos="612"/>
              </w:tabs>
              <w:rPr>
                <w:iCs/>
                <w:lang w:val="ru-RU" w:eastAsia="ru-RU"/>
              </w:rPr>
            </w:pPr>
          </w:p>
        </w:tc>
      </w:tr>
    </w:tbl>
    <w:p w14:paraId="0853F79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84D42B4">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w:t>
      </w:r>
      <w:r>
        <w:rPr>
          <w:b/>
          <w:i/>
          <w:shd w:val="clear" w:color="auto" w:fill="FFFFFF" w:themeFill="background1"/>
          <w:lang w:val="en-US"/>
        </w:rPr>
        <w:t xml:space="preserve"> Informatia o gasiti in SIA RSAP</w:t>
      </w:r>
      <w:r>
        <w:rPr>
          <w:b/>
          <w:lang w:val="en-US" w:eastAsia="ru-RU"/>
        </w:rPr>
        <w:t xml:space="preserve"> __</w:t>
      </w:r>
    </w:p>
    <w:p w14:paraId="6704C2BD">
      <w:pPr>
        <w:numPr>
          <w:ilvl w:val="0"/>
          <w:numId w:val="12"/>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__</w:t>
      </w:r>
      <w:r>
        <w:rPr>
          <w:b/>
          <w:i/>
          <w:shd w:val="clear" w:color="auto" w:fill="FFFFFF" w:themeFill="background1"/>
          <w:lang w:val="en-US"/>
        </w:rPr>
        <w:t xml:space="preserve"> Informatia o gasiti in SIA RSAP</w:t>
      </w:r>
      <w:r>
        <w:rPr>
          <w:b/>
          <w:lang w:val="en-US" w:eastAsia="ru-RU"/>
        </w:rPr>
        <w:t xml:space="preserve"> __</w:t>
      </w:r>
    </w:p>
    <w:p w14:paraId="3CAFB43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0"/>
        </w:numPr>
        <w:tabs>
          <w:tab w:val="right" w:pos="426"/>
        </w:tabs>
        <w:spacing w:before="120"/>
        <w:ind w:left="0" w:firstLine="0"/>
        <w:rPr>
          <w:b/>
          <w:lang w:val="it-IT" w:eastAsia="ru-RU"/>
        </w:rPr>
      </w:pPr>
      <w:r>
        <w:rPr>
          <w:b/>
          <w:lang w:val="it-IT" w:eastAsia="ru-RU"/>
        </w:rPr>
        <w:t>Termenul de valabilitate a ofertelor: ___45 zile______</w:t>
      </w:r>
    </w:p>
    <w:p w14:paraId="56BCD135">
      <w:pPr>
        <w:numPr>
          <w:ilvl w:val="0"/>
          <w:numId w:val="10"/>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ofertelor: ___</w:t>
      </w:r>
      <w:r>
        <w:rPr>
          <w:b/>
          <w:i/>
          <w:shd w:val="clear" w:color="auto" w:fill="FFFFFF" w:themeFill="background1"/>
          <w:lang w:val="en-US"/>
        </w:rPr>
        <w:t xml:space="preserve"> SIA RSAP</w:t>
      </w:r>
      <w:r>
        <w:rPr>
          <w:b/>
          <w:lang w:val="en-US" w:eastAsia="ru-RU"/>
        </w:rPr>
        <w:t xml:space="preserve"> _____</w:t>
      </w:r>
    </w:p>
    <w:p w14:paraId="7658ED6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C97A703">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 xml:space="preserve">Limba sau limbile în care trebuie redactate ofertele sau cererile de participare: </w:t>
      </w:r>
      <w:r>
        <w:rPr>
          <w:b/>
          <w:i/>
          <w:u w:val="single"/>
          <w:lang w:val="it-IT" w:eastAsia="ru-RU"/>
        </w:rPr>
        <w:t>Limba română</w:t>
      </w:r>
    </w:p>
    <w:p w14:paraId="19E6BFEE">
      <w:pPr>
        <w:numPr>
          <w:ilvl w:val="0"/>
          <w:numId w:val="10"/>
        </w:numPr>
        <w:shd w:val="clear" w:color="auto" w:fill="FFFFFF" w:themeFill="background1"/>
        <w:tabs>
          <w:tab w:val="right" w:pos="426"/>
        </w:tabs>
        <w:spacing w:before="120"/>
        <w:ind w:left="360"/>
        <w:rPr>
          <w:b/>
          <w:lang w:val="it-IT" w:eastAsia="ru-RU"/>
        </w:rPr>
      </w:pPr>
      <w:r>
        <w:rPr>
          <w:b/>
          <w:lang w:val="it-IT" w:eastAsia="ru-RU"/>
        </w:rPr>
        <w:t xml:space="preserve">Respectivul contract se referă la un proiect și/sau program finanțat din fonduri ale Uniunii Europene: </w:t>
      </w:r>
      <w:r>
        <w:rPr>
          <w:b/>
          <w:i/>
          <w:lang w:val="it-IT" w:eastAsia="ru-RU"/>
        </w:rPr>
        <w:t>nu se aplica</w:t>
      </w:r>
      <w:r>
        <w:rPr>
          <w:b/>
          <w:lang w:val="it-IT" w:eastAsia="ru-RU"/>
        </w:rPr>
        <w:t xml:space="preserve"> </w:t>
      </w:r>
    </w:p>
    <w:p w14:paraId="5D74753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w:t>
      </w:r>
      <w:r>
        <w:rPr>
          <w:b/>
          <w:i/>
          <w:lang w:val="it-IT" w:eastAsia="ru-RU"/>
        </w:rPr>
        <w:t xml:space="preserve"> nu se aplica</w:t>
      </w:r>
      <w:r>
        <w:rPr>
          <w:b/>
          <w:lang w:val="it-IT" w:eastAsia="ru-RU"/>
        </w:rPr>
        <w:t xml:space="preserve"> _</w:t>
      </w:r>
    </w:p>
    <w:p w14:paraId="16BFF72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r>
        <w:rPr>
          <w:b/>
          <w:i/>
          <w:lang w:val="it-IT" w:eastAsia="ru-RU"/>
        </w:rPr>
        <w:t>nu se aplica</w:t>
      </w:r>
      <w:r>
        <w:rPr>
          <w:b/>
          <w:lang w:val="it-IT" w:eastAsia="ru-RU"/>
        </w:rPr>
        <w:t xml:space="preserve"> </w:t>
      </w:r>
    </w:p>
    <w:p w14:paraId="5D79BD6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w:t>
      </w:r>
      <w:r>
        <w:rPr>
          <w:b/>
          <w:i/>
          <w:shd w:val="clear" w:color="auto" w:fill="FFFFFF" w:themeFill="background1"/>
          <w:lang w:val="en-US"/>
        </w:rPr>
        <w:t xml:space="preserve"> nu a fost cazul publicării unui anunt de intentie</w:t>
      </w:r>
      <w:r>
        <w:rPr>
          <w:b/>
          <w:shd w:val="clear" w:color="auto" w:fill="FFFFFF" w:themeFill="background1"/>
          <w:lang w:val="it-IT" w:eastAsia="ru-RU"/>
        </w:rPr>
        <w:t xml:space="preserve"> _</w:t>
      </w:r>
    </w:p>
    <w:p w14:paraId="22640CA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i/>
          <w:shd w:val="clear" w:color="auto" w:fill="FFFFFF" w:themeFill="background1"/>
          <w:lang w:val="en-US"/>
        </w:rPr>
        <w:t xml:space="preserve"> Informatia o gasiti in SIA RSAP</w:t>
      </w:r>
    </w:p>
    <w:p w14:paraId="7345721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814"/>
        <w:gridCol w:w="3496"/>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814" w:type="dxa"/>
            <w:shd w:val="clear" w:color="auto" w:fill="FFFFFF" w:themeFill="background1"/>
          </w:tcPr>
          <w:p w14:paraId="4A381635">
            <w:pPr>
              <w:shd w:val="clear" w:color="auto" w:fill="FFFFFF" w:themeFill="background1"/>
              <w:tabs>
                <w:tab w:val="right" w:pos="426"/>
              </w:tabs>
              <w:rPr>
                <w:b/>
                <w:sz w:val="22"/>
                <w:szCs w:val="22"/>
                <w:lang w:val="ru-RU" w:eastAsia="ru-RU"/>
              </w:rPr>
            </w:pPr>
            <w:r>
              <w:rPr>
                <w:b/>
                <w:sz w:val="22"/>
                <w:szCs w:val="22"/>
                <w:lang w:val="ru-RU" w:eastAsia="ru-RU"/>
              </w:rPr>
              <w:t>Denumirea</w:t>
            </w:r>
            <w:r>
              <w:rPr>
                <w:b/>
                <w:sz w:val="22"/>
                <w:szCs w:val="22"/>
                <w:lang w:val="zh-CN" w:eastAsia="ru-RU"/>
              </w:rPr>
              <w:t xml:space="preserve"> </w:t>
            </w:r>
            <w:r>
              <w:rPr>
                <w:b/>
                <w:sz w:val="22"/>
                <w:szCs w:val="22"/>
                <w:lang w:val="ru-RU" w:eastAsia="ru-RU"/>
              </w:rPr>
              <w:t>instrumentului</w:t>
            </w:r>
            <w:r>
              <w:rPr>
                <w:b/>
                <w:sz w:val="22"/>
                <w:szCs w:val="22"/>
                <w:lang w:val="zh-CN" w:eastAsia="ru-RU"/>
              </w:rPr>
              <w:t xml:space="preserve"> </w:t>
            </w:r>
            <w:r>
              <w:rPr>
                <w:b/>
                <w:sz w:val="22"/>
                <w:szCs w:val="22"/>
                <w:lang w:val="ru-RU" w:eastAsia="ru-RU"/>
              </w:rPr>
              <w:t>electronic</w:t>
            </w:r>
          </w:p>
        </w:tc>
        <w:tc>
          <w:tcPr>
            <w:tcW w:w="3496" w:type="dxa"/>
            <w:shd w:val="clear" w:color="auto" w:fill="FFFFFF" w:themeFill="background1"/>
          </w:tcPr>
          <w:p w14:paraId="64B8CE56">
            <w:pPr>
              <w:shd w:val="clear" w:color="auto" w:fill="FFFFFF" w:themeFill="background1"/>
              <w:tabs>
                <w:tab w:val="right" w:pos="426"/>
              </w:tabs>
              <w:rPr>
                <w:b/>
                <w:sz w:val="22"/>
                <w:szCs w:val="22"/>
                <w:lang w:val="it-IT" w:eastAsia="ru-RU"/>
              </w:rPr>
            </w:pPr>
            <w:r>
              <w:rPr>
                <w:b/>
                <w:sz w:val="22"/>
                <w:szCs w:val="22"/>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814" w:type="dxa"/>
            <w:shd w:val="clear" w:color="auto" w:fill="FFFFFF" w:themeFill="background1"/>
          </w:tcPr>
          <w:p w14:paraId="7F8A1D0F">
            <w:pPr>
              <w:shd w:val="clear" w:color="auto" w:fill="FFFFFF" w:themeFill="background1"/>
              <w:tabs>
                <w:tab w:val="right" w:pos="426"/>
              </w:tabs>
              <w:rPr>
                <w:sz w:val="22"/>
                <w:szCs w:val="22"/>
                <w:lang w:val="en-US" w:eastAsia="ru-RU"/>
              </w:rPr>
            </w:pPr>
            <w:r>
              <w:rPr>
                <w:sz w:val="22"/>
                <w:szCs w:val="22"/>
                <w:lang w:val="en-US" w:eastAsia="ru-RU"/>
              </w:rPr>
              <w:t>Depunerea electronică a ofertelor sau a cererilor de participare</w:t>
            </w:r>
          </w:p>
        </w:tc>
        <w:tc>
          <w:tcPr>
            <w:tcW w:w="3496" w:type="dxa"/>
            <w:shd w:val="clear" w:color="auto" w:fill="FFFFFF" w:themeFill="background1"/>
          </w:tcPr>
          <w:p w14:paraId="7089D743">
            <w:pPr>
              <w:shd w:val="clear" w:color="auto" w:fill="FFFFFF" w:themeFill="background1"/>
              <w:tabs>
                <w:tab w:val="right" w:pos="426"/>
              </w:tabs>
              <w:rPr>
                <w:sz w:val="22"/>
                <w:szCs w:val="22"/>
                <w:lang w:val="en-US" w:eastAsia="ru-RU"/>
              </w:rPr>
            </w:pPr>
            <w:r>
              <w:rPr>
                <w:sz w:val="22"/>
                <w:szCs w:val="22"/>
                <w:lang w:val="en-US" w:eastAsia="zh-CN"/>
              </w:rPr>
              <w:t>Se accepta</w:t>
            </w: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814" w:type="dxa"/>
            <w:shd w:val="clear" w:color="auto" w:fill="FFFFFF" w:themeFill="background1"/>
          </w:tcPr>
          <w:p w14:paraId="6267CB7D">
            <w:pPr>
              <w:shd w:val="clear" w:color="auto" w:fill="FFFFFF" w:themeFill="background1"/>
              <w:tabs>
                <w:tab w:val="right" w:pos="426"/>
              </w:tabs>
              <w:rPr>
                <w:sz w:val="22"/>
                <w:szCs w:val="22"/>
                <w:lang w:val="ru-RU" w:eastAsia="ru-RU"/>
              </w:rPr>
            </w:pPr>
            <w:r>
              <w:rPr>
                <w:sz w:val="22"/>
                <w:szCs w:val="22"/>
                <w:lang w:val="ru-RU" w:eastAsia="ru-RU"/>
              </w:rPr>
              <w:t>Sistemul</w:t>
            </w:r>
            <w:r>
              <w:rPr>
                <w:sz w:val="22"/>
                <w:szCs w:val="22"/>
                <w:lang w:val="zh-CN" w:eastAsia="ru-RU"/>
              </w:rPr>
              <w:t xml:space="preserve"> </w:t>
            </w:r>
            <w:r>
              <w:rPr>
                <w:sz w:val="22"/>
                <w:szCs w:val="22"/>
                <w:lang w:val="ru-RU" w:eastAsia="ru-RU"/>
              </w:rPr>
              <w:t>de</w:t>
            </w:r>
            <w:r>
              <w:rPr>
                <w:sz w:val="22"/>
                <w:szCs w:val="22"/>
                <w:lang w:val="zh-CN" w:eastAsia="ru-RU"/>
              </w:rPr>
              <w:t xml:space="preserve"> </w:t>
            </w:r>
            <w:r>
              <w:rPr>
                <w:sz w:val="22"/>
                <w:szCs w:val="22"/>
                <w:lang w:val="ru-RU" w:eastAsia="ru-RU"/>
              </w:rPr>
              <w:t>comenzi</w:t>
            </w:r>
            <w:r>
              <w:rPr>
                <w:sz w:val="22"/>
                <w:szCs w:val="22"/>
                <w:lang w:val="zh-CN" w:eastAsia="ru-RU"/>
              </w:rPr>
              <w:t xml:space="preserve"> </w:t>
            </w:r>
            <w:r>
              <w:rPr>
                <w:sz w:val="22"/>
                <w:szCs w:val="22"/>
                <w:lang w:val="ru-RU" w:eastAsia="ru-RU"/>
              </w:rPr>
              <w:t>electronice</w:t>
            </w:r>
          </w:p>
        </w:tc>
        <w:tc>
          <w:tcPr>
            <w:tcW w:w="3496" w:type="dxa"/>
            <w:shd w:val="clear" w:color="auto" w:fill="FFFFFF" w:themeFill="background1"/>
          </w:tcPr>
          <w:p w14:paraId="42F66A21">
            <w:pPr>
              <w:shd w:val="clear" w:color="auto" w:fill="FFFFFF" w:themeFill="background1"/>
              <w:tabs>
                <w:tab w:val="right" w:pos="426"/>
              </w:tabs>
              <w:rPr>
                <w:sz w:val="22"/>
                <w:szCs w:val="22"/>
                <w:lang w:val="ru-RU" w:eastAsia="ru-RU"/>
              </w:rPr>
            </w:pPr>
            <w:r>
              <w:rPr>
                <w:sz w:val="22"/>
                <w:szCs w:val="22"/>
                <w:lang w:eastAsia="zh-CN"/>
              </w:rPr>
              <w:t>Nu se accepta</w:t>
            </w: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814" w:type="dxa"/>
            <w:shd w:val="clear" w:color="auto" w:fill="FFFFFF" w:themeFill="background1"/>
          </w:tcPr>
          <w:p w14:paraId="2980BB33">
            <w:pPr>
              <w:shd w:val="clear" w:color="auto" w:fill="FFFFFF" w:themeFill="background1"/>
              <w:tabs>
                <w:tab w:val="right" w:pos="426"/>
              </w:tabs>
              <w:rPr>
                <w:sz w:val="22"/>
                <w:szCs w:val="22"/>
                <w:lang w:val="ru-RU" w:eastAsia="ru-RU"/>
              </w:rPr>
            </w:pPr>
            <w:r>
              <w:rPr>
                <w:sz w:val="22"/>
                <w:szCs w:val="22"/>
                <w:lang w:val="ru-RU" w:eastAsia="ru-RU"/>
              </w:rPr>
              <w:t>Facturarea</w:t>
            </w:r>
            <w:r>
              <w:rPr>
                <w:sz w:val="22"/>
                <w:szCs w:val="22"/>
                <w:lang w:val="zh-CN" w:eastAsia="ru-RU"/>
              </w:rPr>
              <w:t xml:space="preserve"> </w:t>
            </w:r>
            <w:r>
              <w:rPr>
                <w:sz w:val="22"/>
                <w:szCs w:val="22"/>
                <w:lang w:val="ru-RU" w:eastAsia="ru-RU"/>
              </w:rPr>
              <w:t>electronică</w:t>
            </w:r>
          </w:p>
        </w:tc>
        <w:tc>
          <w:tcPr>
            <w:tcW w:w="3496" w:type="dxa"/>
            <w:shd w:val="clear" w:color="auto" w:fill="FFFFFF" w:themeFill="background1"/>
          </w:tcPr>
          <w:p w14:paraId="4A9A5C0F">
            <w:pPr>
              <w:shd w:val="clear" w:color="auto" w:fill="FFFFFF" w:themeFill="background1"/>
              <w:tabs>
                <w:tab w:val="right" w:pos="426"/>
              </w:tabs>
              <w:rPr>
                <w:sz w:val="22"/>
                <w:szCs w:val="22"/>
                <w:lang w:val="ru-RU" w:eastAsia="ru-RU"/>
              </w:rPr>
            </w:pPr>
            <w:r>
              <w:rPr>
                <w:sz w:val="22"/>
                <w:szCs w:val="22"/>
                <w:lang w:eastAsia="zh-CN"/>
              </w:rPr>
              <w:t>Nu se accepta</w:t>
            </w: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4814" w:type="dxa"/>
            <w:shd w:val="clear" w:color="auto" w:fill="FFFFFF" w:themeFill="background1"/>
          </w:tcPr>
          <w:p w14:paraId="5CDDBD3B">
            <w:pPr>
              <w:shd w:val="clear" w:color="auto" w:fill="FFFFFF" w:themeFill="background1"/>
              <w:tabs>
                <w:tab w:val="right" w:pos="426"/>
              </w:tabs>
              <w:rPr>
                <w:sz w:val="22"/>
                <w:szCs w:val="22"/>
                <w:lang w:val="ru-RU" w:eastAsia="ru-RU"/>
              </w:rPr>
            </w:pPr>
            <w:r>
              <w:rPr>
                <w:sz w:val="22"/>
                <w:szCs w:val="22"/>
                <w:lang w:val="ru-RU" w:eastAsia="ru-RU"/>
              </w:rPr>
              <w:t>Plățile</w:t>
            </w:r>
            <w:r>
              <w:rPr>
                <w:sz w:val="22"/>
                <w:szCs w:val="22"/>
                <w:lang w:val="zh-CN" w:eastAsia="ru-RU"/>
              </w:rPr>
              <w:t xml:space="preserve"> </w:t>
            </w:r>
            <w:r>
              <w:rPr>
                <w:sz w:val="22"/>
                <w:szCs w:val="22"/>
                <w:lang w:val="ru-RU" w:eastAsia="ru-RU"/>
              </w:rPr>
              <w:t>electronice</w:t>
            </w:r>
          </w:p>
        </w:tc>
        <w:tc>
          <w:tcPr>
            <w:tcW w:w="3496" w:type="dxa"/>
            <w:shd w:val="clear" w:color="auto" w:fill="FFFFFF" w:themeFill="background1"/>
          </w:tcPr>
          <w:p w14:paraId="41B16C08">
            <w:pPr>
              <w:shd w:val="clear" w:color="auto" w:fill="FFFFFF" w:themeFill="background1"/>
              <w:tabs>
                <w:tab w:val="right" w:pos="426"/>
              </w:tabs>
              <w:rPr>
                <w:sz w:val="22"/>
                <w:szCs w:val="22"/>
                <w:lang w:val="ru-RU" w:eastAsia="ru-RU"/>
              </w:rPr>
            </w:pPr>
            <w:r>
              <w:rPr>
                <w:sz w:val="22"/>
                <w:szCs w:val="22"/>
                <w:lang w:eastAsia="zh-CN"/>
              </w:rPr>
              <w:t>Nu se accepta</w:t>
            </w:r>
          </w:p>
        </w:tc>
      </w:tr>
    </w:tbl>
    <w:p w14:paraId="292423E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i/>
          <w:lang w:val="it-IT" w:eastAsia="ru-RU"/>
        </w:rPr>
        <w:t>nu se aplica</w:t>
      </w:r>
      <w:r>
        <w:rPr>
          <w:b/>
          <w:lang w:val="it-IT" w:eastAsia="ru-RU"/>
        </w:rPr>
        <w:t xml:space="preserve"> </w:t>
      </w:r>
      <w:r>
        <w:rPr>
          <w:b/>
          <w:shd w:val="clear" w:color="auto" w:fill="FFFFFF" w:themeFill="background1"/>
          <w:lang w:eastAsia="ru-RU"/>
        </w:rPr>
        <w:t>_____</w:t>
      </w:r>
    </w:p>
    <w:p w14:paraId="3C188E4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517E0A4">
      <w:pPr>
        <w:shd w:val="clear" w:color="auto" w:fill="FFFFFF" w:themeFill="background1"/>
        <w:spacing w:before="120" w:after="120"/>
        <w:rPr>
          <w:b/>
          <w:lang w:val="ru-RU"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______________________Pavel Roșca </w:t>
      </w:r>
      <w:r>
        <w:rPr>
          <w:b/>
        </w:rPr>
        <w:t>.</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2DF7CFBA">
      <w:pPr>
        <w:jc w:val="right"/>
        <w:rPr>
          <w:lang w:val="it-IT"/>
        </w:rPr>
      </w:pPr>
    </w:p>
    <w:p w14:paraId="684A3776">
      <w:pPr>
        <w:jc w:val="right"/>
        <w:rPr>
          <w:lang w:val="it-IT"/>
        </w:rPr>
      </w:pPr>
    </w:p>
    <w:p w14:paraId="6B5301A6">
      <w:pPr>
        <w:jc w:val="right"/>
        <w:rPr>
          <w:lang w:val="it-IT"/>
        </w:rPr>
      </w:pPr>
    </w:p>
    <w:p w14:paraId="0BE455C5">
      <w:pPr>
        <w:jc w:val="right"/>
        <w:rPr>
          <w:lang w:val="it-IT"/>
        </w:rPr>
      </w:pPr>
    </w:p>
    <w:p w14:paraId="0C3116E5">
      <w:pPr>
        <w:jc w:val="right"/>
        <w:rPr>
          <w:lang w:val="it-IT"/>
        </w:rPr>
      </w:pPr>
    </w:p>
    <w:p w14:paraId="6FAD0378">
      <w:pPr>
        <w:jc w:val="right"/>
        <w:rPr>
          <w:lang w:val="it-IT"/>
        </w:rPr>
      </w:pPr>
    </w:p>
    <w:p w14:paraId="5A1709D2">
      <w:pPr>
        <w:jc w:val="right"/>
        <w:rPr>
          <w:lang w:val="it-IT"/>
        </w:rPr>
      </w:pPr>
    </w:p>
    <w:p w14:paraId="28DE8047">
      <w:pPr>
        <w:jc w:val="right"/>
        <w:rPr>
          <w:lang w:val="it-IT"/>
        </w:rPr>
      </w:pPr>
    </w:p>
    <w:p w14:paraId="38637A1E">
      <w:pPr>
        <w:jc w:val="right"/>
        <w:rPr>
          <w:lang w:val="it-IT"/>
        </w:rPr>
      </w:pPr>
    </w:p>
    <w:p w14:paraId="14B77E0A">
      <w:pPr>
        <w:jc w:val="right"/>
        <w:rPr>
          <w:lang w:val="it-IT"/>
        </w:rPr>
      </w:pPr>
    </w:p>
    <w:p w14:paraId="2E2BC4D4">
      <w:pPr>
        <w:jc w:val="right"/>
        <w:rPr>
          <w:lang w:val="it-IT"/>
        </w:rPr>
      </w:pPr>
    </w:p>
    <w:p w14:paraId="4DD5B744">
      <w:pPr>
        <w:jc w:val="right"/>
        <w:rPr>
          <w:lang w:val="it-IT"/>
        </w:rPr>
      </w:pPr>
    </w:p>
    <w:p w14:paraId="3556B8A4">
      <w:pPr>
        <w:jc w:val="right"/>
        <w:rPr>
          <w:lang w:val="it-IT"/>
        </w:rPr>
      </w:pPr>
    </w:p>
    <w:p w14:paraId="2EFB8F37">
      <w:pPr>
        <w:jc w:val="right"/>
        <w:rPr>
          <w:lang w:val="it-IT"/>
        </w:rPr>
      </w:pPr>
    </w:p>
    <w:p w14:paraId="787EE757">
      <w:pPr>
        <w:jc w:val="right"/>
        <w:rPr>
          <w:lang w:val="it-IT"/>
        </w:rPr>
      </w:pPr>
    </w:p>
    <w:p w14:paraId="45C86A2F">
      <w:pPr>
        <w:jc w:val="right"/>
        <w:rPr>
          <w:lang w:val="it-IT"/>
        </w:rPr>
      </w:pPr>
    </w:p>
    <w:p w14:paraId="00D26D23">
      <w:pPr>
        <w:jc w:val="right"/>
        <w:rPr>
          <w:lang w:val="it-IT"/>
        </w:rPr>
      </w:pPr>
    </w:p>
    <w:p w14:paraId="14111B2A">
      <w:pPr>
        <w:jc w:val="right"/>
        <w:rPr>
          <w:lang w:val="it-IT"/>
        </w:rPr>
      </w:pPr>
    </w:p>
    <w:p w14:paraId="1099EF1E">
      <w:pPr>
        <w:jc w:val="right"/>
        <w:rPr>
          <w:lang w:val="it-IT"/>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sz w:val="28"/>
          <w:szCs w:val="28"/>
          <w:lang w:val="en-US" w:eastAsia="ru-RU"/>
        </w:rPr>
        <w:t>_____________________________________________</w:t>
      </w:r>
      <w:r>
        <w:rPr>
          <w:shd w:val="clear" w:color="auto" w:fill="FFFFFF"/>
          <w:lang w:val="it-IT" w:eastAsia="ru-RU"/>
        </w:rPr>
        <w:t xml:space="preserve"> </w:t>
      </w:r>
      <w:r>
        <w:rPr>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 _____________________________________________</w:t>
      </w:r>
      <w:r>
        <w:rPr>
          <w:b/>
          <w:lang w:val="it-IT" w:eastAsia="ru-RU"/>
        </w:rPr>
        <w:br w:type="textWrapping"/>
      </w:r>
      <w:r>
        <w:rPr>
          <w:sz w:val="20"/>
          <w:lang w:val="it-IT" w:eastAsia="ru-RU"/>
        </w:rPr>
        <w:t xml:space="preserve">                                                                                               (tipul procedurii de achiziție)</w:t>
      </w: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eastAsia="ru-RU"/>
        </w:rPr>
      </w:pPr>
      <w:r>
        <w:rPr>
          <w:b/>
          <w:lang w:eastAsia="ru-RU"/>
        </w:rPr>
        <w:t>Denumirea</w:t>
      </w:r>
      <w:r>
        <w:rPr>
          <w:b/>
          <w:lang w:val="zh-CN" w:eastAsia="ru-RU"/>
        </w:rPr>
        <w:t xml:space="preserve"> </w:t>
      </w:r>
      <w:r>
        <w:rPr>
          <w:b/>
          <w:lang w:eastAsia="ru-RU"/>
        </w:rPr>
        <w:t>autorității</w:t>
      </w:r>
      <w:r>
        <w:rPr>
          <w:b/>
          <w:lang w:val="zh-CN" w:eastAsia="ru-RU"/>
        </w:rPr>
        <w:t xml:space="preserve"> </w:t>
      </w:r>
      <w:r>
        <w:rPr>
          <w:b/>
          <w:lang w:eastAsia="ru-RU"/>
        </w:rPr>
        <w:t>contractante: 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zh-CN" w:eastAsia="ru-RU"/>
        </w:rPr>
        <w:t>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w:t>
      </w:r>
      <w:r>
        <w:rPr>
          <w:b/>
          <w:lang w:val="en-US" w:eastAsia="ru-RU"/>
        </w:rPr>
        <w:t xml:space="preserve"> _______________________________________________________________</w:t>
      </w:r>
      <w:r>
        <w:rPr>
          <w:b/>
          <w:shd w:val="clear" w:color="auto" w:fill="FFFFFF"/>
          <w:lang w:val="ru-RU" w:eastAsia="ru-RU"/>
        </w:rPr>
        <w:t xml:space="preserve"> </w:t>
      </w:r>
    </w:p>
    <w:p w14:paraId="5A080BAB">
      <w:pPr>
        <w:numPr>
          <w:ilvl w:val="0"/>
          <w:numId w:val="13"/>
        </w:numPr>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w:t>
      </w:r>
      <w:r>
        <w:rPr>
          <w:b/>
          <w:lang w:val="en-US" w:eastAsia="ru-RU"/>
        </w:rPr>
        <w:t>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 xml:space="preserve">documentația de atribuire este anexată în cadrul procedurii în SIA RSAP </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valuta_MD________________________________________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69909C75">
      <w:pPr>
        <w:pStyle w:val="74"/>
        <w:tabs>
          <w:tab w:val="left" w:pos="567"/>
        </w:tabs>
        <w:spacing w:before="0" w:beforeAutospacing="0" w:after="0"/>
        <w:ind w:left="0" w:firstLine="0"/>
        <w:jc w:val="center"/>
        <w:rPr>
          <w:rFonts w:eastAsia="PMingLiU"/>
          <w:lang w:val="it-IT" w:eastAsia="zh-CN"/>
        </w:rPr>
      </w:pPr>
    </w:p>
    <w:p w14:paraId="7A29DFFC">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sz w:val="22"/>
                <w:szCs w:val="22"/>
                <w14:textFill>
                  <w14:solidFill>
                    <w14:schemeClr w14:val="tx1"/>
                  </w14:solidFill>
                </w14:textFill>
              </w:rPr>
            </w:pPr>
            <w:r>
              <w:rPr>
                <w:bCs/>
                <w:color w:val="000000" w:themeColor="text1"/>
                <w:sz w:val="22"/>
                <w:szCs w:val="22"/>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sz w:val="22"/>
                <w:szCs w:val="22"/>
                <w14:textFill>
                  <w14:solidFill>
                    <w14:schemeClr w14:val="tx1"/>
                  </w14:solidFill>
                </w14:textFill>
              </w:rPr>
            </w:pPr>
            <w:r>
              <w:rPr>
                <w:bCs/>
                <w:color w:val="000000" w:themeColor="text1"/>
                <w:sz w:val="22"/>
                <w:szCs w:val="22"/>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sz w:val="22"/>
                <w:szCs w:val="22"/>
                <w14:textFill>
                  <w14:solidFill>
                    <w14:schemeClr w14:val="tx1"/>
                  </w14:solidFill>
                </w14:textFill>
              </w:rPr>
            </w:pPr>
            <w:r>
              <w:rPr>
                <w:bCs/>
                <w:color w:val="000000" w:themeColor="text1"/>
                <w:sz w:val="22"/>
                <w:szCs w:val="22"/>
                <w14:textFill>
                  <w14:solidFill>
                    <w14:schemeClr w14:val="tx1"/>
                  </w14:solidFill>
                </w14:textFill>
              </w:rPr>
              <w:t xml:space="preserve">Corespundere                                  </w:t>
            </w:r>
          </w:p>
        </w:tc>
      </w:tr>
      <w:tr w14:paraId="13A5AE3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sz w:val="22"/>
                <w:szCs w:val="22"/>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sz w:val="22"/>
                <w:szCs w:val="22"/>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sz w:val="22"/>
                <w:szCs w:val="22"/>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sz w:val="22"/>
                <w:szCs w:val="22"/>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sz w:val="22"/>
                <w:szCs w:val="22"/>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sz w:val="22"/>
                <w:szCs w:val="22"/>
                <w14:textFill>
                  <w14:solidFill>
                    <w14:schemeClr w14:val="tx1"/>
                  </w14:solidFill>
                </w14:textFill>
              </w:rPr>
            </w:pPr>
          </w:p>
        </w:tc>
      </w:tr>
    </w:tbl>
    <w:p w14:paraId="5B98A571">
      <w:pPr>
        <w:pStyle w:val="74"/>
        <w:tabs>
          <w:tab w:val="left" w:pos="567"/>
        </w:tabs>
        <w:spacing w:before="0" w:beforeAutospacing="0" w:after="0"/>
        <w:ind w:left="0" w:firstLine="0"/>
        <w:rPr>
          <w:rFonts w:eastAsia="PMingLiU"/>
          <w:sz w:val="22"/>
          <w:szCs w:val="22"/>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A8B7F6">
      <w:pPr>
        <w:pStyle w:val="74"/>
        <w:tabs>
          <w:tab w:val="left" w:pos="567"/>
        </w:tabs>
        <w:spacing w:before="0" w:beforeAutospacing="0" w:after="0"/>
        <w:ind w:left="0" w:firstLine="0"/>
        <w:rPr>
          <w:rFonts w:eastAsia="PMingLiU"/>
          <w:lang w:val="ro-RO" w:eastAsia="zh-CN"/>
        </w:rPr>
      </w:pPr>
    </w:p>
    <w:p w14:paraId="411F2A4F">
      <w:pPr>
        <w:pStyle w:val="74"/>
        <w:tabs>
          <w:tab w:val="left" w:pos="567"/>
        </w:tabs>
        <w:spacing w:before="0" w:beforeAutospacing="0" w:after="0"/>
        <w:ind w:left="0" w:firstLine="0"/>
        <w:rPr>
          <w:rFonts w:eastAsia="PMingLiU"/>
          <w:lang w:val="ro-RO" w:eastAsia="zh-CN"/>
        </w:rPr>
      </w:pPr>
    </w:p>
    <w:p w14:paraId="65E6930C">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456C180">
      <w:pPr>
        <w:jc w:val="right"/>
        <w:rPr>
          <w:lang w:val="it-IT"/>
        </w:rPr>
      </w:pP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3745B10F">
      <w:pPr>
        <w:jc w:val="right"/>
        <w:rPr>
          <w:lang w:val="it-IT"/>
        </w:rPr>
      </w:pPr>
      <w:bookmarkStart w:id="76" w:name="_Toc449692095"/>
    </w:p>
    <w:p w14:paraId="44C90C49">
      <w:pPr>
        <w:jc w:val="right"/>
        <w:rPr>
          <w:sz w:val="22"/>
          <w:szCs w:val="22"/>
          <w:lang w:val="it-IT"/>
        </w:rPr>
      </w:pPr>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13"/>
        <w:tabs>
          <w:tab w:val="left" w:pos="567"/>
        </w:tabs>
        <w:rPr>
          <w:rFonts w:asciiTheme="majorHAnsi" w:hAnsiTheme="majorHAnsi" w:cstheme="majorHAnsi"/>
          <w:b/>
          <w:szCs w:val="24"/>
        </w:rPr>
      </w:pPr>
      <w:bookmarkStart w:id="77" w:name="_Toc449692096"/>
    </w:p>
    <w:p w14:paraId="540B06DC">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13"/>
        <w:tabs>
          <w:tab w:val="left" w:pos="-142"/>
        </w:tabs>
        <w:spacing w:before="240"/>
        <w:jc w:val="center"/>
        <w:rPr>
          <w:rFonts w:asciiTheme="majorHAnsi" w:hAnsiTheme="majorHAnsi" w:cstheme="majorHAnsi"/>
          <w:szCs w:val="24"/>
        </w:rPr>
      </w:pPr>
    </w:p>
    <w:p w14:paraId="60FEF81D">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13"/>
        <w:tabs>
          <w:tab w:val="left" w:pos="567"/>
        </w:tabs>
        <w:spacing w:line="360" w:lineRule="auto"/>
        <w:jc w:val="both"/>
        <w:rPr>
          <w:rFonts w:ascii="Times New Roman" w:hAnsi="Times New Roman"/>
          <w:szCs w:val="24"/>
        </w:rPr>
      </w:pPr>
    </w:p>
    <w:p w14:paraId="6FA3E1C8">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13"/>
        <w:tabs>
          <w:tab w:val="left" w:pos="567"/>
        </w:tabs>
        <w:spacing w:line="360" w:lineRule="auto"/>
        <w:rPr>
          <w:rFonts w:ascii="Times New Roman" w:hAnsi="Times New Roman"/>
          <w:szCs w:val="24"/>
        </w:rPr>
      </w:pPr>
    </w:p>
    <w:p w14:paraId="4B28C591">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13"/>
        <w:tabs>
          <w:tab w:val="left" w:pos="567"/>
        </w:tabs>
        <w:spacing w:line="360" w:lineRule="auto"/>
        <w:rPr>
          <w:rFonts w:ascii="Times New Roman" w:hAnsi="Times New Roman"/>
          <w:szCs w:val="24"/>
        </w:rPr>
      </w:pPr>
    </w:p>
    <w:p w14:paraId="5397F49E">
      <w:pPr>
        <w:pStyle w:val="13"/>
        <w:tabs>
          <w:tab w:val="left" w:pos="567"/>
        </w:tabs>
        <w:spacing w:line="360" w:lineRule="auto"/>
        <w:rPr>
          <w:rFonts w:ascii="Times New Roman" w:hAnsi="Times New Roman"/>
          <w:szCs w:val="24"/>
        </w:rPr>
      </w:pPr>
    </w:p>
    <w:p w14:paraId="1744B215">
      <w:pPr>
        <w:pStyle w:val="13"/>
        <w:tabs>
          <w:tab w:val="left" w:pos="567"/>
        </w:tabs>
        <w:spacing w:line="360" w:lineRule="auto"/>
        <w:rPr>
          <w:rFonts w:ascii="Times New Roman" w:hAnsi="Times New Roman"/>
          <w:szCs w:val="24"/>
        </w:rPr>
      </w:pPr>
    </w:p>
    <w:p w14:paraId="1581E78D">
      <w:pPr>
        <w:pStyle w:val="13"/>
        <w:tabs>
          <w:tab w:val="left" w:pos="567"/>
        </w:tabs>
        <w:spacing w:line="360" w:lineRule="auto"/>
        <w:rPr>
          <w:rFonts w:ascii="Times New Roman" w:hAnsi="Times New Roman"/>
          <w:szCs w:val="24"/>
        </w:rPr>
      </w:pPr>
    </w:p>
    <w:p w14:paraId="20DD3768">
      <w:pPr>
        <w:pStyle w:val="13"/>
        <w:tabs>
          <w:tab w:val="left" w:pos="567"/>
        </w:tabs>
        <w:spacing w:line="360" w:lineRule="auto"/>
        <w:rPr>
          <w:rFonts w:ascii="Times New Roman" w:hAnsi="Times New Roman"/>
          <w:szCs w:val="24"/>
        </w:rPr>
      </w:pPr>
    </w:p>
    <w:p w14:paraId="52194BA5">
      <w:pPr>
        <w:pStyle w:val="13"/>
        <w:tabs>
          <w:tab w:val="left" w:pos="567"/>
        </w:tabs>
        <w:spacing w:line="360" w:lineRule="auto"/>
        <w:rPr>
          <w:rFonts w:ascii="Times New Roman" w:hAnsi="Times New Roman"/>
          <w:szCs w:val="24"/>
        </w:rPr>
      </w:pPr>
    </w:p>
    <w:p w14:paraId="233FCFEF">
      <w:pPr>
        <w:pStyle w:val="13"/>
        <w:tabs>
          <w:tab w:val="left" w:pos="567"/>
        </w:tabs>
        <w:spacing w:line="360" w:lineRule="auto"/>
        <w:rPr>
          <w:rFonts w:ascii="Times New Roman" w:hAnsi="Times New Roman"/>
          <w:szCs w:val="24"/>
        </w:rPr>
      </w:pPr>
    </w:p>
    <w:p w14:paraId="6B2B4066">
      <w:pPr>
        <w:pStyle w:val="13"/>
        <w:tabs>
          <w:tab w:val="left" w:pos="567"/>
        </w:tabs>
        <w:spacing w:line="360" w:lineRule="auto"/>
        <w:rPr>
          <w:rFonts w:ascii="Times New Roman" w:hAnsi="Times New Roman"/>
          <w:szCs w:val="24"/>
        </w:rPr>
      </w:pPr>
    </w:p>
    <w:p w14:paraId="7799DB0D">
      <w:pPr>
        <w:pStyle w:val="13"/>
        <w:tabs>
          <w:tab w:val="left" w:pos="567"/>
        </w:tabs>
        <w:spacing w:line="360" w:lineRule="auto"/>
        <w:rPr>
          <w:rFonts w:ascii="Times New Roman" w:hAnsi="Times New Roman"/>
          <w:szCs w:val="24"/>
        </w:rPr>
      </w:pPr>
    </w:p>
    <w:p w14:paraId="0B2E710A">
      <w:pPr>
        <w:pStyle w:val="13"/>
        <w:tabs>
          <w:tab w:val="left" w:pos="567"/>
        </w:tabs>
        <w:spacing w:line="360" w:lineRule="auto"/>
        <w:rPr>
          <w:rFonts w:ascii="Times New Roman" w:hAnsi="Times New Roman"/>
          <w:szCs w:val="24"/>
        </w:rPr>
      </w:pPr>
    </w:p>
    <w:p w14:paraId="68C3B9F5">
      <w:pPr>
        <w:pStyle w:val="13"/>
        <w:tabs>
          <w:tab w:val="left" w:pos="567"/>
        </w:tabs>
        <w:spacing w:line="360" w:lineRule="auto"/>
        <w:rPr>
          <w:rFonts w:ascii="Times New Roman" w:hAnsi="Times New Roman"/>
          <w:szCs w:val="24"/>
        </w:rPr>
      </w:pPr>
    </w:p>
    <w:p w14:paraId="21DDC97A">
      <w:pPr>
        <w:pStyle w:val="13"/>
        <w:tabs>
          <w:tab w:val="left" w:pos="567"/>
        </w:tabs>
        <w:spacing w:line="360" w:lineRule="auto"/>
        <w:rPr>
          <w:rFonts w:ascii="Times New Roman" w:hAnsi="Times New Roman"/>
          <w:szCs w:val="24"/>
        </w:rPr>
      </w:pPr>
    </w:p>
    <w:p w14:paraId="5C1C2DEC">
      <w:pPr>
        <w:pStyle w:val="13"/>
        <w:tabs>
          <w:tab w:val="left" w:pos="567"/>
        </w:tabs>
        <w:spacing w:line="360" w:lineRule="auto"/>
        <w:rPr>
          <w:rFonts w:ascii="Times New Roman" w:hAnsi="Times New Roman"/>
          <w:szCs w:val="24"/>
        </w:rPr>
      </w:pPr>
    </w:p>
    <w:p w14:paraId="079043BE">
      <w:pPr>
        <w:pStyle w:val="13"/>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3A37CD1">
      <w:pPr>
        <w:pStyle w:val="13"/>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0C05BB9">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13"/>
        <w:tabs>
          <w:tab w:val="left" w:pos="567"/>
        </w:tabs>
        <w:spacing w:line="360" w:lineRule="auto"/>
        <w:jc w:val="both"/>
        <w:rPr>
          <w:rFonts w:ascii="Times New Roman" w:hAnsi="Times New Roman"/>
          <w:szCs w:val="24"/>
        </w:rPr>
      </w:pPr>
    </w:p>
    <w:p w14:paraId="2A1FA917">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13"/>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13"/>
        <w:tabs>
          <w:tab w:val="left" w:pos="567"/>
        </w:tabs>
        <w:spacing w:line="360" w:lineRule="auto"/>
        <w:rPr>
          <w:rFonts w:ascii="Times New Roman" w:hAnsi="Times New Roman"/>
          <w:szCs w:val="24"/>
        </w:rPr>
      </w:pPr>
    </w:p>
    <w:p w14:paraId="7E5A9B24">
      <w:pPr>
        <w:pStyle w:val="13"/>
        <w:tabs>
          <w:tab w:val="left" w:pos="567"/>
        </w:tabs>
        <w:spacing w:line="360" w:lineRule="auto"/>
        <w:rPr>
          <w:rFonts w:ascii="Times New Roman" w:hAnsi="Times New Roman"/>
          <w:szCs w:val="24"/>
        </w:rPr>
      </w:pPr>
    </w:p>
    <w:p w14:paraId="74FEB660">
      <w:pPr>
        <w:pStyle w:val="13"/>
        <w:tabs>
          <w:tab w:val="left" w:pos="567"/>
        </w:tabs>
        <w:spacing w:line="360" w:lineRule="auto"/>
        <w:rPr>
          <w:rFonts w:ascii="Times New Roman" w:hAnsi="Times New Roman"/>
          <w:szCs w:val="24"/>
        </w:rPr>
      </w:pPr>
    </w:p>
    <w:p w14:paraId="6AA77C48">
      <w:pPr>
        <w:pStyle w:val="13"/>
        <w:tabs>
          <w:tab w:val="left" w:pos="567"/>
        </w:tabs>
        <w:spacing w:line="360" w:lineRule="auto"/>
        <w:rPr>
          <w:rFonts w:ascii="Times New Roman" w:hAnsi="Times New Roman"/>
          <w:szCs w:val="24"/>
        </w:rPr>
      </w:pPr>
    </w:p>
    <w:p w14:paraId="3657B64A">
      <w:pPr>
        <w:pStyle w:val="13"/>
        <w:tabs>
          <w:tab w:val="left" w:pos="567"/>
        </w:tabs>
        <w:spacing w:line="360" w:lineRule="auto"/>
        <w:rPr>
          <w:rFonts w:ascii="Times New Roman" w:hAnsi="Times New Roman"/>
          <w:szCs w:val="24"/>
        </w:rPr>
      </w:pPr>
    </w:p>
    <w:p w14:paraId="5DF91072">
      <w:pPr>
        <w:pStyle w:val="13"/>
        <w:tabs>
          <w:tab w:val="left" w:pos="567"/>
        </w:tabs>
        <w:spacing w:line="360" w:lineRule="auto"/>
        <w:rPr>
          <w:rFonts w:ascii="Times New Roman" w:hAnsi="Times New Roman"/>
          <w:szCs w:val="24"/>
        </w:rPr>
      </w:pPr>
    </w:p>
    <w:p w14:paraId="36F8BDE8">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13"/>
        <w:tabs>
          <w:tab w:val="left" w:pos="567"/>
        </w:tabs>
        <w:spacing w:line="360" w:lineRule="auto"/>
        <w:rPr>
          <w:rFonts w:ascii="Times New Roman" w:hAnsi="Times New Roman"/>
          <w:szCs w:val="24"/>
        </w:rPr>
      </w:pPr>
    </w:p>
    <w:p w14:paraId="44838A8B">
      <w:pPr>
        <w:pStyle w:val="13"/>
        <w:tabs>
          <w:tab w:val="left" w:pos="567"/>
        </w:tabs>
        <w:spacing w:line="360" w:lineRule="auto"/>
        <w:rPr>
          <w:rFonts w:ascii="Times New Roman" w:hAnsi="Times New Roman"/>
          <w:szCs w:val="24"/>
        </w:rPr>
      </w:pPr>
    </w:p>
    <w:p w14:paraId="0566CB05">
      <w:pPr>
        <w:pStyle w:val="13"/>
        <w:tabs>
          <w:tab w:val="left" w:pos="567"/>
        </w:tabs>
        <w:spacing w:line="360" w:lineRule="auto"/>
        <w:rPr>
          <w:rFonts w:ascii="Times New Roman" w:hAnsi="Times New Roman"/>
          <w:szCs w:val="24"/>
        </w:rPr>
      </w:pPr>
    </w:p>
    <w:p w14:paraId="53872E18">
      <w:pPr>
        <w:pStyle w:val="13"/>
        <w:tabs>
          <w:tab w:val="left" w:pos="567"/>
        </w:tabs>
        <w:spacing w:line="360" w:lineRule="auto"/>
        <w:rPr>
          <w:rFonts w:ascii="Times New Roman" w:hAnsi="Times New Roman"/>
          <w:szCs w:val="24"/>
        </w:rPr>
      </w:pPr>
    </w:p>
    <w:p w14:paraId="0400402A">
      <w:pPr>
        <w:pStyle w:val="13"/>
        <w:tabs>
          <w:tab w:val="left" w:pos="567"/>
        </w:tabs>
        <w:spacing w:line="360" w:lineRule="auto"/>
        <w:rPr>
          <w:rFonts w:ascii="Times New Roman" w:hAnsi="Times New Roman"/>
          <w:szCs w:val="24"/>
        </w:rPr>
      </w:pPr>
    </w:p>
    <w:p w14:paraId="18AA3EE3">
      <w:pPr>
        <w:pStyle w:val="13"/>
        <w:tabs>
          <w:tab w:val="left" w:pos="567"/>
        </w:tabs>
        <w:spacing w:line="360" w:lineRule="auto"/>
        <w:rPr>
          <w:rFonts w:ascii="Times New Roman" w:hAnsi="Times New Roman"/>
          <w:szCs w:val="24"/>
        </w:rPr>
      </w:pPr>
    </w:p>
    <w:p w14:paraId="563B43B6">
      <w:pPr>
        <w:pStyle w:val="13"/>
        <w:tabs>
          <w:tab w:val="left" w:pos="567"/>
        </w:tabs>
        <w:spacing w:line="360" w:lineRule="auto"/>
        <w:rPr>
          <w:rFonts w:ascii="Times New Roman" w:hAnsi="Times New Roman"/>
          <w:szCs w:val="24"/>
        </w:rPr>
      </w:pPr>
    </w:p>
    <w:p w14:paraId="3AA16E44">
      <w:pPr>
        <w:pStyle w:val="13"/>
        <w:tabs>
          <w:tab w:val="left" w:pos="567"/>
        </w:tabs>
        <w:spacing w:line="360" w:lineRule="auto"/>
        <w:rPr>
          <w:rFonts w:ascii="Times New Roman" w:hAnsi="Times New Roman"/>
          <w:szCs w:val="24"/>
        </w:rPr>
      </w:pPr>
    </w:p>
    <w:p w14:paraId="5E0FF5AD">
      <w:pPr>
        <w:pStyle w:val="13"/>
        <w:tabs>
          <w:tab w:val="left" w:pos="567"/>
        </w:tabs>
        <w:spacing w:line="360" w:lineRule="auto"/>
        <w:rPr>
          <w:rFonts w:ascii="Times New Roman" w:hAnsi="Times New Roman"/>
          <w:szCs w:val="24"/>
        </w:rPr>
      </w:pPr>
    </w:p>
    <w:p w14:paraId="569BA9E3">
      <w:pPr>
        <w:pStyle w:val="13"/>
        <w:tabs>
          <w:tab w:val="left" w:pos="567"/>
        </w:tabs>
        <w:spacing w:line="360" w:lineRule="auto"/>
        <w:rPr>
          <w:rFonts w:ascii="Times New Roman" w:hAnsi="Times New Roman"/>
          <w:szCs w:val="24"/>
        </w:rPr>
      </w:pPr>
    </w:p>
    <w:p w14:paraId="5A4898E2">
      <w:pPr>
        <w:pStyle w:val="13"/>
        <w:tabs>
          <w:tab w:val="left" w:pos="567"/>
        </w:tabs>
        <w:spacing w:line="360" w:lineRule="auto"/>
        <w:rPr>
          <w:rFonts w:ascii="Times New Roman" w:hAnsi="Times New Roman"/>
          <w:szCs w:val="24"/>
        </w:rPr>
      </w:pPr>
    </w:p>
    <w:p w14:paraId="2396CAD5">
      <w:pPr>
        <w:pStyle w:val="13"/>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13"/>
        <w:tabs>
          <w:tab w:val="left" w:pos="567"/>
        </w:tabs>
        <w:spacing w:line="360" w:lineRule="auto"/>
        <w:rPr>
          <w:rFonts w:ascii="Times New Roman" w:hAnsi="Times New Roman"/>
          <w:szCs w:val="24"/>
        </w:rPr>
      </w:pPr>
    </w:p>
    <w:p w14:paraId="7962B0AC">
      <w:pPr>
        <w:pStyle w:val="13"/>
        <w:tabs>
          <w:tab w:val="left" w:pos="567"/>
        </w:tabs>
        <w:spacing w:line="360" w:lineRule="auto"/>
        <w:rPr>
          <w:rFonts w:ascii="Times New Roman" w:hAnsi="Times New Roman"/>
          <w:szCs w:val="24"/>
        </w:rPr>
      </w:pPr>
    </w:p>
    <w:bookmarkEnd w:id="77"/>
    <w:p w14:paraId="3D8BA50C">
      <w:pPr>
        <w:pStyle w:val="13"/>
        <w:tabs>
          <w:tab w:val="left" w:pos="567"/>
        </w:tabs>
        <w:rPr>
          <w:rFonts w:ascii="Times New Roman" w:hAnsi="Times New Roman"/>
          <w:b/>
          <w:szCs w:val="24"/>
        </w:rPr>
      </w:pPr>
    </w:p>
    <w:p w14:paraId="31479FD1">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13"/>
        <w:tabs>
          <w:tab w:val="left" w:pos="567"/>
        </w:tabs>
        <w:rPr>
          <w:rFonts w:ascii="Times New Roman" w:hAnsi="Times New Roman"/>
          <w:szCs w:val="24"/>
        </w:rPr>
      </w:pPr>
      <w:r>
        <w:rPr>
          <w:rFonts w:ascii="Times New Roman" w:hAnsi="Times New Roman"/>
          <w:szCs w:val="24"/>
        </w:rPr>
        <w:t>____________________________________</w:t>
      </w:r>
    </w:p>
    <w:p w14:paraId="39597C58">
      <w:pPr>
        <w:pStyle w:val="13"/>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13"/>
        <w:tabs>
          <w:tab w:val="left" w:pos="567"/>
        </w:tabs>
        <w:rPr>
          <w:rFonts w:ascii="Times New Roman" w:hAnsi="Times New Roman"/>
          <w:b/>
          <w:szCs w:val="24"/>
        </w:rPr>
      </w:pPr>
    </w:p>
    <w:p w14:paraId="6BBD03C4">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13"/>
        <w:tabs>
          <w:tab w:val="left" w:pos="567"/>
        </w:tabs>
        <w:rPr>
          <w:rFonts w:ascii="Times New Roman" w:hAnsi="Times New Roman"/>
          <w:szCs w:val="24"/>
        </w:rPr>
      </w:pPr>
    </w:p>
    <w:p w14:paraId="7905DF9D">
      <w:pPr>
        <w:pStyle w:val="13"/>
        <w:tabs>
          <w:tab w:val="left" w:pos="567"/>
        </w:tabs>
        <w:rPr>
          <w:rFonts w:ascii="Times New Roman" w:hAnsi="Times New Roman"/>
          <w:szCs w:val="24"/>
        </w:rPr>
      </w:pPr>
    </w:p>
    <w:p w14:paraId="71608823">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13"/>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13"/>
        <w:tabs>
          <w:tab w:val="left" w:pos="567"/>
        </w:tabs>
        <w:ind w:hanging="502"/>
        <w:rPr>
          <w:rFonts w:ascii="Times New Roman" w:hAnsi="Times New Roman"/>
          <w:szCs w:val="24"/>
        </w:rPr>
      </w:pPr>
    </w:p>
    <w:p w14:paraId="01B4A85C">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1217FCD0">
            <w:pPr>
              <w:spacing w:line="360" w:lineRule="auto"/>
              <w:jc w:val="both"/>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13"/>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22"/>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449692117"/>
      <w:bookmarkStart w:id="87"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2E81C1D4">
      <w:pPr>
        <w:keepNext/>
        <w:ind w:firstLine="1"/>
        <w:jc w:val="center"/>
        <w:outlineLvl w:val="1"/>
        <w:rPr>
          <w:rFonts w:eastAsia="PMingLiU"/>
          <w:b/>
          <w:bCs/>
          <w:iCs/>
          <w:lang w:eastAsia="zh-CN"/>
        </w:rPr>
      </w:pPr>
      <w:bookmarkStart w:id="89" w:name="_Toc449692111"/>
      <w:bookmarkStart w:id="90" w:name="_Toc449632664"/>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3157"/>
      <w:bookmarkStart w:id="94" w:name="_Toc449632665"/>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1139"/>
        <w:gridCol w:w="1630"/>
        <w:gridCol w:w="1696"/>
        <w:gridCol w:w="2370"/>
        <w:gridCol w:w="157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318"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634"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907"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944" w:type="pct"/>
            <w:vAlign w:val="center"/>
          </w:tcPr>
          <w:p w14:paraId="2674EBD9">
            <w:pPr>
              <w:tabs>
                <w:tab w:val="left" w:pos="567"/>
              </w:tabs>
              <w:jc w:val="center"/>
              <w:rPr>
                <w:b/>
                <w:bCs/>
              </w:rPr>
            </w:pPr>
            <w:r>
              <w:rPr>
                <w:b/>
                <w:bCs/>
              </w:rPr>
              <w:t>Vechimea în  munca de specialitate (ani)</w:t>
            </w:r>
          </w:p>
        </w:tc>
        <w:tc>
          <w:tcPr>
            <w:tcW w:w="1319"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877"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318" w:type="pct"/>
          </w:tcPr>
          <w:p w14:paraId="512E6868">
            <w:pPr>
              <w:tabs>
                <w:tab w:val="left" w:pos="567"/>
                <w:tab w:val="left" w:pos="1134"/>
              </w:tabs>
              <w:ind w:left="360"/>
              <w:jc w:val="both"/>
              <w:outlineLvl w:val="0"/>
              <w:rPr>
                <w:b/>
                <w:bCs/>
              </w:rPr>
            </w:pPr>
          </w:p>
        </w:tc>
        <w:tc>
          <w:tcPr>
            <w:tcW w:w="634" w:type="pct"/>
          </w:tcPr>
          <w:p w14:paraId="7C684302">
            <w:pPr>
              <w:tabs>
                <w:tab w:val="left" w:pos="567"/>
              </w:tabs>
              <w:jc w:val="center"/>
              <w:rPr>
                <w:b/>
                <w:bCs/>
              </w:rPr>
            </w:pPr>
            <w:r>
              <w:rPr>
                <w:b/>
                <w:bCs/>
              </w:rPr>
              <w:t>1</w:t>
            </w:r>
          </w:p>
        </w:tc>
        <w:tc>
          <w:tcPr>
            <w:tcW w:w="907" w:type="pct"/>
          </w:tcPr>
          <w:p w14:paraId="46DF8CC7">
            <w:pPr>
              <w:tabs>
                <w:tab w:val="left" w:pos="567"/>
              </w:tabs>
              <w:jc w:val="center"/>
              <w:rPr>
                <w:b/>
                <w:bCs/>
              </w:rPr>
            </w:pPr>
            <w:r>
              <w:rPr>
                <w:b/>
                <w:bCs/>
              </w:rPr>
              <w:t>2</w:t>
            </w:r>
          </w:p>
        </w:tc>
        <w:tc>
          <w:tcPr>
            <w:tcW w:w="944" w:type="pct"/>
          </w:tcPr>
          <w:p w14:paraId="09287B3F">
            <w:pPr>
              <w:tabs>
                <w:tab w:val="left" w:pos="567"/>
              </w:tabs>
              <w:jc w:val="center"/>
              <w:rPr>
                <w:b/>
                <w:bCs/>
              </w:rPr>
            </w:pPr>
            <w:r>
              <w:rPr>
                <w:b/>
                <w:bCs/>
              </w:rPr>
              <w:t>3</w:t>
            </w:r>
          </w:p>
        </w:tc>
        <w:tc>
          <w:tcPr>
            <w:tcW w:w="1319" w:type="pct"/>
          </w:tcPr>
          <w:p w14:paraId="710CE844">
            <w:pPr>
              <w:tabs>
                <w:tab w:val="left" w:pos="567"/>
              </w:tabs>
              <w:jc w:val="center"/>
              <w:rPr>
                <w:b/>
                <w:bCs/>
              </w:rPr>
            </w:pPr>
            <w:r>
              <w:rPr>
                <w:b/>
                <w:bCs/>
              </w:rPr>
              <w:t>4</w:t>
            </w:r>
          </w:p>
        </w:tc>
        <w:tc>
          <w:tcPr>
            <w:tcW w:w="877"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318" w:type="pct"/>
          </w:tcPr>
          <w:p w14:paraId="3A634CDC">
            <w:pPr>
              <w:keepNext/>
              <w:keepLines/>
              <w:tabs>
                <w:tab w:val="left" w:pos="567"/>
              </w:tabs>
              <w:spacing w:before="200"/>
              <w:jc w:val="both"/>
              <w:outlineLvl w:val="2"/>
              <w:rPr>
                <w:bCs/>
              </w:rPr>
            </w:pPr>
          </w:p>
        </w:tc>
        <w:tc>
          <w:tcPr>
            <w:tcW w:w="634" w:type="pct"/>
          </w:tcPr>
          <w:p w14:paraId="0E886A78">
            <w:pPr>
              <w:tabs>
                <w:tab w:val="left" w:pos="567"/>
              </w:tabs>
              <w:jc w:val="both"/>
              <w:rPr>
                <w:bCs/>
              </w:rPr>
            </w:pPr>
          </w:p>
        </w:tc>
        <w:tc>
          <w:tcPr>
            <w:tcW w:w="907" w:type="pct"/>
          </w:tcPr>
          <w:p w14:paraId="22692934">
            <w:pPr>
              <w:keepNext/>
              <w:keepLines/>
              <w:tabs>
                <w:tab w:val="left" w:pos="567"/>
              </w:tabs>
              <w:spacing w:before="200"/>
              <w:jc w:val="both"/>
              <w:outlineLvl w:val="2"/>
              <w:rPr>
                <w:bCs/>
              </w:rPr>
            </w:pPr>
          </w:p>
        </w:tc>
        <w:tc>
          <w:tcPr>
            <w:tcW w:w="944" w:type="pct"/>
          </w:tcPr>
          <w:p w14:paraId="375E7ECA">
            <w:pPr>
              <w:keepNext/>
              <w:keepLines/>
              <w:tabs>
                <w:tab w:val="left" w:pos="567"/>
              </w:tabs>
              <w:spacing w:before="200"/>
              <w:jc w:val="both"/>
              <w:outlineLvl w:val="2"/>
              <w:rPr>
                <w:bCs/>
              </w:rPr>
            </w:pPr>
          </w:p>
        </w:tc>
        <w:tc>
          <w:tcPr>
            <w:tcW w:w="1319" w:type="pct"/>
          </w:tcPr>
          <w:p w14:paraId="3F32EF7D">
            <w:pPr>
              <w:keepNext/>
              <w:keepLines/>
              <w:tabs>
                <w:tab w:val="left" w:pos="567"/>
              </w:tabs>
              <w:spacing w:before="200"/>
              <w:jc w:val="both"/>
              <w:outlineLvl w:val="2"/>
              <w:rPr>
                <w:bCs/>
              </w:rPr>
            </w:pPr>
          </w:p>
        </w:tc>
        <w:tc>
          <w:tcPr>
            <w:tcW w:w="877"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318" w:type="pct"/>
          </w:tcPr>
          <w:p w14:paraId="3312297E">
            <w:pPr>
              <w:keepNext/>
              <w:keepLines/>
              <w:tabs>
                <w:tab w:val="left" w:pos="567"/>
              </w:tabs>
              <w:spacing w:before="200"/>
              <w:jc w:val="both"/>
              <w:outlineLvl w:val="2"/>
              <w:rPr>
                <w:bCs/>
              </w:rPr>
            </w:pPr>
          </w:p>
        </w:tc>
        <w:tc>
          <w:tcPr>
            <w:tcW w:w="634" w:type="pct"/>
          </w:tcPr>
          <w:p w14:paraId="5ACEA2C9">
            <w:pPr>
              <w:tabs>
                <w:tab w:val="left" w:pos="567"/>
              </w:tabs>
              <w:jc w:val="both"/>
              <w:rPr>
                <w:bCs/>
              </w:rPr>
            </w:pPr>
          </w:p>
        </w:tc>
        <w:tc>
          <w:tcPr>
            <w:tcW w:w="907" w:type="pct"/>
          </w:tcPr>
          <w:p w14:paraId="4447D4F5">
            <w:pPr>
              <w:keepNext/>
              <w:keepLines/>
              <w:tabs>
                <w:tab w:val="left" w:pos="567"/>
              </w:tabs>
              <w:spacing w:before="200"/>
              <w:jc w:val="both"/>
              <w:outlineLvl w:val="2"/>
              <w:rPr>
                <w:bCs/>
              </w:rPr>
            </w:pPr>
          </w:p>
        </w:tc>
        <w:tc>
          <w:tcPr>
            <w:tcW w:w="944" w:type="pct"/>
          </w:tcPr>
          <w:p w14:paraId="12C18FFA">
            <w:pPr>
              <w:keepNext/>
              <w:keepLines/>
              <w:tabs>
                <w:tab w:val="left" w:pos="567"/>
              </w:tabs>
              <w:spacing w:before="200"/>
              <w:jc w:val="both"/>
              <w:outlineLvl w:val="2"/>
              <w:rPr>
                <w:bCs/>
              </w:rPr>
            </w:pPr>
          </w:p>
        </w:tc>
        <w:tc>
          <w:tcPr>
            <w:tcW w:w="1319" w:type="pct"/>
          </w:tcPr>
          <w:p w14:paraId="26BD1C8C">
            <w:pPr>
              <w:keepNext/>
              <w:keepLines/>
              <w:tabs>
                <w:tab w:val="left" w:pos="567"/>
              </w:tabs>
              <w:spacing w:before="200"/>
              <w:jc w:val="both"/>
              <w:outlineLvl w:val="2"/>
              <w:rPr>
                <w:bCs/>
              </w:rPr>
            </w:pPr>
          </w:p>
        </w:tc>
        <w:tc>
          <w:tcPr>
            <w:tcW w:w="877"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318" w:type="pct"/>
          </w:tcPr>
          <w:p w14:paraId="6B6B0C0E">
            <w:pPr>
              <w:keepNext/>
              <w:keepLines/>
              <w:tabs>
                <w:tab w:val="left" w:pos="567"/>
              </w:tabs>
              <w:spacing w:before="200"/>
              <w:jc w:val="both"/>
              <w:outlineLvl w:val="2"/>
              <w:rPr>
                <w:bCs/>
              </w:rPr>
            </w:pPr>
          </w:p>
        </w:tc>
        <w:tc>
          <w:tcPr>
            <w:tcW w:w="634" w:type="pct"/>
          </w:tcPr>
          <w:p w14:paraId="04BA640F">
            <w:pPr>
              <w:tabs>
                <w:tab w:val="left" w:pos="567"/>
              </w:tabs>
              <w:jc w:val="both"/>
              <w:rPr>
                <w:bCs/>
              </w:rPr>
            </w:pPr>
          </w:p>
        </w:tc>
        <w:tc>
          <w:tcPr>
            <w:tcW w:w="907" w:type="pct"/>
          </w:tcPr>
          <w:p w14:paraId="7D9D475F">
            <w:pPr>
              <w:keepNext/>
              <w:keepLines/>
              <w:tabs>
                <w:tab w:val="left" w:pos="567"/>
              </w:tabs>
              <w:spacing w:before="200"/>
              <w:jc w:val="both"/>
              <w:outlineLvl w:val="2"/>
              <w:rPr>
                <w:bCs/>
              </w:rPr>
            </w:pPr>
          </w:p>
        </w:tc>
        <w:tc>
          <w:tcPr>
            <w:tcW w:w="944" w:type="pct"/>
          </w:tcPr>
          <w:p w14:paraId="15C802FF">
            <w:pPr>
              <w:keepNext/>
              <w:keepLines/>
              <w:tabs>
                <w:tab w:val="left" w:pos="567"/>
              </w:tabs>
              <w:spacing w:before="200"/>
              <w:jc w:val="both"/>
              <w:outlineLvl w:val="2"/>
              <w:rPr>
                <w:bCs/>
              </w:rPr>
            </w:pPr>
          </w:p>
        </w:tc>
        <w:tc>
          <w:tcPr>
            <w:tcW w:w="1319" w:type="pct"/>
          </w:tcPr>
          <w:p w14:paraId="3527B14D">
            <w:pPr>
              <w:keepNext/>
              <w:keepLines/>
              <w:tabs>
                <w:tab w:val="left" w:pos="567"/>
              </w:tabs>
              <w:spacing w:before="200"/>
              <w:jc w:val="both"/>
              <w:outlineLvl w:val="2"/>
              <w:rPr>
                <w:bCs/>
              </w:rPr>
            </w:pPr>
          </w:p>
        </w:tc>
        <w:tc>
          <w:tcPr>
            <w:tcW w:w="877"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318" w:type="pct"/>
          </w:tcPr>
          <w:p w14:paraId="3C883BDB">
            <w:pPr>
              <w:keepNext/>
              <w:keepLines/>
              <w:tabs>
                <w:tab w:val="left" w:pos="567"/>
              </w:tabs>
              <w:spacing w:before="200"/>
              <w:jc w:val="both"/>
              <w:outlineLvl w:val="2"/>
              <w:rPr>
                <w:bCs/>
              </w:rPr>
            </w:pPr>
          </w:p>
        </w:tc>
        <w:tc>
          <w:tcPr>
            <w:tcW w:w="634" w:type="pct"/>
          </w:tcPr>
          <w:p w14:paraId="516D0651">
            <w:pPr>
              <w:tabs>
                <w:tab w:val="left" w:pos="567"/>
              </w:tabs>
              <w:jc w:val="both"/>
              <w:rPr>
                <w:bCs/>
              </w:rPr>
            </w:pPr>
          </w:p>
        </w:tc>
        <w:tc>
          <w:tcPr>
            <w:tcW w:w="907" w:type="pct"/>
          </w:tcPr>
          <w:p w14:paraId="5E982F62">
            <w:pPr>
              <w:keepNext/>
              <w:keepLines/>
              <w:tabs>
                <w:tab w:val="left" w:pos="567"/>
              </w:tabs>
              <w:spacing w:before="200"/>
              <w:jc w:val="both"/>
              <w:outlineLvl w:val="2"/>
              <w:rPr>
                <w:bCs/>
              </w:rPr>
            </w:pPr>
          </w:p>
        </w:tc>
        <w:tc>
          <w:tcPr>
            <w:tcW w:w="944" w:type="pct"/>
          </w:tcPr>
          <w:p w14:paraId="0F5EBA44">
            <w:pPr>
              <w:keepNext/>
              <w:keepLines/>
              <w:tabs>
                <w:tab w:val="left" w:pos="567"/>
              </w:tabs>
              <w:spacing w:before="200"/>
              <w:jc w:val="both"/>
              <w:outlineLvl w:val="2"/>
              <w:rPr>
                <w:bCs/>
              </w:rPr>
            </w:pPr>
          </w:p>
        </w:tc>
        <w:tc>
          <w:tcPr>
            <w:tcW w:w="1319" w:type="pct"/>
          </w:tcPr>
          <w:p w14:paraId="401C7940">
            <w:pPr>
              <w:keepNext/>
              <w:keepLines/>
              <w:tabs>
                <w:tab w:val="left" w:pos="567"/>
              </w:tabs>
              <w:spacing w:before="200"/>
              <w:jc w:val="both"/>
              <w:outlineLvl w:val="2"/>
              <w:rPr>
                <w:bCs/>
              </w:rPr>
            </w:pPr>
          </w:p>
        </w:tc>
        <w:tc>
          <w:tcPr>
            <w:tcW w:w="877"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318" w:type="pct"/>
          </w:tcPr>
          <w:p w14:paraId="6A3252CF">
            <w:pPr>
              <w:keepNext/>
              <w:keepLines/>
              <w:tabs>
                <w:tab w:val="left" w:pos="567"/>
              </w:tabs>
              <w:spacing w:before="200"/>
              <w:jc w:val="both"/>
              <w:outlineLvl w:val="2"/>
              <w:rPr>
                <w:bCs/>
              </w:rPr>
            </w:pPr>
          </w:p>
        </w:tc>
        <w:tc>
          <w:tcPr>
            <w:tcW w:w="634" w:type="pct"/>
          </w:tcPr>
          <w:p w14:paraId="279FCA75">
            <w:pPr>
              <w:tabs>
                <w:tab w:val="left" w:pos="567"/>
              </w:tabs>
              <w:jc w:val="both"/>
              <w:rPr>
                <w:bCs/>
              </w:rPr>
            </w:pPr>
          </w:p>
        </w:tc>
        <w:tc>
          <w:tcPr>
            <w:tcW w:w="907" w:type="pct"/>
          </w:tcPr>
          <w:p w14:paraId="3826BCA0">
            <w:pPr>
              <w:keepNext/>
              <w:keepLines/>
              <w:tabs>
                <w:tab w:val="left" w:pos="567"/>
              </w:tabs>
              <w:spacing w:before="200"/>
              <w:jc w:val="both"/>
              <w:outlineLvl w:val="2"/>
              <w:rPr>
                <w:bCs/>
              </w:rPr>
            </w:pPr>
          </w:p>
        </w:tc>
        <w:tc>
          <w:tcPr>
            <w:tcW w:w="944" w:type="pct"/>
          </w:tcPr>
          <w:p w14:paraId="411F22F6">
            <w:pPr>
              <w:keepNext/>
              <w:keepLines/>
              <w:tabs>
                <w:tab w:val="left" w:pos="567"/>
              </w:tabs>
              <w:spacing w:before="200"/>
              <w:jc w:val="both"/>
              <w:outlineLvl w:val="2"/>
              <w:rPr>
                <w:bCs/>
              </w:rPr>
            </w:pPr>
          </w:p>
        </w:tc>
        <w:tc>
          <w:tcPr>
            <w:tcW w:w="1319" w:type="pct"/>
          </w:tcPr>
          <w:p w14:paraId="628D133A">
            <w:pPr>
              <w:keepNext/>
              <w:keepLines/>
              <w:tabs>
                <w:tab w:val="left" w:pos="567"/>
              </w:tabs>
              <w:spacing w:before="200"/>
              <w:jc w:val="both"/>
              <w:outlineLvl w:val="2"/>
              <w:rPr>
                <w:bCs/>
              </w:rPr>
            </w:pPr>
          </w:p>
        </w:tc>
        <w:tc>
          <w:tcPr>
            <w:tcW w:w="877" w:type="pct"/>
          </w:tcPr>
          <w:p w14:paraId="59278C6F">
            <w:pPr>
              <w:keepNext/>
              <w:keepLines/>
              <w:tabs>
                <w:tab w:val="left" w:pos="567"/>
              </w:tabs>
              <w:spacing w:before="200"/>
              <w:jc w:val="both"/>
              <w:outlineLvl w:val="2"/>
              <w:rPr>
                <w:bCs/>
              </w:rPr>
            </w:pPr>
          </w:p>
        </w:tc>
      </w:tr>
    </w:tbl>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4D8C33FE">
      <w:pPr>
        <w:jc w:val="right"/>
        <w:rPr>
          <w:lang w:val="it-IT"/>
        </w:rPr>
      </w:pPr>
      <w:r>
        <w:rPr>
          <w:lang w:val="it-IT"/>
        </w:rPr>
        <w:t>din “____” ________ 20___</w:t>
      </w: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1270020E">
      <w:pPr>
        <w:jc w:val="right"/>
        <w:rPr>
          <w:lang w:val="it-IT"/>
        </w:rPr>
      </w:pPr>
    </w:p>
    <w:p w14:paraId="5AB7D3D0">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78AFA0A4">
      <w:pPr>
        <w:shd w:val="clear" w:color="auto" w:fill="FFFFFF"/>
        <w:jc w:val="right"/>
      </w:pPr>
      <w:r>
        <w:rPr>
          <w:b/>
          <w:spacing w:val="-2"/>
        </w:rPr>
        <w:t>..........................</w:t>
      </w:r>
      <w:r>
        <w:t xml:space="preserve">(denumirea)  </w:t>
      </w:r>
    </w:p>
    <w:p w14:paraId="419FFDCB">
      <w:pPr>
        <w:shd w:val="clear" w:color="auto" w:fill="FFFFFF"/>
        <w:jc w:val="center"/>
        <w:rPr>
          <w:b/>
        </w:rPr>
      </w:pPr>
      <w:r>
        <w:rPr>
          <w:b/>
        </w:rPr>
        <w:t>ANGAJAMENT</w:t>
      </w:r>
    </w:p>
    <w:p w14:paraId="06FD72F0">
      <w:pPr>
        <w:shd w:val="clear" w:color="auto" w:fill="FFFFFF"/>
        <w:jc w:val="center"/>
        <w:rPr>
          <w:spacing w:val="-1"/>
        </w:rPr>
      </w:pPr>
      <w:r>
        <w:t>privind susţinerea financiară</w:t>
      </w:r>
      <w:r>
        <w:rPr>
          <w:spacing w:val="-1"/>
        </w:rPr>
        <w:t xml:space="preserve"> a ofertantului/candidatului</w:t>
      </w:r>
    </w:p>
    <w:p w14:paraId="20DDEC1F">
      <w:pPr>
        <w:shd w:val="clear" w:color="auto" w:fill="FFFFFF"/>
        <w:rPr>
          <w:spacing w:val="-3"/>
        </w:rPr>
      </w:pPr>
    </w:p>
    <w:p w14:paraId="4AD9A0AF">
      <w:pPr>
        <w:shd w:val="clear" w:color="auto" w:fill="FFFFFF"/>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6D674284">
      <w:pPr>
        <w:shd w:val="clear" w:color="auto" w:fill="FFFFFF"/>
        <w:rPr>
          <w:i/>
          <w:spacing w:val="-1"/>
        </w:rPr>
      </w:pPr>
    </w:p>
    <w:p w14:paraId="2A2A0380">
      <w:pPr>
        <w:shd w:val="clear" w:color="auto" w:fill="FFFFFF"/>
        <w:rPr>
          <w:i/>
          <w:spacing w:val="-1"/>
        </w:rPr>
      </w:pPr>
    </w:p>
    <w:p w14:paraId="01745147">
      <w:pPr>
        <w:shd w:val="clear" w:color="auto" w:fill="FFFFFF"/>
        <w:rPr>
          <w:i/>
          <w:spacing w:val="-1"/>
        </w:rPr>
      </w:pPr>
    </w:p>
    <w:p w14:paraId="4DDEA534">
      <w:pPr>
        <w:shd w:val="clear" w:color="auto" w:fill="FFFFFF"/>
        <w:rPr>
          <w:i/>
          <w:spacing w:val="-1"/>
        </w:rPr>
      </w:pP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5BD42EF7">
      <w:pPr>
        <w:jc w:val="right"/>
        <w:rPr>
          <w:lang w:val="it-IT"/>
        </w:rPr>
      </w:pP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3020DA36">
      <w:pPr>
        <w:rPr>
          <w:b/>
        </w:rPr>
        <w:sectPr>
          <w:footerReference r:id="rId5" w:type="default"/>
          <w:pgSz w:w="11906" w:h="16838"/>
          <w:pgMar w:top="567" w:right="1440" w:bottom="1134" w:left="1701" w:header="709" w:footer="709"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449539095"/>
            <w:bookmarkStart w:id="113" w:name="_Toc356920194"/>
            <w:bookmarkStart w:id="114"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5" w:name="_Hlk77771394"/>
            <w:r>
              <w:t xml:space="preserve">Specificaţii tehnice </w:t>
            </w:r>
            <w:bookmarkEnd w:id="112"/>
            <w:bookmarkEnd w:id="113"/>
            <w:bookmarkEnd w:id="114"/>
            <w:bookmarkEnd w:id="115"/>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85BD5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55AF8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BA255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038062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11569">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EF290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9068B47">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15E7D2F2">
            <w:pPr>
              <w:jc w:val="center"/>
              <w:rPr>
                <w:i/>
              </w:rPr>
            </w:pPr>
            <w:r>
              <w:rPr>
                <w:i/>
              </w:rPr>
              <w:t>(OBLIGATORIU)</w:t>
            </w:r>
          </w:p>
          <w:p w14:paraId="79945BB0">
            <w:pPr>
              <w:jc w:val="center"/>
              <w:rPr>
                <w:i/>
              </w:rPr>
            </w:pPr>
            <w:r>
              <w:rPr>
                <w:i/>
              </w:rPr>
              <w:t>Obiectul achiziției _____________________________________________________</w:t>
            </w:r>
          </w:p>
          <w:p w14:paraId="4B8E5D9B">
            <w:pPr>
              <w:jc w:val="center"/>
              <w:rPr>
                <w:i/>
              </w:rPr>
            </w:pPr>
            <w:r>
              <w:rPr>
                <w:i/>
              </w:rPr>
              <w:t>Cod CPV: ___________________________________________________________</w:t>
            </w:r>
          </w:p>
          <w:p w14:paraId="2FA9E817">
            <w:pPr>
              <w:jc w:val="center"/>
              <w:rPr>
                <w:i/>
              </w:rPr>
            </w:pPr>
          </w:p>
          <w:p w14:paraId="24397999">
            <w:pPr>
              <w:jc w:val="center"/>
              <w:rPr>
                <w:i/>
              </w:rPr>
            </w:pPr>
            <w:r>
              <w:rPr>
                <w:i/>
              </w:rPr>
              <w:t>“___”_________20__</w:t>
            </w:r>
            <w:r>
              <w:rPr>
                <w:i/>
              </w:rPr>
              <w:tab/>
            </w:r>
            <w:r>
              <w:rPr>
                <w:i/>
              </w:rPr>
              <w:t xml:space="preserve">                                                        __________________________</w:t>
            </w:r>
          </w:p>
          <w:p w14:paraId="4BFAA1BF">
            <w:pPr>
              <w:jc w:val="center"/>
              <w:rPr>
                <w:i/>
              </w:rPr>
            </w:pPr>
            <w:r>
              <w:rPr>
                <w:i/>
              </w:rPr>
              <w:t>(localitatea)</w:t>
            </w: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90"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91"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90" w:type="dxa"/>
                  <w:tcBorders>
                    <w:top w:val="single" w:color="auto" w:sz="4" w:space="0"/>
                    <w:left w:val="single" w:color="auto" w:sz="4" w:space="0"/>
                    <w:bottom w:val="single" w:color="auto" w:sz="4" w:space="0"/>
                    <w:right w:val="single" w:color="auto" w:sz="4" w:space="0"/>
                  </w:tcBorders>
                </w:tcPr>
                <w:p w14:paraId="1BAAD7AE">
                  <w:pPr>
                    <w:jc w:val="center"/>
                    <w:rPr>
                      <w:b/>
                    </w:rPr>
                  </w:pPr>
                </w:p>
                <w:p w14:paraId="0420E789">
                  <w:pPr>
                    <w:jc w:val="center"/>
                  </w:pPr>
                  <w:r>
                    <w:rPr>
                      <w:b/>
                    </w:rPr>
                    <w:t>______________________________________</w:t>
                  </w:r>
                  <w:r>
                    <w:t>,</w:t>
                  </w:r>
                </w:p>
                <w:p w14:paraId="7D5F2485">
                  <w:pPr>
                    <w:spacing w:line="360" w:lineRule="auto"/>
                    <w:jc w:val="center"/>
                    <w:rPr>
                      <w:i/>
                      <w:sz w:val="18"/>
                      <w:szCs w:val="18"/>
                    </w:rPr>
                  </w:pPr>
                  <w:r>
                    <w:rPr>
                      <w:i/>
                      <w:sz w:val="18"/>
                      <w:szCs w:val="18"/>
                    </w:rPr>
                    <w:t>(denumirea completă a întreprinderii, asociaţiei, organizaţiei)</w:t>
                  </w:r>
                </w:p>
                <w:p w14:paraId="4608F388">
                  <w:pPr>
                    <w:jc w:val="center"/>
                  </w:pPr>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pPr>
                    <w:jc w:val="center"/>
                  </w:pPr>
                  <w:r>
                    <w:t xml:space="preserve">care acţionează în baza </w:t>
                  </w:r>
                  <w:r>
                    <w:rPr>
                      <w:b/>
                    </w:rPr>
                    <w:t>___________________</w:t>
                  </w:r>
                  <w:r>
                    <w:t>,</w:t>
                  </w:r>
                </w:p>
                <w:p w14:paraId="6898F188">
                  <w:pPr>
                    <w:spacing w:line="360" w:lineRule="auto"/>
                    <w:ind w:firstLine="2198"/>
                    <w:jc w:val="center"/>
                    <w:rPr>
                      <w:i/>
                      <w:sz w:val="18"/>
                      <w:szCs w:val="18"/>
                    </w:rPr>
                  </w:pPr>
                  <w:r>
                    <w:rPr>
                      <w:i/>
                      <w:sz w:val="18"/>
                      <w:szCs w:val="18"/>
                    </w:rPr>
                    <w:t>(statut, regulament, hotărîre etc.)</w:t>
                  </w:r>
                </w:p>
                <w:p w14:paraId="4E76EEAF">
                  <w:pPr>
                    <w:spacing w:line="360" w:lineRule="auto"/>
                    <w:jc w:val="center"/>
                  </w:pPr>
                  <w:r>
                    <w:t xml:space="preserve">denumit(a) în continuare </w:t>
                  </w:r>
                  <w:r>
                    <w:rPr>
                      <w:i/>
                    </w:rPr>
                    <w:t>Furnizor/Prestator</w:t>
                  </w:r>
                </w:p>
                <w:p w14:paraId="43AF8837">
                  <w:pPr>
                    <w:jc w:val="center"/>
                  </w:pPr>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jc w:val="center"/>
                    <w:rPr>
                      <w:b/>
                      <w:caps/>
                      <w:sz w:val="40"/>
                    </w:rPr>
                  </w:pPr>
                  <w:r>
                    <w:t>pe de o parte,</w:t>
                  </w:r>
                </w:p>
              </w:tc>
              <w:tc>
                <w:tcPr>
                  <w:tcW w:w="4891" w:type="dxa"/>
                  <w:tcBorders>
                    <w:top w:val="single" w:color="auto" w:sz="4" w:space="0"/>
                    <w:left w:val="single" w:color="auto" w:sz="4" w:space="0"/>
                    <w:bottom w:val="single" w:color="auto" w:sz="4" w:space="0"/>
                    <w:right w:val="single" w:color="auto" w:sz="4" w:space="0"/>
                  </w:tcBorders>
                </w:tcPr>
                <w:p w14:paraId="518EB76D">
                  <w:pPr>
                    <w:jc w:val="center"/>
                    <w:rPr>
                      <w:b/>
                    </w:rPr>
                  </w:pPr>
                </w:p>
                <w:p w14:paraId="6B1FAE55">
                  <w:pPr>
                    <w:jc w:val="center"/>
                  </w:pPr>
                  <w:r>
                    <w:rPr>
                      <w:b/>
                    </w:rPr>
                    <w:t>______________________________________</w:t>
                  </w:r>
                  <w:r>
                    <w:t>,</w:t>
                  </w:r>
                </w:p>
                <w:p w14:paraId="396FD5A3">
                  <w:pPr>
                    <w:spacing w:line="360" w:lineRule="auto"/>
                    <w:jc w:val="center"/>
                    <w:rPr>
                      <w:i/>
                      <w:sz w:val="18"/>
                      <w:szCs w:val="18"/>
                    </w:rPr>
                  </w:pPr>
                  <w:r>
                    <w:rPr>
                      <w:i/>
                      <w:sz w:val="18"/>
                      <w:szCs w:val="18"/>
                    </w:rPr>
                    <w:t>(denumirea completă a întreprinderii, asociaţiei, organizaţiei)</w:t>
                  </w:r>
                </w:p>
                <w:p w14:paraId="12639147">
                  <w:pPr>
                    <w:jc w:val="center"/>
                  </w:pPr>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pPr>
                    <w:jc w:val="center"/>
                  </w:pPr>
                  <w:r>
                    <w:t xml:space="preserve">care acţionează în baza </w:t>
                  </w:r>
                  <w:r>
                    <w:rPr>
                      <w:b/>
                    </w:rPr>
                    <w:t>___________________</w:t>
                  </w:r>
                  <w:r>
                    <w:t>,</w:t>
                  </w:r>
                </w:p>
                <w:p w14:paraId="4E55363B">
                  <w:pPr>
                    <w:spacing w:line="360" w:lineRule="auto"/>
                    <w:ind w:firstLine="2198"/>
                    <w:jc w:val="center"/>
                    <w:rPr>
                      <w:i/>
                      <w:sz w:val="18"/>
                      <w:szCs w:val="18"/>
                    </w:rPr>
                  </w:pPr>
                  <w:r>
                    <w:rPr>
                      <w:i/>
                      <w:sz w:val="18"/>
                      <w:szCs w:val="18"/>
                    </w:rPr>
                    <w:t>(statut, regulament, hotărîre etc.)</w:t>
                  </w:r>
                </w:p>
                <w:p w14:paraId="360E63F4">
                  <w:pPr>
                    <w:spacing w:line="360" w:lineRule="auto"/>
                    <w:jc w:val="center"/>
                  </w:pPr>
                  <w:r>
                    <w:t xml:space="preserve">denumit(a) în continuare </w:t>
                  </w:r>
                  <w:r>
                    <w:rPr>
                      <w:i/>
                    </w:rPr>
                    <w:t>Cumpărător</w:t>
                  </w:r>
                  <w:r>
                    <w:t>/</w:t>
                  </w:r>
                  <w:r>
                    <w:rPr>
                      <w:i/>
                      <w:iCs/>
                    </w:rPr>
                    <w:t>Beneficiar</w:t>
                  </w:r>
                </w:p>
                <w:p w14:paraId="611D5E68">
                  <w:pPr>
                    <w:jc w:val="center"/>
                  </w:pPr>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jc w:val="center"/>
                    <w:rPr>
                      <w:b/>
                      <w:caps/>
                      <w:sz w:val="40"/>
                    </w:rPr>
                  </w:pPr>
                  <w:r>
                    <w:rPr>
                      <w:bCs/>
                    </w:rPr>
                    <w:t>pe de altă parte</w:t>
                  </w:r>
                  <w:r>
                    <w:t>,</w:t>
                  </w:r>
                </w:p>
              </w:tc>
            </w:tr>
          </w:tbl>
          <w:p w14:paraId="4D6B6FA6">
            <w:pPr>
              <w:jc w:val="center"/>
              <w:rPr>
                <w:iCs/>
              </w:rPr>
            </w:pPr>
            <w:r>
              <w:rPr>
                <w:iCs/>
              </w:rPr>
              <w:t>ambii (denumiţi(te) în continuare Părţi), au încheiat prezentul Contract referitor la următoarele:</w:t>
            </w:r>
          </w:p>
          <w:p w14:paraId="2DA70D25">
            <w:pPr>
              <w:jc w:val="center"/>
              <w:rPr>
                <w:iCs/>
              </w:rPr>
            </w:pPr>
          </w:p>
          <w:p w14:paraId="7CB0161C">
            <w:pPr>
              <w:jc w:val="center"/>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center"/>
              <w:rPr>
                <w:iCs/>
              </w:rPr>
            </w:pPr>
            <w:r>
              <w:rPr>
                <w:iCs/>
              </w:rPr>
              <w:t>denumite în continuare Bunuri/Servicii, conform procedurii de achiziții publice de tip __________ nr._______ din_________________,</w:t>
            </w:r>
          </w:p>
          <w:p w14:paraId="4B22CCC6">
            <w:pPr>
              <w:jc w:val="center"/>
              <w:rPr>
                <w:iCs/>
              </w:rPr>
            </w:pPr>
            <w:r>
              <w:rPr>
                <w:iCs/>
              </w:rPr>
              <w:t>în baza deciziei grupului de lucru al Cumpărătorului/Beneficiaruluibdin „___” _____________20__.</w:t>
            </w:r>
          </w:p>
          <w:p w14:paraId="1116B627">
            <w:pPr>
              <w:jc w:val="center"/>
              <w:rPr>
                <w:iCs/>
              </w:rPr>
            </w:pPr>
          </w:p>
          <w:p w14:paraId="2F56B110">
            <w:pPr>
              <w:jc w:val="center"/>
              <w:rPr>
                <w:iCs/>
              </w:rPr>
            </w:pPr>
            <w:r>
              <w:rPr>
                <w:iCs/>
              </w:rPr>
              <w:t>b.</w:t>
            </w:r>
            <w:r>
              <w:rPr>
                <w:iCs/>
              </w:rPr>
              <w:tab/>
            </w:r>
            <w:r>
              <w:rPr>
                <w:iCs/>
              </w:rPr>
              <w:t>Următoarele documente vor fi considerate părţi componente ale Contractului:</w:t>
            </w:r>
          </w:p>
          <w:p w14:paraId="2BD383D0">
            <w:pPr>
              <w:jc w:val="center"/>
              <w:rPr>
                <w:iCs/>
              </w:rPr>
            </w:pPr>
          </w:p>
          <w:p w14:paraId="6C748399">
            <w:pPr>
              <w:jc w:val="center"/>
              <w:rPr>
                <w:iCs/>
              </w:rPr>
            </w:pPr>
            <w:r>
              <w:rPr>
                <w:iCs/>
              </w:rPr>
              <w:t>a)</w:t>
            </w:r>
            <w:r>
              <w:rPr>
                <w:iCs/>
              </w:rPr>
              <w:tab/>
            </w:r>
            <w:r>
              <w:rPr>
                <w:iCs/>
              </w:rPr>
              <w:t>Specificaţia tehnică;</w:t>
            </w:r>
          </w:p>
          <w:p w14:paraId="4CE977E5">
            <w:pPr>
              <w:jc w:val="center"/>
              <w:rPr>
                <w:iCs/>
              </w:rPr>
            </w:pPr>
            <w:r>
              <w:rPr>
                <w:iCs/>
              </w:rPr>
              <w:t>b)</w:t>
            </w:r>
            <w:r>
              <w:rPr>
                <w:iCs/>
              </w:rPr>
              <w:tab/>
            </w:r>
            <w:r>
              <w:rPr>
                <w:iCs/>
              </w:rPr>
              <w:t>Specificația de preț;</w:t>
            </w:r>
          </w:p>
          <w:p w14:paraId="33A97B03">
            <w:pPr>
              <w:jc w:val="center"/>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center"/>
              <w:rPr>
                <w:iCs/>
              </w:rPr>
            </w:pPr>
          </w:p>
          <w:p w14:paraId="5B25628A">
            <w:pPr>
              <w:jc w:val="center"/>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center"/>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center"/>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center"/>
              <w:rPr>
                <w:iCs/>
              </w:rPr>
            </w:pPr>
          </w:p>
          <w:p w14:paraId="5B1EAA46">
            <w:pPr>
              <w:jc w:val="center"/>
              <w:rPr>
                <w:b/>
                <w:bCs/>
                <w:iCs/>
              </w:rPr>
            </w:pPr>
            <w:r>
              <w:rPr>
                <w:b/>
                <w:bCs/>
                <w:iCs/>
              </w:rPr>
              <w:t>1.</w:t>
            </w:r>
            <w:r>
              <w:rPr>
                <w:b/>
                <w:bCs/>
                <w:iCs/>
              </w:rPr>
              <w:tab/>
            </w:r>
            <w:r>
              <w:rPr>
                <w:b/>
                <w:bCs/>
                <w:iCs/>
              </w:rPr>
              <w:t>Obiectul Contractului</w:t>
            </w:r>
          </w:p>
          <w:p w14:paraId="42772688">
            <w:pPr>
              <w:jc w:val="center"/>
              <w:rPr>
                <w:iCs/>
              </w:rPr>
            </w:pPr>
            <w:r>
              <w:rPr>
                <w:iCs/>
              </w:rPr>
              <w:t>1.1.</w:t>
            </w:r>
            <w:r>
              <w:rPr>
                <w:iCs/>
              </w:rPr>
              <w:tab/>
            </w:r>
            <w:r>
              <w:rPr>
                <w:iCs/>
              </w:rPr>
              <w:t>Furnizorul/Prestatorul îşi asumă obligaţia de a livra/presta Bunurile/Serviciile conform  Specificaţiei, care este parte integrantă a prezentului Contract.</w:t>
            </w:r>
          </w:p>
          <w:p w14:paraId="700E06D8">
            <w:pPr>
              <w:jc w:val="center"/>
              <w:rPr>
                <w:iCs/>
              </w:rPr>
            </w:pPr>
            <w:r>
              <w:rPr>
                <w:iCs/>
              </w:rPr>
              <w:t>1.2.</w:t>
            </w:r>
            <w:r>
              <w:rPr>
                <w:iCs/>
              </w:rPr>
              <w:tab/>
            </w:r>
            <w:r>
              <w:rPr>
                <w:iCs/>
              </w:rPr>
              <w:t>Cumpărătorul/Benificiarul se obligă, la rândul său, să achite şi să recepţioneze Bunurile/Serviciile livrate/prestate  de Furnizorul/Prestator.</w:t>
            </w:r>
          </w:p>
          <w:p w14:paraId="65298BB2">
            <w:pPr>
              <w:jc w:val="center"/>
              <w:rPr>
                <w:iCs/>
              </w:rPr>
            </w:pPr>
            <w:r>
              <w:rPr>
                <w:iCs/>
              </w:rPr>
              <w:t>1.3.</w:t>
            </w:r>
            <w:r>
              <w:rPr>
                <w:iCs/>
              </w:rPr>
              <w:tab/>
            </w:r>
            <w:r>
              <w:rPr>
                <w:iCs/>
              </w:rPr>
              <w:t>Calitatea Bunurilor se atestă prin certificatele de calitate indicate în Specificaţie.</w:t>
            </w:r>
          </w:p>
          <w:p w14:paraId="05E115FE">
            <w:pPr>
              <w:jc w:val="center"/>
              <w:rPr>
                <w:iCs/>
              </w:rPr>
            </w:pPr>
            <w:r>
              <w:rPr>
                <w:iCs/>
              </w:rPr>
              <w:t>1.4</w:t>
            </w:r>
            <w:r>
              <w:rPr>
                <w:iCs/>
              </w:rPr>
              <w:tab/>
            </w:r>
            <w:r>
              <w:rPr>
                <w:iCs/>
              </w:rPr>
              <w:t>Serviciile prestate în baza contractului vor respecta standardele indicate în Specificaţie</w:t>
            </w:r>
          </w:p>
          <w:p w14:paraId="27155B16">
            <w:pPr>
              <w:jc w:val="center"/>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center"/>
              <w:rPr>
                <w:iCs/>
              </w:rPr>
            </w:pPr>
          </w:p>
          <w:p w14:paraId="2AC70BBB">
            <w:pPr>
              <w:jc w:val="center"/>
              <w:rPr>
                <w:b/>
                <w:bCs/>
                <w:iCs/>
              </w:rPr>
            </w:pPr>
            <w:r>
              <w:rPr>
                <w:b/>
                <w:bCs/>
                <w:iCs/>
              </w:rPr>
              <w:t>2.</w:t>
            </w:r>
            <w:r>
              <w:rPr>
                <w:b/>
                <w:bCs/>
                <w:iCs/>
              </w:rPr>
              <w:tab/>
            </w:r>
            <w:r>
              <w:rPr>
                <w:b/>
                <w:bCs/>
                <w:iCs/>
              </w:rPr>
              <w:t>Termeni şi condiţii de livrare/prestare</w:t>
            </w:r>
          </w:p>
          <w:p w14:paraId="3119C932">
            <w:pPr>
              <w:jc w:val="center"/>
              <w:rPr>
                <w:iCs/>
              </w:rPr>
            </w:pPr>
            <w:r>
              <w:rPr>
                <w:iCs/>
              </w:rPr>
              <w:t>2.1.</w:t>
            </w:r>
            <w:r>
              <w:rPr>
                <w:iCs/>
              </w:rPr>
              <w:tab/>
            </w:r>
            <w:r>
              <w:rPr>
                <w:iCs/>
              </w:rPr>
              <w:t>Livrarea/Prestarea Bunurilor/Serviciilor se efectuează de către Furnizor/Prestator în  termenele prevăzute de graficul de livrare/prestare.</w:t>
            </w:r>
          </w:p>
          <w:p w14:paraId="454848D9">
            <w:pPr>
              <w:jc w:val="center"/>
              <w:rPr>
                <w:iCs/>
              </w:rPr>
            </w:pPr>
            <w:r>
              <w:rPr>
                <w:iCs/>
              </w:rPr>
              <w:t>2.2.</w:t>
            </w:r>
            <w:r>
              <w:rPr>
                <w:iCs/>
              </w:rPr>
              <w:tab/>
            </w:r>
            <w:r>
              <w:rPr>
                <w:iCs/>
              </w:rPr>
              <w:t>Documentaţia de însoţire a Bunurilor/Serviciilor include:</w:t>
            </w:r>
          </w:p>
          <w:p w14:paraId="011F83D4">
            <w:pPr>
              <w:jc w:val="center"/>
              <w:rPr>
                <w:iCs/>
              </w:rPr>
            </w:pPr>
            <w:r>
              <w:rPr>
                <w:i/>
              </w:rPr>
              <w:t>Cerinţele de mai sus trebuie prevăzute de către autoritatea contractantă şi ajustate conform cerinţelor actuale.</w:t>
            </w:r>
          </w:p>
          <w:p w14:paraId="31110B12">
            <w:pPr>
              <w:jc w:val="center"/>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center"/>
              <w:rPr>
                <w:iCs/>
              </w:rPr>
            </w:pPr>
          </w:p>
          <w:p w14:paraId="0F7160C2">
            <w:pPr>
              <w:jc w:val="center"/>
              <w:rPr>
                <w:iCs/>
              </w:rPr>
            </w:pPr>
            <w:r>
              <w:rPr>
                <w:b/>
                <w:bCs/>
                <w:iCs/>
              </w:rPr>
              <w:t>3.</w:t>
            </w:r>
            <w:r>
              <w:rPr>
                <w:b/>
                <w:bCs/>
                <w:iCs/>
              </w:rPr>
              <w:tab/>
            </w:r>
            <w:r>
              <w:rPr>
                <w:b/>
                <w:bCs/>
                <w:iCs/>
              </w:rPr>
              <w:t>Preţul şi condiţii de plată</w:t>
            </w:r>
          </w:p>
          <w:p w14:paraId="0B99B94A">
            <w:pPr>
              <w:jc w:val="center"/>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center"/>
              <w:rPr>
                <w:iCs/>
              </w:rPr>
            </w:pPr>
            <w:r>
              <w:rPr>
                <w:iCs/>
              </w:rPr>
              <w:t>3.2.</w:t>
            </w:r>
            <w:r>
              <w:rPr>
                <w:iCs/>
              </w:rPr>
              <w:tab/>
            </w:r>
            <w:r>
              <w:rPr>
                <w:iCs/>
              </w:rPr>
              <w:t>Suma totală a prezentului Contract, inclusiv TVA, se stabileşte în lei moldoveneşti şi constituie: __________________________________lei MD.</w:t>
            </w:r>
          </w:p>
          <w:p w14:paraId="18FFB53F">
            <w:pPr>
              <w:jc w:val="center"/>
              <w:rPr>
                <w:i/>
                <w:sz w:val="20"/>
                <w:szCs w:val="20"/>
              </w:rPr>
            </w:pPr>
            <w:r>
              <w:rPr>
                <w:i/>
                <w:sz w:val="20"/>
                <w:szCs w:val="20"/>
              </w:rPr>
              <w:t>(suma cu cifre şi litere)</w:t>
            </w:r>
          </w:p>
          <w:p w14:paraId="24D8EDAE">
            <w:pPr>
              <w:jc w:val="center"/>
              <w:rPr>
                <w:iCs/>
              </w:rPr>
            </w:pPr>
            <w:r>
              <w:rPr>
                <w:iCs/>
              </w:rPr>
              <w:t>3.3.</w:t>
            </w:r>
            <w:r>
              <w:rPr>
                <w:iCs/>
              </w:rPr>
              <w:tab/>
            </w:r>
            <w:r>
              <w:rPr>
                <w:iCs/>
              </w:rPr>
              <w:t>Achitarea plăţilor pentru Bunurile/Serviciile livrate/prestate va efectua în lei moldoveneşti.</w:t>
            </w:r>
          </w:p>
          <w:p w14:paraId="3123041A">
            <w:pPr>
              <w:jc w:val="center"/>
              <w:rPr>
                <w:iCs/>
              </w:rPr>
            </w:pPr>
            <w:r>
              <w:rPr>
                <w:iCs/>
              </w:rPr>
              <w:t>3.4.</w:t>
            </w:r>
            <w:r>
              <w:rPr>
                <w:iCs/>
              </w:rPr>
              <w:tab/>
            </w:r>
            <w:r>
              <w:rPr>
                <w:iCs/>
              </w:rPr>
              <w:t>Metoda şi condiţiile de plată de către Cumpărător/Beneficiar vor fi:</w:t>
            </w:r>
          </w:p>
          <w:p w14:paraId="276135C2">
            <w:pPr>
              <w:jc w:val="center"/>
              <w:rPr>
                <w:iCs/>
              </w:rPr>
            </w:pPr>
            <w:r>
              <w:rPr>
                <w:i/>
              </w:rPr>
              <w:t>Cerinţele de mai sus trebuie revăzute de către autoritatea contractantă şi ajustate conform cerinţelor actuale</w:t>
            </w:r>
            <w:r>
              <w:rPr>
                <w:iCs/>
              </w:rPr>
              <w:t>.</w:t>
            </w:r>
          </w:p>
          <w:p w14:paraId="575824EC">
            <w:pPr>
              <w:jc w:val="center"/>
              <w:rPr>
                <w:iCs/>
              </w:rPr>
            </w:pPr>
            <w:r>
              <w:rPr>
                <w:iCs/>
              </w:rPr>
              <w:t>3.5.</w:t>
            </w:r>
            <w:r>
              <w:rPr>
                <w:iCs/>
              </w:rPr>
              <w:tab/>
            </w:r>
            <w:r>
              <w:rPr>
                <w:iCs/>
              </w:rPr>
              <w:t>Plăţile se vor efectua prin transfer bancar pe contul de decontare al Furnizorului/Prestatorului indicat în prezentul Contract.</w:t>
            </w:r>
          </w:p>
          <w:p w14:paraId="6B8D5C94">
            <w:pPr>
              <w:jc w:val="center"/>
              <w:rPr>
                <w:iCs/>
              </w:rPr>
            </w:pPr>
          </w:p>
          <w:p w14:paraId="29259AB8">
            <w:pPr>
              <w:jc w:val="center"/>
              <w:rPr>
                <w:b/>
                <w:bCs/>
                <w:iCs/>
              </w:rPr>
            </w:pPr>
            <w:r>
              <w:rPr>
                <w:b/>
                <w:bCs/>
                <w:iCs/>
              </w:rPr>
              <w:t>4.</w:t>
            </w:r>
            <w:r>
              <w:rPr>
                <w:b/>
                <w:bCs/>
                <w:iCs/>
              </w:rPr>
              <w:tab/>
            </w:r>
            <w:r>
              <w:rPr>
                <w:b/>
                <w:bCs/>
                <w:iCs/>
              </w:rPr>
              <w:t>Condiţii de predare-primire</w:t>
            </w:r>
          </w:p>
          <w:p w14:paraId="22AD4F8D">
            <w:pPr>
              <w:jc w:val="center"/>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center"/>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center"/>
              <w:rPr>
                <w:iCs/>
              </w:rPr>
            </w:pPr>
            <w:r>
              <w:rPr>
                <w:iCs/>
              </w:rPr>
              <w:t>b)</w:t>
            </w:r>
            <w:r>
              <w:rPr>
                <w:iCs/>
              </w:rPr>
              <w:tab/>
            </w:r>
            <w:r>
              <w:rPr>
                <w:iCs/>
              </w:rPr>
              <w:t>calitatea Bunurilor/Serviciilor corespunde informaţiei indicate în Specificaţie;</w:t>
            </w:r>
          </w:p>
          <w:p w14:paraId="198E8423">
            <w:pPr>
              <w:jc w:val="center"/>
              <w:rPr>
                <w:iCs/>
              </w:rPr>
            </w:pPr>
            <w:r>
              <w:rPr>
                <w:i/>
              </w:rPr>
              <w:t>c</w:t>
            </w:r>
            <w:r>
              <w:rPr>
                <w:iCs/>
              </w:rPr>
              <w:t>)</w:t>
            </w:r>
            <w:r>
              <w:rPr>
                <w:iCs/>
              </w:rPr>
              <w:tab/>
            </w:r>
            <w:r>
              <w:rPr>
                <w:iCs/>
              </w:rPr>
              <w:t>ambalajul şi integritatea Bunurilor corespunde informaţiei indicate în Specificaţie.</w:t>
            </w:r>
          </w:p>
          <w:p w14:paraId="0B6FF3E8">
            <w:pPr>
              <w:jc w:val="center"/>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center"/>
              <w:rPr>
                <w:iCs/>
              </w:rPr>
            </w:pPr>
          </w:p>
          <w:p w14:paraId="75872856">
            <w:pPr>
              <w:jc w:val="center"/>
              <w:rPr>
                <w:b/>
                <w:bCs/>
                <w:iCs/>
              </w:rPr>
            </w:pPr>
            <w:r>
              <w:rPr>
                <w:b/>
                <w:bCs/>
                <w:iCs/>
              </w:rPr>
              <w:t>5.</w:t>
            </w:r>
            <w:r>
              <w:rPr>
                <w:b/>
                <w:bCs/>
                <w:iCs/>
              </w:rPr>
              <w:tab/>
            </w:r>
            <w:r>
              <w:rPr>
                <w:b/>
                <w:bCs/>
                <w:iCs/>
              </w:rPr>
              <w:t>Standarde</w:t>
            </w:r>
          </w:p>
          <w:p w14:paraId="5D2357A9">
            <w:pPr>
              <w:jc w:val="center"/>
              <w:rPr>
                <w:iCs/>
              </w:rPr>
            </w:pPr>
            <w:r>
              <w:rPr>
                <w:iCs/>
              </w:rPr>
              <w:t>5.1.</w:t>
            </w:r>
            <w:r>
              <w:rPr>
                <w:iCs/>
              </w:rPr>
              <w:tab/>
            </w:r>
            <w:r>
              <w:rPr>
                <w:iCs/>
              </w:rPr>
              <w:t>Bunurile/Serviciile furnizate/prestate în baza contractului vor respecta standardele prezentate de către furnizor în propunerea sa tehnică.</w:t>
            </w:r>
          </w:p>
          <w:p w14:paraId="2FE6E84E">
            <w:pPr>
              <w:jc w:val="center"/>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center"/>
              <w:rPr>
                <w:iCs/>
              </w:rPr>
            </w:pPr>
          </w:p>
          <w:p w14:paraId="42591930">
            <w:pPr>
              <w:jc w:val="center"/>
              <w:rPr>
                <w:b/>
                <w:bCs/>
                <w:iCs/>
              </w:rPr>
            </w:pPr>
            <w:r>
              <w:rPr>
                <w:b/>
                <w:bCs/>
                <w:iCs/>
              </w:rPr>
              <w:t>6.</w:t>
            </w:r>
            <w:r>
              <w:rPr>
                <w:b/>
                <w:bCs/>
                <w:iCs/>
              </w:rPr>
              <w:tab/>
            </w:r>
            <w:r>
              <w:rPr>
                <w:b/>
                <w:bCs/>
                <w:iCs/>
              </w:rPr>
              <w:t>Obligaţiile părţilor</w:t>
            </w:r>
          </w:p>
          <w:p w14:paraId="6F281B8E">
            <w:pPr>
              <w:jc w:val="center"/>
              <w:rPr>
                <w:iCs/>
              </w:rPr>
            </w:pPr>
            <w:r>
              <w:rPr>
                <w:iCs/>
              </w:rPr>
              <w:t>6.1.</w:t>
            </w:r>
            <w:r>
              <w:rPr>
                <w:iCs/>
              </w:rPr>
              <w:tab/>
            </w:r>
            <w:r>
              <w:rPr>
                <w:iCs/>
              </w:rPr>
              <w:t>În baza prezentului Contract, Furnizorul/Prestatorul se obligă:</w:t>
            </w:r>
          </w:p>
          <w:p w14:paraId="70B5FD9C">
            <w:pPr>
              <w:jc w:val="center"/>
              <w:rPr>
                <w:iCs/>
              </w:rPr>
            </w:pPr>
            <w:r>
              <w:rPr>
                <w:iCs/>
              </w:rPr>
              <w:t>a)</w:t>
            </w:r>
            <w:r>
              <w:rPr>
                <w:iCs/>
              </w:rPr>
              <w:tab/>
            </w:r>
            <w:r>
              <w:rPr>
                <w:iCs/>
              </w:rPr>
              <w:t>să livreze/presteze Bunurile/Serviciile în condiţiile prevăzute de prezentul Contract;</w:t>
            </w:r>
          </w:p>
          <w:p w14:paraId="10CF4096">
            <w:pPr>
              <w:jc w:val="center"/>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center"/>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center"/>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center"/>
              <w:rPr>
                <w:iCs/>
              </w:rPr>
            </w:pPr>
            <w:r>
              <w:rPr>
                <w:iCs/>
              </w:rPr>
              <w:t>6.2.</w:t>
            </w:r>
            <w:r>
              <w:rPr>
                <w:iCs/>
              </w:rPr>
              <w:tab/>
            </w:r>
            <w:r>
              <w:rPr>
                <w:iCs/>
              </w:rPr>
              <w:t>În baza prezentului Contract, Cumpărătorul/Beneficiarul se obligă:</w:t>
            </w:r>
          </w:p>
          <w:p w14:paraId="39B27CC3">
            <w:pPr>
              <w:jc w:val="center"/>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center"/>
              <w:rPr>
                <w:iCs/>
              </w:rPr>
            </w:pPr>
            <w:r>
              <w:rPr>
                <w:iCs/>
              </w:rPr>
              <w:t>b)</w:t>
            </w:r>
            <w:r>
              <w:rPr>
                <w:iCs/>
              </w:rPr>
              <w:tab/>
            </w:r>
            <w:r>
              <w:rPr>
                <w:iCs/>
              </w:rPr>
              <w:t>să asigure achitarea Bunurilor/Serviciilor livrate/prestate, respectînd modalităţile şi termenele indicate în prezentul Contract.</w:t>
            </w:r>
          </w:p>
          <w:p w14:paraId="4E690F48">
            <w:pPr>
              <w:jc w:val="center"/>
              <w:rPr>
                <w:iCs/>
              </w:rPr>
            </w:pPr>
          </w:p>
          <w:p w14:paraId="2F7C0936">
            <w:pPr>
              <w:jc w:val="center"/>
              <w:rPr>
                <w:b/>
                <w:bCs/>
                <w:iCs/>
              </w:rPr>
            </w:pPr>
            <w:r>
              <w:rPr>
                <w:b/>
                <w:bCs/>
                <w:iCs/>
              </w:rPr>
              <w:t>7.</w:t>
            </w:r>
            <w:r>
              <w:rPr>
                <w:b/>
                <w:bCs/>
                <w:iCs/>
              </w:rPr>
              <w:tab/>
            </w:r>
            <w:r>
              <w:rPr>
                <w:b/>
                <w:bCs/>
                <w:iCs/>
              </w:rPr>
              <w:t>Circumstanțe care justifică neexecutarea contractului</w:t>
            </w:r>
          </w:p>
          <w:p w14:paraId="447A1E1B">
            <w:pPr>
              <w:jc w:val="center"/>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center"/>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center"/>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center"/>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center"/>
              <w:rPr>
                <w:iCs/>
              </w:rPr>
            </w:pPr>
          </w:p>
          <w:p w14:paraId="51315ABA">
            <w:pPr>
              <w:jc w:val="center"/>
              <w:rPr>
                <w:b/>
                <w:bCs/>
                <w:iCs/>
              </w:rPr>
            </w:pPr>
            <w:r>
              <w:rPr>
                <w:b/>
                <w:bCs/>
                <w:iCs/>
              </w:rPr>
              <w:t>8.</w:t>
            </w:r>
            <w:r>
              <w:rPr>
                <w:b/>
                <w:bCs/>
                <w:iCs/>
              </w:rPr>
              <w:tab/>
            </w:r>
            <w:r>
              <w:rPr>
                <w:b/>
                <w:bCs/>
                <w:iCs/>
              </w:rPr>
              <w:t>Rezoluțiunea</w:t>
            </w:r>
          </w:p>
          <w:p w14:paraId="6D727778">
            <w:pPr>
              <w:jc w:val="center"/>
              <w:rPr>
                <w:iCs/>
              </w:rPr>
            </w:pPr>
            <w:r>
              <w:rPr>
                <w:iCs/>
              </w:rPr>
              <w:t>8.1.</w:t>
            </w:r>
            <w:r>
              <w:rPr>
                <w:iCs/>
              </w:rPr>
              <w:tab/>
            </w:r>
            <w:r>
              <w:rPr>
                <w:iCs/>
              </w:rPr>
              <w:t>Rezoluțiunea Contractului se poate realiza cu acordul comun al Părţilor.</w:t>
            </w:r>
          </w:p>
          <w:p w14:paraId="5B5E37FE">
            <w:pPr>
              <w:jc w:val="center"/>
              <w:rPr>
                <w:iCs/>
              </w:rPr>
            </w:pPr>
            <w:r>
              <w:rPr>
                <w:iCs/>
              </w:rPr>
              <w:t>8.2.</w:t>
            </w:r>
            <w:r>
              <w:rPr>
                <w:iCs/>
              </w:rPr>
              <w:tab/>
            </w:r>
            <w:r>
              <w:rPr>
                <w:iCs/>
              </w:rPr>
              <w:t>Contractul poate fi rezolvit în mod unilateral de către:</w:t>
            </w:r>
          </w:p>
          <w:p w14:paraId="4896FFC9">
            <w:pPr>
              <w:jc w:val="center"/>
              <w:rPr>
                <w:iCs/>
              </w:rPr>
            </w:pPr>
            <w:r>
              <w:rPr>
                <w:iCs/>
              </w:rPr>
              <w:t>a)</w:t>
            </w:r>
            <w:r>
              <w:rPr>
                <w:iCs/>
              </w:rPr>
              <w:tab/>
            </w:r>
            <w:r>
              <w:rPr>
                <w:iCs/>
              </w:rPr>
              <w:t>Cumpărător/Beneficiar în caz de refuz al Furnizorului/Prestatorului de a livra/presta Bunurile/Serviciile prevăzute în prezentul Contract;</w:t>
            </w:r>
          </w:p>
          <w:p w14:paraId="63DFAD2A">
            <w:pPr>
              <w:jc w:val="center"/>
              <w:rPr>
                <w:iCs/>
              </w:rPr>
            </w:pPr>
            <w:r>
              <w:rPr>
                <w:iCs/>
              </w:rPr>
              <w:t>b)</w:t>
            </w:r>
            <w:r>
              <w:rPr>
                <w:iCs/>
              </w:rPr>
              <w:tab/>
            </w:r>
            <w:r>
              <w:rPr>
                <w:iCs/>
              </w:rPr>
              <w:t>Cumpărător/Beneficiar în caz de nerespectare de către Furnizor/Prestator a termenelor de livrare/prestare stabilite;</w:t>
            </w:r>
          </w:p>
          <w:p w14:paraId="17031AB9">
            <w:pPr>
              <w:jc w:val="center"/>
              <w:rPr>
                <w:iCs/>
              </w:rPr>
            </w:pPr>
            <w:r>
              <w:rPr>
                <w:iCs/>
              </w:rPr>
              <w:t>c)</w:t>
            </w:r>
            <w:r>
              <w:rPr>
                <w:iCs/>
              </w:rPr>
              <w:tab/>
            </w:r>
            <w:r>
              <w:rPr>
                <w:iCs/>
              </w:rPr>
              <w:t>Furnizor/Prestator în caz de nerespectare de către Cumpărător/Beneficiar a termenelor de plată a Bunurilor/Serviciilor;</w:t>
            </w:r>
          </w:p>
          <w:p w14:paraId="6D24E559">
            <w:pPr>
              <w:jc w:val="center"/>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center"/>
              <w:rPr>
                <w:iCs/>
              </w:rPr>
            </w:pPr>
            <w:r>
              <w:rPr>
                <w:iCs/>
              </w:rPr>
              <w:t>8.3      Cumpărător/Beneficiar are dreptul de a rezolvi unilateral contractul în perioada de valabilitate a acestuia în una dintre următoarele situaţii:</w:t>
            </w:r>
          </w:p>
          <w:p w14:paraId="09AE3396">
            <w:pPr>
              <w:jc w:val="center"/>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center"/>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center"/>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center"/>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center"/>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center"/>
              <w:rPr>
                <w:iCs/>
              </w:rPr>
            </w:pPr>
          </w:p>
          <w:p w14:paraId="6297CE4C">
            <w:pPr>
              <w:jc w:val="center"/>
              <w:rPr>
                <w:b/>
                <w:bCs/>
                <w:iCs/>
              </w:rPr>
            </w:pPr>
            <w:r>
              <w:rPr>
                <w:b/>
                <w:bCs/>
                <w:iCs/>
              </w:rPr>
              <w:t>9.</w:t>
            </w:r>
            <w:r>
              <w:rPr>
                <w:b/>
                <w:bCs/>
                <w:iCs/>
              </w:rPr>
              <w:tab/>
            </w:r>
            <w:r>
              <w:rPr>
                <w:b/>
                <w:bCs/>
                <w:iCs/>
              </w:rPr>
              <w:t>Reclamaţii</w:t>
            </w:r>
          </w:p>
          <w:p w14:paraId="74D233E4">
            <w:pPr>
              <w:jc w:val="center"/>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center"/>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center"/>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center"/>
              <w:rPr>
                <w:iCs/>
              </w:rPr>
            </w:pPr>
            <w:r>
              <w:rPr>
                <w:iCs/>
              </w:rPr>
              <w:t>9.4.</w:t>
            </w:r>
            <w:r>
              <w:rPr>
                <w:iCs/>
              </w:rPr>
              <w:tab/>
            </w:r>
            <w:r>
              <w:rPr>
                <w:iCs/>
              </w:rPr>
              <w:t>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14:paraId="19DC2567">
            <w:pPr>
              <w:jc w:val="center"/>
              <w:rPr>
                <w:iCs/>
              </w:rPr>
            </w:pPr>
            <w:r>
              <w:rPr>
                <w:iCs/>
              </w:rPr>
              <w:t>9.5.</w:t>
            </w:r>
            <w:r>
              <w:rPr>
                <w:iCs/>
              </w:rPr>
              <w:tab/>
            </w:r>
            <w:r>
              <w:rPr>
                <w:iCs/>
              </w:rPr>
              <w:t>Furnizorul/Prestatorul poartă răspundere pentru calitatea Bunurilor/Serviciilor în limitele stabilite, inclusiv pentru viciile ascunse.</w:t>
            </w:r>
          </w:p>
          <w:p w14:paraId="2D93A4E7">
            <w:pPr>
              <w:jc w:val="center"/>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center"/>
              <w:rPr>
                <w:iCs/>
              </w:rPr>
            </w:pPr>
          </w:p>
          <w:p w14:paraId="2C2EA1DB">
            <w:pPr>
              <w:jc w:val="center"/>
              <w:rPr>
                <w:b/>
                <w:bCs/>
                <w:iCs/>
              </w:rPr>
            </w:pPr>
            <w:r>
              <w:rPr>
                <w:b/>
                <w:bCs/>
                <w:iCs/>
              </w:rPr>
              <w:t>10.</w:t>
            </w:r>
            <w:r>
              <w:rPr>
                <w:b/>
                <w:bCs/>
                <w:iCs/>
              </w:rPr>
              <w:tab/>
            </w:r>
            <w:r>
              <w:rPr>
                <w:b/>
                <w:bCs/>
                <w:iCs/>
              </w:rPr>
              <w:t>Sancţiuni</w:t>
            </w:r>
          </w:p>
          <w:p w14:paraId="1404251B">
            <w:pPr>
              <w:jc w:val="center"/>
              <w:rPr>
                <w:iCs/>
              </w:rPr>
            </w:pPr>
            <w:r>
              <w:rPr>
                <w:iCs/>
              </w:rPr>
              <w:t>10.1.</w:t>
            </w:r>
            <w:r>
              <w:rPr>
                <w:iCs/>
              </w:rPr>
              <w:tab/>
            </w:r>
            <w:r>
              <w:rPr>
                <w:iCs/>
              </w:rPr>
              <w:t>Forma de garanţie de bună executare a contractului agreată de Cumpărător/Beneficiar este ____________________________________________, în cuantum de __% din valoarea contractului.</w:t>
            </w:r>
          </w:p>
          <w:p w14:paraId="7E10286A">
            <w:pPr>
              <w:jc w:val="center"/>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center"/>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center"/>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center"/>
              <w:rPr>
                <w:iCs/>
              </w:rPr>
            </w:pPr>
            <w:r>
              <w:rPr>
                <w:iCs/>
              </w:rPr>
              <w:t>10.5. Prima zi lucrătoare ulterioară datei ce constituie termenul limită de livrare/prestare, precum și, termenul limită de achitare se consideră zi lucrătoare de întârziere.</w:t>
            </w:r>
          </w:p>
          <w:p w14:paraId="71BAF330">
            <w:pPr>
              <w:jc w:val="center"/>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center"/>
              <w:rPr>
                <w:iCs/>
              </w:rPr>
            </w:pPr>
          </w:p>
          <w:p w14:paraId="50182F9B">
            <w:pPr>
              <w:jc w:val="center"/>
              <w:rPr>
                <w:b/>
                <w:bCs/>
                <w:iCs/>
              </w:rPr>
            </w:pPr>
            <w:r>
              <w:rPr>
                <w:b/>
                <w:bCs/>
                <w:iCs/>
              </w:rPr>
              <w:t>11.</w:t>
            </w:r>
            <w:r>
              <w:rPr>
                <w:b/>
                <w:bCs/>
                <w:iCs/>
              </w:rPr>
              <w:tab/>
            </w:r>
            <w:r>
              <w:rPr>
                <w:b/>
                <w:bCs/>
                <w:iCs/>
              </w:rPr>
              <w:t>Drepturi de proprietate intelectuală</w:t>
            </w:r>
          </w:p>
          <w:p w14:paraId="4AE72D71">
            <w:pPr>
              <w:jc w:val="center"/>
              <w:rPr>
                <w:iCs/>
              </w:rPr>
            </w:pPr>
            <w:r>
              <w:rPr>
                <w:iCs/>
              </w:rPr>
              <w:t>11.1.</w:t>
            </w:r>
            <w:r>
              <w:rPr>
                <w:iCs/>
              </w:rPr>
              <w:tab/>
            </w:r>
            <w:r>
              <w:rPr>
                <w:iCs/>
              </w:rPr>
              <w:t>Furnizorul/Prestatorul are obligaţia să despăgubească achizitorul împotriva oricăror:</w:t>
            </w:r>
          </w:p>
          <w:p w14:paraId="21C7239E">
            <w:pPr>
              <w:jc w:val="center"/>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center"/>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center"/>
              <w:rPr>
                <w:iCs/>
              </w:rPr>
            </w:pPr>
          </w:p>
          <w:p w14:paraId="7C5239B7">
            <w:pPr>
              <w:jc w:val="center"/>
              <w:rPr>
                <w:b/>
                <w:bCs/>
                <w:iCs/>
              </w:rPr>
            </w:pPr>
            <w:r>
              <w:rPr>
                <w:b/>
                <w:bCs/>
                <w:iCs/>
              </w:rPr>
              <w:t>12.</w:t>
            </w:r>
            <w:r>
              <w:rPr>
                <w:b/>
                <w:bCs/>
                <w:iCs/>
              </w:rPr>
              <w:tab/>
            </w:r>
            <w:r>
              <w:rPr>
                <w:b/>
                <w:bCs/>
                <w:iCs/>
              </w:rPr>
              <w:t>Dispoziţii finale</w:t>
            </w:r>
          </w:p>
          <w:p w14:paraId="797D0F52">
            <w:pPr>
              <w:jc w:val="center"/>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center"/>
              <w:rPr>
                <w:iCs/>
              </w:rPr>
            </w:pPr>
            <w:r>
              <w:rPr>
                <w:iCs/>
              </w:rPr>
              <w:t>12.2.</w:t>
            </w:r>
            <w:r>
              <w:rPr>
                <w:iCs/>
              </w:rPr>
              <w:tab/>
            </w:r>
            <w:r>
              <w:rPr>
                <w:iCs/>
              </w:rPr>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23B38DFF">
            <w:pPr>
              <w:jc w:val="center"/>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center"/>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center"/>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center"/>
              <w:rPr>
                <w:iCs/>
              </w:rPr>
            </w:pPr>
            <w:r>
              <w:rPr>
                <w:iCs/>
              </w:rPr>
              <w:t>12.6.</w:t>
            </w:r>
            <w:r>
              <w:rPr>
                <w:iCs/>
              </w:rPr>
              <w:tab/>
            </w:r>
            <w:r>
              <w:rPr>
                <w:iCs/>
              </w:rPr>
              <w:t>Prezentul contract este valabil până la _______.</w:t>
            </w:r>
          </w:p>
          <w:p w14:paraId="35A836D1">
            <w:pPr>
              <w:jc w:val="center"/>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center"/>
              <w:rPr>
                <w:iCs/>
              </w:rPr>
            </w:pPr>
            <w:r>
              <w:rPr>
                <w:iCs/>
              </w:rPr>
              <w:t>12.8.</w:t>
            </w:r>
            <w:r>
              <w:rPr>
                <w:iCs/>
              </w:rPr>
              <w:tab/>
            </w:r>
            <w:r>
              <w:rPr>
                <w:iCs/>
              </w:rPr>
              <w:t>Pentru confirmarea celor menţionate mai sus, Părţile au semnat prezentul Contract în conformitate cu legislaţia Republicii Moldova.</w:t>
            </w:r>
          </w:p>
          <w:p w14:paraId="38604274">
            <w:pPr>
              <w:pStyle w:val="2"/>
              <w:numPr>
                <w:ilvl w:val="0"/>
                <w:numId w:val="20"/>
              </w:numPr>
              <w:tabs>
                <w:tab w:val="left" w:pos="2295"/>
              </w:tabs>
              <w:rPr>
                <w:lang w:val="it-IT"/>
              </w:rPr>
            </w:pPr>
            <w:r>
              <w:rPr>
                <w:lang w:val="it-IT"/>
              </w:rPr>
              <w:t>CONDIȚIILE</w:t>
            </w:r>
          </w:p>
          <w:p w14:paraId="5FE2403E">
            <w:pPr>
              <w:pStyle w:val="3"/>
              <w:numPr>
                <w:ilvl w:val="0"/>
                <w:numId w:val="0"/>
              </w:numPr>
              <w:tabs>
                <w:tab w:val="left" w:pos="2295"/>
              </w:tabs>
              <w:ind w:left="3240"/>
              <w:jc w:val="center"/>
              <w:rPr>
                <w:lang w:val="it-IT"/>
              </w:rPr>
            </w:pPr>
            <w:r>
              <w:rPr>
                <w:b/>
                <w:lang w:val="it-IT"/>
              </w:rPr>
              <w:t>SPECIALE A CONTRACTULUI</w:t>
            </w:r>
          </w:p>
          <w:p w14:paraId="05C77E24">
            <w:pPr>
              <w:jc w:val="center"/>
            </w:pPr>
            <w:r>
              <w:t>(</w:t>
            </w:r>
            <w:r>
              <w:rPr>
                <w:sz w:val="20"/>
                <w:szCs w:val="20"/>
              </w:rPr>
              <w:t>LA NECESITATE)</w:t>
            </w:r>
          </w:p>
          <w:p w14:paraId="319EDC8A">
            <w:pPr>
              <w:spacing w:line="276" w:lineRule="auto"/>
              <w:contextualSpacing/>
              <w:jc w:val="center"/>
            </w:pPr>
            <w:r>
              <w:rPr>
                <w:b/>
              </w:rPr>
              <w:t>RECHIZITELE JURIDICE, POŞTALE ŞI DE PLĂŢI ALE PĂRŢILOR</w:t>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center"/>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center"/>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center"/>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center"/>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center"/>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center"/>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center"/>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center"/>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center"/>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center"/>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center"/>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center"/>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1827DCDC">
                  <w:pPr>
                    <w:tabs>
                      <w:tab w:val="left" w:pos="1134"/>
                      <w:tab w:val="left" w:pos="4680"/>
                      <w:tab w:val="left" w:pos="7020"/>
                    </w:tabs>
                    <w:suppressAutoHyphens/>
                    <w:jc w:val="center"/>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center"/>
                  </w:pPr>
                </w:p>
                <w:p w14:paraId="4EEEC622">
                  <w:pPr>
                    <w:tabs>
                      <w:tab w:val="left" w:pos="1134"/>
                      <w:tab w:val="left" w:pos="4680"/>
                      <w:tab w:val="left" w:pos="7020"/>
                    </w:tabs>
                    <w:suppressAutoHyphens/>
                    <w:ind w:firstLine="567"/>
                    <w:jc w:val="center"/>
                  </w:pPr>
                </w:p>
                <w:p w14:paraId="3933F1B9">
                  <w:pPr>
                    <w:tabs>
                      <w:tab w:val="left" w:pos="1134"/>
                      <w:tab w:val="left" w:pos="4680"/>
                      <w:tab w:val="left" w:pos="7020"/>
                    </w:tabs>
                    <w:suppressAutoHyphens/>
                    <w:ind w:firstLine="567"/>
                    <w:jc w:val="center"/>
                  </w:pPr>
                </w:p>
                <w:p w14:paraId="18CD2B37">
                  <w:pPr>
                    <w:tabs>
                      <w:tab w:val="left" w:pos="1134"/>
                      <w:tab w:val="left" w:pos="4680"/>
                      <w:tab w:val="left" w:pos="7020"/>
                    </w:tabs>
                    <w:suppressAutoHyphens/>
                    <w:ind w:firstLine="567"/>
                    <w:jc w:val="center"/>
                  </w:pPr>
                </w:p>
                <w:p w14:paraId="11FF8AC4">
                  <w:pPr>
                    <w:tabs>
                      <w:tab w:val="left" w:pos="1134"/>
                      <w:tab w:val="left" w:pos="4680"/>
                      <w:tab w:val="left" w:pos="7020"/>
                    </w:tabs>
                    <w:suppressAutoHyphens/>
                    <w:ind w:firstLine="567"/>
                    <w:jc w:val="center"/>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center"/>
                    <w:rPr>
                      <w:b/>
                    </w:rPr>
                  </w:pPr>
                </w:p>
                <w:p w14:paraId="4E9D159C">
                  <w:pPr>
                    <w:jc w:val="center"/>
                    <w:rPr>
                      <w:b/>
                    </w:rPr>
                  </w:pPr>
                </w:p>
                <w:p w14:paraId="7B52D776">
                  <w:pPr>
                    <w:jc w:val="center"/>
                    <w:rPr>
                      <w:b/>
                    </w:rPr>
                  </w:pPr>
                  <w:r>
                    <w:rPr>
                      <w:b/>
                    </w:rPr>
                    <w:t>.</w:t>
                  </w:r>
                </w:p>
              </w:tc>
              <w:tc>
                <w:tcPr>
                  <w:tcW w:w="4559" w:type="dxa"/>
                  <w:vAlign w:val="center"/>
                </w:tcPr>
                <w:p w14:paraId="3420C93F">
                  <w:pPr>
                    <w:jc w:val="center"/>
                    <w:rPr>
                      <w:b/>
                    </w:rPr>
                  </w:pPr>
                </w:p>
                <w:p w14:paraId="68D547A2">
                  <w:pPr>
                    <w:jc w:val="center"/>
                    <w:rPr>
                      <w:b/>
                    </w:rPr>
                  </w:pPr>
                </w:p>
                <w:p w14:paraId="5929F235">
                  <w:pPr>
                    <w:jc w:val="center"/>
                    <w:rPr>
                      <w:b/>
                    </w:rPr>
                  </w:pPr>
                </w:p>
              </w:tc>
            </w:tr>
          </w:tbl>
          <w:p w14:paraId="01F35FB4"/>
          <w:p w14:paraId="45D44B75">
            <w:pPr>
              <w:jc w:val="center"/>
            </w:pPr>
          </w:p>
          <w:p w14:paraId="2FEE6D2F">
            <w:pPr>
              <w:tabs>
                <w:tab w:val="left" w:pos="2295"/>
              </w:tabs>
              <w:jc w:val="center"/>
            </w:pPr>
            <w:r>
              <w:t>Anexa nr. 1</w:t>
            </w:r>
          </w:p>
          <w:p w14:paraId="68DF6808">
            <w:pPr>
              <w:tabs>
                <w:tab w:val="left" w:pos="2295"/>
              </w:tabs>
              <w:jc w:val="center"/>
            </w:pPr>
            <w:r>
              <w:t>la contractul nr. ___________</w:t>
            </w:r>
          </w:p>
          <w:p w14:paraId="5DA6F171">
            <w:pPr>
              <w:tabs>
                <w:tab w:val="left" w:pos="2295"/>
              </w:tabs>
              <w:jc w:val="center"/>
            </w:pPr>
            <w:r>
              <w:t>Din „____”  _____ 20_______</w:t>
            </w:r>
          </w:p>
          <w:p w14:paraId="68896386">
            <w:pPr>
              <w:tabs>
                <w:tab w:val="left" w:pos="2295"/>
              </w:tabs>
              <w:jc w:val="center"/>
            </w:pPr>
          </w:p>
          <w:p w14:paraId="79BC05F6">
            <w:pPr>
              <w:tabs>
                <w:tab w:val="left" w:pos="2295"/>
              </w:tabs>
              <w:jc w:val="center"/>
            </w:pPr>
          </w:p>
          <w:p w14:paraId="3D3D98FE">
            <w:pPr>
              <w:tabs>
                <w:tab w:val="left" w:pos="2295"/>
              </w:tabs>
              <w:jc w:val="center"/>
            </w:pPr>
            <w:r>
              <w:t>SPECIFICAŢII TEHNICE - conform datelor din anexa nr. 22</w:t>
            </w:r>
          </w:p>
          <w:p w14:paraId="7F230E07">
            <w:pPr>
              <w:tabs>
                <w:tab w:val="left" w:pos="2295"/>
              </w:tabs>
              <w:jc w:val="center"/>
            </w:pPr>
          </w:p>
          <w:p w14:paraId="7EDE26DD">
            <w:pPr>
              <w:ind w:firstLine="567"/>
              <w:jc w:val="center"/>
              <w:rPr>
                <w:lang w:val="it-IT"/>
              </w:rPr>
            </w:pPr>
          </w:p>
          <w:p w14:paraId="2B85E419">
            <w:pPr>
              <w:ind w:firstLine="567"/>
              <w:jc w:val="center"/>
              <w:rPr>
                <w:lang w:val="it-IT"/>
              </w:rPr>
            </w:pPr>
          </w:p>
          <w:p w14:paraId="4A8C57A4">
            <w:pPr>
              <w:ind w:firstLine="567"/>
              <w:jc w:val="center"/>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center"/>
                  </w:pPr>
                </w:p>
                <w:p w14:paraId="2DDEC2A0">
                  <w:pPr>
                    <w:tabs>
                      <w:tab w:val="left" w:pos="1134"/>
                      <w:tab w:val="left" w:pos="4680"/>
                      <w:tab w:val="left" w:pos="7020"/>
                    </w:tabs>
                    <w:suppressAutoHyphens/>
                    <w:ind w:firstLine="567"/>
                    <w:jc w:val="center"/>
                  </w:pPr>
                </w:p>
                <w:p w14:paraId="55DD4293">
                  <w:pPr>
                    <w:tabs>
                      <w:tab w:val="left" w:pos="1134"/>
                      <w:tab w:val="left" w:pos="4680"/>
                      <w:tab w:val="left" w:pos="7020"/>
                    </w:tabs>
                    <w:suppressAutoHyphens/>
                    <w:ind w:firstLine="567"/>
                    <w:jc w:val="center"/>
                  </w:pPr>
                </w:p>
                <w:p w14:paraId="244FE210">
                  <w:pPr>
                    <w:tabs>
                      <w:tab w:val="left" w:pos="1134"/>
                      <w:tab w:val="left" w:pos="4680"/>
                      <w:tab w:val="left" w:pos="7020"/>
                    </w:tabs>
                    <w:suppressAutoHyphens/>
                    <w:ind w:firstLine="567"/>
                    <w:jc w:val="center"/>
                  </w:pPr>
                </w:p>
                <w:p w14:paraId="27A03F6E">
                  <w:pPr>
                    <w:tabs>
                      <w:tab w:val="left" w:pos="1134"/>
                      <w:tab w:val="left" w:pos="4680"/>
                      <w:tab w:val="left" w:pos="7020"/>
                    </w:tabs>
                    <w:suppressAutoHyphens/>
                    <w:ind w:firstLine="567"/>
                    <w:jc w:val="center"/>
                  </w:pPr>
                </w:p>
                <w:p w14:paraId="49AE1A9B">
                  <w:pPr>
                    <w:tabs>
                      <w:tab w:val="left" w:pos="1134"/>
                      <w:tab w:val="left" w:pos="4680"/>
                      <w:tab w:val="left" w:pos="7020"/>
                    </w:tabs>
                    <w:suppressAutoHyphens/>
                    <w:ind w:firstLine="567"/>
                    <w:jc w:val="center"/>
                  </w:pPr>
                </w:p>
                <w:p w14:paraId="373F7644">
                  <w:pPr>
                    <w:tabs>
                      <w:tab w:val="left" w:pos="1134"/>
                      <w:tab w:val="left" w:pos="4680"/>
                      <w:tab w:val="left" w:pos="7020"/>
                    </w:tabs>
                    <w:suppressAutoHyphens/>
                    <w:ind w:firstLine="567"/>
                    <w:jc w:val="center"/>
                  </w:pPr>
                </w:p>
                <w:p w14:paraId="18A8CCE5">
                  <w:pPr>
                    <w:tabs>
                      <w:tab w:val="left" w:pos="1134"/>
                      <w:tab w:val="left" w:pos="4680"/>
                      <w:tab w:val="left" w:pos="7020"/>
                    </w:tabs>
                    <w:suppressAutoHyphens/>
                    <w:ind w:firstLine="567"/>
                    <w:jc w:val="center"/>
                  </w:pPr>
                </w:p>
                <w:p w14:paraId="1EC93DE4">
                  <w:pPr>
                    <w:tabs>
                      <w:tab w:val="left" w:pos="1134"/>
                      <w:tab w:val="left" w:pos="4680"/>
                      <w:tab w:val="left" w:pos="7020"/>
                    </w:tabs>
                    <w:suppressAutoHyphens/>
                    <w:ind w:firstLine="567"/>
                    <w:jc w:val="center"/>
                  </w:pPr>
                </w:p>
                <w:p w14:paraId="29581F5C">
                  <w:pPr>
                    <w:tabs>
                      <w:tab w:val="left" w:pos="1134"/>
                      <w:tab w:val="left" w:pos="4680"/>
                      <w:tab w:val="left" w:pos="7020"/>
                    </w:tabs>
                    <w:suppressAutoHyphens/>
                    <w:ind w:firstLine="567"/>
                    <w:jc w:val="center"/>
                  </w:pPr>
                </w:p>
                <w:p w14:paraId="34B7C37F">
                  <w:pPr>
                    <w:tabs>
                      <w:tab w:val="left" w:pos="1134"/>
                      <w:tab w:val="left" w:pos="4680"/>
                      <w:tab w:val="left" w:pos="7020"/>
                    </w:tabs>
                    <w:suppressAutoHyphens/>
                    <w:ind w:firstLine="567"/>
                    <w:jc w:val="center"/>
                  </w:pPr>
                </w:p>
                <w:p w14:paraId="08D3A606">
                  <w:pPr>
                    <w:tabs>
                      <w:tab w:val="left" w:pos="1134"/>
                      <w:tab w:val="left" w:pos="4680"/>
                      <w:tab w:val="left" w:pos="7020"/>
                    </w:tabs>
                    <w:suppressAutoHyphens/>
                    <w:ind w:firstLine="567"/>
                    <w:jc w:val="center"/>
                  </w:pPr>
                </w:p>
                <w:p w14:paraId="3A94E136">
                  <w:pPr>
                    <w:tabs>
                      <w:tab w:val="left" w:pos="1134"/>
                      <w:tab w:val="left" w:pos="4680"/>
                      <w:tab w:val="left" w:pos="7020"/>
                    </w:tabs>
                    <w:suppressAutoHyphens/>
                    <w:ind w:firstLine="567"/>
                    <w:jc w:val="center"/>
                  </w:pPr>
                </w:p>
                <w:p w14:paraId="7C90B4D2">
                  <w:pPr>
                    <w:tabs>
                      <w:tab w:val="left" w:pos="1134"/>
                      <w:tab w:val="left" w:pos="4680"/>
                      <w:tab w:val="left" w:pos="7020"/>
                    </w:tabs>
                    <w:suppressAutoHyphens/>
                    <w:ind w:firstLine="567"/>
                    <w:jc w:val="center"/>
                  </w:pPr>
                </w:p>
                <w:p w14:paraId="5675E52F">
                  <w:pPr>
                    <w:tabs>
                      <w:tab w:val="left" w:pos="1134"/>
                      <w:tab w:val="left" w:pos="4680"/>
                      <w:tab w:val="left" w:pos="7020"/>
                    </w:tabs>
                    <w:suppressAutoHyphens/>
                    <w:ind w:firstLine="567"/>
                    <w:jc w:val="center"/>
                  </w:pPr>
                </w:p>
                <w:p w14:paraId="03E61086">
                  <w:pPr>
                    <w:tabs>
                      <w:tab w:val="left" w:pos="1134"/>
                      <w:tab w:val="left" w:pos="4680"/>
                      <w:tab w:val="left" w:pos="7020"/>
                    </w:tabs>
                    <w:suppressAutoHyphens/>
                    <w:ind w:firstLine="567"/>
                    <w:jc w:val="center"/>
                  </w:pPr>
                </w:p>
                <w:p w14:paraId="2C148CFE">
                  <w:pPr>
                    <w:tabs>
                      <w:tab w:val="left" w:pos="1134"/>
                      <w:tab w:val="left" w:pos="4680"/>
                      <w:tab w:val="left" w:pos="7020"/>
                    </w:tabs>
                    <w:suppressAutoHyphens/>
                    <w:ind w:firstLine="567"/>
                    <w:jc w:val="center"/>
                  </w:pPr>
                </w:p>
                <w:p w14:paraId="2B71BB79">
                  <w:pPr>
                    <w:tabs>
                      <w:tab w:val="left" w:pos="1134"/>
                      <w:tab w:val="left" w:pos="4680"/>
                      <w:tab w:val="left" w:pos="7020"/>
                    </w:tabs>
                    <w:suppressAutoHyphens/>
                    <w:ind w:firstLine="567"/>
                    <w:jc w:val="center"/>
                  </w:pPr>
                </w:p>
                <w:p w14:paraId="4531EA92">
                  <w:pPr>
                    <w:tabs>
                      <w:tab w:val="left" w:pos="1134"/>
                      <w:tab w:val="left" w:pos="4680"/>
                      <w:tab w:val="left" w:pos="7020"/>
                    </w:tabs>
                    <w:suppressAutoHyphens/>
                    <w:ind w:firstLine="567"/>
                    <w:jc w:val="center"/>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center"/>
                    <w:rPr>
                      <w:b/>
                    </w:rPr>
                  </w:pPr>
                </w:p>
                <w:p w14:paraId="1F513D3E">
                  <w:pPr>
                    <w:jc w:val="center"/>
                    <w:rPr>
                      <w:b/>
                    </w:rPr>
                  </w:pPr>
                </w:p>
                <w:p w14:paraId="0AA74739">
                  <w:pPr>
                    <w:jc w:val="center"/>
                    <w:rPr>
                      <w:b/>
                    </w:rPr>
                  </w:pPr>
                </w:p>
              </w:tc>
              <w:tc>
                <w:tcPr>
                  <w:tcW w:w="4559" w:type="dxa"/>
                  <w:vAlign w:val="center"/>
                </w:tcPr>
                <w:p w14:paraId="4E640510">
                  <w:pPr>
                    <w:jc w:val="center"/>
                    <w:rPr>
                      <w:b/>
                    </w:rPr>
                  </w:pPr>
                </w:p>
                <w:p w14:paraId="6E2308DB">
                  <w:pPr>
                    <w:jc w:val="center"/>
                    <w:rPr>
                      <w:b/>
                    </w:rPr>
                  </w:pPr>
                </w:p>
                <w:p w14:paraId="5117B5CA">
                  <w:pPr>
                    <w:jc w:val="center"/>
                    <w:rPr>
                      <w:b/>
                    </w:rPr>
                  </w:pPr>
                </w:p>
              </w:tc>
            </w:tr>
          </w:tbl>
          <w:p w14:paraId="18893185">
            <w:pPr>
              <w:jc w:val="center"/>
            </w:pPr>
          </w:p>
          <w:p w14:paraId="623D6D71">
            <w:pPr>
              <w:ind w:firstLine="567"/>
              <w:jc w:val="center"/>
            </w:pPr>
          </w:p>
          <w:p w14:paraId="699C75BE">
            <w:pPr>
              <w:tabs>
                <w:tab w:val="left" w:pos="2295"/>
              </w:tabs>
              <w:jc w:val="center"/>
            </w:pPr>
          </w:p>
          <w:p w14:paraId="325DF73B">
            <w:pPr>
              <w:ind w:firstLine="567"/>
              <w:jc w:val="center"/>
            </w:pPr>
          </w:p>
          <w:p w14:paraId="59E259EA">
            <w:pPr>
              <w:ind w:firstLine="567"/>
              <w:jc w:val="center"/>
            </w:pPr>
          </w:p>
          <w:p w14:paraId="5BA04AC9">
            <w:pPr>
              <w:ind w:firstLine="567"/>
              <w:jc w:val="center"/>
            </w:pPr>
          </w:p>
          <w:p w14:paraId="2F61E6A0">
            <w:pPr>
              <w:ind w:firstLine="567"/>
              <w:jc w:val="center"/>
            </w:pPr>
          </w:p>
          <w:p w14:paraId="59D9474A">
            <w:pPr>
              <w:ind w:firstLine="567"/>
              <w:jc w:val="center"/>
            </w:pPr>
          </w:p>
          <w:p w14:paraId="50D02B09">
            <w:pPr>
              <w:jc w:val="center"/>
            </w:pPr>
            <w:r>
              <w:t>Anexa nr. 2</w:t>
            </w:r>
          </w:p>
          <w:p w14:paraId="5D0FDE9F">
            <w:pPr>
              <w:jc w:val="center"/>
              <w:rPr>
                <w:lang w:val="it-IT"/>
              </w:rPr>
            </w:pPr>
            <w:r>
              <w:rPr>
                <w:lang w:val="it-IT"/>
              </w:rPr>
              <w:t>la contractul nr.__________</w:t>
            </w:r>
          </w:p>
          <w:p w14:paraId="44DC583F">
            <w:pPr>
              <w:jc w:val="center"/>
              <w:rPr>
                <w:lang w:val="it-IT"/>
              </w:rPr>
            </w:pPr>
            <w:r>
              <w:rPr>
                <w:lang w:val="it-IT"/>
              </w:rPr>
              <w:t>din “____” ________ 20___</w:t>
            </w:r>
          </w:p>
          <w:p w14:paraId="54324499">
            <w:pPr>
              <w:keepNext/>
              <w:keepLines/>
              <w:spacing w:before="200"/>
              <w:ind w:firstLine="567"/>
              <w:jc w:val="center"/>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center"/>
              <w:outlineLvl w:val="2"/>
              <w:rPr>
                <w:lang w:val="it-IT"/>
              </w:rPr>
            </w:pPr>
          </w:p>
          <w:p w14:paraId="490BAE4D">
            <w:pPr>
              <w:keepNext/>
              <w:keepLines/>
              <w:spacing w:before="200"/>
              <w:ind w:firstLine="567"/>
              <w:jc w:val="center"/>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center"/>
                  </w:pPr>
                </w:p>
                <w:p w14:paraId="5F4CDBDC">
                  <w:pPr>
                    <w:tabs>
                      <w:tab w:val="left" w:pos="1134"/>
                      <w:tab w:val="left" w:pos="4680"/>
                      <w:tab w:val="left" w:pos="7020"/>
                    </w:tabs>
                    <w:suppressAutoHyphens/>
                    <w:jc w:val="center"/>
                  </w:pPr>
                </w:p>
                <w:p w14:paraId="229B7046">
                  <w:pPr>
                    <w:tabs>
                      <w:tab w:val="left" w:pos="1134"/>
                      <w:tab w:val="left" w:pos="4680"/>
                      <w:tab w:val="left" w:pos="7020"/>
                    </w:tabs>
                    <w:suppressAutoHyphens/>
                    <w:jc w:val="center"/>
                  </w:pPr>
                </w:p>
                <w:p w14:paraId="402EEFBE">
                  <w:pPr>
                    <w:tabs>
                      <w:tab w:val="left" w:pos="1134"/>
                      <w:tab w:val="left" w:pos="4680"/>
                      <w:tab w:val="left" w:pos="7020"/>
                    </w:tabs>
                    <w:suppressAutoHyphens/>
                    <w:jc w:val="center"/>
                  </w:pPr>
                </w:p>
                <w:p w14:paraId="63B01C58">
                  <w:pPr>
                    <w:tabs>
                      <w:tab w:val="left" w:pos="1134"/>
                      <w:tab w:val="left" w:pos="4680"/>
                      <w:tab w:val="left" w:pos="7020"/>
                    </w:tabs>
                    <w:suppressAutoHyphens/>
                    <w:jc w:val="center"/>
                  </w:pPr>
                </w:p>
                <w:p w14:paraId="763C5161">
                  <w:pPr>
                    <w:tabs>
                      <w:tab w:val="left" w:pos="1134"/>
                      <w:tab w:val="left" w:pos="4680"/>
                      <w:tab w:val="left" w:pos="7020"/>
                    </w:tabs>
                    <w:suppressAutoHyphens/>
                    <w:jc w:val="center"/>
                  </w:pPr>
                </w:p>
                <w:p w14:paraId="030AE848">
                  <w:pPr>
                    <w:tabs>
                      <w:tab w:val="left" w:pos="1134"/>
                      <w:tab w:val="left" w:pos="4680"/>
                      <w:tab w:val="left" w:pos="7020"/>
                    </w:tabs>
                    <w:suppressAutoHyphens/>
                    <w:jc w:val="center"/>
                  </w:pPr>
                </w:p>
                <w:p w14:paraId="547DD750">
                  <w:pPr>
                    <w:tabs>
                      <w:tab w:val="left" w:pos="1134"/>
                      <w:tab w:val="left" w:pos="4680"/>
                      <w:tab w:val="left" w:pos="7020"/>
                    </w:tabs>
                    <w:suppressAutoHyphens/>
                    <w:jc w:val="center"/>
                  </w:pPr>
                </w:p>
                <w:p w14:paraId="7ABA0B00">
                  <w:pPr>
                    <w:tabs>
                      <w:tab w:val="left" w:pos="1134"/>
                      <w:tab w:val="left" w:pos="4680"/>
                      <w:tab w:val="left" w:pos="7020"/>
                    </w:tabs>
                    <w:suppressAutoHyphens/>
                    <w:jc w:val="center"/>
                  </w:pPr>
                </w:p>
                <w:p w14:paraId="4E450845">
                  <w:pPr>
                    <w:tabs>
                      <w:tab w:val="left" w:pos="1134"/>
                      <w:tab w:val="left" w:pos="4680"/>
                      <w:tab w:val="left" w:pos="7020"/>
                    </w:tabs>
                    <w:suppressAutoHyphens/>
                    <w:jc w:val="center"/>
                  </w:pPr>
                </w:p>
                <w:p w14:paraId="01C786F6">
                  <w:pPr>
                    <w:tabs>
                      <w:tab w:val="left" w:pos="1134"/>
                      <w:tab w:val="left" w:pos="4680"/>
                      <w:tab w:val="left" w:pos="7020"/>
                    </w:tabs>
                    <w:suppressAutoHyphens/>
                    <w:jc w:val="center"/>
                  </w:pPr>
                </w:p>
                <w:p w14:paraId="03C8E5CC">
                  <w:pPr>
                    <w:tabs>
                      <w:tab w:val="left" w:pos="1134"/>
                      <w:tab w:val="left" w:pos="4680"/>
                      <w:tab w:val="left" w:pos="7020"/>
                    </w:tabs>
                    <w:suppressAutoHyphens/>
                    <w:jc w:val="center"/>
                  </w:pPr>
                </w:p>
                <w:p w14:paraId="0884C596">
                  <w:pPr>
                    <w:tabs>
                      <w:tab w:val="left" w:pos="1134"/>
                      <w:tab w:val="left" w:pos="4680"/>
                      <w:tab w:val="left" w:pos="7020"/>
                    </w:tabs>
                    <w:suppressAutoHyphens/>
                    <w:jc w:val="center"/>
                  </w:pPr>
                </w:p>
                <w:p w14:paraId="5EF8518B">
                  <w:pPr>
                    <w:tabs>
                      <w:tab w:val="left" w:pos="1134"/>
                      <w:tab w:val="left" w:pos="4680"/>
                      <w:tab w:val="left" w:pos="7020"/>
                    </w:tabs>
                    <w:suppressAutoHyphens/>
                    <w:jc w:val="center"/>
                  </w:pPr>
                </w:p>
                <w:p w14:paraId="4A787DB5">
                  <w:pPr>
                    <w:tabs>
                      <w:tab w:val="left" w:pos="1134"/>
                      <w:tab w:val="left" w:pos="4680"/>
                      <w:tab w:val="left" w:pos="7020"/>
                    </w:tabs>
                    <w:suppressAutoHyphens/>
                    <w:jc w:val="center"/>
                  </w:pPr>
                </w:p>
                <w:p w14:paraId="1690BDC2">
                  <w:pPr>
                    <w:tabs>
                      <w:tab w:val="left" w:pos="1134"/>
                      <w:tab w:val="left" w:pos="4680"/>
                      <w:tab w:val="left" w:pos="7020"/>
                    </w:tabs>
                    <w:suppressAutoHyphens/>
                    <w:jc w:val="center"/>
                  </w:pPr>
                </w:p>
                <w:p w14:paraId="42DA9789">
                  <w:pPr>
                    <w:tabs>
                      <w:tab w:val="left" w:pos="1134"/>
                      <w:tab w:val="left" w:pos="4680"/>
                      <w:tab w:val="left" w:pos="7020"/>
                    </w:tabs>
                    <w:suppressAutoHyphens/>
                    <w:jc w:val="center"/>
                  </w:pPr>
                </w:p>
                <w:p w14:paraId="495B0FEA">
                  <w:pPr>
                    <w:tabs>
                      <w:tab w:val="left" w:pos="1134"/>
                      <w:tab w:val="left" w:pos="4680"/>
                      <w:tab w:val="left" w:pos="7020"/>
                    </w:tabs>
                    <w:suppressAutoHyphens/>
                    <w:jc w:val="center"/>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center"/>
                  </w:pPr>
                </w:p>
                <w:p w14:paraId="1BD4C027">
                  <w:pPr>
                    <w:tabs>
                      <w:tab w:val="left" w:pos="1134"/>
                      <w:tab w:val="left" w:pos="4680"/>
                      <w:tab w:val="left" w:pos="7020"/>
                    </w:tabs>
                    <w:suppressAutoHyphens/>
                    <w:ind w:firstLine="567"/>
                    <w:jc w:val="center"/>
                  </w:pPr>
                </w:p>
                <w:p w14:paraId="4BDC5FCD">
                  <w:pPr>
                    <w:tabs>
                      <w:tab w:val="left" w:pos="1134"/>
                      <w:tab w:val="left" w:pos="4680"/>
                      <w:tab w:val="left" w:pos="7020"/>
                    </w:tabs>
                    <w:suppressAutoHyphens/>
                    <w:ind w:firstLine="567"/>
                    <w:jc w:val="center"/>
                  </w:pPr>
                </w:p>
                <w:p w14:paraId="605407D3">
                  <w:pPr>
                    <w:tabs>
                      <w:tab w:val="left" w:pos="1134"/>
                      <w:tab w:val="left" w:pos="4680"/>
                      <w:tab w:val="left" w:pos="7020"/>
                    </w:tabs>
                    <w:suppressAutoHyphens/>
                    <w:ind w:firstLine="567"/>
                    <w:jc w:val="center"/>
                  </w:pPr>
                </w:p>
                <w:p w14:paraId="7624B1AE">
                  <w:pPr>
                    <w:tabs>
                      <w:tab w:val="left" w:pos="1134"/>
                      <w:tab w:val="left" w:pos="4680"/>
                      <w:tab w:val="left" w:pos="7020"/>
                    </w:tabs>
                    <w:suppressAutoHyphens/>
                    <w:ind w:firstLine="567"/>
                    <w:jc w:val="center"/>
                  </w:pPr>
                </w:p>
                <w:p w14:paraId="3C3FEC9F">
                  <w:pPr>
                    <w:tabs>
                      <w:tab w:val="left" w:pos="1134"/>
                      <w:tab w:val="left" w:pos="4680"/>
                      <w:tab w:val="left" w:pos="7020"/>
                    </w:tabs>
                    <w:suppressAutoHyphens/>
                    <w:ind w:firstLine="567"/>
                    <w:jc w:val="center"/>
                  </w:pPr>
                </w:p>
                <w:p w14:paraId="7D827FC0">
                  <w:pPr>
                    <w:tabs>
                      <w:tab w:val="left" w:pos="1134"/>
                      <w:tab w:val="left" w:pos="4680"/>
                      <w:tab w:val="left" w:pos="7020"/>
                    </w:tabs>
                    <w:suppressAutoHyphens/>
                    <w:ind w:firstLine="567"/>
                    <w:jc w:val="center"/>
                  </w:pPr>
                </w:p>
                <w:p w14:paraId="50A6AC75">
                  <w:pPr>
                    <w:tabs>
                      <w:tab w:val="left" w:pos="1134"/>
                      <w:tab w:val="left" w:pos="4680"/>
                      <w:tab w:val="left" w:pos="7020"/>
                    </w:tabs>
                    <w:suppressAutoHyphens/>
                    <w:ind w:firstLine="567"/>
                    <w:jc w:val="center"/>
                  </w:pPr>
                </w:p>
                <w:p w14:paraId="2AE4CF04">
                  <w:pPr>
                    <w:tabs>
                      <w:tab w:val="left" w:pos="1134"/>
                      <w:tab w:val="left" w:pos="4680"/>
                      <w:tab w:val="left" w:pos="7020"/>
                    </w:tabs>
                    <w:suppressAutoHyphens/>
                    <w:ind w:firstLine="567"/>
                    <w:jc w:val="center"/>
                  </w:pPr>
                </w:p>
                <w:p w14:paraId="746A77C2">
                  <w:pPr>
                    <w:tabs>
                      <w:tab w:val="left" w:pos="1134"/>
                      <w:tab w:val="left" w:pos="4680"/>
                      <w:tab w:val="left" w:pos="7020"/>
                    </w:tabs>
                    <w:suppressAutoHyphens/>
                    <w:ind w:firstLine="567"/>
                    <w:jc w:val="center"/>
                  </w:pPr>
                </w:p>
                <w:p w14:paraId="12BD0704">
                  <w:pPr>
                    <w:tabs>
                      <w:tab w:val="left" w:pos="1134"/>
                      <w:tab w:val="left" w:pos="4680"/>
                      <w:tab w:val="left" w:pos="7020"/>
                    </w:tabs>
                    <w:suppressAutoHyphens/>
                    <w:ind w:firstLine="567"/>
                    <w:jc w:val="center"/>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center"/>
                    <w:rPr>
                      <w:b/>
                    </w:rPr>
                  </w:pPr>
                </w:p>
                <w:p w14:paraId="6C661820">
                  <w:pPr>
                    <w:jc w:val="center"/>
                    <w:rPr>
                      <w:b/>
                    </w:rPr>
                  </w:pPr>
                </w:p>
                <w:p w14:paraId="23B8772B">
                  <w:pPr>
                    <w:jc w:val="center"/>
                    <w:rPr>
                      <w:b/>
                    </w:rPr>
                  </w:pPr>
                </w:p>
              </w:tc>
              <w:tc>
                <w:tcPr>
                  <w:tcW w:w="4559" w:type="dxa"/>
                  <w:vAlign w:val="center"/>
                </w:tcPr>
                <w:p w14:paraId="76C063B1">
                  <w:pPr>
                    <w:jc w:val="center"/>
                    <w:rPr>
                      <w:b/>
                    </w:rPr>
                  </w:pPr>
                </w:p>
                <w:p w14:paraId="4DBD6A8C">
                  <w:pPr>
                    <w:jc w:val="center"/>
                    <w:rPr>
                      <w:b/>
                    </w:rPr>
                  </w:pPr>
                </w:p>
                <w:p w14:paraId="76AD5067">
                  <w:pPr>
                    <w:jc w:val="center"/>
                    <w:rPr>
                      <w:b/>
                    </w:rPr>
                  </w:pPr>
                </w:p>
              </w:tc>
            </w:tr>
          </w:tbl>
          <w:p w14:paraId="7C6207BF">
            <w:pPr>
              <w:jc w:val="center"/>
            </w:pPr>
          </w:p>
          <w:p w14:paraId="57D033E1">
            <w:pPr>
              <w:tabs>
                <w:tab w:val="left" w:pos="2295"/>
              </w:tabs>
              <w:jc w:val="center"/>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center"/>
              <w:rPr>
                <w:lang w:val="it-IT"/>
              </w:rPr>
            </w:pPr>
          </w:p>
          <w:p w14:paraId="2236F1FB">
            <w:pPr>
              <w:jc w:val="center"/>
              <w:rPr>
                <w:lang w:val="it-IT"/>
              </w:rPr>
            </w:pPr>
          </w:p>
          <w:p w14:paraId="309F8B18">
            <w:pPr>
              <w:jc w:val="center"/>
              <w:rPr>
                <w:lang w:val="it-IT"/>
              </w:rPr>
            </w:pPr>
          </w:p>
          <w:p w14:paraId="0A24CC91">
            <w:pPr>
              <w:jc w:val="center"/>
              <w:rPr>
                <w:lang w:val="it-IT"/>
              </w:rPr>
            </w:pPr>
          </w:p>
          <w:p w14:paraId="6B6B292E">
            <w:pPr>
              <w:jc w:val="center"/>
              <w:rPr>
                <w:lang w:val="it-IT"/>
              </w:rPr>
            </w:pPr>
          </w:p>
          <w:p w14:paraId="6C0F5CC7">
            <w:pPr>
              <w:jc w:val="center"/>
              <w:rPr>
                <w:lang w:val="it-IT"/>
              </w:rPr>
            </w:pPr>
          </w:p>
          <w:p w14:paraId="234EF3EE">
            <w:pPr>
              <w:jc w:val="center"/>
              <w:rPr>
                <w:lang w:val="it-IT"/>
              </w:rPr>
            </w:pPr>
          </w:p>
          <w:p w14:paraId="7A8F6A5D">
            <w:pPr>
              <w:jc w:val="center"/>
              <w:rPr>
                <w:lang w:val="it-IT"/>
              </w:rPr>
            </w:pPr>
          </w:p>
          <w:p w14:paraId="232CC149">
            <w:pPr>
              <w:jc w:val="center"/>
              <w:rPr>
                <w:lang w:val="it-IT"/>
              </w:rPr>
            </w:pPr>
          </w:p>
          <w:p w14:paraId="1F8726B0">
            <w:pPr>
              <w:jc w:val="center"/>
              <w:rPr>
                <w:lang w:val="it-IT"/>
              </w:rPr>
            </w:pPr>
          </w:p>
          <w:p w14:paraId="27A1AD4D">
            <w:pPr>
              <w:jc w:val="center"/>
              <w:rPr>
                <w:lang w:val="it-IT"/>
              </w:rPr>
            </w:pPr>
          </w:p>
          <w:p w14:paraId="1E0AD8C1">
            <w:pPr>
              <w:jc w:val="center"/>
              <w:rPr>
                <w:lang w:val="it-IT"/>
              </w:rPr>
            </w:pPr>
          </w:p>
          <w:p w14:paraId="6BE55ED4">
            <w:pPr>
              <w:jc w:val="center"/>
              <w:rPr>
                <w:lang w:val="it-IT"/>
              </w:rPr>
            </w:pPr>
          </w:p>
          <w:p w14:paraId="4F40231F">
            <w:pPr>
              <w:jc w:val="center"/>
              <w:rPr>
                <w:lang w:val="it-IT"/>
              </w:rPr>
            </w:pPr>
          </w:p>
          <w:p w14:paraId="6D852922">
            <w:pPr>
              <w:jc w:val="center"/>
              <w:rPr>
                <w:sz w:val="22"/>
                <w:szCs w:val="22"/>
                <w:lang w:val="it-IT"/>
              </w:rPr>
            </w:pPr>
            <w:r>
              <w:rPr>
                <w:lang w:val="it-IT"/>
              </w:rPr>
              <w:t>Anexa nr. 25</w:t>
            </w:r>
          </w:p>
          <w:p w14:paraId="2887E44E">
            <w:pPr>
              <w:jc w:val="center"/>
              <w:rPr>
                <w:lang w:val="it-IT"/>
              </w:rPr>
            </w:pPr>
            <w:r>
              <w:rPr>
                <w:lang w:val="it-IT"/>
              </w:rPr>
              <w:t>la Documentația standard nr._____</w:t>
            </w:r>
          </w:p>
          <w:p w14:paraId="004E4DFF">
            <w:pPr>
              <w:jc w:val="center"/>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Pr>
                    <w:jc w:val="center"/>
                  </w:pPr>
                </w:p>
                <w:p w14:paraId="5A6EA675">
                  <w:pPr>
                    <w:jc w:val="center"/>
                  </w:pPr>
                </w:p>
              </w:tc>
            </w:tr>
            <w:tr w14:paraId="1813E727">
              <w:tblPrEx>
                <w:tblCellMar>
                  <w:top w:w="0" w:type="dxa"/>
                  <w:left w:w="108" w:type="dxa"/>
                  <w:bottom w:w="0" w:type="dxa"/>
                  <w:right w:w="108" w:type="dxa"/>
                </w:tblCellMar>
              </w:tblPrEx>
              <w:tc>
                <w:tcPr>
                  <w:tcW w:w="9747" w:type="dxa"/>
                  <w:gridSpan w:val="2"/>
                </w:tcPr>
                <w:p w14:paraId="0334F09C">
                  <w:pPr>
                    <w:pStyle w:val="15"/>
                    <w:jc w:val="center"/>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15"/>
                    <w:ind w:firstLine="0"/>
                    <w:jc w:val="center"/>
                    <w:rPr>
                      <w:sz w:val="24"/>
                      <w:szCs w:val="24"/>
                    </w:rPr>
                  </w:pPr>
                </w:p>
                <w:p w14:paraId="7CA3EEF1">
                  <w:pPr>
                    <w:pStyle w:val="15"/>
                    <w:ind w:firstLine="0"/>
                    <w:jc w:val="center"/>
                    <w:rPr>
                      <w:color w:val="FF0000"/>
                      <w:sz w:val="24"/>
                      <w:szCs w:val="24"/>
                      <w:u w:val="single"/>
                    </w:rPr>
                  </w:pPr>
                  <w:r>
                    <w:rPr>
                      <w:sz w:val="24"/>
                      <w:szCs w:val="24"/>
                    </w:rPr>
                    <w:t>Prezentul acord se încheie ca urmare a deciziei grupului de lucru pentru achiziții nr._____ din ______________  20____.</w:t>
                  </w:r>
                </w:p>
                <w:p w14:paraId="3812807F">
                  <w:pPr>
                    <w:pStyle w:val="15"/>
                    <w:ind w:firstLine="0"/>
                    <w:jc w:val="center"/>
                    <w:rPr>
                      <w:sz w:val="24"/>
                      <w:szCs w:val="24"/>
                    </w:rPr>
                  </w:pPr>
                </w:p>
                <w:p w14:paraId="38D8662C">
                  <w:pPr>
                    <w:pStyle w:val="15"/>
                    <w:ind w:firstLine="0"/>
                    <w:jc w:val="center"/>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28"/>
                    <w:tabs>
                      <w:tab w:val="right" w:pos="10205"/>
                    </w:tabs>
                    <w:ind w:firstLine="0"/>
                    <w:jc w:val="center"/>
                    <w:rPr>
                      <w:lang w:val="ro-RO"/>
                    </w:rPr>
                  </w:pPr>
                </w:p>
                <w:p w14:paraId="52FC360A">
                  <w:pPr>
                    <w:pStyle w:val="15"/>
                    <w:ind w:right="-1" w:firstLine="0"/>
                    <w:jc w:val="center"/>
                    <w:rPr>
                      <w:sz w:val="24"/>
                      <w:szCs w:val="24"/>
                    </w:rPr>
                  </w:pPr>
                  <w:r>
                    <w:rPr>
                      <w:sz w:val="24"/>
                      <w:szCs w:val="24"/>
                    </w:rPr>
                    <w:t>Prin prezentul acord, în Contract se aplică următoarele modificări:</w:t>
                  </w:r>
                </w:p>
                <w:p w14:paraId="30B200D7">
                  <w:pPr>
                    <w:pStyle w:val="3"/>
                    <w:ind w:left="743"/>
                    <w:jc w:val="center"/>
                    <w:rPr>
                      <w:lang w:val="ro-RO"/>
                    </w:rPr>
                  </w:pPr>
                  <w:r>
                    <w:rPr>
                      <w:lang w:val="ro-RO"/>
                    </w:rPr>
                    <w:t>_________________________________________________________________________</w:t>
                  </w:r>
                </w:p>
                <w:p w14:paraId="37D6FE77">
                  <w:pPr>
                    <w:tabs>
                      <w:tab w:val="right" w:pos="10205"/>
                    </w:tabs>
                    <w:ind w:left="1134" w:right="-1"/>
                    <w:jc w:val="center"/>
                  </w:pPr>
                </w:p>
                <w:p w14:paraId="4DECE436">
                  <w:pPr>
                    <w:ind w:right="-1" w:firstLine="567"/>
                    <w:jc w:val="center"/>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jc w:val="center"/>
                    <w:rPr>
                      <w:rFonts w:ascii="Times New Roman" w:hAnsi="Times New Roman" w:cs="Times New Roman"/>
                      <w:b w:val="0"/>
                      <w:bCs w:val="0"/>
                      <w:szCs w:val="24"/>
                    </w:rPr>
                  </w:pPr>
                </w:p>
                <w:p w14:paraId="3C5A309C">
                  <w:pPr>
                    <w:jc w:val="center"/>
                  </w:pPr>
                </w:p>
                <w:p w14:paraId="6B079754">
                  <w:pPr>
                    <w:jc w:val="center"/>
                  </w:pPr>
                </w:p>
                <w:p w14:paraId="1D45565F">
                  <w:pPr>
                    <w:jc w:val="center"/>
                  </w:pPr>
                </w:p>
                <w:p w14:paraId="080F40E0">
                  <w:pPr>
                    <w:jc w:val="center"/>
                  </w:pPr>
                </w:p>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center"/>
                          <w:rPr>
                            <w:b/>
                          </w:rPr>
                        </w:pPr>
                      </w:p>
                      <w:p w14:paraId="738A3CDF">
                        <w:pPr>
                          <w:jc w:val="center"/>
                          <w:rPr>
                            <w:b/>
                          </w:rPr>
                        </w:pPr>
                      </w:p>
                      <w:p w14:paraId="194E3EC9">
                        <w:pPr>
                          <w:jc w:val="center"/>
                          <w:rPr>
                            <w:b/>
                          </w:rPr>
                        </w:pPr>
                      </w:p>
                    </w:tc>
                    <w:tc>
                      <w:tcPr>
                        <w:tcW w:w="4559" w:type="dxa"/>
                        <w:vAlign w:val="center"/>
                      </w:tcPr>
                      <w:p w14:paraId="69CB5D97">
                        <w:pPr>
                          <w:jc w:val="center"/>
                          <w:rPr>
                            <w:b/>
                          </w:rPr>
                        </w:pPr>
                      </w:p>
                      <w:p w14:paraId="39D24904">
                        <w:pPr>
                          <w:jc w:val="center"/>
                          <w:rPr>
                            <w:b/>
                          </w:rPr>
                        </w:pPr>
                      </w:p>
                      <w:p w14:paraId="5347EC27">
                        <w:pPr>
                          <w:jc w:val="center"/>
                          <w:rPr>
                            <w:b/>
                          </w:rPr>
                        </w:pPr>
                      </w:p>
                    </w:tc>
                  </w:tr>
                </w:tbl>
                <w:p w14:paraId="4A0BDC79">
                  <w:pPr>
                    <w:jc w:val="center"/>
                  </w:pPr>
                </w:p>
                <w:p w14:paraId="4415EC38">
                  <w:pPr>
                    <w:jc w:val="center"/>
                  </w:pPr>
                </w:p>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center"/>
                    <w:rPr>
                      <w:sz w:val="22"/>
                      <w:szCs w:val="22"/>
                      <w:lang w:val="it-IT"/>
                    </w:rPr>
                  </w:pPr>
                  <w:r>
                    <w:rPr>
                      <w:lang w:val="it-IT"/>
                    </w:rPr>
                    <w:t>Anexa nr. 26</w:t>
                  </w:r>
                </w:p>
                <w:p w14:paraId="61B61799">
                  <w:pPr>
                    <w:jc w:val="center"/>
                    <w:rPr>
                      <w:lang w:val="it-IT"/>
                    </w:rPr>
                  </w:pPr>
                  <w:r>
                    <w:rPr>
                      <w:lang w:val="it-IT"/>
                    </w:rPr>
                    <w:t>la Documentația standard nr._____</w:t>
                  </w:r>
                </w:p>
                <w:p w14:paraId="21B438C0">
                  <w:pPr>
                    <w:jc w:val="center"/>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center"/>
              <w:rPr>
                <w:b/>
                <w:bCs/>
              </w:rPr>
            </w:pPr>
            <w:r>
              <w:rPr>
                <w:b/>
                <w:bCs/>
              </w:rPr>
              <w:t>1. Părţile acordului-cadru</w:t>
            </w:r>
          </w:p>
          <w:p w14:paraId="02A48AD7">
            <w:pPr>
              <w:autoSpaceDE w:val="0"/>
              <w:autoSpaceDN w:val="0"/>
              <w:adjustRightInd w:val="0"/>
              <w:ind w:left="1140" w:right="-540"/>
              <w:jc w:val="center"/>
            </w:pPr>
          </w:p>
          <w:p w14:paraId="7D6F0DBA">
            <w:pPr>
              <w:jc w:val="center"/>
            </w:pPr>
            <w:r>
              <w:t>În temeiul Legii nr. 131/2015 privind achizițiile publice, cu modificările ulterioare, s-a încheiat prezentul acord-cadru,</w:t>
            </w:r>
          </w:p>
          <w:p w14:paraId="286E9E8C">
            <w:pPr>
              <w:autoSpaceDE w:val="0"/>
              <w:autoSpaceDN w:val="0"/>
              <w:adjustRightInd w:val="0"/>
              <w:jc w:val="center"/>
            </w:pPr>
          </w:p>
          <w:p w14:paraId="36C522B9">
            <w:pPr>
              <w:autoSpaceDE w:val="0"/>
              <w:autoSpaceDN w:val="0"/>
              <w:adjustRightInd w:val="0"/>
              <w:jc w:val="center"/>
            </w:pPr>
            <w:r>
              <w:t>între</w:t>
            </w:r>
          </w:p>
          <w:p w14:paraId="43D1E015">
            <w:pPr>
              <w:autoSpaceDE w:val="0"/>
              <w:autoSpaceDN w:val="0"/>
              <w:adjustRightInd w:val="0"/>
              <w:jc w:val="center"/>
            </w:pPr>
          </w:p>
          <w:p w14:paraId="658E6D67">
            <w:pPr>
              <w:jc w:val="center"/>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pe de o parte,</w:t>
            </w:r>
          </w:p>
          <w:p w14:paraId="2407F837">
            <w:pPr>
              <w:autoSpaceDE w:val="0"/>
              <w:autoSpaceDN w:val="0"/>
              <w:adjustRightInd w:val="0"/>
              <w:jc w:val="center"/>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center"/>
            </w:pPr>
          </w:p>
          <w:p w14:paraId="41E51EA9">
            <w:pPr>
              <w:autoSpaceDE w:val="0"/>
              <w:autoSpaceDN w:val="0"/>
              <w:adjustRightInd w:val="0"/>
              <w:ind w:left="710"/>
              <w:jc w:val="center"/>
              <w:rPr>
                <w:b/>
                <w:bCs/>
              </w:rPr>
            </w:pPr>
            <w:r>
              <w:rPr>
                <w:b/>
                <w:bCs/>
              </w:rPr>
              <w:t>2. Scopul acordului-cadru</w:t>
            </w:r>
          </w:p>
          <w:p w14:paraId="0DD6024E">
            <w:pPr>
              <w:autoSpaceDE w:val="0"/>
              <w:autoSpaceDN w:val="0"/>
              <w:adjustRightInd w:val="0"/>
              <w:jc w:val="center"/>
            </w:pPr>
          </w:p>
          <w:p w14:paraId="662313B2">
            <w:pPr>
              <w:jc w:val="center"/>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center"/>
            </w:pPr>
          </w:p>
          <w:p w14:paraId="1B77ADF3">
            <w:pPr>
              <w:jc w:val="center"/>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center"/>
            </w:pPr>
          </w:p>
          <w:p w14:paraId="472CC2B2">
            <w:pPr>
              <w:autoSpaceDE w:val="0"/>
              <w:autoSpaceDN w:val="0"/>
              <w:adjustRightInd w:val="0"/>
              <w:ind w:left="710"/>
              <w:jc w:val="center"/>
              <w:rPr>
                <w:b/>
                <w:bCs/>
              </w:rPr>
            </w:pPr>
            <w:r>
              <w:rPr>
                <w:b/>
                <w:bCs/>
              </w:rPr>
              <w:t>3. Durata acordului-cadru</w:t>
            </w:r>
          </w:p>
          <w:p w14:paraId="1B360633">
            <w:pPr>
              <w:autoSpaceDE w:val="0"/>
              <w:autoSpaceDN w:val="0"/>
              <w:adjustRightInd w:val="0"/>
              <w:jc w:val="center"/>
            </w:pPr>
          </w:p>
          <w:p w14:paraId="02989CB6">
            <w:pPr>
              <w:autoSpaceDE w:val="0"/>
              <w:autoSpaceDN w:val="0"/>
              <w:adjustRightInd w:val="0"/>
              <w:jc w:val="center"/>
            </w:pPr>
            <w:r>
              <w:t>3.1  Durata prezentului acord-cadru este de ....... ani şi ……………. de luni, începînd de la data semnării.</w:t>
            </w:r>
          </w:p>
          <w:p w14:paraId="33C09EDA">
            <w:pPr>
              <w:autoSpaceDE w:val="0"/>
              <w:autoSpaceDN w:val="0"/>
              <w:adjustRightInd w:val="0"/>
              <w:jc w:val="center"/>
            </w:pPr>
          </w:p>
          <w:p w14:paraId="7F9AD587">
            <w:pPr>
              <w:autoSpaceDE w:val="0"/>
              <w:autoSpaceDN w:val="0"/>
              <w:adjustRightInd w:val="0"/>
              <w:ind w:left="568"/>
              <w:jc w:val="center"/>
              <w:rPr>
                <w:b/>
                <w:bCs/>
              </w:rPr>
            </w:pPr>
            <w:r>
              <w:rPr>
                <w:b/>
                <w:bCs/>
              </w:rPr>
              <w:t>4.  Obligaţiile promitentului – furnizor/prestator</w:t>
            </w:r>
          </w:p>
          <w:p w14:paraId="71FEA60F">
            <w:pPr>
              <w:autoSpaceDE w:val="0"/>
              <w:autoSpaceDN w:val="0"/>
              <w:adjustRightInd w:val="0"/>
              <w:jc w:val="center"/>
              <w:rPr>
                <w:i/>
                <w:iCs/>
              </w:rPr>
            </w:pPr>
          </w:p>
          <w:p w14:paraId="51357DC4">
            <w:pPr>
              <w:jc w:val="center"/>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center"/>
            </w:pPr>
            <w:r>
              <w:t>4.2 Promitenții furnizori/prestatori se obligă să nu transfere, nici total și nici parţial, obligaţiile asumate prin prezentul acord-cadru.</w:t>
            </w:r>
          </w:p>
          <w:p w14:paraId="42C13F0C">
            <w:pPr>
              <w:autoSpaceDE w:val="0"/>
              <w:autoSpaceDN w:val="0"/>
              <w:adjustRightInd w:val="0"/>
              <w:jc w:val="center"/>
              <w:rPr>
                <w:i/>
                <w:iCs/>
              </w:rPr>
            </w:pPr>
          </w:p>
          <w:p w14:paraId="0A9C76C5">
            <w:pPr>
              <w:autoSpaceDE w:val="0"/>
              <w:autoSpaceDN w:val="0"/>
              <w:adjustRightInd w:val="0"/>
              <w:ind w:left="568"/>
              <w:jc w:val="center"/>
              <w:rPr>
                <w:b/>
                <w:bCs/>
              </w:rPr>
            </w:pPr>
            <w:r>
              <w:rPr>
                <w:b/>
                <w:bCs/>
              </w:rPr>
              <w:t>5. Obligaţiile promitentului-achizitor</w:t>
            </w:r>
          </w:p>
          <w:p w14:paraId="2F851B04">
            <w:pPr>
              <w:autoSpaceDE w:val="0"/>
              <w:autoSpaceDN w:val="0"/>
              <w:adjustRightInd w:val="0"/>
              <w:jc w:val="center"/>
            </w:pPr>
          </w:p>
          <w:p w14:paraId="206A2BD1">
            <w:pPr>
              <w:jc w:val="center"/>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center"/>
            </w:pPr>
          </w:p>
          <w:p w14:paraId="6EA4E18F">
            <w:pPr>
              <w:ind w:left="426"/>
              <w:jc w:val="center"/>
              <w:rPr>
                <w:b/>
                <w:bCs/>
              </w:rPr>
            </w:pPr>
            <w:r>
              <w:rPr>
                <w:b/>
                <w:bCs/>
              </w:rPr>
              <w:t>6. Rezoluțiune unilaterală</w:t>
            </w:r>
          </w:p>
          <w:p w14:paraId="466E223C">
            <w:pPr>
              <w:ind w:left="660"/>
              <w:jc w:val="center"/>
            </w:pPr>
          </w:p>
          <w:p w14:paraId="0A24383C">
            <w:pPr>
              <w:jc w:val="center"/>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center"/>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center"/>
            </w:pPr>
          </w:p>
          <w:p w14:paraId="7F3E1DA0">
            <w:pPr>
              <w:pStyle w:val="3"/>
              <w:numPr>
                <w:ilvl w:val="0"/>
                <w:numId w:val="21"/>
              </w:numPr>
              <w:tabs>
                <w:tab w:val="left" w:pos="739"/>
                <w:tab w:val="left" w:pos="1131"/>
                <w:tab w:val="left" w:pos="1326"/>
                <w:tab w:val="clear" w:pos="1134"/>
              </w:tabs>
              <w:autoSpaceDE w:val="0"/>
              <w:autoSpaceDN w:val="0"/>
              <w:adjustRightInd w:val="0"/>
              <w:ind w:firstLine="97"/>
              <w:jc w:val="center"/>
              <w:rPr>
                <w:b/>
                <w:bCs/>
              </w:rPr>
            </w:pPr>
            <w:r>
              <w:rPr>
                <w:b/>
                <w:bCs/>
              </w:rPr>
              <w:t>Documentele acordului cadru:</w:t>
            </w:r>
          </w:p>
          <w:p w14:paraId="0D03723F">
            <w:pPr>
              <w:autoSpaceDE w:val="0"/>
              <w:autoSpaceDN w:val="0"/>
              <w:adjustRightInd w:val="0"/>
              <w:ind w:left="660"/>
              <w:jc w:val="center"/>
            </w:pPr>
          </w:p>
          <w:p w14:paraId="58429CBF">
            <w:pPr>
              <w:autoSpaceDE w:val="0"/>
              <w:autoSpaceDN w:val="0"/>
              <w:adjustRightInd w:val="0"/>
              <w:jc w:val="center"/>
              <w:rPr>
                <w:iCs/>
              </w:rPr>
            </w:pPr>
            <w:r>
              <w:rPr>
                <w:iCs/>
              </w:rPr>
              <w:t>a) propunerea tehnică;</w:t>
            </w:r>
          </w:p>
          <w:p w14:paraId="0E843EA1">
            <w:pPr>
              <w:jc w:val="center"/>
            </w:pPr>
            <w:r>
              <w:t>b) propunerea financiară;</w:t>
            </w:r>
          </w:p>
          <w:p w14:paraId="026367E8">
            <w:pPr>
              <w:jc w:val="center"/>
            </w:pPr>
            <w:r>
              <w:t>c) caietul de sarcini, după caz;</w:t>
            </w:r>
          </w:p>
          <w:p w14:paraId="3A95D259">
            <w:pPr>
              <w:autoSpaceDE w:val="0"/>
              <w:autoSpaceDN w:val="0"/>
              <w:adjustRightInd w:val="0"/>
              <w:jc w:val="center"/>
            </w:pPr>
            <w:r>
              <w:t>d) alte anexe, după caz.</w:t>
            </w:r>
          </w:p>
          <w:p w14:paraId="20B37A7A">
            <w:pPr>
              <w:autoSpaceDE w:val="0"/>
              <w:autoSpaceDN w:val="0"/>
              <w:adjustRightInd w:val="0"/>
              <w:jc w:val="center"/>
            </w:pPr>
          </w:p>
          <w:p w14:paraId="206E5225">
            <w:pPr>
              <w:ind w:left="426"/>
              <w:jc w:val="center"/>
              <w:rPr>
                <w:b/>
                <w:bCs/>
              </w:rPr>
            </w:pPr>
            <w:r>
              <w:rPr>
                <w:b/>
                <w:bCs/>
              </w:rPr>
              <w:t>8. Încetarea acordului - cadru</w:t>
            </w:r>
          </w:p>
          <w:p w14:paraId="43521548">
            <w:pPr>
              <w:autoSpaceDE w:val="0"/>
              <w:autoSpaceDN w:val="0"/>
              <w:adjustRightInd w:val="0"/>
              <w:jc w:val="center"/>
              <w:rPr>
                <w:b/>
                <w:bCs/>
              </w:rPr>
            </w:pPr>
          </w:p>
          <w:p w14:paraId="3F073BB4">
            <w:pPr>
              <w:jc w:val="center"/>
            </w:pPr>
            <w:r>
              <w:t>8.1 - (1) Prezentul acord - cadru încetează de drept:</w:t>
            </w:r>
          </w:p>
          <w:p w14:paraId="138A4C59">
            <w:pPr>
              <w:jc w:val="center"/>
            </w:pPr>
            <w:r>
              <w:t>- prin ajungerea la termen;</w:t>
            </w:r>
          </w:p>
          <w:p w14:paraId="3B9FB1A6">
            <w:pPr>
              <w:jc w:val="center"/>
            </w:pPr>
            <w:r>
              <w:t>(2)Acordul - cadru poate înceta şi în următoarele cazuri:</w:t>
            </w:r>
          </w:p>
          <w:p w14:paraId="786EF36F">
            <w:pPr>
              <w:jc w:val="center"/>
            </w:pPr>
            <w:r>
              <w:t>- prin acordul de voinţă al părţilor ;</w:t>
            </w:r>
          </w:p>
          <w:p w14:paraId="537DEA20">
            <w:pPr>
              <w:jc w:val="center"/>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center"/>
            </w:pPr>
          </w:p>
          <w:p w14:paraId="2A08C1DE">
            <w:pPr>
              <w:jc w:val="center"/>
            </w:pPr>
            <w:r>
              <w:t>CLAUZE APLICABILE CONTRACTELOR SUBSECVENTE</w:t>
            </w:r>
          </w:p>
          <w:p w14:paraId="2D022EC0">
            <w:pPr>
              <w:jc w:val="center"/>
            </w:pPr>
          </w:p>
          <w:p w14:paraId="47C85211">
            <w:pPr>
              <w:ind w:left="710"/>
              <w:jc w:val="center"/>
              <w:rPr>
                <w:b/>
                <w:bCs/>
              </w:rPr>
            </w:pPr>
            <w:r>
              <w:rPr>
                <w:b/>
                <w:bCs/>
              </w:rPr>
              <w:t>9. Executarea contractelor subsecvente</w:t>
            </w:r>
          </w:p>
          <w:p w14:paraId="6B01399A">
            <w:pPr>
              <w:ind w:left="710"/>
              <w:jc w:val="center"/>
              <w:rPr>
                <w:b/>
                <w:bCs/>
              </w:rPr>
            </w:pPr>
          </w:p>
          <w:p w14:paraId="290BCA93">
            <w:pPr>
              <w:jc w:val="center"/>
            </w:pPr>
            <w:r>
              <w:t>9.1 Executarea contractelor subsecvente va începe din momentul încheierii acestora.</w:t>
            </w:r>
          </w:p>
          <w:p w14:paraId="4467262B">
            <w:pPr>
              <w:jc w:val="center"/>
            </w:pPr>
            <w:r>
              <w:t>9.2 Furnizorul/Prestatorul are obligaţia de a începe livrarea bunurilor/prestarea serviciilor în timpul cel mai scurt rezonabil posibil de la primirea comenzii;</w:t>
            </w:r>
          </w:p>
          <w:p w14:paraId="44302560">
            <w:pPr>
              <w:jc w:val="center"/>
            </w:pPr>
          </w:p>
          <w:p w14:paraId="0616A0FB">
            <w:pPr>
              <w:ind w:left="710"/>
              <w:jc w:val="center"/>
              <w:rPr>
                <w:b/>
                <w:bCs/>
              </w:rPr>
            </w:pPr>
            <w:r>
              <w:rPr>
                <w:b/>
                <w:bCs/>
              </w:rPr>
              <w:t>10. Obligaţiile principale ale furnizorului/prestatorului după încheierea contractului subsecvent</w:t>
            </w:r>
          </w:p>
          <w:p w14:paraId="2D2A6D24">
            <w:pPr>
              <w:jc w:val="center"/>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center"/>
            </w:pPr>
          </w:p>
          <w:p w14:paraId="3D7D55B4">
            <w:pPr>
              <w:ind w:left="710"/>
              <w:jc w:val="center"/>
              <w:rPr>
                <w:b/>
                <w:bCs/>
              </w:rPr>
            </w:pPr>
            <w:r>
              <w:rPr>
                <w:b/>
                <w:bCs/>
              </w:rPr>
              <w:t>11. Litigii</w:t>
            </w:r>
          </w:p>
          <w:p w14:paraId="0C4DBD60">
            <w:pPr>
              <w:ind w:left="710"/>
              <w:jc w:val="center"/>
              <w:rPr>
                <w:b/>
                <w:bCs/>
              </w:rPr>
            </w:pPr>
          </w:p>
          <w:p w14:paraId="1D66BD55">
            <w:pPr>
              <w:jc w:val="center"/>
            </w:pPr>
            <w:r>
              <w:t>11.1 Litigiile ce pot apărea ca urmare a aplicării şi interpretării prevederilor prezentului acord - cadru se vor soluţiona pe cale amiabilă.</w:t>
            </w:r>
          </w:p>
          <w:p w14:paraId="097A14DD">
            <w:pPr>
              <w:jc w:val="center"/>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center"/>
            </w:pPr>
            <w:r>
              <w:t>Părţile au încheiat astăzi, ________20__, prezentul acord-cadru, în ___ exemplare toate având aceeaşi putere juridică.</w:t>
            </w:r>
          </w:p>
          <w:p w14:paraId="44CED2E2">
            <w:pPr>
              <w:jc w:val="center"/>
            </w:pPr>
            <w:r>
              <w:t>Prezentul Acord – cadru  se consideră încheiat şi intră în vigoare la data semnării lui de către Părţi, fiind valabil până la „__” _______________ 20__.</w:t>
            </w:r>
          </w:p>
          <w:p w14:paraId="4D7D0636">
            <w:pPr>
              <w:jc w:val="center"/>
            </w:pPr>
          </w:p>
          <w:p w14:paraId="506424DA">
            <w:pPr>
              <w:jc w:val="center"/>
            </w:pPr>
          </w:p>
          <w:p w14:paraId="2CE693DE">
            <w:pPr>
              <w:jc w:val="center"/>
            </w:pPr>
          </w:p>
          <w:p w14:paraId="24C368DE">
            <w:pPr>
              <w:jc w:val="center"/>
            </w:pPr>
          </w:p>
          <w:p w14:paraId="779ACF7B">
            <w:pPr>
              <w:jc w:val="center"/>
            </w:pPr>
          </w:p>
          <w:p w14:paraId="0916A2CA">
            <w:pPr>
              <w:jc w:val="center"/>
            </w:pPr>
          </w:p>
          <w:p w14:paraId="446FD1A9">
            <w:pPr>
              <w:jc w:val="center"/>
            </w:pPr>
          </w:p>
          <w:p w14:paraId="10CB15AB">
            <w:pPr>
              <w:jc w:val="center"/>
            </w:pPr>
          </w:p>
          <w:p w14:paraId="5A0AE95B">
            <w:pPr>
              <w:jc w:val="center"/>
            </w:pPr>
            <w:r>
              <w:t>Promitent-achizitor,                                              Promitent-furnizor/prestator,</w:t>
            </w:r>
          </w:p>
          <w:p w14:paraId="6FA736A6">
            <w:pPr>
              <w:jc w:val="center"/>
            </w:pPr>
            <w:r>
              <w:t>...........................                                                     ..........................</w:t>
            </w:r>
          </w:p>
          <w:p w14:paraId="7CE88266">
            <w:pPr>
              <w:jc w:val="center"/>
            </w:pPr>
            <w:r>
              <w:t>(semnatura autorizata)                                              (semnatura autorizata)</w:t>
            </w:r>
          </w:p>
          <w:p w14:paraId="7EDF8C3F">
            <w:pPr>
              <w:jc w:val="center"/>
            </w:pPr>
          </w:p>
          <w:p w14:paraId="61143D34">
            <w:pPr>
              <w:jc w:val="center"/>
            </w:pPr>
          </w:p>
          <w:p w14:paraId="607CD885">
            <w:pPr>
              <w:jc w:val="center"/>
            </w:pPr>
          </w:p>
          <w:p w14:paraId="308B3DFC">
            <w:pPr>
              <w:jc w:val="center"/>
            </w:pPr>
          </w:p>
          <w:p w14:paraId="68D5B3F4">
            <w:pPr>
              <w:jc w:val="center"/>
            </w:pPr>
            <w:r>
              <w:t>Promitent-achizitor,                                              Promitent-furnizor /prestator,</w:t>
            </w:r>
          </w:p>
          <w:p w14:paraId="69657573">
            <w:pPr>
              <w:jc w:val="center"/>
            </w:pPr>
            <w:r>
              <w:t>...........................                                                     ...........................</w:t>
            </w:r>
          </w:p>
          <w:p w14:paraId="7457A680">
            <w:pPr>
              <w:jc w:val="center"/>
            </w:pPr>
          </w:p>
          <w:p w14:paraId="619B61A7">
            <w:pPr>
              <w:jc w:val="center"/>
            </w:pPr>
            <w:r>
              <w:t>(semnatura autorizata)                                              (semnatura autorizata)</w:t>
            </w:r>
          </w:p>
          <w:p w14:paraId="20FE25E7">
            <w:pPr>
              <w:jc w:val="center"/>
            </w:pPr>
          </w:p>
          <w:p w14:paraId="5100C76A">
            <w:pPr>
              <w:jc w:val="center"/>
            </w:pPr>
          </w:p>
          <w:p w14:paraId="25EF05B3">
            <w:pPr>
              <w:jc w:val="center"/>
            </w:pPr>
          </w:p>
          <w:p w14:paraId="5DBA75D9">
            <w:pPr>
              <w:jc w:val="center"/>
            </w:pPr>
            <w:r>
              <w:t>Promitent-achizitor,                                              Promitent-furnizor /prestator,</w:t>
            </w:r>
          </w:p>
          <w:p w14:paraId="5547ED28">
            <w:pPr>
              <w:jc w:val="center"/>
            </w:pPr>
            <w:r>
              <w:t>...........................                                                     ...........................</w:t>
            </w:r>
          </w:p>
          <w:p w14:paraId="436203E1">
            <w:pPr>
              <w:jc w:val="center"/>
            </w:pPr>
          </w:p>
          <w:p w14:paraId="223B9B3E">
            <w:pPr>
              <w:jc w:val="center"/>
            </w:pPr>
            <w:r>
              <w:t>(semnatura autorizata)                                              (semnatura autorizata)</w:t>
            </w:r>
          </w:p>
          <w:p w14:paraId="63BF5E75">
            <w:pPr>
              <w:jc w:val="center"/>
            </w:pPr>
          </w:p>
          <w:p w14:paraId="3F978C8A">
            <w:pPr>
              <w:jc w:val="center"/>
              <w:rPr>
                <w:sz w:val="28"/>
                <w:szCs w:val="28"/>
              </w:rPr>
            </w:pPr>
          </w:p>
          <w:p w14:paraId="33F76266">
            <w:pPr>
              <w:jc w:val="center"/>
            </w:pPr>
          </w:p>
          <w:p w14:paraId="3486BBD9">
            <w:pPr>
              <w:jc w:val="center"/>
            </w:pPr>
          </w:p>
          <w:p w14:paraId="2FE130AD">
            <w:pPr>
              <w:jc w:val="center"/>
            </w:pPr>
          </w:p>
          <w:p w14:paraId="6D152334">
            <w:pPr>
              <w:jc w:val="center"/>
            </w:pPr>
          </w:p>
        </w:tc>
      </w:tr>
    </w:tbl>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22"/>
          <w:jc w:val="right"/>
        </w:pPr>
        <w:r>
          <w:fldChar w:fldCharType="begin"/>
        </w:r>
        <w:r>
          <w:instrText xml:space="preserve"> PAGE   \* MERGEFORMAT </w:instrText>
        </w:r>
        <w:r>
          <w:fldChar w:fldCharType="separate"/>
        </w:r>
        <w:r>
          <w:t>26</w:t>
        </w:r>
        <w:r>
          <w:fldChar w:fldCharType="end"/>
        </w:r>
      </w:p>
    </w:sdtContent>
  </w:sdt>
  <w:p w14:paraId="394448D7">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1">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3">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4">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5">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6">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6"/>
  </w:num>
  <w:num w:numId="2">
    <w:abstractNumId w:val="18"/>
  </w:num>
  <w:num w:numId="3">
    <w:abstractNumId w:val="2"/>
  </w:num>
  <w:num w:numId="4">
    <w:abstractNumId w:val="15"/>
  </w:num>
  <w:num w:numId="5">
    <w:abstractNumId w:val="3"/>
  </w:num>
  <w:num w:numId="6">
    <w:abstractNumId w:val="13"/>
  </w:num>
  <w:num w:numId="7">
    <w:abstractNumId w:val="10"/>
  </w:num>
  <w:num w:numId="8">
    <w:abstractNumId w:val="14"/>
  </w:num>
  <w:num w:numId="9">
    <w:abstractNumId w:val="8"/>
  </w:num>
  <w:num w:numId="10">
    <w:abstractNumId w:val="11"/>
  </w:num>
  <w:num w:numId="11">
    <w:abstractNumId w:val="9"/>
  </w:num>
  <w:num w:numId="12">
    <w:abstractNumId w:val="17"/>
  </w:num>
  <w:num w:numId="13">
    <w:abstractNumId w:val="0"/>
  </w:num>
  <w:num w:numId="14">
    <w:abstractNumId w:val="4"/>
  </w:num>
  <w:num w:numId="15">
    <w:abstractNumId w:val="1"/>
  </w:num>
  <w:num w:numId="16">
    <w:abstractNumId w:val="6"/>
  </w:num>
  <w:num w:numId="17">
    <w:abstractNumId w:val="5"/>
  </w:num>
  <w:num w:numId="18">
    <w:abstractNumId w:val="7"/>
  </w:num>
  <w:num w:numId="19">
    <w:abstractNumId w:val="12"/>
  </w:num>
  <w:num w:numId="20">
    <w:abstractNumId w:val="16"/>
    <w:lvlOverride w:ilvl="0">
      <w:startOverride w:val="2"/>
    </w:lvlOverride>
  </w:num>
  <w:num w:numId="21">
    <w:abstractNumId w:val="18"/>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D52"/>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278"/>
    <w:rsid w:val="000F7FA0"/>
    <w:rsid w:val="001034CC"/>
    <w:rsid w:val="00103B7C"/>
    <w:rsid w:val="0010496F"/>
    <w:rsid w:val="00104A00"/>
    <w:rsid w:val="00106AE6"/>
    <w:rsid w:val="001103B7"/>
    <w:rsid w:val="0011134B"/>
    <w:rsid w:val="00111546"/>
    <w:rsid w:val="00111BF3"/>
    <w:rsid w:val="00112F50"/>
    <w:rsid w:val="001139F0"/>
    <w:rsid w:val="00115188"/>
    <w:rsid w:val="00115DE9"/>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5A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3B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56A"/>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1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1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E1C"/>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9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68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2F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5"/>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2A0"/>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451"/>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165"/>
    <w:rsid w:val="00AF036F"/>
    <w:rsid w:val="00AF0B8C"/>
    <w:rsid w:val="00AF3627"/>
    <w:rsid w:val="00AF3952"/>
    <w:rsid w:val="00AF4E2D"/>
    <w:rsid w:val="00AF5246"/>
    <w:rsid w:val="00AF73D4"/>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A1"/>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8B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28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5CCD1FC7"/>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39592-CF29-40F2-87E2-0BA75FE7E314}">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57</Pages>
  <Words>4778</Words>
  <Characters>30030</Characters>
  <Lines>1004</Lines>
  <Paragraphs>282</Paragraphs>
  <TotalTime>63</TotalTime>
  <ScaleCrop>false</ScaleCrop>
  <LinksUpToDate>false</LinksUpToDate>
  <CharactersWithSpaces>34763</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2022-07-11T14:05:00Z</dcterms:created>
  <dc:creator>student001 student001</dc:creator>
  <cp:lastModifiedBy>Utilizator</cp:lastModifiedBy>
  <cp:lastPrinted>2021-03-10T08:12:00Z</cp:lastPrinted>
  <dcterms:modified xsi:type="dcterms:W3CDTF">2026-06-11T13:25:48Z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FBD13FBF3E19455BB596CAC0114C873B_13</vt:lpwstr>
  </property>
</Properties>
</file>