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FFC03" w14:textId="77777777" w:rsidR="007D09DA" w:rsidRDefault="00460BDC">
      <w:pPr>
        <w:jc w:val="right"/>
        <w:rPr>
          <w:sz w:val="22"/>
          <w:szCs w:val="22"/>
          <w:lang w:val="it-IT"/>
        </w:rPr>
      </w:pPr>
      <w:bookmarkStart w:id="0" w:name="_Hlk70343526"/>
      <w:r>
        <w:rPr>
          <w:lang w:val="it-IT"/>
        </w:rPr>
        <w:t>Anexa nr. 21</w:t>
      </w:r>
    </w:p>
    <w:p w14:paraId="3663F88D" w14:textId="77777777" w:rsidR="007D09DA" w:rsidRDefault="00460BDC">
      <w:pPr>
        <w:jc w:val="right"/>
        <w:rPr>
          <w:lang w:val="it-IT"/>
        </w:rPr>
      </w:pPr>
      <w:r>
        <w:rPr>
          <w:lang w:val="it-IT"/>
        </w:rPr>
        <w:t>la Documentația standard nr._____</w:t>
      </w:r>
    </w:p>
    <w:p w14:paraId="3442FDA2" w14:textId="77777777" w:rsidR="007D09DA" w:rsidRDefault="00460BDC">
      <w:pPr>
        <w:jc w:val="right"/>
        <w:rPr>
          <w:lang w:val="en-US"/>
        </w:rPr>
      </w:pPr>
      <w:r>
        <w:rPr>
          <w:lang w:val="it-IT"/>
        </w:rPr>
        <w:t>din “____” ________ 20___</w:t>
      </w:r>
      <w:bookmarkStart w:id="1" w:name="_Hlk77771358"/>
      <w:bookmarkStart w:id="2" w:name="_Toc449692118"/>
      <w:bookmarkEnd w:id="0"/>
    </w:p>
    <w:p w14:paraId="0909037A" w14:textId="77777777" w:rsidR="007D09DA" w:rsidRDefault="007D09DA">
      <w:pPr>
        <w:jc w:val="right"/>
        <w:rPr>
          <w:lang w:val="en-US"/>
        </w:rPr>
      </w:pPr>
    </w:p>
    <w:p w14:paraId="39D707B5" w14:textId="77777777" w:rsidR="007D09DA" w:rsidRDefault="00460BDC">
      <w:pPr>
        <w:jc w:val="center"/>
        <w:rPr>
          <w:rFonts w:eastAsiaTheme="majorEastAsia"/>
          <w:b/>
          <w:lang w:val="en-US"/>
        </w:rPr>
      </w:pPr>
      <w:r>
        <w:rPr>
          <w:rFonts w:eastAsiaTheme="majorEastAsia"/>
          <w:b/>
        </w:rPr>
        <w:t>CAIET DE SARCINI</w:t>
      </w:r>
      <w:bookmarkEnd w:id="1"/>
      <w:bookmarkEnd w:id="2"/>
    </w:p>
    <w:p w14:paraId="094F80ED" w14:textId="77777777" w:rsidR="007D09DA" w:rsidRDefault="00460BDC">
      <w:pPr>
        <w:jc w:val="center"/>
        <w:rPr>
          <w:lang w:val="it-IT"/>
        </w:rPr>
      </w:pPr>
      <w:r>
        <w:rPr>
          <w:rFonts w:eastAsiaTheme="majorEastAsia"/>
          <w:b/>
        </w:rPr>
        <w:t>Bunuri/Servicii</w:t>
      </w:r>
    </w:p>
    <w:p w14:paraId="4A11B33A" w14:textId="77777777" w:rsidR="007D09DA" w:rsidRDefault="007D09DA">
      <w:pPr>
        <w:jc w:val="both"/>
        <w:rPr>
          <w:rFonts w:eastAsiaTheme="majorEastAsia"/>
          <w:b/>
        </w:rPr>
      </w:pPr>
    </w:p>
    <w:p w14:paraId="24159B94" w14:textId="226678E1" w:rsidR="007D09DA" w:rsidRDefault="00460BDC">
      <w:pPr>
        <w:pStyle w:val="a"/>
        <w:numPr>
          <w:ilvl w:val="0"/>
          <w:numId w:val="0"/>
        </w:numPr>
        <w:jc w:val="left"/>
        <w:rPr>
          <w:b/>
          <w:bCs/>
          <w:u w:val="single"/>
        </w:rPr>
      </w:pPr>
      <w:r>
        <w:rPr>
          <w:b/>
          <w:bCs/>
        </w:rPr>
        <w:t>Obiectul:</w:t>
      </w:r>
      <w:r>
        <w:rPr>
          <w:bCs/>
        </w:rPr>
        <w:t xml:space="preserve"> </w:t>
      </w:r>
      <w:r>
        <w:rPr>
          <w:b/>
          <w:bCs/>
          <w:u w:val="single"/>
        </w:rPr>
        <w:t>Produse petroliere pentru anul 202</w:t>
      </w:r>
      <w:r w:rsidR="004C3112">
        <w:rPr>
          <w:b/>
          <w:bCs/>
          <w:u w:val="single"/>
        </w:rPr>
        <w:t>6</w:t>
      </w:r>
      <w:bookmarkStart w:id="3" w:name="_GoBack"/>
      <w:bookmarkEnd w:id="3"/>
      <w:r>
        <w:rPr>
          <w:b/>
          <w:bCs/>
          <w:u w:val="single"/>
        </w:rPr>
        <w:t>.</w:t>
      </w:r>
    </w:p>
    <w:p w14:paraId="6BFE38A2" w14:textId="77777777" w:rsidR="007D09DA" w:rsidRDefault="00460BDC">
      <w:pPr>
        <w:pStyle w:val="a"/>
        <w:numPr>
          <w:ilvl w:val="0"/>
          <w:numId w:val="0"/>
        </w:numPr>
        <w:jc w:val="left"/>
        <w:rPr>
          <w:b/>
        </w:rPr>
      </w:pPr>
      <w:r>
        <w:rPr>
          <w:b/>
        </w:rPr>
        <w:t xml:space="preserve"> Locul destinației finale este municipiul Comrat.</w:t>
      </w:r>
    </w:p>
    <w:p w14:paraId="12CF7DB7" w14:textId="77777777" w:rsidR="007D09DA" w:rsidRDefault="007D09DA">
      <w:pPr>
        <w:jc w:val="both"/>
        <w:rPr>
          <w:b/>
          <w:bCs/>
          <w:color w:val="FF0000"/>
          <w:u w:val="single"/>
          <w:lang w:val="en-US"/>
        </w:rPr>
      </w:pPr>
    </w:p>
    <w:p w14:paraId="3D168775" w14:textId="77777777" w:rsidR="007D09DA" w:rsidRDefault="00460BDC">
      <w:pPr>
        <w:shd w:val="clear" w:color="auto" w:fill="FFFFFF" w:themeFill="background1"/>
        <w:tabs>
          <w:tab w:val="left" w:pos="284"/>
          <w:tab w:val="left" w:pos="709"/>
          <w:tab w:val="right" w:pos="9531"/>
        </w:tabs>
        <w:spacing w:before="120"/>
        <w:rPr>
          <w:b/>
          <w:u w:val="single"/>
          <w:lang w:val="en-US"/>
        </w:rPr>
      </w:pPr>
      <w:r>
        <w:rPr>
          <w:b/>
          <w:bCs/>
        </w:rPr>
        <w:t>Autoritatea contractantă</w:t>
      </w:r>
      <w:r>
        <w:rPr>
          <w:b/>
          <w:bCs/>
          <w:lang w:val="en-US"/>
        </w:rPr>
        <w:t>:</w:t>
      </w:r>
      <w:r>
        <w:rPr>
          <w:bCs/>
        </w:rPr>
        <w:t xml:space="preserve">  </w:t>
      </w:r>
      <w:r>
        <w:rPr>
          <w:b/>
          <w:u w:val="single"/>
          <w:lang w:val="it-IT"/>
        </w:rPr>
        <w:t>Direcţia Generală Învăţământ Găgăuzia</w:t>
      </w:r>
    </w:p>
    <w:p w14:paraId="24577344" w14:textId="77777777" w:rsidR="007D09DA" w:rsidRDefault="00460BDC">
      <w:pPr>
        <w:shd w:val="clear" w:color="auto" w:fill="FFFFFF" w:themeFill="background1"/>
        <w:tabs>
          <w:tab w:val="left" w:pos="284"/>
          <w:tab w:val="right" w:pos="9531"/>
        </w:tabs>
        <w:spacing w:before="120"/>
        <w:jc w:val="center"/>
        <w:rPr>
          <w:b/>
          <w:lang w:val="en-US" w:eastAsia="ru-RU"/>
        </w:rPr>
      </w:pPr>
      <w:r>
        <w:rPr>
          <w:b/>
          <w:u w:val="single"/>
          <w:lang w:val="zh-CN" w:eastAsia="ru-RU"/>
        </w:rPr>
        <w:t xml:space="preserve">MD 3805,  </w:t>
      </w:r>
      <w:r>
        <w:rPr>
          <w:b/>
          <w:u w:val="single"/>
          <w:lang w:val="zh-CN"/>
        </w:rPr>
        <w:t>m.Comrat, str.Gavrilov 48</w:t>
      </w:r>
    </w:p>
    <w:p w14:paraId="49EDB06C" w14:textId="77777777" w:rsidR="007D09DA" w:rsidRDefault="007D09DA">
      <w:pPr>
        <w:jc w:val="center"/>
        <w:rPr>
          <w:bCs/>
          <w:sz w:val="20"/>
          <w:szCs w:val="20"/>
          <w:lang w:val="en-US"/>
        </w:rPr>
      </w:pPr>
    </w:p>
    <w:p w14:paraId="3E960C55" w14:textId="77777777" w:rsidR="007D09DA" w:rsidRDefault="00460BDC">
      <w:pPr>
        <w:rPr>
          <w:b/>
        </w:rPr>
      </w:pPr>
      <w:r>
        <w:rPr>
          <w:b/>
        </w:rPr>
        <w:t>1. Descriere generală. Informaţii</w:t>
      </w:r>
    </w:p>
    <w:p w14:paraId="1D63DE57" w14:textId="25405881" w:rsidR="007D09DA" w:rsidRDefault="00460BDC">
      <w:pPr>
        <w:ind w:firstLine="709"/>
        <w:jc w:val="both"/>
        <w:rPr>
          <w:bCs/>
        </w:rPr>
      </w:pPr>
      <w:r>
        <w:rPr>
          <w:bCs/>
        </w:rPr>
        <w:t>Produse petroliere pentru anul 202</w:t>
      </w:r>
      <w:r w:rsidR="004C3112">
        <w:rPr>
          <w:bCs/>
        </w:rPr>
        <w:t>6</w:t>
      </w:r>
      <w:r>
        <w:rPr>
          <w:bCs/>
        </w:rPr>
        <w:t xml:space="preserve"> conform cerințelor expuse în Anunțul de participare.</w:t>
      </w:r>
    </w:p>
    <w:p w14:paraId="1B5571B2" w14:textId="77777777" w:rsidR="007D09DA" w:rsidRDefault="007D09DA">
      <w:pPr>
        <w:ind w:firstLine="709"/>
        <w:jc w:val="both"/>
        <w:rPr>
          <w:bCs/>
          <w:i/>
          <w:color w:val="FF0000"/>
          <w:sz w:val="20"/>
          <w:szCs w:val="20"/>
        </w:rPr>
      </w:pPr>
    </w:p>
    <w:p w14:paraId="37F77515" w14:textId="77777777" w:rsidR="007D09DA" w:rsidRDefault="00460BDC">
      <w:pPr>
        <w:jc w:val="both"/>
        <w:rPr>
          <w:b/>
        </w:rPr>
      </w:pPr>
      <w:bookmarkStart w:id="4" w:name="_Hlk65747910"/>
      <w:r>
        <w:rPr>
          <w:b/>
        </w:rPr>
        <w:t>2.  Utilizarea, păstrarea, protecţia, calitatea</w:t>
      </w:r>
      <w:bookmarkStart w:id="5" w:name="_Hlk63425519"/>
      <w:r>
        <w:rPr>
          <w:b/>
        </w:rPr>
        <w:t xml:space="preserve"> produselor/serviciilor</w:t>
      </w:r>
      <w:bookmarkEnd w:id="5"/>
    </w:p>
    <w:p w14:paraId="2B53820B" w14:textId="77777777" w:rsidR="007D09DA" w:rsidRDefault="00460BDC">
      <w:pPr>
        <w:pStyle w:val="a"/>
        <w:numPr>
          <w:ilvl w:val="1"/>
          <w:numId w:val="2"/>
        </w:numPr>
      </w:pPr>
      <w:r>
        <w:rPr>
          <w:lang w:val="ru-RU"/>
        </w:rPr>
        <w:t>С</w:t>
      </w:r>
      <w:r>
        <w:t xml:space="preserve">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24/24 de ore. </w:t>
      </w:r>
    </w:p>
    <w:p w14:paraId="3DB0AA8D" w14:textId="77777777" w:rsidR="007D09DA" w:rsidRDefault="00460BDC">
      <w:pPr>
        <w:pStyle w:val="a"/>
        <w:numPr>
          <w:ilvl w:val="1"/>
          <w:numId w:val="2"/>
        </w:numPr>
      </w:pPr>
      <w:r>
        <w:t xml:space="preserve"> Ofertantul oferă autorității contractante posibilitatea de a achiziționa carburant (fără plată în numerar) pe tot teritoriul țării. </w:t>
      </w:r>
    </w:p>
    <w:p w14:paraId="3D8BB2CC" w14:textId="77777777" w:rsidR="007D09DA" w:rsidRDefault="00460BDC">
      <w:pPr>
        <w:pStyle w:val="a"/>
        <w:numPr>
          <w:ilvl w:val="1"/>
          <w:numId w:val="2"/>
        </w:numPr>
      </w:pPr>
      <w:r>
        <w:t xml:space="preserve">Livrarea cardurilor se face pe baza unei cereri de emitere de card din partea autorității contractante. </w:t>
      </w:r>
    </w:p>
    <w:p w14:paraId="33571234" w14:textId="77777777" w:rsidR="007D09DA" w:rsidRDefault="00460BDC">
      <w:pPr>
        <w:pStyle w:val="a"/>
        <w:numPr>
          <w:ilvl w:val="1"/>
          <w:numId w:val="2"/>
        </w:numPr>
      </w:pPr>
      <w:r>
        <w:t xml:space="preserve">Termenul solicitat pentru livrarea cardurilor la sediul autorităţii contractante este de 5 zile lucrătoare de la data intrării în vigoare a contractului şi, respectiv, de la data transmiterii cererii de emitere de carduri suplimentare. </w:t>
      </w:r>
    </w:p>
    <w:p w14:paraId="2E62236B" w14:textId="77777777" w:rsidR="007D09DA" w:rsidRDefault="00460BDC">
      <w:pPr>
        <w:pStyle w:val="a"/>
        <w:numPr>
          <w:ilvl w:val="1"/>
          <w:numId w:val="2"/>
        </w:numPr>
      </w:pPr>
      <w: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05F58123" w14:textId="77777777" w:rsidR="007D09DA" w:rsidRDefault="00460BDC">
      <w:pPr>
        <w:pStyle w:val="a"/>
        <w:numPr>
          <w:ilvl w:val="1"/>
          <w:numId w:val="2"/>
        </w:numPr>
      </w:pPr>
      <w:r>
        <w:t xml:space="preserve">Furnizorul gestionează lista cardurilor pierdute sau furate şi are obligaţia să blocheze/deblocheze utilizarea acestora în cel mult 24 ore de la solicitarea achizitorului. </w:t>
      </w:r>
    </w:p>
    <w:p w14:paraId="3667D735" w14:textId="77777777" w:rsidR="007D09DA" w:rsidRDefault="00460BDC">
      <w:pPr>
        <w:pStyle w:val="a"/>
        <w:numPr>
          <w:ilvl w:val="1"/>
          <w:numId w:val="2"/>
        </w:numPr>
      </w:pPr>
      <w:r>
        <w:t>Furnizorul are obligația de a garanta că produsele furnizate respectă standardele minime de poluare aprobate conform legislației naționale și pot fi alimentate de la stațiile existente în localitățile indicate în documetația de atribuire.</w:t>
      </w:r>
    </w:p>
    <w:p w14:paraId="48B7EEA2" w14:textId="77777777" w:rsidR="007D09DA" w:rsidRDefault="00460BDC">
      <w:pPr>
        <w:pStyle w:val="a"/>
        <w:numPr>
          <w:ilvl w:val="1"/>
          <w:numId w:val="2"/>
        </w:numPr>
      </w:pPr>
      <w:r>
        <w:t>Carburanţii livraţi trebuie să corespundă calitativ normelor în vigoare, având la bază standarde şi omologări naţionale sau internaţionale.</w:t>
      </w:r>
    </w:p>
    <w:p w14:paraId="534AA9A6" w14:textId="77777777" w:rsidR="007D09DA" w:rsidRDefault="00460BDC">
      <w:pPr>
        <w:pStyle w:val="a"/>
        <w:numPr>
          <w:ilvl w:val="1"/>
          <w:numId w:val="2"/>
        </w:numPr>
      </w:pPr>
      <w:r>
        <w:t xml:space="preserve">Furnizorul asigură personalizarea cardurilor pe fiecare autovehicul (pe număr de înmatriculare), daca se solicită de către Beneficiar, configurarea cardului pe tipul carburantului. </w:t>
      </w:r>
    </w:p>
    <w:p w14:paraId="725B1540" w14:textId="77777777" w:rsidR="007D09DA" w:rsidRDefault="00460BDC">
      <w:pPr>
        <w:pStyle w:val="a"/>
        <w:numPr>
          <w:ilvl w:val="1"/>
          <w:numId w:val="2"/>
        </w:numPr>
      </w:pPr>
      <w: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2B4B3130" w14:textId="77777777" w:rsidR="007D09DA" w:rsidRDefault="00460BDC">
      <w:pPr>
        <w:pStyle w:val="a"/>
        <w:numPr>
          <w:ilvl w:val="1"/>
          <w:numId w:val="2"/>
        </w:numPr>
      </w:pPr>
      <w:r>
        <w:t>Furnizorul specifică dacă toate cardurile sunt acceptate la toate stațiile PECO situate în localitățile menționate în documentația de atribuire.</w:t>
      </w:r>
    </w:p>
    <w:p w14:paraId="7EAAB881" w14:textId="77777777" w:rsidR="007D09DA" w:rsidRDefault="00460BDC">
      <w:pPr>
        <w:pStyle w:val="a"/>
        <w:numPr>
          <w:ilvl w:val="1"/>
          <w:numId w:val="2"/>
        </w:numPr>
      </w:pPr>
      <w:r>
        <w:t>Furnizorul pune la dispoziţia achizitorului instrucţiuni de folosire a cardului.</w:t>
      </w:r>
    </w:p>
    <w:p w14:paraId="7675244C" w14:textId="77777777" w:rsidR="007D09DA" w:rsidRDefault="00460BDC">
      <w:pPr>
        <w:pStyle w:val="a"/>
        <w:numPr>
          <w:ilvl w:val="1"/>
          <w:numId w:val="2"/>
        </w:numPr>
      </w:pPr>
      <w:r>
        <w:t>Autoritatea contractantă își rezervă dreptul de a mări sau micșora numărul de carduri și de a suplimenta sau diminua cantitatea de carburanți în baza prevederilor normative</w:t>
      </w:r>
    </w:p>
    <w:p w14:paraId="06FE6622" w14:textId="77777777" w:rsidR="007D09DA" w:rsidRDefault="007D09DA">
      <w:pPr>
        <w:pStyle w:val="a"/>
        <w:numPr>
          <w:ilvl w:val="0"/>
          <w:numId w:val="0"/>
        </w:numPr>
        <w:jc w:val="center"/>
        <w:rPr>
          <w:b/>
          <w:color w:val="FF0000"/>
        </w:rPr>
      </w:pPr>
    </w:p>
    <w:p w14:paraId="68A0D6D4" w14:textId="77777777" w:rsidR="007D09DA" w:rsidRDefault="00460BDC">
      <w:pPr>
        <w:pStyle w:val="a"/>
        <w:numPr>
          <w:ilvl w:val="0"/>
          <w:numId w:val="0"/>
        </w:numPr>
        <w:jc w:val="center"/>
        <w:rPr>
          <w:b/>
          <w:sz w:val="26"/>
          <w:szCs w:val="26"/>
          <w:u w:val="single"/>
        </w:rPr>
      </w:pPr>
      <w:r>
        <w:rPr>
          <w:b/>
          <w:sz w:val="26"/>
          <w:szCs w:val="26"/>
          <w:u w:val="single"/>
        </w:rPr>
        <w:t>Locul destinației finale este municipiul Comrat.</w:t>
      </w:r>
    </w:p>
    <w:p w14:paraId="7D5E70DB" w14:textId="77777777" w:rsidR="007D09DA" w:rsidRDefault="007D09DA">
      <w:pPr>
        <w:pStyle w:val="a"/>
        <w:numPr>
          <w:ilvl w:val="0"/>
          <w:numId w:val="0"/>
        </w:numPr>
      </w:pPr>
    </w:p>
    <w:p w14:paraId="2B1C8CB4" w14:textId="77777777" w:rsidR="007D09DA" w:rsidRDefault="00460BDC">
      <w:pPr>
        <w:pStyle w:val="a"/>
        <w:numPr>
          <w:ilvl w:val="0"/>
          <w:numId w:val="2"/>
        </w:numPr>
        <w:tabs>
          <w:tab w:val="clear" w:pos="1134"/>
          <w:tab w:val="left" w:pos="709"/>
        </w:tabs>
        <w:rPr>
          <w:b/>
        </w:rPr>
      </w:pPr>
      <w:r>
        <w:rPr>
          <w:b/>
        </w:rPr>
        <w:t>Materiale, compatibilităţi, reglementări tehnice şi standarde utilizate</w:t>
      </w:r>
    </w:p>
    <w:p w14:paraId="014E94B6" w14:textId="77777777" w:rsidR="007D09DA" w:rsidRDefault="007D09DA">
      <w:pPr>
        <w:pStyle w:val="a"/>
        <w:numPr>
          <w:ilvl w:val="0"/>
          <w:numId w:val="0"/>
        </w:numPr>
        <w:tabs>
          <w:tab w:val="clear" w:pos="1134"/>
          <w:tab w:val="left" w:pos="709"/>
        </w:tabs>
        <w:ind w:left="360"/>
        <w:rPr>
          <w:b/>
        </w:rPr>
      </w:pPr>
    </w:p>
    <w:p w14:paraId="3EABA9E3" w14:textId="77777777" w:rsidR="007D09DA" w:rsidRDefault="00460BDC">
      <w:pPr>
        <w:ind w:firstLine="709"/>
        <w:rPr>
          <w:lang w:val="en-US"/>
        </w:rPr>
      </w:pPr>
      <w:r>
        <w:rPr>
          <w:u w:val="single"/>
        </w:rPr>
        <w:t>Benzină premium A95 - SM EN 228+A1:2017, HG nr. 1116/2002</w:t>
      </w:r>
      <w:r>
        <w:rPr>
          <w:u w:val="single"/>
          <w:lang w:val="en-US"/>
        </w:rPr>
        <w:t xml:space="preserve"> </w:t>
      </w:r>
      <w:r>
        <w:t xml:space="preserve"> privind aprobarea Regulamentului cu privire la depozitarea şi comercializarea cu ridicata, prin sistem automatizat, a produselor petroliere identificate </w:t>
      </w:r>
    </w:p>
    <w:p w14:paraId="5AA143E7" w14:textId="77777777" w:rsidR="007D09DA" w:rsidRDefault="00460BDC">
      <w:pPr>
        <w:ind w:firstLine="709"/>
        <w:rPr>
          <w:lang w:val="en-US"/>
        </w:rPr>
      </w:pPr>
      <w:r>
        <w:rPr>
          <w:u w:val="single"/>
        </w:rPr>
        <w:t>Motorina euro 5 - SM EN 590+A1:2017, HG nr. 1116/2002</w:t>
      </w:r>
      <w:r>
        <w:rPr>
          <w:u w:val="single"/>
          <w:lang w:val="en-US"/>
        </w:rPr>
        <w:t xml:space="preserve"> </w:t>
      </w:r>
      <w:r>
        <w:t xml:space="preserve"> privind aprobarea Regulamentului cu privire la depozitarea şi comercializarea cu ridicata, prin sistem automatizat, a produselor petroliere identificate.</w:t>
      </w:r>
    </w:p>
    <w:p w14:paraId="77B6E36F" w14:textId="77777777" w:rsidR="007D09DA" w:rsidRDefault="007D09DA">
      <w:pPr>
        <w:ind w:firstLine="709"/>
        <w:rPr>
          <w:i/>
          <w:sz w:val="20"/>
          <w:szCs w:val="20"/>
          <w:lang w:val="en-US"/>
        </w:rPr>
      </w:pPr>
    </w:p>
    <w:p w14:paraId="3E401674" w14:textId="77777777" w:rsidR="007D09DA" w:rsidRDefault="00460BDC">
      <w:pPr>
        <w:rPr>
          <w:b/>
        </w:rPr>
      </w:pPr>
      <w:r>
        <w:rPr>
          <w:b/>
        </w:rPr>
        <w:t>4. Cerinţe privind calculul costului/prețului</w:t>
      </w:r>
    </w:p>
    <w:p w14:paraId="3BAA472B" w14:textId="77777777" w:rsidR="007D09DA" w:rsidRDefault="00460BDC">
      <w:pPr>
        <w:rPr>
          <w:i/>
          <w:iCs/>
          <w:lang w:eastAsia="ru-RU"/>
        </w:rPr>
      </w:pPr>
      <w:r>
        <w:rPr>
          <w:i/>
          <w:iCs/>
          <w:lang w:val="en-US" w:eastAsia="ru-RU"/>
        </w:rPr>
        <w:t xml:space="preserve">    </w:t>
      </w:r>
      <w:r>
        <w:rPr>
          <w:i/>
          <w:iCs/>
          <w:lang w:eastAsia="ru-RU"/>
        </w:rPr>
        <w:t>Prețul se va calcula conform pct. 46, lit. a) din Secțiunea a 3-a a Documentației standard pentru realizarea achizițiilor publice de bunuri și servicii, aprobată prin ordinul Ministrului Finanțelor nr. 115 din 15.09.2021, publicată de către autoritatea contractantă.</w:t>
      </w:r>
    </w:p>
    <w:p w14:paraId="0E790D19" w14:textId="77777777" w:rsidR="007D09DA" w:rsidRDefault="00460BDC">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54F82EB4" w14:textId="77777777" w:rsidR="007D09DA" w:rsidRDefault="00460BDC">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0249930" w14:textId="77777777" w:rsidR="007D09DA" w:rsidRDefault="007D09DA">
      <w:pPr>
        <w:jc w:val="both"/>
        <w:rPr>
          <w:bCs/>
          <w:i/>
        </w:rPr>
      </w:pPr>
    </w:p>
    <w:p w14:paraId="2715B290" w14:textId="77777777" w:rsidR="007D09DA" w:rsidRDefault="00460BDC">
      <w:pPr>
        <w:spacing w:after="120"/>
        <w:ind w:firstLine="567"/>
        <w:jc w:val="center"/>
      </w:pPr>
      <w:r>
        <w:t>Calcularea prețului unitar se efectuează conform formulei:</w:t>
      </w:r>
    </w:p>
    <w:p w14:paraId="066FF5EA" w14:textId="77777777" w:rsidR="007D09DA" w:rsidRDefault="00460BD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39BCF2" w14:textId="77777777" w:rsidR="007D09DA" w:rsidRDefault="00460BDC">
      <w:pPr>
        <w:tabs>
          <w:tab w:val="left" w:pos="851"/>
          <w:tab w:val="left" w:pos="993"/>
        </w:tabs>
        <w:spacing w:after="120"/>
        <w:ind w:firstLine="567"/>
        <w:jc w:val="both"/>
      </w:pPr>
      <w:r>
        <w:t>Unde,</w:t>
      </w:r>
    </w:p>
    <w:p w14:paraId="12124677" w14:textId="77777777" w:rsidR="007D09DA" w:rsidRDefault="00460BDC">
      <w:pPr>
        <w:tabs>
          <w:tab w:val="left" w:pos="851"/>
          <w:tab w:val="left" w:pos="993"/>
        </w:tabs>
        <w:ind w:firstLine="567"/>
        <w:jc w:val="both"/>
      </w:pPr>
      <w:r>
        <w:t>Pu – reprezintă prețul unitar ofertat;</w:t>
      </w:r>
    </w:p>
    <w:p w14:paraId="6225FFB2" w14:textId="77777777" w:rsidR="007D09DA" w:rsidRDefault="00460BDC">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6CF3FE8" w14:textId="77777777" w:rsidR="007D09DA" w:rsidRDefault="00460BD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37D384DE" w14:textId="77777777" w:rsidR="007D09DA" w:rsidRDefault="00460BDC">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489D0D78" w14:textId="77777777" w:rsidR="007D09DA" w:rsidRDefault="00460BDC">
      <w:pPr>
        <w:tabs>
          <w:tab w:val="left" w:pos="851"/>
          <w:tab w:val="left" w:pos="993"/>
        </w:tabs>
        <w:ind w:firstLine="567"/>
        <w:jc w:val="both"/>
      </w:pPr>
      <w:r>
        <w:t>D% –reprezintă discount-ul aplicat.</w:t>
      </w:r>
    </w:p>
    <w:p w14:paraId="4C1A7FBF" w14:textId="77777777" w:rsidR="007D09DA" w:rsidRDefault="007D09DA">
      <w:pPr>
        <w:tabs>
          <w:tab w:val="left" w:pos="851"/>
          <w:tab w:val="left" w:pos="993"/>
        </w:tabs>
        <w:ind w:firstLine="567"/>
        <w:jc w:val="both"/>
      </w:pPr>
    </w:p>
    <w:p w14:paraId="2FA3A358" w14:textId="77777777" w:rsidR="007D09DA" w:rsidRDefault="00460BDC">
      <w:pPr>
        <w:ind w:firstLine="709"/>
        <w:jc w:val="both"/>
        <w:rPr>
          <w:bCs/>
          <w:iCs/>
          <w:lang w:val="en-US"/>
        </w:rPr>
      </w:pPr>
      <w:r>
        <w:rPr>
          <w:bCs/>
          <w:iCs/>
        </w:rPr>
        <w:t xml:space="preserve">Discount-ul este specificat expres în ofertă și ulterior în </w:t>
      </w:r>
      <w:r>
        <w:t xml:space="preserve"> </w:t>
      </w:r>
      <w:r>
        <w:rPr>
          <w:bCs/>
          <w:iCs/>
        </w:rPr>
        <w:t>anexa nr. 2 la contract, rămânînd neschimbat pe întreaga perioadă de valabilitate al acestuia.</w:t>
      </w:r>
    </w:p>
    <w:p w14:paraId="33BE4275" w14:textId="77777777" w:rsidR="007D09DA" w:rsidRDefault="007D09DA">
      <w:pPr>
        <w:ind w:firstLine="709"/>
        <w:jc w:val="both"/>
        <w:rPr>
          <w:bCs/>
          <w:iCs/>
          <w:lang w:val="en-US"/>
        </w:rPr>
      </w:pPr>
    </w:p>
    <w:p w14:paraId="25085407" w14:textId="77777777" w:rsidR="007D09DA" w:rsidRDefault="00460BDC">
      <w:pPr>
        <w:rPr>
          <w:b/>
        </w:rPr>
      </w:pPr>
      <w:r>
        <w:rPr>
          <w:b/>
        </w:rPr>
        <w:t>5. Mostre</w:t>
      </w:r>
    </w:p>
    <w:p w14:paraId="4B8C5BFF" w14:textId="77777777" w:rsidR="007D09DA" w:rsidRDefault="00460BDC">
      <w:pPr>
        <w:ind w:firstLine="709"/>
        <w:jc w:val="both"/>
        <w:rPr>
          <w:lang w:val="en-US"/>
        </w:rPr>
      </w:pPr>
      <w:r>
        <w:t>Se va prezenta lista stațiilor PECO de pe teritoriul țării.</w:t>
      </w:r>
    </w:p>
    <w:p w14:paraId="62B21C1A" w14:textId="77777777" w:rsidR="007D09DA" w:rsidRDefault="007D09DA">
      <w:pPr>
        <w:ind w:firstLine="709"/>
        <w:jc w:val="both"/>
        <w:rPr>
          <w:i/>
          <w:sz w:val="20"/>
          <w:szCs w:val="20"/>
          <w:lang w:val="en-US"/>
        </w:rPr>
      </w:pPr>
    </w:p>
    <w:p w14:paraId="65ED02CF" w14:textId="77777777" w:rsidR="007D09DA" w:rsidRDefault="00460BDC">
      <w:pPr>
        <w:tabs>
          <w:tab w:val="left" w:pos="993"/>
        </w:tabs>
        <w:rPr>
          <w:b/>
        </w:rPr>
      </w:pPr>
      <w:r>
        <w:rPr>
          <w:b/>
        </w:rPr>
        <w:t>6.Echipamentele, instalaţiile, utilajele, sculele, instrumentele, dispozitivele şi alte obiecte necesare pentru prestarea serviciilor</w:t>
      </w:r>
    </w:p>
    <w:p w14:paraId="5091B895" w14:textId="77777777" w:rsidR="007D09DA" w:rsidRDefault="00460BDC">
      <w:pPr>
        <w:pStyle w:val="a"/>
        <w:numPr>
          <w:ilvl w:val="0"/>
          <w:numId w:val="0"/>
        </w:numPr>
        <w:ind w:left="1069"/>
        <w:rPr>
          <w:i/>
        </w:rPr>
      </w:pPr>
      <w:r>
        <w:rPr>
          <w:i/>
        </w:rPr>
        <w:t xml:space="preserve"> Nu se aplică</w:t>
      </w:r>
    </w:p>
    <w:p w14:paraId="01630FDD" w14:textId="77777777" w:rsidR="007D09DA" w:rsidRDefault="007D09DA">
      <w:pPr>
        <w:ind w:firstLine="709"/>
        <w:jc w:val="both"/>
        <w:rPr>
          <w:i/>
          <w:sz w:val="20"/>
          <w:szCs w:val="20"/>
          <w:lang w:val="en-US"/>
        </w:rPr>
      </w:pPr>
    </w:p>
    <w:p w14:paraId="50643BB2" w14:textId="77777777" w:rsidR="007D09DA" w:rsidRDefault="00460BDC">
      <w:pPr>
        <w:jc w:val="both"/>
        <w:rPr>
          <w:b/>
        </w:rPr>
      </w:pPr>
      <w:r>
        <w:rPr>
          <w:b/>
        </w:rPr>
        <w:t>7. Articole, produse şi piese necesare instalaţiilor</w:t>
      </w:r>
    </w:p>
    <w:p w14:paraId="3052EE2A" w14:textId="77777777" w:rsidR="007D09DA" w:rsidRDefault="00460BDC">
      <w:pPr>
        <w:ind w:firstLine="709"/>
        <w:jc w:val="both"/>
        <w:rPr>
          <w:i/>
          <w:lang w:val="zh-CN"/>
        </w:rPr>
      </w:pPr>
      <w:r>
        <w:rPr>
          <w:i/>
        </w:rPr>
        <w:t>Nu</w:t>
      </w:r>
      <w:r>
        <w:rPr>
          <w:i/>
          <w:lang w:val="en-US"/>
        </w:rPr>
        <w:t xml:space="preserve"> </w:t>
      </w:r>
      <w:r>
        <w:rPr>
          <w:i/>
        </w:rPr>
        <w:t>se</w:t>
      </w:r>
      <w:r>
        <w:rPr>
          <w:i/>
          <w:lang w:val="en-US"/>
        </w:rPr>
        <w:t xml:space="preserve"> </w:t>
      </w:r>
      <w:r>
        <w:rPr>
          <w:i/>
        </w:rPr>
        <w:t>aplic</w:t>
      </w:r>
      <w:r>
        <w:rPr>
          <w:i/>
          <w:lang w:val="en-US"/>
        </w:rPr>
        <w:t>ă</w:t>
      </w:r>
    </w:p>
    <w:p w14:paraId="78877FAC" w14:textId="77777777" w:rsidR="007D09DA" w:rsidRDefault="00460BDC">
      <w:pPr>
        <w:jc w:val="both"/>
        <w:rPr>
          <w:b/>
        </w:rPr>
      </w:pPr>
      <w:r>
        <w:rPr>
          <w:b/>
        </w:rPr>
        <w:t>8. Definiţii</w:t>
      </w:r>
    </w:p>
    <w:p w14:paraId="0139CF17" w14:textId="77777777" w:rsidR="007D09DA" w:rsidRDefault="00460BDC">
      <w:pPr>
        <w:ind w:firstLine="709"/>
        <w:jc w:val="both"/>
      </w:pPr>
      <w:r>
        <w:t xml:space="preserve">Se precizează termenii şi definiţiile utilizate în caietul de sarcini şi unele caracteristici. </w:t>
      </w:r>
    </w:p>
    <w:p w14:paraId="21CA6486" w14:textId="77777777" w:rsidR="007D09DA" w:rsidRDefault="00460BDC">
      <w:pPr>
        <w:ind w:firstLine="709"/>
        <w:jc w:val="both"/>
      </w:pPr>
      <w:r>
        <w:rPr>
          <w:lang w:val="en-US"/>
        </w:rPr>
        <w:t xml:space="preserve">- </w:t>
      </w:r>
      <w:r>
        <w:t xml:space="preserve">rechizitele bancare; </w:t>
      </w:r>
    </w:p>
    <w:p w14:paraId="6C7F20E0" w14:textId="77777777" w:rsidR="007D09DA" w:rsidRDefault="00460BDC">
      <w:pPr>
        <w:ind w:firstLine="708"/>
        <w:jc w:val="both"/>
      </w:pPr>
      <w:r>
        <w:t>- cifra medie de afaceri.</w:t>
      </w:r>
    </w:p>
    <w:p w14:paraId="641D1F8E" w14:textId="77777777" w:rsidR="007D09DA" w:rsidRDefault="00460BDC">
      <w:pPr>
        <w:jc w:val="both"/>
        <w:rPr>
          <w:b/>
        </w:rPr>
      </w:pPr>
      <w:r>
        <w:rPr>
          <w:b/>
        </w:rPr>
        <w:lastRenderedPageBreak/>
        <w:t>9. Documente obligatorii la depunerea ofertei</w:t>
      </w:r>
    </w:p>
    <w:p w14:paraId="4C507BA7" w14:textId="77777777" w:rsidR="007D09DA" w:rsidRDefault="00460BDC">
      <w:pPr>
        <w:jc w:val="both"/>
      </w:pPr>
      <w:r>
        <w:t xml:space="preserve">-cererea de participare (anexa nr. 7); </w:t>
      </w:r>
    </w:p>
    <w:p w14:paraId="46A4932E" w14:textId="77777777" w:rsidR="007D09DA" w:rsidRDefault="00460BDC">
      <w:pPr>
        <w:jc w:val="both"/>
      </w:pPr>
      <w:r>
        <w:t xml:space="preserve">- oferta tehnică și financiară (anexa nr. 22 și anexa nr. 23); </w:t>
      </w:r>
    </w:p>
    <w:p w14:paraId="32AF1990" w14:textId="77777777" w:rsidR="007D09DA" w:rsidRDefault="00460BDC">
      <w:pPr>
        <w:jc w:val="both"/>
      </w:pPr>
      <w:r>
        <w:t xml:space="preserve">-declaratie privind valabilitatea ofertei (anexa nr. 8); </w:t>
      </w:r>
    </w:p>
    <w:p w14:paraId="02747897" w14:textId="77777777" w:rsidR="007D09DA" w:rsidRDefault="00460BDC">
      <w:pPr>
        <w:jc w:val="both"/>
      </w:pPr>
      <w:r>
        <w:t xml:space="preserve">- DUAE; </w:t>
      </w:r>
    </w:p>
    <w:p w14:paraId="4942F313" w14:textId="77777777" w:rsidR="007D09DA" w:rsidRDefault="00460BDC">
      <w:pPr>
        <w:jc w:val="both"/>
      </w:pPr>
      <w:r>
        <w:t>- garanția pentru ofertă.</w:t>
      </w:r>
    </w:p>
    <w:p w14:paraId="2873FEEA" w14:textId="77777777" w:rsidR="007D09DA" w:rsidRDefault="007D09DA">
      <w:pPr>
        <w:jc w:val="both"/>
      </w:pPr>
    </w:p>
    <w:p w14:paraId="05072DC7" w14:textId="77777777" w:rsidR="007D09DA" w:rsidRDefault="00460BDC">
      <w:pPr>
        <w:jc w:val="both"/>
        <w:rPr>
          <w:lang w:val="en-US"/>
        </w:rPr>
      </w:pPr>
      <w:r>
        <w:rPr>
          <w:b/>
        </w:rPr>
        <w:t>10. Documente obligatorii la evaluarea ofertelor</w:t>
      </w:r>
      <w:r>
        <w:rPr>
          <w:lang w:val="en-US"/>
        </w:rPr>
        <w:t xml:space="preserve">: </w:t>
      </w:r>
    </w:p>
    <w:p w14:paraId="7F73EBCD" w14:textId="77777777" w:rsidR="007D09DA" w:rsidRDefault="00460BDC">
      <w:pPr>
        <w:jc w:val="both"/>
      </w:pPr>
      <w:r>
        <w:t xml:space="preserve">      Conform pct. 16 din invitația de participare.</w:t>
      </w:r>
    </w:p>
    <w:p w14:paraId="1D2A26BD" w14:textId="77777777" w:rsidR="007D09DA" w:rsidRDefault="007D09DA">
      <w:pPr>
        <w:rPr>
          <w:bCs/>
          <w:i/>
        </w:rPr>
      </w:pPr>
    </w:p>
    <w:p w14:paraId="751CDF86" w14:textId="77777777" w:rsidR="007D09DA" w:rsidRDefault="007D09DA">
      <w:pPr>
        <w:ind w:firstLine="709"/>
        <w:jc w:val="both"/>
        <w:rPr>
          <w:color w:val="FF0000"/>
        </w:rPr>
      </w:pPr>
    </w:p>
    <w:p w14:paraId="6FB800BA" w14:textId="77777777" w:rsidR="007D09DA" w:rsidRDefault="007D09DA">
      <w:pPr>
        <w:ind w:firstLine="709"/>
        <w:jc w:val="both"/>
        <w:rPr>
          <w:i/>
          <w:color w:val="FF0000"/>
          <w:sz w:val="20"/>
          <w:szCs w:val="20"/>
        </w:rPr>
      </w:pPr>
    </w:p>
    <w:p w14:paraId="0100D2E4" w14:textId="77777777" w:rsidR="007D09DA" w:rsidRDefault="007D09DA">
      <w:pPr>
        <w:rPr>
          <w:bCs/>
          <w:i/>
        </w:rPr>
      </w:pPr>
    </w:p>
    <w:p w14:paraId="17A716EC" w14:textId="77777777" w:rsidR="007D09DA" w:rsidRDefault="00460BDC">
      <w:pPr>
        <w:rPr>
          <w:bCs/>
          <w:iCs/>
        </w:rPr>
      </w:pPr>
      <w:r>
        <w:rPr>
          <w:bCs/>
          <w:iCs/>
        </w:rPr>
        <w:t>Autoritatea contractantă</w:t>
      </w:r>
    </w:p>
    <w:p w14:paraId="00272804" w14:textId="77777777" w:rsidR="007D09DA" w:rsidRDefault="00460BDC">
      <w:pPr>
        <w:rPr>
          <w:b/>
          <w:lang w:val="en-US"/>
        </w:rPr>
      </w:pPr>
      <w:r>
        <w:rPr>
          <w:bCs/>
          <w:iCs/>
        </w:rPr>
        <w:t xml:space="preserve"> </w:t>
      </w:r>
      <w:r>
        <w:rPr>
          <w:b/>
          <w:bCs/>
          <w:iCs/>
          <w:lang w:val="zh-CN"/>
        </w:rPr>
        <w:t xml:space="preserve">Șef </w:t>
      </w:r>
      <w:r>
        <w:rPr>
          <w:b/>
          <w:lang w:val="it-IT"/>
        </w:rPr>
        <w:t>Direcţiei Generală Învăţământ Găgăuzia ___________________</w:t>
      </w:r>
      <w:r>
        <w:rPr>
          <w:b/>
          <w:lang w:val="en-US"/>
        </w:rPr>
        <w:t xml:space="preserve">Natalia CRISTEVA </w:t>
      </w:r>
    </w:p>
    <w:p w14:paraId="7936DCFB" w14:textId="77777777" w:rsidR="007D09DA" w:rsidRDefault="007D09DA">
      <w:pPr>
        <w:rPr>
          <w:b/>
          <w:lang w:val="en-US"/>
        </w:rPr>
      </w:pPr>
    </w:p>
    <w:p w14:paraId="48C8823B" w14:textId="77777777" w:rsidR="007D09DA" w:rsidRDefault="007D09DA">
      <w:pPr>
        <w:rPr>
          <w:b/>
          <w:lang w:val="en-US"/>
        </w:rPr>
      </w:pPr>
    </w:p>
    <w:p w14:paraId="4F38F769" w14:textId="77777777" w:rsidR="007D09DA" w:rsidRDefault="00460BDC">
      <w:pPr>
        <w:rPr>
          <w:bCs/>
          <w:iCs/>
        </w:rPr>
      </w:pPr>
      <w:r>
        <w:rPr>
          <w:bCs/>
          <w:iCs/>
        </w:rPr>
        <w:t xml:space="preserve">                                                                                                </w:t>
      </w:r>
    </w:p>
    <w:p w14:paraId="57785926" w14:textId="77777777" w:rsidR="007D09DA" w:rsidRDefault="007D09DA">
      <w:pPr>
        <w:rPr>
          <w:bCs/>
          <w:i/>
        </w:rPr>
      </w:pPr>
    </w:p>
    <w:p w14:paraId="3F00F71F" w14:textId="77777777" w:rsidR="007D09DA" w:rsidRDefault="00460BDC">
      <w:pPr>
        <w:rPr>
          <w:bCs/>
          <w:i/>
        </w:rPr>
      </w:pPr>
      <w:r>
        <w:rPr>
          <w:bCs/>
          <w:i/>
        </w:rPr>
        <w:t xml:space="preserve">   </w:t>
      </w:r>
    </w:p>
    <w:p w14:paraId="231544D1" w14:textId="77777777" w:rsidR="007D09DA" w:rsidRDefault="007D09DA">
      <w:pPr>
        <w:rPr>
          <w:bCs/>
          <w:i/>
        </w:rPr>
      </w:pPr>
    </w:p>
    <w:p w14:paraId="01FDD6A1" w14:textId="77777777" w:rsidR="007D09DA" w:rsidRDefault="00460BDC">
      <w:pPr>
        <w:jc w:val="both"/>
        <w:rPr>
          <w:bCs/>
          <w:i/>
          <w:iCs/>
          <w:sz w:val="16"/>
          <w:szCs w:val="16"/>
        </w:rPr>
      </w:pPr>
      <w:bookmarkStart w:id="6" w:name="_Hlk63071406"/>
      <w:r>
        <w:rPr>
          <w:b/>
          <w:bCs/>
          <w:color w:val="FF0000"/>
          <w:sz w:val="16"/>
          <w:szCs w:val="16"/>
        </w:rPr>
        <w:t>Notă:</w:t>
      </w:r>
      <w:r>
        <w:rPr>
          <w:b/>
          <w:bCs/>
          <w:sz w:val="16"/>
          <w:szCs w:val="16"/>
        </w:rPr>
        <w:t xml:space="preserve"> </w:t>
      </w:r>
      <w:r>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6"/>
    <w:p w14:paraId="021F83A8" w14:textId="77777777" w:rsidR="007D09DA" w:rsidRDefault="00460BDC">
      <w:pPr>
        <w:rPr>
          <w:i/>
          <w:sz w:val="16"/>
          <w:szCs w:val="16"/>
          <w:lang w:val="ru-RU"/>
        </w:rPr>
      </w:pPr>
      <w:r>
        <w:rPr>
          <w:i/>
          <w:sz w:val="16"/>
          <w:szCs w:val="16"/>
        </w:rPr>
        <w:t>Примечание. Настоящая модель спецификации является ориентировочной и может быть выполнена, внесена вправленные, определенные Договаривающимся органом, в зависимости от типа и специфики товаров / услуг. Договаривающийся орган обязан соблюдать законодательство.</w:t>
      </w:r>
    </w:p>
    <w:p w14:paraId="0E0A7B1C" w14:textId="77777777" w:rsidR="007D09DA" w:rsidRDefault="007D09DA">
      <w:pPr>
        <w:rPr>
          <w:i/>
          <w:sz w:val="16"/>
          <w:szCs w:val="16"/>
          <w:lang w:val="ru-RU"/>
        </w:rPr>
      </w:pPr>
    </w:p>
    <w:p w14:paraId="432198B0" w14:textId="77777777" w:rsidR="007D09DA" w:rsidRDefault="007D09DA">
      <w:pPr>
        <w:rPr>
          <w:i/>
          <w:lang w:val="ru-RU"/>
        </w:rPr>
      </w:pPr>
    </w:p>
    <w:p w14:paraId="7AEB8101" w14:textId="77777777" w:rsidR="007D09DA" w:rsidRDefault="007D09DA">
      <w:pPr>
        <w:rPr>
          <w:i/>
          <w:lang w:val="ru-RU"/>
        </w:rPr>
      </w:pPr>
    </w:p>
    <w:p w14:paraId="37C0EEA9" w14:textId="77777777" w:rsidR="007D09DA" w:rsidRDefault="007D09DA">
      <w:pPr>
        <w:rPr>
          <w:i/>
          <w:lang w:val="en-US"/>
        </w:rPr>
      </w:pPr>
    </w:p>
    <w:sectPr w:rsidR="007D09D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D786B3" w14:textId="77777777" w:rsidR="00EB5EA3" w:rsidRDefault="00EB5EA3">
      <w:r>
        <w:separator/>
      </w:r>
    </w:p>
  </w:endnote>
  <w:endnote w:type="continuationSeparator" w:id="0">
    <w:p w14:paraId="283ACB5F" w14:textId="77777777" w:rsidR="00EB5EA3" w:rsidRDefault="00EB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A295C" w14:textId="77777777" w:rsidR="00EB5EA3" w:rsidRDefault="00EB5EA3">
      <w:r>
        <w:separator/>
      </w:r>
    </w:p>
  </w:footnote>
  <w:footnote w:type="continuationSeparator" w:id="0">
    <w:p w14:paraId="18087F28" w14:textId="77777777" w:rsidR="00EB5EA3" w:rsidRDefault="00EB5E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39782D"/>
    <w:multiLevelType w:val="multilevel"/>
    <w:tmpl w:val="1F39782D"/>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5CB9"/>
    <w:rsid w:val="000025F6"/>
    <w:rsid w:val="00050B41"/>
    <w:rsid w:val="00196118"/>
    <w:rsid w:val="001B324A"/>
    <w:rsid w:val="001E5CB9"/>
    <w:rsid w:val="00236AAD"/>
    <w:rsid w:val="0024554D"/>
    <w:rsid w:val="00257410"/>
    <w:rsid w:val="00276B38"/>
    <w:rsid w:val="002E3E5A"/>
    <w:rsid w:val="00424634"/>
    <w:rsid w:val="00451AAE"/>
    <w:rsid w:val="00460BDC"/>
    <w:rsid w:val="004C3112"/>
    <w:rsid w:val="005153E7"/>
    <w:rsid w:val="005E258B"/>
    <w:rsid w:val="00601E26"/>
    <w:rsid w:val="00634534"/>
    <w:rsid w:val="007B2135"/>
    <w:rsid w:val="007D09DA"/>
    <w:rsid w:val="007F1B97"/>
    <w:rsid w:val="00807901"/>
    <w:rsid w:val="0085582D"/>
    <w:rsid w:val="008C1B0D"/>
    <w:rsid w:val="00933666"/>
    <w:rsid w:val="009F60BA"/>
    <w:rsid w:val="00A01815"/>
    <w:rsid w:val="00A11855"/>
    <w:rsid w:val="00A44BBB"/>
    <w:rsid w:val="00A631AD"/>
    <w:rsid w:val="00AB6E92"/>
    <w:rsid w:val="00AF3113"/>
    <w:rsid w:val="00B223DE"/>
    <w:rsid w:val="00B3041E"/>
    <w:rsid w:val="00B56F9B"/>
    <w:rsid w:val="00BA5BFA"/>
    <w:rsid w:val="00BD62AA"/>
    <w:rsid w:val="00BE4C34"/>
    <w:rsid w:val="00C40AB3"/>
    <w:rsid w:val="00C50BC6"/>
    <w:rsid w:val="00C87CFF"/>
    <w:rsid w:val="00CC2804"/>
    <w:rsid w:val="00CC7A59"/>
    <w:rsid w:val="00CF77A5"/>
    <w:rsid w:val="00D20853"/>
    <w:rsid w:val="00D26FCC"/>
    <w:rsid w:val="00D66BB3"/>
    <w:rsid w:val="00D864D0"/>
    <w:rsid w:val="00DA4B0E"/>
    <w:rsid w:val="00DE5070"/>
    <w:rsid w:val="00E116EF"/>
    <w:rsid w:val="00EB5EA3"/>
    <w:rsid w:val="00EB6927"/>
    <w:rsid w:val="00EF5935"/>
    <w:rsid w:val="00F30E14"/>
    <w:rsid w:val="56FE78F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DFAAD"/>
  <w15:docId w15:val="{3BE104A7-6656-46D7-BABF-E6121234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basedOn w:val="a1"/>
    <w:uiPriority w:val="22"/>
    <w:qFormat/>
    <w:rPr>
      <w:b/>
      <w:bCs/>
    </w:rPr>
  </w:style>
  <w:style w:type="paragraph" w:styleId="a5">
    <w:name w:val="Balloon Text"/>
    <w:basedOn w:val="a0"/>
    <w:link w:val="a6"/>
    <w:uiPriority w:val="99"/>
    <w:semiHidden/>
    <w:unhideWhenUsed/>
    <w:rPr>
      <w:rFonts w:ascii="Tahoma" w:hAnsi="Tahoma" w:cs="Tahoma"/>
      <w:sz w:val="16"/>
      <w:szCs w:val="16"/>
    </w:rPr>
  </w:style>
  <w:style w:type="table" w:styleId="a7">
    <w:name w:val="Table Grid"/>
    <w:basedOn w:val="a2"/>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
    <w:name w:val="List Paragraph"/>
    <w:basedOn w:val="a0"/>
    <w:link w:val="a8"/>
    <w:uiPriority w:val="34"/>
    <w:qFormat/>
    <w:pPr>
      <w:numPr>
        <w:numId w:val="1"/>
      </w:numPr>
      <w:tabs>
        <w:tab w:val="left" w:pos="1134"/>
      </w:tabs>
      <w:jc w:val="both"/>
    </w:pPr>
    <w:rPr>
      <w:lang w:val="en-US"/>
    </w:rPr>
  </w:style>
  <w:style w:type="character" w:customStyle="1" w:styleId="a8">
    <w:name w:val="Абзац списка Знак"/>
    <w:link w:val="a"/>
    <w:uiPriority w:val="34"/>
    <w:locked/>
    <w:rPr>
      <w:rFonts w:ascii="Times New Roman" w:eastAsia="Times New Roman" w:hAnsi="Times New Roman" w:cs="Times New Roman"/>
      <w:sz w:val="24"/>
      <w:szCs w:val="24"/>
      <w:lang w:val="en-US"/>
    </w:rPr>
  </w:style>
  <w:style w:type="character" w:customStyle="1" w:styleId="a6">
    <w:name w:val="Текст выноски Знак"/>
    <w:basedOn w:val="a1"/>
    <w:link w:val="a5"/>
    <w:uiPriority w:val="99"/>
    <w:semiHidden/>
    <w:qFormat/>
    <w:rPr>
      <w:rFonts w:ascii="Tahoma" w:eastAsia="Times New Roman" w:hAnsi="Tahoma" w:cs="Tahoma"/>
      <w:sz w:val="16"/>
      <w:szCs w:val="16"/>
      <w:lang w:val="ro-RO"/>
    </w:r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qFormat/>
    <w:rPr>
      <w:rFonts w:ascii="TimesNewRomanPSMT" w:hAnsi="TimesNewRomanPSMT"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861A0-389C-4998-8F0D-C1480D9C7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1012</Words>
  <Characters>5773</Characters>
  <Application>Microsoft Office Word</Application>
  <DocSecurity>0</DocSecurity>
  <Lines>48</Lines>
  <Paragraphs>13</Paragraphs>
  <ScaleCrop>false</ScaleCrop>
  <Company>Reanimator Extreme Edition</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8</cp:revision>
  <cp:lastPrinted>2021-11-23T13:15:00Z</cp:lastPrinted>
  <dcterms:created xsi:type="dcterms:W3CDTF">2021-11-25T09:26:00Z</dcterms:created>
  <dcterms:modified xsi:type="dcterms:W3CDTF">2025-12-04T14:00:00Z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C1A6A2F1C2CC483CAB21FB9555E38652_12</vt:lpwstr>
  </property>
</Properties>
</file>