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89FC6" w14:textId="77777777" w:rsidR="00AB78FA" w:rsidRPr="00AB78FA" w:rsidRDefault="00AB78FA" w:rsidP="00AB78FA">
      <w:pPr>
        <w:rPr>
          <w:rFonts w:ascii="Times New Roman" w:hAnsi="Times New Roman" w:cs="Times New Roman"/>
          <w:b/>
          <w:bCs/>
        </w:rPr>
      </w:pPr>
      <w:r w:rsidRPr="00AB78FA">
        <w:rPr>
          <w:rFonts w:ascii="Times New Roman" w:hAnsi="Times New Roman" w:cs="Times New Roman"/>
          <w:b/>
          <w:bCs/>
        </w:rPr>
        <w:t>Termeni de referință privind contractarea Serviciilor de elaborare a conceptului și planului de implementare pentru Campania națională de informare și promovare a Registrului Fermierilor.</w:t>
      </w:r>
    </w:p>
    <w:p w14:paraId="5F862B18" w14:textId="77777777" w:rsidR="00AB78FA" w:rsidRPr="00AB78FA" w:rsidRDefault="00AB78FA" w:rsidP="00AB78FA">
      <w:pPr>
        <w:numPr>
          <w:ilvl w:val="0"/>
          <w:numId w:val="1"/>
        </w:numPr>
        <w:rPr>
          <w:rFonts w:ascii="Times New Roman" w:hAnsi="Times New Roman" w:cs="Times New Roman"/>
          <w:i/>
          <w:iCs/>
        </w:rPr>
      </w:pPr>
      <w:r w:rsidRPr="00AB78FA">
        <w:rPr>
          <w:rFonts w:ascii="Times New Roman" w:hAnsi="Times New Roman" w:cs="Times New Roman"/>
          <w:i/>
          <w:iCs/>
        </w:rPr>
        <w:t>Scopul achiziției</w:t>
      </w:r>
    </w:p>
    <w:p w14:paraId="39303274" w14:textId="77777777" w:rsidR="00AB78FA" w:rsidRPr="00AB78FA" w:rsidRDefault="00AB78FA" w:rsidP="00AB78FA">
      <w:pPr>
        <w:rPr>
          <w:rFonts w:ascii="Times New Roman" w:hAnsi="Times New Roman" w:cs="Times New Roman"/>
        </w:rPr>
      </w:pPr>
      <w:r w:rsidRPr="00AB78FA">
        <w:rPr>
          <w:rFonts w:ascii="Times New Roman" w:hAnsi="Times New Roman" w:cs="Times New Roman"/>
        </w:rPr>
        <w:t>Scopul achiziției constă în contractarea serviciilor de consultanță pentru elaborarea unui concept integrat de comunicare publică privind Registrul Fermierilor, care să explice rolul acestui instrument, să pregătească fermierii pentru procesul de înregistrare și să contribuie la creșterea nivelului de înțelegere și participare în etapa de colectare a datelor.</w:t>
      </w:r>
    </w:p>
    <w:p w14:paraId="090C53DA" w14:textId="77777777" w:rsidR="00AB78FA" w:rsidRPr="00AB78FA" w:rsidRDefault="00AB78FA" w:rsidP="00AB78FA">
      <w:pPr>
        <w:rPr>
          <w:rFonts w:ascii="Times New Roman" w:hAnsi="Times New Roman" w:cs="Times New Roman"/>
        </w:rPr>
      </w:pPr>
      <w:r w:rsidRPr="00AB78FA">
        <w:rPr>
          <w:rFonts w:ascii="Times New Roman" w:hAnsi="Times New Roman" w:cs="Times New Roman"/>
        </w:rPr>
        <w:t>Campania va trebui să prezinte Registrul Fermierilor într-un mod clar, accesibil și credibil, ca instrument necesar pentru o evidență mai bună a sectorului agricol, pentru administrarea mai corectă a sprijinului acordat fermierilor și pentru apropierea de practicile europene în domeniul politicilor agricole.</w:t>
      </w:r>
    </w:p>
    <w:p w14:paraId="38F97F27" w14:textId="77777777" w:rsidR="00AB78FA" w:rsidRPr="00AB78FA" w:rsidRDefault="00AB78FA" w:rsidP="00AB78FA">
      <w:pPr>
        <w:numPr>
          <w:ilvl w:val="0"/>
          <w:numId w:val="1"/>
        </w:numPr>
        <w:rPr>
          <w:rFonts w:ascii="Times New Roman" w:hAnsi="Times New Roman" w:cs="Times New Roman"/>
          <w:i/>
          <w:iCs/>
        </w:rPr>
      </w:pPr>
      <w:r w:rsidRPr="00AB78FA">
        <w:rPr>
          <w:rFonts w:ascii="Times New Roman" w:hAnsi="Times New Roman" w:cs="Times New Roman"/>
          <w:i/>
          <w:iCs/>
        </w:rPr>
        <w:t>Obiectivul general</w:t>
      </w:r>
    </w:p>
    <w:p w14:paraId="568FD468" w14:textId="77777777" w:rsidR="00AB78FA" w:rsidRPr="00AB78FA" w:rsidRDefault="00AB78FA" w:rsidP="00AB78FA">
      <w:pPr>
        <w:rPr>
          <w:rFonts w:ascii="Times New Roman" w:hAnsi="Times New Roman" w:cs="Times New Roman"/>
        </w:rPr>
      </w:pPr>
      <w:r w:rsidRPr="00AB78FA">
        <w:rPr>
          <w:rFonts w:ascii="Times New Roman" w:hAnsi="Times New Roman" w:cs="Times New Roman"/>
        </w:rPr>
        <w:t>Obiectivul general al serviciilor este elaborarea unui concept de campanie națională care să ghideze comunicarea publică privind Registrul Fermierilor, de la etapa de informare și pregătire a publicului până la etapa de colectare propriu zisă a datelor.</w:t>
      </w:r>
    </w:p>
    <w:p w14:paraId="66D4806E" w14:textId="77777777" w:rsidR="00AB78FA" w:rsidRPr="00AB78FA" w:rsidRDefault="00AB78FA" w:rsidP="00AB78FA">
      <w:pPr>
        <w:numPr>
          <w:ilvl w:val="0"/>
          <w:numId w:val="2"/>
        </w:numPr>
        <w:rPr>
          <w:rFonts w:ascii="Times New Roman" w:hAnsi="Times New Roman" w:cs="Times New Roman"/>
          <w:i/>
          <w:iCs/>
        </w:rPr>
      </w:pPr>
      <w:r w:rsidRPr="00AB78FA">
        <w:rPr>
          <w:rFonts w:ascii="Times New Roman" w:hAnsi="Times New Roman" w:cs="Times New Roman"/>
          <w:i/>
          <w:iCs/>
        </w:rPr>
        <w:t>Structurarea campaniei în două etape</w:t>
      </w:r>
    </w:p>
    <w:p w14:paraId="014FF653" w14:textId="77777777" w:rsidR="00AB78FA" w:rsidRPr="00AB78FA" w:rsidRDefault="00AB78FA" w:rsidP="00AB78FA">
      <w:pPr>
        <w:numPr>
          <w:ilvl w:val="0"/>
          <w:numId w:val="3"/>
        </w:numPr>
        <w:rPr>
          <w:rFonts w:ascii="Times New Roman" w:hAnsi="Times New Roman" w:cs="Times New Roman"/>
        </w:rPr>
      </w:pPr>
      <w:r w:rsidRPr="00AB78FA">
        <w:rPr>
          <w:rFonts w:ascii="Times New Roman" w:hAnsi="Times New Roman" w:cs="Times New Roman"/>
        </w:rPr>
        <w:t>Prima etapă va fi dedicată informării și pregătirii publicului. În această etapă, comunicarea va explica de ce este necesar Registrul Fermierilor, ce date urmează să fie introduse, cum vor fi utilizate aceste date și de ce participarea fermierilor este importantă pentru o imagine corectă asupra sectorului agricol.</w:t>
      </w:r>
    </w:p>
    <w:p w14:paraId="73A97304" w14:textId="77777777" w:rsidR="00AB78FA" w:rsidRPr="00AB78FA" w:rsidRDefault="00AB78FA" w:rsidP="00AB78FA">
      <w:pPr>
        <w:numPr>
          <w:ilvl w:val="0"/>
          <w:numId w:val="3"/>
        </w:numPr>
        <w:rPr>
          <w:rFonts w:ascii="Times New Roman" w:hAnsi="Times New Roman" w:cs="Times New Roman"/>
        </w:rPr>
      </w:pPr>
      <w:r w:rsidRPr="00AB78FA">
        <w:rPr>
          <w:rFonts w:ascii="Times New Roman" w:hAnsi="Times New Roman" w:cs="Times New Roman"/>
        </w:rPr>
        <w:t>A doua etapă va fi dedicată comunicării operaționale privind colectarea datelor. În această etapă, fermierii vor fi informați despre perioada de colectare, modul de prezentare a datelor, informațiile necesare, operatorii desemnați pentru colectarea acestora, instituțiile responsabile de proces și canalele disponibile pentru asistență.</w:t>
      </w:r>
    </w:p>
    <w:p w14:paraId="46AE4861" w14:textId="77777777" w:rsidR="00AB78FA" w:rsidRPr="00AB78FA" w:rsidRDefault="00AB78FA" w:rsidP="00AB78FA">
      <w:pPr>
        <w:rPr>
          <w:rFonts w:ascii="Times New Roman" w:hAnsi="Times New Roman" w:cs="Times New Roman"/>
        </w:rPr>
      </w:pPr>
    </w:p>
    <w:p w14:paraId="271B9438" w14:textId="77777777" w:rsidR="00AB78FA" w:rsidRPr="00AB78FA" w:rsidRDefault="00AB78FA" w:rsidP="00AB78FA">
      <w:pPr>
        <w:rPr>
          <w:rFonts w:ascii="Times New Roman" w:hAnsi="Times New Roman" w:cs="Times New Roman"/>
          <w:i/>
          <w:iCs/>
        </w:rPr>
      </w:pPr>
      <w:r w:rsidRPr="00AB78FA">
        <w:rPr>
          <w:rFonts w:ascii="Times New Roman" w:hAnsi="Times New Roman" w:cs="Times New Roman"/>
          <w:b/>
          <w:bCs/>
          <w:i/>
          <w:iCs/>
        </w:rPr>
        <w:t>Conceptul elaborat va include următoarele componente:</w:t>
      </w:r>
    </w:p>
    <w:p w14:paraId="68120028"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Analiza situației curente privind Registrul Fermierilor</w:t>
      </w:r>
      <w:r w:rsidRPr="00AB78FA">
        <w:rPr>
          <w:rFonts w:ascii="Times New Roman" w:hAnsi="Times New Roman" w:cs="Times New Roman"/>
        </w:rPr>
        <w:t xml:space="preserve"> - evaluarea nivelului de informare a fermierilor, a percepțiilor existente, a posibilelor rețineri față de transmiterea datelor și a principalelor necesități de comunicare publică.</w:t>
      </w:r>
    </w:p>
    <w:p w14:paraId="159CFA3E"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Analiza experienței relevante din state membre ale Uniunii Europene și din state aflate în proces de aderare</w:t>
      </w:r>
      <w:r w:rsidRPr="00AB78FA">
        <w:rPr>
          <w:rFonts w:ascii="Times New Roman" w:hAnsi="Times New Roman" w:cs="Times New Roman"/>
        </w:rPr>
        <w:t>, cu accent pe modul în care au fost comunicate către fermieri registrele agricole, digitalizarea relației cu agențiile de plăți, colectarea datelor și utilizarea acestor date pentru administrarea sprijinului public în agricultură.</w:t>
      </w:r>
    </w:p>
    <w:p w14:paraId="4238CBBA"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Elaborarea conceptului Campaniei naționale de informare și promovare a Registrului Fermierilor</w:t>
      </w:r>
      <w:r w:rsidRPr="00AB78FA">
        <w:rPr>
          <w:rFonts w:ascii="Times New Roman" w:hAnsi="Times New Roman" w:cs="Times New Roman"/>
        </w:rPr>
        <w:t xml:space="preserve">, cu prezentarea ideii centrale, a mesajului principal, a </w:t>
      </w:r>
      <w:r w:rsidRPr="00AB78FA">
        <w:rPr>
          <w:rFonts w:ascii="Times New Roman" w:hAnsi="Times New Roman" w:cs="Times New Roman"/>
        </w:rPr>
        <w:lastRenderedPageBreak/>
        <w:t>direcțiilor de comunicare, a tonului recomandat și a argumentelor care vor fi utilizate în relația cu publicul.</w:t>
      </w:r>
    </w:p>
    <w:p w14:paraId="17EC890C"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Definirea publicului țintă</w:t>
      </w:r>
    </w:p>
    <w:p w14:paraId="6852491B"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Elaborarea mesajelor cheie ale campaniei</w:t>
      </w:r>
      <w:r w:rsidRPr="00AB78FA">
        <w:rPr>
          <w:rFonts w:ascii="Times New Roman" w:hAnsi="Times New Roman" w:cs="Times New Roman"/>
        </w:rPr>
        <w:t>, adaptate pentru diferite categorii de public, cu accent pe utilitatea Registrului Fermierilor, beneficiile pentru fermieri, transparența procesului, protecția datelor și legătura cu sprijinul public acordat sectorului agricol.</w:t>
      </w:r>
    </w:p>
    <w:p w14:paraId="37CB700B"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Elaborarea planului de activități de comunicare publică</w:t>
      </w:r>
      <w:r w:rsidRPr="00AB78FA">
        <w:rPr>
          <w:rFonts w:ascii="Times New Roman" w:hAnsi="Times New Roman" w:cs="Times New Roman"/>
        </w:rPr>
        <w:t xml:space="preserve"> - acțiuni media, comunicare online, materiale explicative, sesiuni de informare regionale, implicarea autorităților publice locale, colaborarea cu asociațiile de fermieri și comunicare prin structurile teritoriale relevante.</w:t>
      </w:r>
    </w:p>
    <w:p w14:paraId="12962AAB"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Propunerea canalelor de promovare</w:t>
      </w:r>
    </w:p>
    <w:p w14:paraId="25EF9F57"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Elaborarea listei de materiale informative recomandate</w:t>
      </w:r>
    </w:p>
    <w:p w14:paraId="74C08F70"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Estimarea costurilor pentru fiecare categorie de activități</w:t>
      </w:r>
      <w:r w:rsidRPr="00AB78FA">
        <w:rPr>
          <w:rFonts w:ascii="Times New Roman" w:hAnsi="Times New Roman" w:cs="Times New Roman"/>
        </w:rPr>
        <w:t xml:space="preserve">, cu prezentarea unei structuri bugetare orientative pentru creație, producție de materiale, promovare media, promovare online, activități regionale, logistică etc. </w:t>
      </w:r>
    </w:p>
    <w:p w14:paraId="1A4BBCCB" w14:textId="77777777" w:rsidR="00AB78FA" w:rsidRPr="00AB78FA" w:rsidRDefault="00AB78FA" w:rsidP="00AB78FA">
      <w:pPr>
        <w:numPr>
          <w:ilvl w:val="0"/>
          <w:numId w:val="4"/>
        </w:numPr>
        <w:rPr>
          <w:rFonts w:ascii="Times New Roman" w:hAnsi="Times New Roman" w:cs="Times New Roman"/>
        </w:rPr>
      </w:pPr>
      <w:r w:rsidRPr="00AB78FA">
        <w:rPr>
          <w:rFonts w:ascii="Times New Roman" w:hAnsi="Times New Roman" w:cs="Times New Roman"/>
          <w:b/>
          <w:bCs/>
        </w:rPr>
        <w:t>Propunerea unui mecanism de monitorizare și evaluare</w:t>
      </w:r>
      <w:r w:rsidRPr="00AB78FA">
        <w:rPr>
          <w:rFonts w:ascii="Times New Roman" w:hAnsi="Times New Roman" w:cs="Times New Roman"/>
        </w:rPr>
        <w:t>, cu indicatori privind gradul de acoperire, nivelul de informare, numărul de persoane informate, interacțiunile online, întrebările frecvente primite, sesiunile organizate și evoluția participării fermierilor la procesul de înregistrare.</w:t>
      </w:r>
    </w:p>
    <w:p w14:paraId="66966A05" w14:textId="77777777" w:rsidR="00AB78FA" w:rsidRPr="00AB78FA" w:rsidRDefault="00AB78FA" w:rsidP="00AB78FA">
      <w:pPr>
        <w:rPr>
          <w:rFonts w:ascii="Times New Roman" w:hAnsi="Times New Roman" w:cs="Times New Roman"/>
          <w:b/>
          <w:bCs/>
        </w:rPr>
      </w:pPr>
    </w:p>
    <w:p w14:paraId="336E3D73" w14:textId="77777777" w:rsidR="00AB78FA" w:rsidRPr="00AB78FA" w:rsidRDefault="00AB78FA" w:rsidP="00AB78FA">
      <w:pPr>
        <w:rPr>
          <w:rFonts w:ascii="Times New Roman" w:hAnsi="Times New Roman" w:cs="Times New Roman"/>
          <w:b/>
          <w:bCs/>
        </w:rPr>
      </w:pPr>
    </w:p>
    <w:p w14:paraId="27383361" w14:textId="77777777" w:rsidR="00AB78FA" w:rsidRPr="00AB78FA" w:rsidRDefault="00AB78FA" w:rsidP="00AB78FA">
      <w:pPr>
        <w:rPr>
          <w:rFonts w:ascii="Times New Roman" w:hAnsi="Times New Roman" w:cs="Times New Roman"/>
        </w:rPr>
      </w:pPr>
    </w:p>
    <w:p w14:paraId="3217D878" w14:textId="77777777" w:rsidR="00AB78FA" w:rsidRPr="00AB78FA" w:rsidRDefault="00AB78FA" w:rsidP="00AB78FA">
      <w:pPr>
        <w:rPr>
          <w:rFonts w:ascii="Times New Roman" w:hAnsi="Times New Roman" w:cs="Times New Roman"/>
        </w:rPr>
      </w:pPr>
    </w:p>
    <w:p w14:paraId="6C2E992C" w14:textId="77777777" w:rsidR="00975FA3" w:rsidRDefault="00975FA3"/>
    <w:sectPr w:rsidR="00975F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E512F"/>
    <w:multiLevelType w:val="hybridMultilevel"/>
    <w:tmpl w:val="6A92C60E"/>
    <w:lvl w:ilvl="0" w:tplc="0418000B">
      <w:start w:val="1"/>
      <w:numFmt w:val="bullet"/>
      <w:lvlText w:val=""/>
      <w:lvlJc w:val="left"/>
      <w:pPr>
        <w:ind w:left="502" w:hanging="360"/>
      </w:pPr>
      <w:rPr>
        <w:rFonts w:ascii="Wingdings" w:hAnsi="Wingdings" w:hint="default"/>
      </w:rPr>
    </w:lvl>
    <w:lvl w:ilvl="1" w:tplc="04180003">
      <w:start w:val="1"/>
      <w:numFmt w:val="bullet"/>
      <w:lvlText w:val="o"/>
      <w:lvlJc w:val="left"/>
      <w:pPr>
        <w:ind w:left="1222" w:hanging="360"/>
      </w:pPr>
      <w:rPr>
        <w:rFonts w:ascii="Courier New" w:hAnsi="Courier New" w:cs="Courier New" w:hint="default"/>
      </w:rPr>
    </w:lvl>
    <w:lvl w:ilvl="2" w:tplc="04180005">
      <w:start w:val="1"/>
      <w:numFmt w:val="bullet"/>
      <w:lvlText w:val=""/>
      <w:lvlJc w:val="left"/>
      <w:pPr>
        <w:ind w:left="1942" w:hanging="360"/>
      </w:pPr>
      <w:rPr>
        <w:rFonts w:ascii="Wingdings" w:hAnsi="Wingdings" w:hint="default"/>
      </w:rPr>
    </w:lvl>
    <w:lvl w:ilvl="3" w:tplc="04180001">
      <w:start w:val="1"/>
      <w:numFmt w:val="bullet"/>
      <w:lvlText w:val=""/>
      <w:lvlJc w:val="left"/>
      <w:pPr>
        <w:ind w:left="2662" w:hanging="360"/>
      </w:pPr>
      <w:rPr>
        <w:rFonts w:ascii="Symbol" w:hAnsi="Symbol" w:hint="default"/>
      </w:rPr>
    </w:lvl>
    <w:lvl w:ilvl="4" w:tplc="04180003">
      <w:start w:val="1"/>
      <w:numFmt w:val="bullet"/>
      <w:lvlText w:val="o"/>
      <w:lvlJc w:val="left"/>
      <w:pPr>
        <w:ind w:left="3382" w:hanging="360"/>
      </w:pPr>
      <w:rPr>
        <w:rFonts w:ascii="Courier New" w:hAnsi="Courier New" w:cs="Courier New" w:hint="default"/>
      </w:rPr>
    </w:lvl>
    <w:lvl w:ilvl="5" w:tplc="04180005">
      <w:start w:val="1"/>
      <w:numFmt w:val="bullet"/>
      <w:lvlText w:val=""/>
      <w:lvlJc w:val="left"/>
      <w:pPr>
        <w:ind w:left="4102" w:hanging="360"/>
      </w:pPr>
      <w:rPr>
        <w:rFonts w:ascii="Wingdings" w:hAnsi="Wingdings" w:hint="default"/>
      </w:rPr>
    </w:lvl>
    <w:lvl w:ilvl="6" w:tplc="04180001">
      <w:start w:val="1"/>
      <w:numFmt w:val="bullet"/>
      <w:lvlText w:val=""/>
      <w:lvlJc w:val="left"/>
      <w:pPr>
        <w:ind w:left="4822" w:hanging="360"/>
      </w:pPr>
      <w:rPr>
        <w:rFonts w:ascii="Symbol" w:hAnsi="Symbol" w:hint="default"/>
      </w:rPr>
    </w:lvl>
    <w:lvl w:ilvl="7" w:tplc="04180003">
      <w:start w:val="1"/>
      <w:numFmt w:val="bullet"/>
      <w:lvlText w:val="o"/>
      <w:lvlJc w:val="left"/>
      <w:pPr>
        <w:ind w:left="5542" w:hanging="360"/>
      </w:pPr>
      <w:rPr>
        <w:rFonts w:ascii="Courier New" w:hAnsi="Courier New" w:cs="Courier New" w:hint="default"/>
      </w:rPr>
    </w:lvl>
    <w:lvl w:ilvl="8" w:tplc="04180005">
      <w:start w:val="1"/>
      <w:numFmt w:val="bullet"/>
      <w:lvlText w:val=""/>
      <w:lvlJc w:val="left"/>
      <w:pPr>
        <w:ind w:left="6262" w:hanging="360"/>
      </w:pPr>
      <w:rPr>
        <w:rFonts w:ascii="Wingdings" w:hAnsi="Wingdings" w:hint="default"/>
      </w:rPr>
    </w:lvl>
  </w:abstractNum>
  <w:abstractNum w:abstractNumId="1" w15:restartNumberingAfterBreak="0">
    <w:nsid w:val="2F687680"/>
    <w:multiLevelType w:val="hybridMultilevel"/>
    <w:tmpl w:val="3ADEDD0E"/>
    <w:lvl w:ilvl="0" w:tplc="0418000B">
      <w:start w:val="1"/>
      <w:numFmt w:val="bullet"/>
      <w:lvlText w:val=""/>
      <w:lvlJc w:val="left"/>
      <w:pPr>
        <w:ind w:left="1440" w:hanging="360"/>
      </w:pPr>
      <w:rPr>
        <w:rFonts w:ascii="Wingdings" w:hAnsi="Wingdings"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2" w15:restartNumberingAfterBreak="0">
    <w:nsid w:val="65007A3C"/>
    <w:multiLevelType w:val="hybridMultilevel"/>
    <w:tmpl w:val="4A82B35A"/>
    <w:lvl w:ilvl="0" w:tplc="8FE83502">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723F2801"/>
    <w:multiLevelType w:val="hybridMultilevel"/>
    <w:tmpl w:val="93E40434"/>
    <w:lvl w:ilvl="0" w:tplc="632048F0">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16cid:durableId="540944632">
    <w:abstractNumId w:val="1"/>
    <w:lvlOverride w:ilvl="0"/>
    <w:lvlOverride w:ilvl="1"/>
    <w:lvlOverride w:ilvl="2"/>
    <w:lvlOverride w:ilvl="3"/>
    <w:lvlOverride w:ilvl="4"/>
    <w:lvlOverride w:ilvl="5"/>
    <w:lvlOverride w:ilvl="6"/>
    <w:lvlOverride w:ilvl="7"/>
    <w:lvlOverride w:ilvl="8"/>
  </w:num>
  <w:num w:numId="2" w16cid:durableId="1789742841">
    <w:abstractNumId w:val="0"/>
    <w:lvlOverride w:ilvl="0"/>
    <w:lvlOverride w:ilvl="1"/>
    <w:lvlOverride w:ilvl="2"/>
    <w:lvlOverride w:ilvl="3"/>
    <w:lvlOverride w:ilvl="4"/>
    <w:lvlOverride w:ilvl="5"/>
    <w:lvlOverride w:ilvl="6"/>
    <w:lvlOverride w:ilvl="7"/>
    <w:lvlOverride w:ilvl="8"/>
  </w:num>
  <w:num w:numId="3" w16cid:durableId="2069566378">
    <w:abstractNumId w:val="2"/>
    <w:lvlOverride w:ilvl="0"/>
    <w:lvlOverride w:ilvl="1"/>
    <w:lvlOverride w:ilvl="2"/>
    <w:lvlOverride w:ilvl="3"/>
    <w:lvlOverride w:ilvl="4"/>
    <w:lvlOverride w:ilvl="5"/>
    <w:lvlOverride w:ilvl="6"/>
    <w:lvlOverride w:ilvl="7"/>
    <w:lvlOverride w:ilvl="8"/>
  </w:num>
  <w:num w:numId="4" w16cid:durableId="5420561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94"/>
    <w:rsid w:val="003463CD"/>
    <w:rsid w:val="0073195C"/>
    <w:rsid w:val="00975FA3"/>
    <w:rsid w:val="00AB78FA"/>
    <w:rsid w:val="00B657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CD984"/>
  <w15:chartTrackingRefBased/>
  <w15:docId w15:val="{E66EB5F0-B131-47F0-A99A-C48229FB1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657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B657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B65794"/>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65794"/>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65794"/>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6579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6579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6579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6579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65794"/>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B65794"/>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B6579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B6579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6579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6579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6579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6579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65794"/>
    <w:rPr>
      <w:rFonts w:eastAsiaTheme="majorEastAsia" w:cstheme="majorBidi"/>
      <w:color w:val="272727" w:themeColor="text1" w:themeTint="D8"/>
    </w:rPr>
  </w:style>
  <w:style w:type="paragraph" w:styleId="Titlu">
    <w:name w:val="Title"/>
    <w:basedOn w:val="Normal"/>
    <w:next w:val="Normal"/>
    <w:link w:val="TitluCaracter"/>
    <w:uiPriority w:val="10"/>
    <w:qFormat/>
    <w:rsid w:val="00B657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6579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6579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6579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6579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65794"/>
    <w:rPr>
      <w:i/>
      <w:iCs/>
      <w:color w:val="404040" w:themeColor="text1" w:themeTint="BF"/>
    </w:rPr>
  </w:style>
  <w:style w:type="paragraph" w:styleId="Listparagraf">
    <w:name w:val="List Paragraph"/>
    <w:basedOn w:val="Normal"/>
    <w:uiPriority w:val="34"/>
    <w:qFormat/>
    <w:rsid w:val="00B65794"/>
    <w:pPr>
      <w:ind w:left="720"/>
      <w:contextualSpacing/>
    </w:pPr>
  </w:style>
  <w:style w:type="character" w:styleId="Accentuareintens">
    <w:name w:val="Intense Emphasis"/>
    <w:basedOn w:val="Fontdeparagrafimplicit"/>
    <w:uiPriority w:val="21"/>
    <w:qFormat/>
    <w:rsid w:val="00B65794"/>
    <w:rPr>
      <w:i/>
      <w:iCs/>
      <w:color w:val="0F4761" w:themeColor="accent1" w:themeShade="BF"/>
    </w:rPr>
  </w:style>
  <w:style w:type="paragraph" w:styleId="Citatintens">
    <w:name w:val="Intense Quote"/>
    <w:basedOn w:val="Normal"/>
    <w:next w:val="Normal"/>
    <w:link w:val="CitatintensCaracter"/>
    <w:uiPriority w:val="30"/>
    <w:qFormat/>
    <w:rsid w:val="00B657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65794"/>
    <w:rPr>
      <w:i/>
      <w:iCs/>
      <w:color w:val="0F4761" w:themeColor="accent1" w:themeShade="BF"/>
    </w:rPr>
  </w:style>
  <w:style w:type="character" w:styleId="Referireintens">
    <w:name w:val="Intense Reference"/>
    <w:basedOn w:val="Fontdeparagrafimplicit"/>
    <w:uiPriority w:val="32"/>
    <w:qFormat/>
    <w:rsid w:val="00B657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11B9F9-6DA0-4CDB-8FCB-81386C4E33FC}"/>
</file>

<file path=customXml/itemProps2.xml><?xml version="1.0" encoding="utf-8"?>
<ds:datastoreItem xmlns:ds="http://schemas.openxmlformats.org/officeDocument/2006/customXml" ds:itemID="{1A52CA28-9A18-490A-BF8D-E035B7AED5C9}"/>
</file>

<file path=customXml/itemProps3.xml><?xml version="1.0" encoding="utf-8"?>
<ds:datastoreItem xmlns:ds="http://schemas.openxmlformats.org/officeDocument/2006/customXml" ds:itemID="{B47A4942-43C8-49FC-AA0D-BEA74C107D53}"/>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3347</Characters>
  <Application>Microsoft Office Word</Application>
  <DocSecurity>0</DocSecurity>
  <Lines>27</Lines>
  <Paragraphs>7</Paragraphs>
  <ScaleCrop>false</ScaleCrop>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Martînova</dc:creator>
  <cp:keywords/>
  <dc:description/>
  <cp:lastModifiedBy>Inna Martînova</cp:lastModifiedBy>
  <cp:revision>2</cp:revision>
  <dcterms:created xsi:type="dcterms:W3CDTF">2026-05-21T06:35:00Z</dcterms:created>
  <dcterms:modified xsi:type="dcterms:W3CDTF">2026-05-21T06:35:00Z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ies>
</file>