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Anexa nr. 2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 xml:space="preserve">la Documentația standard 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aprobată prin Ordinul ministrului finanțelor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nr. 115 din “15” septembrie 2021</w:t>
      </w:r>
    </w:p>
    <w:p w:rsidR="004D0E79" w:rsidRPr="004D0E79" w:rsidRDefault="004D0E79" w:rsidP="004D0E79">
      <w:pPr>
        <w:spacing w:before="120"/>
        <w:rPr>
          <w:noProof w:val="0"/>
          <w:sz w:val="18"/>
          <w:szCs w:val="18"/>
          <w:lang w:eastAsia="ru-RU"/>
        </w:rPr>
      </w:pPr>
    </w:p>
    <w:p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D0E79" w:rsidRP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:rsidR="005304ED" w:rsidRDefault="004D0E79" w:rsidP="005304ED">
      <w:pPr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</w:p>
    <w:p w:rsidR="005304ED" w:rsidRPr="00BE2B8A" w:rsidRDefault="005304ED" w:rsidP="005304ED">
      <w:pPr>
        <w:jc w:val="center"/>
      </w:pPr>
      <w:r>
        <w:rPr>
          <w:b/>
        </w:rPr>
        <w:t>E</w:t>
      </w:r>
      <w:r w:rsidRPr="005304ED">
        <w:rPr>
          <w:b/>
        </w:rPr>
        <w:t>chipament audio-video și de traducere simultană privind dotarea sălii de ședințe a Comisiei Electorale Centrale</w:t>
      </w:r>
      <w:r w:rsidR="0020161E">
        <w:rPr>
          <w:b/>
        </w:rPr>
        <w:t xml:space="preserve"> (Repetat)</w:t>
      </w:r>
    </w:p>
    <w:p w:rsidR="004D0E79" w:rsidRPr="0020161E" w:rsidRDefault="004D0E79" w:rsidP="0020161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20161E">
        <w:rPr>
          <w:b/>
          <w:noProof w:val="0"/>
          <w:lang w:val="it-IT" w:eastAsia="ru-RU"/>
        </w:rPr>
        <w:t>prin procedura de achiziție</w:t>
      </w:r>
      <w:r w:rsidR="00FA7B01" w:rsidRPr="0020161E">
        <w:rPr>
          <w:b/>
          <w:noProof w:val="0"/>
          <w:lang w:val="it-IT" w:eastAsia="ru-RU"/>
        </w:rPr>
        <w:t xml:space="preserve"> prin </w:t>
      </w:r>
      <w:r w:rsidR="005304ED" w:rsidRPr="0020161E">
        <w:rPr>
          <w:b/>
          <w:noProof w:val="0"/>
          <w:lang w:val="it-IT" w:eastAsia="ru-RU"/>
        </w:rPr>
        <w:t>licitație deschisă</w:t>
      </w:r>
    </w:p>
    <w:p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440"/>
        <w:gridCol w:w="709"/>
        <w:gridCol w:w="1134"/>
        <w:gridCol w:w="3827"/>
        <w:gridCol w:w="1701"/>
      </w:tblGrid>
      <w:tr w:rsidR="008D441A" w:rsidRPr="00BE362C" w:rsidTr="00BA6C9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093AE5" w:rsidRDefault="008D441A" w:rsidP="005304E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5304ED">
              <w:rPr>
                <w:b/>
                <w:noProof w:val="0"/>
                <w:sz w:val="20"/>
                <w:szCs w:val="20"/>
                <w:lang w:val="it-IT" w:eastAsia="ru-RU"/>
              </w:rPr>
              <w:t>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420E53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32343410-9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Server de sistem de conferinta „Fără hârtii”</w:t>
            </w:r>
          </w:p>
          <w:p w:rsidR="008D441A" w:rsidRPr="005304ED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Carcasă tip rackmount, maxim 2U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Memorie RAM: minimum 8 GB sau mai mare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Stocare internă: </w:t>
            </w: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minimum 1 x SSD 128 GB, interfață SATA III sau NVMe,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 xml:space="preserve">cu memorie tip TLC sau MLC 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durabilitate minimă de ≥100 TBW,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suport pentru SMART și TRIM,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MTBF ≥ 1.5 milioane ore,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garanție minimă 3 ani, </w:t>
            </w: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produs destinat mediilor enterprise sau business-class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;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Interfață de rețea: minimum 2 x porturi Ethernet Gigabit (10/100/1000 Mbps) cu suport Wake-on-LAN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Interfețe video: minimum 1 x HDMI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2.0</w:t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 sau echivalent, utilizabile pentru administrare locală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Interfețe audio: în funcție de arhitectura sistemului (line in / line out sau echivalent)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Interfețe de control: minimum 2 x RS-232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Interfețe USB: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minim 4 porturi USB dintre care </w:t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minimum 2 x USB 3.0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Serverul va fi livrat împreună cu software dedicat pentru sistemul paperless de conferință, incluzând funcționalități pentru administrarea ședințelor, utilizatorilor, documentelor, participanților și votului electronic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8D441A" w:rsidRPr="005304ED" w:rsidRDefault="0020161E" w:rsidP="00C6441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Software-ul va include licențele necesare</w:t>
            </w:r>
            <w:r w:rsidR="00C6441C">
              <w:rPr>
                <w:rFonts w:eastAsia="PMingLiU"/>
                <w:sz w:val="18"/>
                <w:szCs w:val="18"/>
                <w:lang w:val="ro-MD" w:eastAsia="zh-CN"/>
              </w:rPr>
              <w:t xml:space="preserve"> cu valabilitatea de minim 36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luni,</w:t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 pentru funcționarea completă a sistemului și va fi compatibil cu echipa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mentele de conferință furnizate.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Garanție </w:t>
            </w:r>
            <w:r w:rsidR="00C6441C">
              <w:rPr>
                <w:rFonts w:eastAsia="PMingLiU"/>
                <w:bCs/>
                <w:sz w:val="18"/>
                <w:szCs w:val="18"/>
                <w:lang w:val="ro-MD" w:eastAsia="zh-CN"/>
              </w:rPr>
              <w:t>m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Pr="005304ED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20161E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Unitate centrala pentru sistem de conferință</w:t>
            </w:r>
          </w:p>
          <w:p w:rsidR="008D441A" w:rsidRPr="005304ED" w:rsidRDefault="008D441A" w:rsidP="0045445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Unitate centrală de conferință cu procesare digitală de semnal (DSP) sau echivalent</w:t>
            </w:r>
          </w:p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Suport pentru gestionarea și transmiterea a minimum 64 canale audio sau echivalent, prin cablu de tip CAT5e/CAT6 și/sau tehnologie wireless în banda 5 GHz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Funcții avansate de procesare audio, inclusiv reducere a zgomotului de fundal, filtrare și optimizare vocală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ajustare independentă a sensibilității microfoanelor și a egalizării audio pentru fiecare unitate conectată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Procesare audio integrată cu funcții de tip egalizator, limitator de semnal, detecție zgomot de fundal, AGC (control automat al câștigului), AFC (anti-feedback) și mixare automată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Funcții de votare și traducere simultană integrate.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a seta tipul de discutie: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„OPEN” - fara restrictii pentru toți, limitat de setarea numarului maxim de unități active din meniul controlerului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„VOICE” - activeaza microfonul prin detectarea semnalului(sunetului) fără apăsarea butonului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„OVERRIDE” – activeaza microfoanele dupa principiul primul intrat - primul ieșit, limitat de setarea numarului maxim de unități active din meniul controlerului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„APPLY” – participantul solicita activarea microfonului prin apasarea de buton, activarea este acceptata de la microfonul presedinte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Interfețe: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Interfață de înregistrare USB pe panoul frontal, conector 3.5mm pentru a conecta căști pentru monitorizare, 1x RCA întrare audio, 1x XLR întrare audio, 1x RCA ieșire audio, 1x XLR ieșire audio,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min.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6 ieșiri audio de tip terminal (Phoenix sau echivalent)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2x RJ45 conexiune audio digitală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2x RJ45 conexiune digitală pentru consolele pentru președinte și pentru participanți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RJ45 pentru conexiune la computer sau comutator de rețea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RJ45 pentru conexiune a punctului de acces pentru console de conferință fără fir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DP9 interfață masculină pentru control extern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DP9 interfață feminină pentru cameră, folosind protocoalele PELCO-P/PELCO-D/VISCA/VISCA over IP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interfață Phoenix cu trei pini ce ofera posibilitatea de a conecta tastatura de control al camerei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șurub de împământare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100–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240V AC, 50/60 Hz.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Parametrii tehnici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: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Bandă de frecvență wireless: 5.1 – 5.8 GHz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8D441A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Număr maxim de unități active configurabile: minimum 1 / 2 / 4 / 6 sau echivalent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Răspuns în frecvență: 20 Hz – 20 kHz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Raport semnal/zgomot (SNR): minimum 80 dB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Distorsiune armonică totală (THD): maximum 0.05%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Separare canale (crosstalk): minimum 80 dB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Montare: rack standard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Pr="00C454DF" w:rsidRDefault="0020161E" w:rsidP="0020161E">
            <w:pPr>
              <w:shd w:val="clear" w:color="auto" w:fill="FFFFFF" w:themeFill="background1"/>
              <w:spacing w:before="120"/>
              <w:jc w:val="both"/>
              <w:rPr>
                <w:sz w:val="18"/>
                <w:szCs w:val="18"/>
                <w:lang w:val="ro-MD"/>
              </w:rPr>
            </w:pPr>
            <w:r w:rsidRPr="00C454DF">
              <w:rPr>
                <w:sz w:val="18"/>
                <w:szCs w:val="18"/>
                <w:lang w:val="ro-MD"/>
              </w:rPr>
              <w:t>Sistemul va fi livrat cu software dedicat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>
              <w:rPr>
                <w:sz w:val="18"/>
                <w:szCs w:val="18"/>
              </w:rPr>
              <w:t>și licențele necesare cu valabilitatea de minim 12 luni,</w:t>
            </w:r>
            <w:r w:rsidRPr="00C454DF">
              <w:rPr>
                <w:sz w:val="18"/>
                <w:szCs w:val="18"/>
                <w:lang w:val="ro-MD"/>
              </w:rPr>
              <w:t xml:space="preserve"> pentru administrarea unității centrale și a sistemului de conferință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20161E" w:rsidRP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sz w:val="18"/>
                <w:szCs w:val="18"/>
                <w:lang w:val="ro-MD"/>
              </w:rPr>
              <w:t xml:space="preserve">Software-ul va permite gestionarea participanților, ședințelor, modurilor de lucru, votului și traducerii </w:t>
            </w:r>
            <w:r w:rsidRPr="00C454DF">
              <w:rPr>
                <w:sz w:val="18"/>
                <w:szCs w:val="18"/>
                <w:lang w:val="ro-MD"/>
              </w:rPr>
              <w:lastRenderedPageBreak/>
              <w:t>simultane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8D441A" w:rsidP="00FF3991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 xml:space="preserve">Unitate de conferinta </w:t>
            </w: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„Fără hârtii”</w:t>
            </w:r>
            <w: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 xml:space="preserve"> </w:t>
            </w: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>tip desktop</w:t>
            </w:r>
          </w:p>
          <w:p w:rsidR="008D441A" w:rsidRPr="005304ED" w:rsidRDefault="008D441A" w:rsidP="00F40D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61E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Ecran principal de tip touchscreen cu diagonală minimă 15 inch, format 16:9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Rezoluție ecran principal: minimum 1920 × 1080 pixeli (Full HD)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Afișare culori: minimum 16.7 milioane culori (8-bit)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Contrast: minimum 1000:1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E41142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Ieșiri audio pentru căști: minimum 2 x jack 3.5 mm stereo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Interfață de conectare la sistem: minimum 1 x port RJ45 Gigabit Ethernet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Ecran secundar pentru afișarea numelui participantului (nameplate display) integrat sau extern, cu diagonală minimă 10 inch și rezoluție minimă 1600 × 720 pixeli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Microfon tip gooseneck integrat, cu lungime între 300 mm și 350 mm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Capsulă microfon direcțională de tip cardioid sau echivalent, cu indicator LED de stare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Funcție de vot electronic integrată, cu posibilitate de configurare și personalizare a modurilor de vot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Cititor de carduri cu circuit integrat (smart card reader) pentru autentificare utilizatori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8D441A" w:rsidRPr="00BF7EBB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Pr="00084684" w:rsidRDefault="008D441A" w:rsidP="00084684">
            <w:pPr>
              <w:shd w:val="clear" w:color="auto" w:fill="FFFFFF" w:themeFill="background1"/>
              <w:spacing w:before="120"/>
              <w:ind w:left="360" w:hanging="360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Comutator de retea</w:t>
            </w:r>
          </w:p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Construcție: rackmount, maximum 1U, standard 19”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sz w:val="18"/>
                <w:szCs w:val="18"/>
                <w:lang w:val="ro-MD"/>
              </w:rPr>
              <w:br/>
            </w:r>
            <w:r w:rsidRPr="001F471A">
              <w:rPr>
                <w:sz w:val="18"/>
                <w:szCs w:val="18"/>
                <w:lang w:val="ro-MD"/>
              </w:rPr>
              <w:t>Porturi de rețea: minimum 24 x Gigabit Ethernet (10/100/1000 Mbps)</w:t>
            </w:r>
            <w:r w:rsidRPr="00E41142">
              <w:rPr>
                <w:sz w:val="18"/>
                <w:szCs w:val="18"/>
                <w:lang w:val="ro-MD"/>
              </w:rPr>
              <w:t xml:space="preserve">. </w:t>
            </w:r>
          </w:p>
          <w:p w:rsidR="00FA54D0" w:rsidRPr="001F471A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Uplink: minimum 2 x porturi SFP Gigabit (1G)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sz w:val="18"/>
                <w:szCs w:val="18"/>
                <w:lang w:val="ro-MD"/>
              </w:rPr>
              <w:br/>
            </w:r>
            <w:r w:rsidRPr="001F471A">
              <w:rPr>
                <w:sz w:val="18"/>
                <w:szCs w:val="18"/>
                <w:lang w:val="ro-MD"/>
              </w:rPr>
              <w:t>Suport pentru trafic de date dedicat pentru echipamente de conferință și control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1F471A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Compatibilitate cu conectarea simultană a minimum 24 de terminale de conferință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1F471A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Porturi uplink/cascadare: minimum 2 x porturi G</w:t>
            </w:r>
            <w:r>
              <w:rPr>
                <w:sz w:val="18"/>
                <w:szCs w:val="18"/>
                <w:lang w:val="ro-MD"/>
              </w:rPr>
              <w:t>igabit Ethernet (100/1000 Mbps).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 xml:space="preserve">Alimentare: 110–220 V </w:t>
            </w:r>
            <w:r>
              <w:rPr>
                <w:sz w:val="18"/>
                <w:szCs w:val="18"/>
                <w:lang w:val="ro-MD"/>
              </w:rPr>
              <w:t>AC, sursă de alimentare inclusă.</w:t>
            </w:r>
          </w:p>
          <w:p w:rsidR="00FA54D0" w:rsidRPr="00F651D3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F651D3">
              <w:rPr>
                <w:sz w:val="18"/>
                <w:szCs w:val="18"/>
                <w:lang w:val="ro-MD"/>
              </w:rPr>
              <w:t>Capacitate de switching adecvată pentru transmisie Gigabit fără pierderi de pachete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F651D3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F651D3">
              <w:rPr>
                <w:sz w:val="18"/>
                <w:szCs w:val="18"/>
                <w:lang w:val="ro-MD"/>
              </w:rPr>
              <w:t>Tabel MAC: minimum 4K adrese sau mai mare</w:t>
            </w:r>
          </w:p>
          <w:p w:rsidR="00FA54D0" w:rsidRPr="00F651D3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F651D3">
              <w:rPr>
                <w:sz w:val="18"/>
                <w:szCs w:val="18"/>
                <w:lang w:val="ro-MD"/>
              </w:rPr>
              <w:t>Suport pentru performanță non-blocking în rețele Gigabit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2023F7" w:rsidRPr="00CE159F" w:rsidRDefault="00FA54D0" w:rsidP="00FA54D0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F651D3">
              <w:rPr>
                <w:sz w:val="18"/>
                <w:szCs w:val="18"/>
                <w:lang w:val="ro-MD"/>
              </w:rPr>
              <w:t>Capacitate de procesare a traficului adecvată utilizării în sisteme de conferință și AV IP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sz w:val="18"/>
                <w:szCs w:val="18"/>
                <w:lang w:val="ro-MD"/>
              </w:rPr>
              <w:br/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8D441A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Video / audio encoder pentru sistemul „Fără hârtii”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Capacitate de procesare video: suport pentru rezoluție minim Full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HD 1080p la 60 cadre pe secundă.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Suport pentru codare video: H.264 și H.265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Suport pentru codare audio: AAC-LC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Intrări video/audio: minimum 1 x HDM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I (versiune </w:t>
            </w:r>
            <w:r w:rsidR="00111FF7">
              <w:rPr>
                <w:rFonts w:eastAsia="PMingLiU"/>
                <w:sz w:val="18"/>
                <w:szCs w:val="18"/>
                <w:lang w:val="ro-MD" w:eastAsia="zh-CN"/>
              </w:rPr>
              <w:t>1.4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sau mai nouă),</w:t>
            </w: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 minimum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1 x intrare audio 3.5 mm stereo.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Ieșiri video/audio: minimum 1 x HDM</w:t>
            </w:r>
            <w:r w:rsidR="00C6441C">
              <w:rPr>
                <w:rFonts w:eastAsia="PMingLiU"/>
                <w:sz w:val="18"/>
                <w:szCs w:val="18"/>
                <w:lang w:val="ro-MD" w:eastAsia="zh-CN"/>
              </w:rPr>
              <w:t xml:space="preserve">I (versiune </w:t>
            </w:r>
            <w:r w:rsidR="00111FF7">
              <w:rPr>
                <w:rFonts w:eastAsia="PMingLiU"/>
                <w:sz w:val="18"/>
                <w:szCs w:val="18"/>
                <w:lang w:val="ro-MD" w:eastAsia="zh-CN"/>
              </w:rPr>
              <w:t>2.0</w:t>
            </w:r>
            <w:bookmarkStart w:id="1" w:name="_GoBack"/>
            <w:bookmarkEnd w:id="1"/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sau mai nouă),</w:t>
            </w: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 minimum 1 x ieșire audio 3.5 mm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stereo.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Interfețe USB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: minimum 3 x USB 2.0, minimum 1 x USB 3.0.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Interfață de rețea: minimum 1 x port RJ45 Gigabit Ethernet (10/100/1000 Mb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ps) cu suport PoE.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Port optic SFP, opțional sau în funcție de configurația sistemului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Interfețe de control: minimum 1 x RS-232 și minimum 1 x RS-485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Echipamentul va permite integrarea în sisteme de conferință și transmisie audio-video în timp real, </w:t>
            </w: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lastRenderedPageBreak/>
              <w:t>cu latență redusă și compatibilitate cu platforme standard de streaming și management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>Card cu circuit integrat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8B6E01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Card cu circuit integrat (smart card) pentru autentificare și vot electronic, fără contact, compatibil cu sistemele de conferință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8B6E01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Tehnologie de identificare fără contact (RFID/NFC sau echivalent), compatibilă cu unitățile de conferință utilizate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8B6E01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Distanță de citire: minimum 8 cm sau mai mare, în funcție de sistem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Timp de răspuns/transmitere a datelor: maxim 100 ms sau mai bun, în condiții normale de utilizare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8B6E01">
              <w:rPr>
                <w:sz w:val="18"/>
                <w:szCs w:val="18"/>
                <w:lang w:val="ro-MD"/>
              </w:rPr>
              <w:t>Format fizic standard tip card (ID-1), compatibil cu portcarduri uzuale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8B6E01">
              <w:rPr>
                <w:sz w:val="18"/>
                <w:szCs w:val="18"/>
                <w:lang w:val="ro-MD"/>
              </w:rPr>
              <w:t>Rezistență la utilizare intensă și compatibilitate cu sisteme de autentificare și vot electronic</w:t>
            </w:r>
            <w:r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Modul de programare a cardurilor cu circuit integrat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buc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Modul hardware pentru programarea și gestionarea cardurilor cu circuit integrat (smart card programmer / encoder sau echivalent)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Dispozitivul va permite integrarea cu aplicații software dedicate pentru administrarea</w:t>
            </w:r>
            <w:r>
              <w:rPr>
                <w:sz w:val="18"/>
                <w:szCs w:val="18"/>
                <w:lang w:val="ro-MD"/>
              </w:rPr>
              <w:t xml:space="preserve"> cardurilor cu circuit integrat.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Funcții principale: citirea, scrierea și actualizarea datelor pe carduri cu circuit integrat în mod securizat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Suport pentru stocarea și gestionarea datelor criptate pe carduri, în conformitate cu standarde de securitate utilizate în sisteme de autentificare și control acces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Compatibilitate cu sisteme de conferință, control acces sau vot electronic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Conectare la computer prin interfață USB</w:t>
            </w:r>
            <w:r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Monitor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Monitor cu diagonală de minimum 23.6 inch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Raport de aspect: 16:9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Rezolu</w:t>
            </w:r>
            <w:r>
              <w:rPr>
                <w:sz w:val="18"/>
                <w:szCs w:val="18"/>
                <w:lang w:val="ro-MD"/>
              </w:rPr>
              <w:t>ție nativă: minimum 1920 x 1080</w:t>
            </w:r>
            <w:r w:rsidRPr="008F77D3">
              <w:rPr>
                <w:sz w:val="18"/>
                <w:szCs w:val="18"/>
                <w:lang w:val="ro-MD"/>
              </w:rPr>
              <w:t>(Full HD)</w:t>
            </w:r>
          </w:p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Rată de reîmprospătare: minimum 60 Hz sau mai mare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F77D3">
              <w:rPr>
                <w:sz w:val="18"/>
                <w:szCs w:val="18"/>
                <w:lang w:val="ro-MD"/>
              </w:rPr>
              <w:t>Compatibilitate montare VESA</w:t>
            </w:r>
            <w:r>
              <w:rPr>
                <w:sz w:val="18"/>
                <w:szCs w:val="18"/>
                <w:lang w:val="ro-MD"/>
              </w:rPr>
              <w:t xml:space="preserve"> cu suport inclus.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Garantie Min.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 xml:space="preserve">Microfon pentru presedinte, fără fir 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unitatea centrala a sistemului de conferință si cu punctul de acces fara fir, de la același producător.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Consola de tip desktop (pe masa) echipată cu un microfon tip gooseneck de min. 40cm, cu capsulă de microfon direcțional cardioid cu protecție anti-vînt, cu indicator LED în min. două culori (pornit, oprit).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Consola cu ecran OLED de min, 128x32 mm, cu afișarea: nivel sunet, ceas, timp consola activa, stare microfon (oprit/pornit)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Tipul conexiunii: fără fir, compatibil cu punctul de acces.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Butoane tactile (min.</w:t>
            </w:r>
            <w:r w:rsidR="006F2759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4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): conectare/ deconectare microfon, control al volumului pentru 2 grupe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2 mufe audio tip 3.5mm stereo conector pentru căști.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Rata de eșantionare audio: 48 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Diapazonul minim de frecvente - 20Hz~20KHz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Sensibilitate: -</w:t>
            </w:r>
            <w:r w:rsidR="00C6441C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46 dBV/P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Directivitate microfon: 0 ° / 180 °&gt; 20 dB (1 kHz)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Transmisie și procesare a semnalului digitale cu protecție împotriva interferențelor de la telefonul mobil sau de la dispozitive similare.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Automatic Gain Control / Adaptive Feedback Cancellation / Active Noise Control / Auto-Mix.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consolă: baterie detașabilă de cel puțin 4900mAh ca să asigure o durată de funcționare de min. 24 ore (inclusă în set)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 set cu căști de înaltă calitate pentru traducere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C6441C">
            <w:pPr>
              <w:tabs>
                <w:tab w:val="left" w:pos="5970"/>
              </w:tabs>
              <w:rPr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 xml:space="preserve">Microfon pentru participanți, fără fir 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unitatea centrala a sistemului de conferință si cu punctul de acces fara fir, de la același producător.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Consola de tip desktop (pe masa) echipată cu un microfon tip gooseneck de min. 40cm, cu capsulă de microfon direcțional cardioid cu protecție anti-vînt, cu indicator LED în min. două culori (pornit, oprit).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Consola cu ecran OLED de min, 128x32 mm, cu afișarea: nivel sunet, ceas, timp consola activa, stare microfon (oprit/pornit)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Tipul conexiunii: fără fir, compatibil cu punctul de acces.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Butoane tactile (min.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4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): conectare/ deconectare microfon, control al volumului pentru 2 grupe, 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prioritate vorbire.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2 mufe audio tip 3.5mm stereo conector pentru căști.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Rata de eșantionare audio: 48 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Diapazonul minim de frecvente - 20Hz~20KHz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Sensibilitate: -46 dBV/P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Directivitate microfon: 0 ° / 180 °&gt; 20 dB (1 kHz)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Transmisie și procesare a semnalului digitale cu protecție împotriva interferențelor de la telefonul mobil sau de la dispozitive similare.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Automatic Gain Control / Adaptive Feedback Cancellation / Active Noise Control / Auto-Mix.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consolă: baterie detașabilă de cel puțin 4900mAh ca să asigure o durată de funcționare de min. 24 ore (inclusă în set)</w:t>
            </w:r>
          </w:p>
          <w:p w:rsidR="00FA54D0" w:rsidRPr="00E41142" w:rsidRDefault="00FA54D0" w:rsidP="00FA54D0">
            <w:pPr>
              <w:widowControl w:val="0"/>
              <w:autoSpaceDE w:val="0"/>
              <w:autoSpaceDN w:val="0"/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 set cu min. 2 căști de înaltă calitate pentru traducere simultana.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5970"/>
              </w:tabs>
              <w:rPr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Punct de acces fara fir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Punct de acces wireless destinat conectării consolelor de președinte și participanți la unitatea cent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rală a sistemului de conferință.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unitatea centrală a sistemului de conferință, de același producător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conectare directă la unitatea centrală prin rețea cu alimentare PoE, precum și prin switch de rețea standard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Echipat cu minimum 4 antene omnidirecționale cu câștig de minimum 5 dBi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Acoperire wireless tipică de minimum 30 m sau mai bună, în funcție de condițiile de instalare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Capacitate de gestionare a minimum 50 de console wireless simultan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montare pe perete sau pe tavan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Funcții integrate de scanare, monitorizare și diagnosticare a rețelei wireless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Securitate wireless prin criptare AES de minimum 128 biți, cu suport pentru WPA2 sau mai recent, filtrare MAC și posibilitate de ascundere SSID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Buton fizic pentru resetare la setările din fabrică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Putere de emisie radio conform reglementărilor în vigoare, cu performanțe echivalente sau superioare (fără limitare artificială strictă în mW/dBm)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Interfață de rețea: minimum 1 x port Gigabit RJ45 cu suport PoE (IEEE 802.3af/at sau echivalent)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Încărcător pentru baterii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Încărcător compatibil cu bateriile utilizate de consolele de conferință, de același producător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Indicator individual al nivelului de încărcare pentru fiecare baterie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Încărcare rapidă, cu timp de încărcare de aproximativ 4 ore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încărcar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e simultană a minimum 8 baterii.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Protecție la supraîncărcare, supratensiune și supraîncălzire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lastRenderedPageBreak/>
              <w:t>Monitorizare independentă a fiecărui canal de încărcare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>AV Bridge pentru conferințe video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Echipament tip rackmount, format maxi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mum 1U.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Destinat pentru preluarea, comutarea și redarea semnalelor video provenite de la camere video și integrarea acestora într-un flux unificat pentru utilizare în conferințe online și offline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E41142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color w:val="000000"/>
                <w:sz w:val="18"/>
                <w:szCs w:val="18"/>
                <w:lang w:val="ro-MD" w:eastAsia="ru-RU"/>
              </w:rPr>
              <w:t>Conectivitate: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Intrare audio s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 xml:space="preserve">tereo: </w:t>
            </w:r>
            <w:r w:rsidRPr="00DD6248">
              <w:rPr>
                <w:color w:val="000000"/>
                <w:sz w:val="20"/>
                <w:szCs w:val="20"/>
                <w:lang w:val="ro-MD" w:eastAsia="ru-RU"/>
              </w:rPr>
              <w:t xml:space="preserve">minimum </w:t>
            </w:r>
            <w:r w:rsidRPr="00DD6248">
              <w:rPr>
                <w:sz w:val="20"/>
                <w:szCs w:val="20"/>
              </w:rPr>
              <w:t xml:space="preserve"> 3 × Jack 3,5 mm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Intrări video HDMI: minimum 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3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>x HDMI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 xml:space="preserve"> 2.0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 compatibile cu semnale digitale 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4K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 sau mai bune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Ieși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ri video HDMI: minimum 3 x HDMI 2.0.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Port USB: minimum 1 x USB 2.0 sau superior, pentru transmiterea fluxului audio-video către computer și utilizare în aplicații de videoconferință (Zoom, Microsoft Teams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, YouTube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 sau echivalent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e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>)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Minimum 1 x RS-2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32 IN.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Minimum 1 x port Ethernet (RJ45 Gigabit sau echivalent) cu suport pentru configurare și administrare prin interfață web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Comutare și gestionare semnale video multiple în timp real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Integrare flux video pentru platforme de videoconferință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Compatibilitate cu sisteme IP și AV profesionale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Funcționare stabilă în regim continuu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BF7EBB" w:rsidRPr="00E41142" w:rsidRDefault="006F2759" w:rsidP="006F2759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color w:val="000000"/>
                <w:sz w:val="18"/>
                <w:szCs w:val="18"/>
                <w:lang w:val="ro-MD" w:eastAsia="ru-RU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color w:val="000000"/>
                <w:sz w:val="18"/>
                <w:szCs w:val="18"/>
                <w:lang w:val="ro-MD" w:eastAsia="ru-RU"/>
              </w:rPr>
              <w:t>Camera pentru conferințe</w:t>
            </w:r>
            <w:r w:rsidRPr="00E41142">
              <w:rPr>
                <w:color w:val="000000"/>
                <w:sz w:val="18"/>
                <w:szCs w:val="18"/>
                <w:lang w:val="ro-MD" w:eastAsia="ru-RU"/>
              </w:rPr>
              <w:t xml:space="preserve"> 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Camera motorizata, cu posibilitate de rotire sa fie de acelasi producator ca si al sistemului de microfoane de conferinta pentru a putea efectua automatizari de miscare a pozitiei si zoom in dependenta de includerea/deconectarea microfoanelor de conferinta. Suport pentru montare pe perete inclus.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 xml:space="preserve">Rezolutie nativa min. </w:t>
            </w:r>
            <w:r w:rsidRPr="007B1AA2">
              <w:rPr>
                <w:bCs/>
                <w:sz w:val="18"/>
                <w:szCs w:val="18"/>
                <w:lang w:val="ro-MD"/>
              </w:rPr>
              <w:t>3840 × 2160 pixeli (4K UHD), la minimum 60 fps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Conectare la PC prin cablu USB3.0 pentru utilizare software- urilor ZOOM, Teams</w:t>
            </w:r>
            <w:r>
              <w:rPr>
                <w:bCs/>
                <w:sz w:val="18"/>
                <w:szCs w:val="18"/>
                <w:lang w:val="ro-MD"/>
              </w:rPr>
              <w:t>, YouTube,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etc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USB Video Communication Protocol - UVC 1.0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Sensor : 1/2.8’’, CMOS, Effective Pixel: 2.07M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Obiectiv : 20x optical zoom, f4.42mm ~ 88.5mm, F1.8 ~ F2.8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Color System : YUV 4:2:2/MJPEG/H.264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Formatul video : USB3.0: 1080p/60, 1080p/50, 1080p/30, 1080p/25, 720p/60, 720p/50, 720p/30, 720p/25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 xml:space="preserve">Interval de rotație orizontală: </w:t>
            </w: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sz w:val="18"/>
                <w:szCs w:val="18"/>
                <w:lang w:val="ro-MD"/>
              </w:rPr>
              <w:t>340°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Interval de rotație verticală:</w:t>
            </w:r>
            <w:r>
              <w:rPr>
                <w:bCs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-30° </w:t>
            </w:r>
            <w:r w:rsidRPr="00D26CE0">
              <w:rPr>
                <w:bCs/>
                <w:sz w:val="18"/>
                <w:szCs w:val="18"/>
                <w:lang w:val="ro-MD"/>
              </w:rPr>
              <w:t>până la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+90°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Diapazon viteza de panoramare – aprox. de la 2°/s pana la 100°/s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Diapazon viteza de inclinare – aprox. de la 2°/s pana la 69°/s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Suporta rotirea imaginii pe verticala si orizontala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Interfețe: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video:</w:t>
            </w:r>
            <w:r>
              <w:rPr>
                <w:bCs/>
                <w:sz w:val="18"/>
                <w:szCs w:val="18"/>
                <w:lang w:val="ro-MD"/>
              </w:rPr>
              <w:t xml:space="preserve"> min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1* HDMI out 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rFonts w:eastAsia="MS Mincho"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 xml:space="preserve">Interfață video: </w:t>
            </w: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rFonts w:eastAsia="MS Mincho"/>
                <w:color w:val="000000"/>
                <w:sz w:val="18"/>
                <w:szCs w:val="18"/>
                <w:lang w:val="ro-MD" w:eastAsia="ru-RU"/>
              </w:rPr>
              <w:t>3G-SDI prin conector de tip BNC, 800mVp-p, 75Ohm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Ethernet:</w:t>
            </w:r>
            <w:r>
              <w:rPr>
                <w:bCs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D26CE0">
              <w:rPr>
                <w:bCs/>
                <w:sz w:val="18"/>
                <w:szCs w:val="18"/>
                <w:lang w:val="ro-MD"/>
              </w:rPr>
              <w:t>1 x interfață de rețea Ethernet (10/100 Mbps sau mai mare) cu suport control IP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audio:</w:t>
            </w:r>
            <w:r>
              <w:rPr>
                <w:bCs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1* 3.5mm audio jack in, 3.5mm audio jack out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USB :</w:t>
            </w:r>
            <w:r>
              <w:rPr>
                <w:bCs/>
                <w:sz w:val="18"/>
                <w:szCs w:val="18"/>
                <w:lang w:val="ro-MD"/>
              </w:rPr>
              <w:t xml:space="preserve"> min. </w:t>
            </w:r>
            <w:r w:rsidRPr="00E41142">
              <w:rPr>
                <w:bCs/>
                <w:sz w:val="18"/>
                <w:szCs w:val="18"/>
                <w:lang w:val="ro-MD"/>
              </w:rPr>
              <w:t>1xUSB</w:t>
            </w:r>
            <w:r w:rsidR="006F2759">
              <w:rPr>
                <w:bCs/>
                <w:sz w:val="18"/>
                <w:szCs w:val="18"/>
                <w:lang w:val="ro-MD"/>
              </w:rPr>
              <w:t>2</w:t>
            </w:r>
            <w:r w:rsidRPr="00E41142">
              <w:rPr>
                <w:bCs/>
                <w:sz w:val="18"/>
                <w:szCs w:val="18"/>
                <w:lang w:val="ro-MD"/>
              </w:rPr>
              <w:t>.0: Type A mama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Interfețe de comunicare: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sz w:val="18"/>
                <w:szCs w:val="18"/>
                <w:lang w:val="ro-MD"/>
              </w:rPr>
              <w:t>1xRS232 In: 8pin Min DIN, distanta de comunicare: pana la cca 30m, Protocol: VISCA/Pelco-D/Pelco-P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sz w:val="18"/>
                <w:szCs w:val="18"/>
                <w:lang w:val="ro-MD"/>
              </w:rPr>
              <w:t>1xRS232 Out: 8pin Min DIN, distanta de comunicare: pana la cca 30m, Protocol: VISCA/Pelco-D/Pelco-P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lastRenderedPageBreak/>
              <w:t>1xRS485: Port tip phoenix, distanta de comunicare: pana la cca 1200m, Protocol: VISCA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Protocoale: VISCA/Pelco-D/Pelco-P, TCP/IP, HTTP, RTSP, RTMP, Onvif, DHCP, Multicast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Garanție: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sz w:val="18"/>
                <w:szCs w:val="18"/>
                <w:lang w:val="ro-MD" w:eastAsia="zh-CN"/>
              </w:rPr>
              <w:t>Controlor directionare camera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Compatibil cu camerele de conferinta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Ecran LCD pentru afisare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Min. protocoale suportate: VISCA, PELCO D/P, ONVIF, VISCA over IP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Control hibrid încrucișat: prin RS232/RS422 și IP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Acces rapid la funcțiile cheie ale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Control cu ​​joystick cu patru dimensiuni cu viteză variabilă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Intrare dublă de alimentare independentă cu gamă largă: 12V DC, PoE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B</w:t>
            </w:r>
            <w:r w:rsidRPr="00E41142">
              <w:rPr>
                <w:bCs/>
                <w:sz w:val="18"/>
                <w:szCs w:val="18"/>
                <w:lang w:val="ro-MD"/>
              </w:rPr>
              <w:t>utoane pentru funcțiile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B</w:t>
            </w:r>
            <w:r w:rsidRPr="00E41142">
              <w:rPr>
                <w:bCs/>
                <w:sz w:val="18"/>
                <w:szCs w:val="18"/>
                <w:lang w:val="ro-MD"/>
              </w:rPr>
              <w:t>utoane cu direcții pentru funcțiile tastaturii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B</w:t>
            </w:r>
            <w:r w:rsidRPr="00E41142">
              <w:rPr>
                <w:bCs/>
                <w:sz w:val="18"/>
                <w:szCs w:val="18"/>
                <w:lang w:val="ro-MD"/>
              </w:rPr>
              <w:t>utoane pentru funcțiile de control al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Căutare automata a camerelor IP în sistem și atribuire rapida a adreselor IP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Un joystick cu patru reglari a vitezei, pentru un control precis al mișcării și zoom-ului camerei.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Comutator basculant utilizat pentru controlul zoom-ului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Interfete: min. 1x POE port, 1xRS-232, 1xRS-422/485, 4xRJ-45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9500AE">
              <w:rPr>
                <w:bCs/>
                <w:sz w:val="18"/>
                <w:szCs w:val="18"/>
                <w:lang w:val="ro-MD"/>
              </w:rPr>
              <w:t>Alimentare 12V DC sau prin PoE (Power over Ethernet) sau echivalent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Garantie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Matrice HDMI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Posibilitate de a seta proiectia intrarilor catre iesiri dupa principiul „orice intrare spre orice iesire” cu posibilitate de control si management inclusiv prin retea locala.</w:t>
            </w:r>
          </w:p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Tip rackmount max. 1U</w:t>
            </w:r>
          </w:p>
          <w:p w:rsidR="00FA54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Rezoluția intrare si iesire:</w:t>
            </w:r>
            <w:r>
              <w:rPr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sz w:val="18"/>
                <w:szCs w:val="18"/>
                <w:lang w:val="ro-MD"/>
              </w:rPr>
              <w:t xml:space="preserve"> 4096 x 2160@60Hz (4:4:4) per port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Minimum 1 x port RJ45 (Ethernet) pentru control și management rețea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Minimum 1 x RS-232 IN și minimum 1 x RS-232 OUT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Interfață de configurare prin web sau software dedicatIntrări HDMI: minimum 8 x HDMI 2.0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Ieșiri HDMI: minimum 8 x HDMI 2.0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Suport pentru extragerea și integrarea semnalului audio din HDMI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Interfețe audio opționale de tip line-in / line-out sau echivalent (în funcție de arhitectura sistemului)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F7EB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DISPLAY 86”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Tip echipament: Display profesional pentru afișaj / conferințe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Diagonală ecran: minim 86 inch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Raport de aspect: 16:9</w:t>
            </w:r>
          </w:p>
          <w:p w:rsidR="00FA54D0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Rezoluție nativă: minim 3840 x 2160 pixeli (4K UHD)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7B1AA2">
              <w:rPr>
                <w:rFonts w:eastAsia="PMingLiU"/>
                <w:sz w:val="18"/>
              </w:rPr>
              <w:t>Tehnologie iluminare / stabilitate imagine:</w:t>
            </w:r>
            <w:r>
              <w:rPr>
                <w:rFonts w:eastAsia="PMingLiU"/>
                <w:sz w:val="18"/>
              </w:rPr>
              <w:t xml:space="preserve"> </w:t>
            </w:r>
            <w:r w:rsidRPr="007B1AA2">
              <w:rPr>
                <w:rFonts w:eastAsia="PMingLiU"/>
                <w:sz w:val="18"/>
              </w:rPr>
              <w:t>control al luminozității (flicker-free), bazat pe DC dimming sau echivalent, fără efect vizibil de flicker sau</w:t>
            </w:r>
            <w:r>
              <w:rPr>
                <w:rFonts w:eastAsia="PMingLiU"/>
                <w:sz w:val="18"/>
              </w:rPr>
              <w:t xml:space="preserve"> banding la înregistrare video, </w:t>
            </w:r>
            <w:r w:rsidRPr="007B1AA2">
              <w:rPr>
                <w:rFonts w:eastAsia="PMingLiU"/>
                <w:sz w:val="18"/>
              </w:rPr>
              <w:t>indiferent de nivelul de luminozitate.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Luminozitate: minim 400 cd/m²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Unghi de vizualizare: minim 178° / 178°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Număr culori afișate: minim 1.07 miliarde (10-bit sau echivalent)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Rată de reîmprospătare: minim 60 Hz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Durată de viață panou: minim 50.000 ore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 xml:space="preserve">Difuzoare integrate: </w:t>
            </w:r>
            <w:r>
              <w:rPr>
                <w:rFonts w:eastAsia="PMingLiU"/>
                <w:sz w:val="18"/>
              </w:rPr>
              <w:t>Da.</w:t>
            </w:r>
          </w:p>
          <w:p w:rsidR="00FA54D0" w:rsidRDefault="00FA54D0" w:rsidP="00FA54D0">
            <w:pPr>
              <w:rPr>
                <w:rFonts w:eastAsia="PMingLiU"/>
                <w:sz w:val="18"/>
              </w:rPr>
            </w:pPr>
            <w:r w:rsidRPr="007B1AA2">
              <w:rPr>
                <w:rFonts w:eastAsia="PMingLiU"/>
                <w:sz w:val="18"/>
              </w:rPr>
              <w:t>Sistem de operare / platformă: sistem Smart TV integrat, preinstalat din fabrică</w:t>
            </w:r>
            <w:r>
              <w:rPr>
                <w:rFonts w:eastAsia="PMingLiU"/>
                <w:sz w:val="18"/>
              </w:rPr>
              <w:t>.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Procesor: minim 4 nuclee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Memorie RAM: minim 4 GB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lastRenderedPageBreak/>
              <w:t>Stocare internă: minim 32 GB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Suport pentru actualizări software: actualizări OTA (Over-The-Air)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 xml:space="preserve">Intrari (min.): 3x HDMI 2.0, 1x USB 3.0 type-C, 1x USB 3.0 type A, 1x USB 2.0 type A, 1x Slot OPS </w:t>
            </w:r>
          </w:p>
          <w:p w:rsidR="00FA54D0" w:rsidRDefault="00FA54D0" w:rsidP="00FA54D0">
            <w:pPr>
              <w:rPr>
                <w:rFonts w:eastAsia="PMingLiU"/>
              </w:rPr>
            </w:pPr>
            <w:r w:rsidRPr="0020140C">
              <w:rPr>
                <w:rFonts w:eastAsia="PMingLiU"/>
                <w:sz w:val="18"/>
              </w:rPr>
              <w:t>Iesiri AV: 1x HDMI 2.0, 1x audio S/PDIF Optic, 1x audio jack 3.5mm Control: 1x RS232LAN: 1x RJ45</w:t>
            </w:r>
            <w:r>
              <w:rPr>
                <w:rFonts w:eastAsia="PMingLiU"/>
                <w:sz w:val="18"/>
              </w:rPr>
              <w:t xml:space="preserve"> </w:t>
            </w:r>
            <w:r w:rsidRPr="0020140C">
              <w:rPr>
                <w:sz w:val="18"/>
              </w:rPr>
              <w:t>(10/100/1000 Mbps)</w:t>
            </w:r>
          </w:p>
          <w:p w:rsidR="00FA54D0" w:rsidRDefault="00FA54D0" w:rsidP="00FA54D0">
            <w:pPr>
              <w:rPr>
                <w:rFonts w:eastAsia="PMingLiU"/>
              </w:rPr>
            </w:pPr>
            <w:r w:rsidRPr="0020140C">
              <w:rPr>
                <w:rFonts w:eastAsia="PMingLiU"/>
                <w:sz w:val="18"/>
              </w:rPr>
              <w:t>Funcționare în regim continuu: 24/7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Accesorii incluse: Telecomandă,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Cablu de alimentare,</w:t>
            </w:r>
          </w:p>
          <w:p w:rsidR="00FA54D0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Cablu HDMI (minim 3 metri);</w:t>
            </w:r>
          </w:p>
          <w:p w:rsidR="00BF7EBB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20140C">
              <w:rPr>
                <w:rFonts w:eastAsia="PMingLiU"/>
                <w:sz w:val="18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 w:eastAsia="ru-RU"/>
              </w:rPr>
              <w:t>Panou interactiv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Monitor all-in-one cu tehnologie de recunoastere a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atingerii folosind unde IR cu senzori situați în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întregul cadru al ecranului, care:</w:t>
            </w:r>
          </w:p>
          <w:p w:rsidR="00FA54D0" w:rsidRPr="00E41142" w:rsidRDefault="00FA54D0" w:rsidP="00FA54D0">
            <w:pPr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recunoasca cel putin 40 de puncte de atingere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pentru a demonstra o tehnologie touch avansata;</w:t>
            </w:r>
          </w:p>
          <w:p w:rsidR="00FA54D0" w:rsidRPr="00E41142" w:rsidRDefault="00FA54D0" w:rsidP="00FA54D0">
            <w:pPr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recunoasca automat, fara a fi necesar de preselectat instrumentul oricare din stilusurile din set (rosu, negru si albastru) – pentru functie de scris, markerul gri sau degetul pentru functia de mouse si palma pentru funtia de radiera;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aiba acuratetea recunoasterii locului atingerii nu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mai mare de 1mm, iar timpul de raspuns la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atingere sa fie de cel mult 4ms;</w:t>
            </w:r>
          </w:p>
          <w:p w:rsidR="00FA54D0" w:rsidRPr="00E41142" w:rsidRDefault="00FA54D0" w:rsidP="00FA54D0">
            <w:pPr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Sa fie dotat cu microcomputer cu procesor compus din cel putin 8 nuclee cu 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accelerator grafic capabil de redare și procesare la rezoluție 4K UHD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(atat in SO, cat si de la dispozitive conectate) sau mai performat, RAM min. 8GB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, min.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DDR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4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, ROM min.128GB, SO min. Android 13.0 cu certificare Google EDLA preinstalat din uzina, inclusiv: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software de partajare fără fir a continutului de pe ecranul oricarui dispozitiv  fara a depinde de sistemul de operare folosit (Windows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11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, Android 5.0+, Mac OSX 10.10+, iOS);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software de partajare fără fir a continutului sa permita si transmiterea informatiilor despre atingere si sunetul pe oricare dispozitiv care ruleaza cel putin sistemul de operare Windows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11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software de partajare fără fir a continutului sa permita conectarea a cel putin 40 de dispozitive simultan;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software de afisare fără fir a continutului care sa permita afisarea simultana a informatiei de pe cel putin 6 dispozitive (split-screen);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instrument de suprascriere text pentru a scrie peste orice imagine, site, aplicație și pentru a salva si a distribui notitele;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posibilitatea de a personaliza pagina de start prin adăugarea, eliminarea si rearanjarea pictogramelor aplicațiilor (shortcut);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partajarea conținutului folosind cod QR;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cel putin doua persoane sa poata scrie in aplicatia tabla alba folosind culori diferite ale creionului;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actualizarea sistemului de operare prin mecanismul OTA sa fie automata si gratuita;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Parametri tehnici minimi: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Diagonala min.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86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”,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format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16:9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Rezolutia nativa: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3840 x 2160 pixels - 4K Ultra High Definition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Rată de refresh: minimum 60 Hz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Luminozitate: minimum 400 cd/m²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Contrast: minimum 1200:1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Unghi de vizualizare: 178° / 178°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Culori: minimum 1.07 miliarde (10-bit sau echivalent)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Timp de raspuns imagine (tip.): </w:t>
            </w: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maximum 9 ms sau mai bun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Durată de viață: minimum 50.000 ore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lastRenderedPageBreak/>
              <w:t>S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 contina amplificator și minim 2 difuzoare a cate cel putin 20W si subwoofer de cel putin 15W incorporate;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031626">
              <w:rPr>
                <w:bCs/>
                <w:color w:val="000000"/>
                <w:sz w:val="18"/>
                <w:szCs w:val="18"/>
                <w:lang w:val="ro-MD"/>
              </w:rPr>
              <w:t>să fie dotat cu sticlă de protecție cu grosime de maximum 4 mm, cu nivel de duritate de minimum MOHS 8 și rezistență la zgârieturi, lipită peste display folosind tehnologia „optical bonding” (fără spațiu de aer); sticla de protecție să posede proprietăți anti-orbire, anti-reflexie, anti-îmbătrânire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și anti-statice sau echivalent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fie dotat cu cel putin un senzor de detectare a miscarii pentru optimizarea consumului de energie electrica prin deconectarea automata a monitorului in caz ca nu este folosit si nici nu exista activitate in clasa o anumita perioada de timp;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fie dotat cu cel puțin un senzor de detectare a luminozității ambientale pentru adaptarea automata calității imaginii;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suporte modul de afisare a 2 aplicatii in regim split-screen (ecran impartit).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Conectivitate (minim)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Intrari: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2x HDMI 2.0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sau mai nou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,</w:t>
            </w:r>
            <w:r>
              <w:t xml:space="preserve"> </w:t>
            </w:r>
            <w:r w:rsidRPr="004B5FF2">
              <w:rPr>
                <w:bCs/>
                <w:color w:val="000000"/>
                <w:sz w:val="18"/>
                <w:szCs w:val="18"/>
                <w:lang w:val="ro-MD"/>
              </w:rPr>
              <w:t>USB-C: minimum 2 porturi USB-C (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cu suport pentru transfer de date, semnal video, funcție touch și alimentare USB Power Delivery de până la 100 W, dacă funcționalitatea este disp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onibilă pentru portul respectiv</w:t>
            </w:r>
            <w:r w:rsidRPr="004B5FF2">
              <w:rPr>
                <w:bCs/>
                <w:color w:val="000000"/>
                <w:sz w:val="18"/>
                <w:szCs w:val="18"/>
                <w:lang w:val="ro-MD"/>
              </w:rPr>
              <w:t>)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, </w:t>
            </w:r>
            <w:r w:rsidRPr="004B5FF2">
              <w:rPr>
                <w:bCs/>
                <w:color w:val="000000"/>
                <w:sz w:val="18"/>
                <w:szCs w:val="18"/>
                <w:lang w:val="ro-MD"/>
              </w:rPr>
              <w:t>DisplayPort: minimum 1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2x USB 2.0 type A (pentru Android),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1x USB 2.0 type A OTG,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2x USB 3.0 type A (dinamic) 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2x USB 3.0 (atingere),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jack pentru microfon.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Iesiri AV: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1x HDMI 2.0,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audio jack 3.5mm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Control: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RS232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LAN: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2x RJ45 (1000Mbps)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WiFi: min. WiFi 6 (802.11ax) cu hotspot (2.4Ghz si 5 Ghz)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Cititor de carduri tip TF integrat.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Accesorii incluse in set: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Telecomanda IR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1x Cablu alimentare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Cablu HDMI min. 3m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1x Cablu 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HDMI optic activ compatibil 4K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min. 10m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Cablu USB type-C min. 3m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Cablu USB min. 3m (touch)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min. 4x creioane pasive (3 stylus si 1 marker) cu fixare magnetica pe partea din fata jos a monitorului, 1x Suport pentru montare pe perete, Prelunigtor activ USB 2.0 min. 5m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66568D">
              <w:rPr>
                <w:bCs/>
                <w:color w:val="000000"/>
                <w:sz w:val="18"/>
                <w:szCs w:val="18"/>
                <w:lang w:val="ro-MD"/>
              </w:rPr>
              <w:t>Tip echipament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: 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Suport de perete motorizat, destinat montării tablelor interactive cu diagonala de minimum 86", prevăzut cu mecanism electric de reglare a înălțimii prin deplasare verticală în sus și în jos. Capacitatea portantă a suportului va fi compatibilă cu greutatea monitorului ofertat și va asigura funcționarea în condiții de siguranță.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F016D7">
              <w:rPr>
                <w:bCs/>
                <w:color w:val="000000"/>
                <w:sz w:val="18"/>
                <w:szCs w:val="18"/>
                <w:lang w:val="ro-MD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BF7EBB" w:rsidRDefault="00BF7EBB" w:rsidP="00BF7EBB">
            <w:pPr>
              <w:tabs>
                <w:tab w:val="left" w:pos="0"/>
              </w:tabs>
              <w:rPr>
                <w:b/>
                <w:sz w:val="18"/>
                <w:szCs w:val="18"/>
                <w:lang w:val="ro-MD"/>
              </w:rPr>
            </w:pPr>
            <w:r w:rsidRPr="00BF7EBB">
              <w:rPr>
                <w:b/>
                <w:sz w:val="18"/>
                <w:szCs w:val="18"/>
                <w:lang w:val="ro-MD"/>
              </w:rPr>
              <w:t>Modul OPS (obligatoriu):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Specificații minime solicitate: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 xml:space="preserve">Modul de tip OPS compatibil cu panoul interactiv, </w:t>
            </w:r>
            <w:r w:rsidRPr="006C25E3">
              <w:rPr>
                <w:sz w:val="18"/>
                <w:szCs w:val="18"/>
                <w:lang w:val="ro-MD"/>
              </w:rPr>
              <w:t xml:space="preserve">Lansată începând cu anul 2023 sau </w:t>
            </w:r>
            <w:r>
              <w:rPr>
                <w:sz w:val="18"/>
                <w:szCs w:val="18"/>
                <w:lang w:val="ro-MD"/>
              </w:rPr>
              <w:t>mai recent</w:t>
            </w:r>
            <w:r w:rsidRPr="006C25E3">
              <w:rPr>
                <w:sz w:val="18"/>
                <w:szCs w:val="18"/>
                <w:lang w:val="ro-MD"/>
              </w:rPr>
              <w:t>.</w:t>
            </w:r>
          </w:p>
          <w:p w:rsidR="00FA54D0" w:rsidRPr="006C25E3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6C25E3">
              <w:rPr>
                <w:sz w:val="18"/>
                <w:szCs w:val="18"/>
                <w:lang w:val="ro-MD"/>
              </w:rPr>
              <w:t xml:space="preserve">Arhitectură: x86_64. </w:t>
            </w:r>
          </w:p>
          <w:p w:rsidR="00FA54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6C25E3">
              <w:rPr>
                <w:sz w:val="18"/>
                <w:szCs w:val="18"/>
                <w:lang w:val="ro-MD"/>
              </w:rPr>
              <w:t>Nivel performanță: echivalent cu procesoare din clasa AMD Ryzen 7 seria 7000 (Zen 4) sau Intel Core i7 generația 13/14 sau echivalent;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Memorie RAM: minimum 16 GB</w:t>
            </w:r>
            <w:r>
              <w:rPr>
                <w:sz w:val="18"/>
                <w:szCs w:val="18"/>
                <w:lang w:val="ro-MD"/>
              </w:rPr>
              <w:t>, min.</w:t>
            </w:r>
            <w:r w:rsidRPr="00A63DBD">
              <w:rPr>
                <w:sz w:val="18"/>
                <w:szCs w:val="18"/>
                <w:lang w:val="ro-MD"/>
              </w:rPr>
              <w:t xml:space="preserve"> DDR</w:t>
            </w:r>
            <w:r>
              <w:rPr>
                <w:sz w:val="18"/>
                <w:szCs w:val="18"/>
                <w:lang w:val="ro-MD"/>
              </w:rPr>
              <w:t>4</w:t>
            </w:r>
            <w:r w:rsidRPr="00A63DBD">
              <w:rPr>
                <w:sz w:val="18"/>
                <w:szCs w:val="18"/>
                <w:lang w:val="ro-MD"/>
              </w:rPr>
              <w:t xml:space="preserve"> sau mai bun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Stocare: SSD minimum 512 GB, tip M.2 NVMe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Conectivitate wireless: WiFi 5 (802.11ac) sau mai bun, Bluetooth minimum 4.2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Porturi: minimum 4 x USB 3.0 Type-A, minimum 2 x USB 2.0 Type-A, minimum 1 x USB Type-C</w:t>
            </w:r>
          </w:p>
          <w:p w:rsidR="006F2759" w:rsidRDefault="006F2759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6F2759">
              <w:rPr>
                <w:sz w:val="18"/>
                <w:szCs w:val="18"/>
                <w:lang w:val="ro-MD"/>
              </w:rPr>
              <w:t>Ieșiri video: minimum 1 x HDMI, (1 x DisplayPort) intrare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lastRenderedPageBreak/>
              <w:t>Rețea: minimum 1 x RJ45 (Gigabit)</w:t>
            </w:r>
          </w:p>
          <w:p w:rsidR="00FA54D0" w:rsidRDefault="00FA54D0" w:rsidP="00FA54D0">
            <w:pPr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Sistem de operare: Windows 11 Pro, licențiat și preinstalat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 xml:space="preserve">Garanție – min. </w:t>
            </w:r>
            <w:r>
              <w:rPr>
                <w:sz w:val="18"/>
                <w:szCs w:val="18"/>
                <w:lang w:val="ro-MD"/>
              </w:rPr>
              <w:t>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Set de transmitator si receptor HDMI prin fir UTP</w:t>
            </w:r>
          </w:p>
          <w:p w:rsidR="00BF7EBB" w:rsidRPr="00E41142" w:rsidRDefault="00BF7EBB" w:rsidP="00BF7EBB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Protocol HDBaseT sau similar, cu parametri tehnici mai avansati</w:t>
            </w:r>
          </w:p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Distanta de transmitere video: HDMI 4K min. 70m</w:t>
            </w:r>
          </w:p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Distanta de transmitere audio: min. 70m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Garantie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E7F5B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sz w:val="18"/>
                <w:szCs w:val="18"/>
                <w:lang w:val="ro-MD" w:eastAsia="zh-CN"/>
              </w:rPr>
              <w:t>Televizor LED Smart</w:t>
            </w:r>
          </w:p>
          <w:p w:rsidR="00DB3A27" w:rsidRPr="00E41142" w:rsidRDefault="00DB3A27" w:rsidP="00DB3A27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Diagonala ecranului: min. 65 </w:t>
            </w:r>
            <w:r w:rsidRPr="00A63DBD">
              <w:rPr>
                <w:rFonts w:eastAsia="PMingLiU"/>
                <w:bCs/>
                <w:sz w:val="18"/>
                <w:szCs w:val="18"/>
                <w:lang w:val="ro-MD" w:eastAsia="zh-CN"/>
              </w:rPr>
              <w:t>inch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Rezoluția Display-ului: min. 3840x2160 4K UHD 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Conexiune fara fir: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A63DBD">
              <w:rPr>
                <w:rFonts w:eastAsia="PMingLiU"/>
                <w:bCs/>
                <w:sz w:val="18"/>
                <w:szCs w:val="18"/>
                <w:lang w:val="ro-MD" w:eastAsia="zh-CN"/>
              </w:rPr>
              <w:t>Wi-Fi 802.11 a/b/g/n/ac sau mai recent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Boxe încorporate: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Da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USB Type-A: min. 2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Port HDMI</w:t>
            </w:r>
            <w:r>
              <w:rPr>
                <w:rFonts w:eastAsia="PMingLiU"/>
                <w:bCs/>
                <w:sz w:val="18"/>
                <w:szCs w:val="18"/>
                <w:lang w:val="en-US" w:eastAsia="zh-CN"/>
              </w:rPr>
              <w:t>: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min 2 HDMI 2.0;</w:t>
            </w:r>
          </w:p>
          <w:p w:rsidR="00DB3A27" w:rsidRDefault="00DB3A27" w:rsidP="00DB3A27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 set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: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A63DBD">
              <w:rPr>
                <w:rFonts w:eastAsia="PMingLiU"/>
                <w:bCs/>
                <w:sz w:val="18"/>
                <w:szCs w:val="18"/>
                <w:lang w:val="ro-MD" w:eastAsia="zh-CN"/>
              </w:rPr>
              <w:t>suport de perete compatibil VESA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Garantie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E7F5B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tabs>
                <w:tab w:val="left" w:pos="5970"/>
              </w:tabs>
              <w:rPr>
                <w:b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sz w:val="18"/>
                <w:szCs w:val="18"/>
                <w:lang w:val="ro-MD" w:eastAsia="ru-RU"/>
              </w:rPr>
              <w:t xml:space="preserve">Amplificator </w:t>
            </w:r>
          </w:p>
          <w:p w:rsidR="00DB3A27" w:rsidRPr="00E41142" w:rsidRDefault="00DB3A27" w:rsidP="00DB3A27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Putere de ieșire totală: minim 320 W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Intrări audio: minimum 2 intrări analogice echilibrate sau echivalente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Ieșiri audio: minimum 2 ieșiri analogice sau echivalente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Răspuns în frecvență: minim 20 Hz – 20 kHz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Raport semnal/zgomot (SNR): minim 88 dB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THD –max.  0,5%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Procesor de semnal: integrat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</w:t>
            </w: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Posibilitate de montare pe masă sau în rack standard 19”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Reglarea puterii de sunet la intrări: separat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Reglarea puterii de sunet la ieșiri: master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Garantie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ab/>
              <w:t xml:space="preserve">Min.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E7F5B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Procesor de semnal digital</w:t>
            </w:r>
          </w:p>
          <w:p w:rsidR="00DB3A27" w:rsidRPr="00E41142" w:rsidRDefault="00DB3A27" w:rsidP="00DB3A27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sz w:val="18"/>
                <w:szCs w:val="18"/>
                <w:lang w:val="ro-MD" w:eastAsia="zh-CN"/>
              </w:rPr>
              <w:t>E</w:t>
            </w: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chipament de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 xml:space="preserve"> procesare audio digitală (DSP)</w:t>
            </w:r>
          </w:p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 xml:space="preserve">dotat cu 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ecran LED frontal cu butoane de</w:t>
            </w:r>
          </w:p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navigare și min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imum 4 LED-uri pentru indicarea</w:t>
            </w:r>
          </w:p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semnalului de intra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re, alimentării phantom, status</w:t>
            </w:r>
          </w:p>
          <w:p w:rsidR="00DB3A27" w:rsidRPr="0020140C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link și semnalului de ieșire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Intrări audio: minimum 8 intrări balansate de tip terminal, cu suport pentru alimentare phantom +48V pe intrările compatibile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Ieșiri audio: minimum 8 ieșiri balansate de tip terminal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Convertor analog/digital și digital/analog integrat pe 24 bit, cu rată de eșantionare de minimum 48 kHz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Răspuns în frecvență: 20 Hz – 20 kHz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Timp de reacție la comenzi: maxim 3 ms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Consum de energie: maxim 15 W sau echivalent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Interfețe de control: RS232, RS485, TCP/IP, GPIO și USB sau echivalent, cu software de configurare pentru sistem de operare Windows inclus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Software de control cu interfață grafică intuitivă pentru configurare, rutare și management audio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Funcții minimale: mixare și rutare audio, prioritizare semnale, procesare EQ parametric sau grafic, limitator audio, funcții de filtrare și management al frecvențelor pentru sisteme audio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Posibilitate de integrare în sisteme audio bidirecționale și scenarii de conferință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Garanție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ab/>
              <w:t xml:space="preserve">Min.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sz w:val="18"/>
                <w:szCs w:val="18"/>
                <w:lang w:val="ro-MD" w:eastAsia="zh-CN"/>
              </w:rPr>
              <w:t>Boxa</w:t>
            </w:r>
          </w:p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Tip: boxă acustică pasivă cu carcasă închisă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Montar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e: </w:t>
            </w: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incastrabilă sau încorporabilă în tavan/perete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Difuzoare integrate: minimum 1 difuzor de frecvențe joase (woofer) cu diametru între 5” și 6” și minimum 1 difuzor de frecvențe înalte (tweeter) de aproximativ 1” sau echivalent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eastAsia="zh-CN"/>
              </w:rPr>
            </w:pP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lastRenderedPageBreak/>
              <w:t>Putere nominală continuă (RMS)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: minimum 20 W (RMS) per box</w:t>
            </w:r>
            <w:r>
              <w:rPr>
                <w:rFonts w:eastAsia="PMingLiU"/>
                <w:bCs/>
                <w:sz w:val="18"/>
                <w:szCs w:val="18"/>
                <w:lang w:eastAsia="zh-CN"/>
              </w:rPr>
              <w:t>ă.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F1DBA">
              <w:rPr>
                <w:rFonts w:eastAsia="PMingLiU"/>
                <w:bCs/>
                <w:sz w:val="18"/>
                <w:szCs w:val="18"/>
                <w:lang w:eastAsia="zh-CN"/>
              </w:rPr>
              <w:t>Impedanță nominală</w:t>
            </w:r>
            <w:r>
              <w:rPr>
                <w:rFonts w:eastAsia="PMingLiU"/>
                <w:bCs/>
                <w:sz w:val="18"/>
                <w:szCs w:val="18"/>
                <w:lang w:eastAsia="zh-CN"/>
              </w:rPr>
              <w:t xml:space="preserve">: </w:t>
            </w:r>
            <w:r>
              <w:t xml:space="preserve">  </w:t>
            </w:r>
            <w:r w:rsidRPr="00396054">
              <w:rPr>
                <w:rFonts w:eastAsia="PMingLiU"/>
                <w:bCs/>
                <w:sz w:val="18"/>
                <w:szCs w:val="18"/>
                <w:lang w:eastAsia="zh-CN"/>
              </w:rPr>
              <w:t>minimum 8 Ω pentru fiecare boxă</w:t>
            </w:r>
            <w:r>
              <w:rPr>
                <w:rFonts w:eastAsia="PMingLiU"/>
                <w:bCs/>
                <w:sz w:val="18"/>
                <w:szCs w:val="18"/>
                <w:lang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t>Transformator pentru sisteme 70/100 V</w:t>
            </w: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: </w:t>
            </w:r>
            <w:r>
              <w:t xml:space="preserve"> </w:t>
            </w: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t>Transformator integrat în fiecare boxă, cu posibilitatea selectării mai multor trepte de putere (ex. 3 W, 6 W, 12 W, 25 W, 50 W sau echivalent).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Sensibilitate: </w:t>
            </w:r>
            <w:r>
              <w:t xml:space="preserve"> </w:t>
            </w: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t>Minimum 87 dB per boxă (conform specificației producătorului).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956F6">
              <w:rPr>
                <w:rFonts w:eastAsia="PMingLiU"/>
                <w:bCs/>
                <w:sz w:val="18"/>
                <w:szCs w:val="18"/>
                <w:lang w:val="ro-MD" w:eastAsia="zh-CN"/>
              </w:rPr>
              <w:t>Nivel maxim de presiune acustică (SPL)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: </w:t>
            </w:r>
            <w:r>
              <w:t xml:space="preserve">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m</w:t>
            </w:r>
            <w:r w:rsidRPr="00F956F6">
              <w:rPr>
                <w:rFonts w:eastAsia="PMingLiU"/>
                <w:bCs/>
                <w:sz w:val="18"/>
                <w:szCs w:val="18"/>
                <w:lang w:val="ro-MD" w:eastAsia="zh-CN"/>
              </w:rPr>
              <w:t>inimum 110 dB per boxă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Răspuns în frecvență: minimum 60 Hz – 20 kHz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>
              <w:t xml:space="preserve"> </w:t>
            </w:r>
            <w:r w:rsidRPr="00F956F6">
              <w:rPr>
                <w:rFonts w:eastAsia="PMingLiU"/>
                <w:bCs/>
                <w:sz w:val="18"/>
                <w:szCs w:val="18"/>
                <w:lang w:val="ro-MD" w:eastAsia="zh-CN"/>
              </w:rPr>
              <w:t>per boxă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Greutate: corespunzătoare construcției, aproximativ până la 5 kg sau echivalent</w:t>
            </w:r>
          </w:p>
          <w:p w:rsidR="00DB3A27" w:rsidRDefault="00DB3A27" w:rsidP="00DB3A27">
            <w:pPr>
              <w:shd w:val="clear" w:color="auto" w:fill="FFFFFF" w:themeFill="background1"/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Material carcasă: polipropilenă sau material tehnic echivalent, cu grilă metalică (aluminiu sau echivalent)</w:t>
            </w:r>
          </w:p>
          <w:p w:rsidR="00DB3A27" w:rsidRPr="00CE159F" w:rsidRDefault="00DB3A27" w:rsidP="00DB3A2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Garantie Min.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tabs>
                <w:tab w:val="left" w:pos="5970"/>
              </w:tabs>
              <w:jc w:val="both"/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Unitate de transmitere a semnalului audio pentru presa</w:t>
            </w:r>
          </w:p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Dispozitiv activ de distribuție și multiplicare a semnalului audio (audio distribution amplifier)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Montare în rack standard 19”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externă, tensiune de alimentare minim 24V DC, 1A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Intrare audio: minimum 1 intrare XLR balansată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Impedanță de intrare: compatibilă cu semnale audio profesionale (linie/microfon)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Nivel maxim de intrare: minimum +24 dBu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Ieșiri audio: minimum 2 ieșiri XLR balansate cu buffer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Nivel de ieșire nominal: compatibil cu echipamente audio profesionale (+4 dBu sau echivalent)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Nivel maxim de ieșire: minimum +20 dBu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Impedanță de ieșire: compatibilă cu echipamente audio profesionale (microfon/linie)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Răspuns în frecvență: minim 20 Hz – 20 kHz (±1 dB) sau mai bun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Funcționare fără degradarea semnalului audio și fără distorsiuni audibile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Garanție: min.36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tabs>
                <w:tab w:val="left" w:pos="5970"/>
              </w:tabs>
              <w:jc w:val="both"/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Modul de extindere pentru</w:t>
            </w:r>
            <w:r w:rsidRPr="00E41142">
              <w:rPr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/>
                <w:sz w:val="18"/>
                <w:szCs w:val="18"/>
                <w:lang w:val="ro-MD"/>
              </w:rPr>
              <w:t>Unitate de transmitere a semnalului audio pentru presa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Montare: încastrabilă sau integrabilă în rack/panou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Număr de grupe: minimum 2 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Intrări audio: minimum 2 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Ieșiri audio: minimum 8 ieșiri, organizate în minimum 2 grupe 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Conectori de ieșire: XLR-M sau echivalent profesional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selectare MIC/LINE pentru fiecare ieșire sau pe grupuri de ieșiri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Dimensiuni: compatibile cu integrare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a în sisteme audio profesionale.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Funcționare stabilă fără degradarea semnalului audio și compatibilitate cu echipamente audio profesionale standard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02217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Garanție: min.36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Consolă interpret</w:t>
            </w:r>
          </w:p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Consolă de interpret simultan pentru sistem de conferință, cu suport pentru minimum 64 canale de traducere simultană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Echipată cu microfon tip gooseneck cu lungime minimă de 41 cm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Procesare audio digitală integrată (DSP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Posibilitate de conectare a căștilor prin conector de 3.5 mm sau echivalent profesional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 xml:space="preserve">Suport pentru funcții de comunicare internă, inclusiv mesaje scurte, solicitări și apeluri interne </w:t>
            </w:r>
            <w:r w:rsidRPr="005B7CB8">
              <w:rPr>
                <w:sz w:val="18"/>
                <w:szCs w:val="18"/>
                <w:lang w:val="ro-MD"/>
              </w:rPr>
              <w:lastRenderedPageBreak/>
              <w:t>în cadrul sistemului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Suport pentru traducere directă și indirectă în cadrul sistemului de interpretare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Posibilitate de conectare a minimum 2 interpreți pe același canal cu funcționare alternativă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Activare automată a funcției de vorbire și gestionare a timpului de vorbire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Acces la funcții de asistență prin buton dedicat sau funcție CALL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Alimentare prin unitatea centrală a sistemului de conferință sau adaptor dedicat, tensiune DC 48V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Consum de energie: redus, compatibil cu utilizare profesională continuă (maxim aproximativ 3W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Microfon de tip electret condenser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Sensibilitate microfon: minimum -46 dBV/Pa sau mai bun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Răspuns în frecvență: minimum 20 Hz – 20 kHz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Impedanță de intrare: compatibilă cu echipamente audio profesionale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Ieșire pentru căști cu putere adecvată utilizării profesionale (minimum 10 mW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Direcționare audio cu atenuare minim 20 dB la 1 kHz (0°/180°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Nivel echivalent de zgomot: maxim 20 dBA sau mai bun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Presiune sonoră maximă: minimum 125 dB (THD &lt; 3%)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Conectori: minimum 2 x jack 3.5 mm, porturi RJ45 pentru conectare la sistem și port de alimentare compatibil</w:t>
            </w:r>
          </w:p>
          <w:p w:rsidR="00DB3A27" w:rsidRDefault="00DB3A27" w:rsidP="00DB3A27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Software dedicat pentru gestionarea sistemului, furnizat de același producător sau echivalent compatibil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20140C">
              <w:rPr>
                <w:rFonts w:eastAsia="Calibri"/>
                <w:bCs/>
                <w:sz w:val="18"/>
                <w:szCs w:val="18"/>
                <w:lang w:val="ro-MD"/>
              </w:rPr>
              <w:t>Garanție: min.</w:t>
            </w:r>
            <w:r>
              <w:rPr>
                <w:rFonts w:eastAsia="Calibri"/>
                <w:bCs/>
                <w:sz w:val="18"/>
                <w:szCs w:val="18"/>
                <w:lang w:val="ro-MD"/>
              </w:rPr>
              <w:t xml:space="preserve"> </w:t>
            </w:r>
            <w:r w:rsidRPr="0020140C">
              <w:rPr>
                <w:rFonts w:eastAsia="Calibri"/>
                <w:bCs/>
                <w:sz w:val="18"/>
                <w:szCs w:val="18"/>
                <w:lang w:val="ro-MD"/>
              </w:rPr>
              <w:t>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Cabluri, materiale si accesorii:</w:t>
            </w:r>
          </w:p>
          <w:p w:rsidR="00DB3A27" w:rsidRPr="00E41142" w:rsidRDefault="00DB3A27" w:rsidP="00DB3A27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3D2290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Toate cablurile, materialele și accesoriile necesare pentru instalarea, conectarea și punerea în funcțiune a întregului sistem audio-video</w:t>
            </w:r>
            <w:r>
              <w:rPr>
                <w:bCs/>
                <w:sz w:val="18"/>
                <w:szCs w:val="18"/>
                <w:lang w:val="ro-MD"/>
              </w:rPr>
              <w:t>-traducere</w:t>
            </w:r>
            <w:r w:rsidRPr="005B7CB8">
              <w:rPr>
                <w:bCs/>
                <w:sz w:val="18"/>
                <w:szCs w:val="18"/>
                <w:lang w:val="ro-MD"/>
              </w:rPr>
              <w:t xml:space="preserve"> integrat vor fi incluse în ofertă, astfel încât sistemul să permită organizarea de ședințe online, offline și în regim hibrid, fără a necesita achiziții suplimentare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Setul va include, după caz, cabluri HDMI</w:t>
            </w:r>
            <w:r>
              <w:rPr>
                <w:bCs/>
                <w:sz w:val="18"/>
                <w:szCs w:val="18"/>
                <w:lang w:val="ro-MD"/>
              </w:rPr>
              <w:t xml:space="preserve"> 2.0</w:t>
            </w:r>
            <w:r w:rsidRPr="005B7CB8">
              <w:rPr>
                <w:bCs/>
                <w:sz w:val="18"/>
                <w:szCs w:val="18"/>
                <w:lang w:val="ro-MD"/>
              </w:rPr>
              <w:t xml:space="preserve"> de diferite lungimi, cabluri USB 3.0, cabluri de rețea FTP Cat.5e/Cat.6, conectori RJ45, precum și orice alte cabluri necesare funcționării complete a sistemului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7956F7">
              <w:rPr>
                <w:bCs/>
                <w:sz w:val="18"/>
                <w:szCs w:val="18"/>
                <w:lang w:val="ro-MD"/>
              </w:rPr>
              <w:t>Toate cablurile și materialele utilizate vor fi de calitate profesională / industrială, conforme cu standardele internaționale relevante (ex. ISO/IEC, TIA/EIA), cu ecranare adecvată împotriva interferențelor electromagnetice și destinate utilizării în sisteme audio-video profesionale.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Se vor include toate accesoriile de conectare, terminare și instalare necesare funcționării complete a echipamentelor în regim integrat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Se va include dulap rack standard 19” sau echivalent, destinat montării echipamentelor active din sistem, împreună cu toate accesoriile necesare instalării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Rack-ul va fi echipat cu unitate de distribuție a alimentării (PDU) cu minimum 8</w:t>
            </w:r>
            <w:r>
              <w:rPr>
                <w:bCs/>
                <w:sz w:val="18"/>
                <w:szCs w:val="18"/>
                <w:lang w:val="ro-MD"/>
              </w:rPr>
              <w:t xml:space="preserve"> prize sau ieșiri de alimentare.</w:t>
            </w:r>
          </w:p>
          <w:p w:rsidR="00DB3A27" w:rsidRPr="00E41142" w:rsidRDefault="00DB3A27" w:rsidP="00DB3A27">
            <w:pPr>
              <w:widowControl w:val="0"/>
              <w:autoSpaceDE w:val="0"/>
              <w:autoSpaceDN w:val="0"/>
              <w:rPr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Toate materialele și accesoriile incluse vor fi compatibile cu echipamentele ofertate și vor asigura funcționarea completă, stabilă și integrată a sistemului audio-video</w:t>
            </w:r>
            <w:r>
              <w:rPr>
                <w:bCs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sz w:val="18"/>
                <w:szCs w:val="18"/>
              </w:rPr>
              <w:t>și</w:t>
            </w:r>
            <w:r>
              <w:rPr>
                <w:bCs/>
                <w:sz w:val="18"/>
                <w:szCs w:val="18"/>
                <w:lang w:val="ro-MD"/>
              </w:rPr>
              <w:t xml:space="preserve"> de traducere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C02217">
        <w:trPr>
          <w:trHeight w:val="397"/>
        </w:trPr>
        <w:tc>
          <w:tcPr>
            <w:tcW w:w="10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jc w:val="center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 xml:space="preserve">Inclusiv serviciul de </w:t>
            </w:r>
            <w:r w:rsidRPr="00E41142">
              <w:rPr>
                <w:b/>
                <w:sz w:val="18"/>
                <w:szCs w:val="18"/>
                <w:lang w:val="ro-MD"/>
              </w:rPr>
              <w:t>Instalare și setare</w:t>
            </w:r>
            <w:r>
              <w:rPr>
                <w:b/>
                <w:sz w:val="18"/>
                <w:szCs w:val="18"/>
                <w:lang w:val="ro-MD"/>
              </w:rPr>
              <w:t xml:space="preserve"> a</w:t>
            </w:r>
            <w:r w:rsidRPr="00E41142">
              <w:rPr>
                <w:b/>
                <w:sz w:val="18"/>
                <w:szCs w:val="18"/>
                <w:lang w:val="ro-MD"/>
              </w:rPr>
              <w:t xml:space="preserve"> sistemului integrat</w:t>
            </w:r>
          </w:p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Instalarea echipamentului și trasarea cablurilor, materialelor si a conectorilor necesari, setarea si punerea in funcțiune a sistemului audio-video integrat, precum si initierea personalului pentru lucrul cu acesta trebuie sa fie efectuate de către operatorul economic.</w:t>
            </w:r>
          </w:p>
        </w:tc>
      </w:tr>
      <w:tr w:rsidR="00DB3A27" w:rsidRPr="00BE362C" w:rsidTr="00BF7EBB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9B272F" w:rsidRDefault="00ED01F3" w:rsidP="009B272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B272F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Proiectul</w:t>
            </w:r>
            <w:proofErr w:type="spellEnd"/>
            <w:r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finanțat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Consiliul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Europei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cadrul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Proiectului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Îmbunătățirea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practicilor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electorale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Republica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Moldova,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scutirii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9B272F" w:rsidRDefault="009B272F" w:rsidP="009B272F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9B272F">
              <w:rPr>
                <w:b/>
                <w:sz w:val="20"/>
                <w:szCs w:val="20"/>
              </w:rPr>
              <w:t>1 563 500,00 lei</w:t>
            </w:r>
          </w:p>
        </w:tc>
      </w:tr>
      <w:tr w:rsidR="009B272F" w:rsidRPr="00BE362C" w:rsidTr="00BF7EBB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72F" w:rsidRPr="009B272F" w:rsidRDefault="009B272F" w:rsidP="009B272F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Contribuția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Comisiei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Electorale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Centrale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constitui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suma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2F" w:rsidRPr="009B272F" w:rsidRDefault="009B272F" w:rsidP="009B272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32 833, 00 lei</w:t>
            </w:r>
          </w:p>
        </w:tc>
      </w:tr>
      <w:tr w:rsidR="00DB3A27" w:rsidRPr="00BE362C" w:rsidTr="00BA6C9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C125CE" w:rsidRDefault="00DB3A27" w:rsidP="00DB3A27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lang w:val="en-US" w:eastAsia="ru-RU"/>
              </w:rPr>
            </w:pP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9B272F" w:rsidP="00DB3A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1 596 333,00 lei</w:t>
            </w:r>
          </w:p>
        </w:tc>
      </w:tr>
    </w:tbl>
    <w:p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:rsidR="004D0E79" w:rsidRPr="00646BE6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D0E79" w:rsidRPr="00BA6C9E" w:rsidRDefault="004D0E79" w:rsidP="004D0E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F40D63">
        <w:rPr>
          <w:noProof w:val="0"/>
          <w:lang w:val="it-IT" w:eastAsia="ru-RU"/>
        </w:rPr>
        <w:t>toate loturile</w:t>
      </w:r>
      <w:r w:rsidRPr="00BE362C">
        <w:rPr>
          <w:noProof w:val="0"/>
          <w:lang w:val="ru-RU" w:eastAsia="ru-RU"/>
        </w:rPr>
        <w:t>;</w:t>
      </w:r>
    </w:p>
    <w:p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CE159F" w:rsidRPr="00CE159F">
        <w:rPr>
          <w:noProof w:val="0"/>
          <w:lang w:val="it-IT" w:eastAsia="ru-RU"/>
        </w:rPr>
        <w:t>La sediul autorității contractante pentru perioada</w:t>
      </w:r>
      <w:r w:rsidR="00CE159F">
        <w:rPr>
          <w:b/>
          <w:noProof w:val="0"/>
          <w:lang w:val="it-IT" w:eastAsia="ru-RU"/>
        </w:rPr>
        <w:t xml:space="preserve"> </w:t>
      </w:r>
      <w:r w:rsidR="00420E53">
        <w:rPr>
          <w:b/>
          <w:noProof w:val="0"/>
          <w:lang w:val="it-IT" w:eastAsia="ru-RU"/>
        </w:rPr>
        <w:t>31.10.</w:t>
      </w:r>
      <w:r w:rsidR="002F3B8D" w:rsidRPr="008C700A">
        <w:rPr>
          <w:b/>
          <w:noProof w:val="0"/>
          <w:lang w:val="it-IT" w:eastAsia="ru-RU"/>
        </w:rPr>
        <w:t>202</w:t>
      </w:r>
      <w:r w:rsidR="00F40D63" w:rsidRPr="008C700A">
        <w:rPr>
          <w:b/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 w:rsidRPr="008C700A">
        <w:rPr>
          <w:b/>
          <w:noProof w:val="0"/>
          <w:lang w:val="it-IT" w:eastAsia="ru-RU"/>
        </w:rPr>
        <w:t>31.12.202</w:t>
      </w:r>
      <w:r w:rsidR="00F40D63" w:rsidRPr="008C700A">
        <w:rPr>
          <w:b/>
          <w:noProof w:val="0"/>
          <w:lang w:val="it-IT" w:eastAsia="ru-RU"/>
        </w:rPr>
        <w:t>6</w:t>
      </w:r>
      <w:r w:rsidR="000D3604" w:rsidRPr="008C700A">
        <w:rPr>
          <w:b/>
          <w:noProof w:val="0"/>
          <w:lang w:val="it-IT" w:eastAsia="ru-RU"/>
        </w:rPr>
        <w:t>.</w:t>
      </w:r>
    </w:p>
    <w:p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</w:p>
    <w:p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68" w:type="dxa"/>
        <w:tblLook w:val="04A0" w:firstRow="1" w:lastRow="0" w:firstColumn="1" w:lastColumn="0" w:noHBand="0" w:noVBand="1"/>
      </w:tblPr>
      <w:tblGrid>
        <w:gridCol w:w="1144"/>
        <w:gridCol w:w="3006"/>
        <w:gridCol w:w="4068"/>
        <w:gridCol w:w="1750"/>
      </w:tblGrid>
      <w:tr w:rsidR="008C700A" w:rsidRPr="00316147" w:rsidTr="008C700A">
        <w:tc>
          <w:tcPr>
            <w:tcW w:w="1144" w:type="dxa"/>
          </w:tcPr>
          <w:p w:rsidR="008C700A" w:rsidRPr="006B1F1A" w:rsidRDefault="008C700A" w:rsidP="00011863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644"/>
              <w:rPr>
                <w:b/>
                <w:iCs/>
                <w:sz w:val="20"/>
                <w:szCs w:val="20"/>
                <w:lang w:val="ro-MD" w:eastAsia="ru-RU"/>
              </w:rPr>
            </w:pPr>
            <w:r w:rsidRPr="006B1F1A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DUAE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aprobat prin Ordinul MF nr.72/2020 (cu modificările ulterioare). Original, confirmat prin semnătura electronică și transmisă prin SIA RSAP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Anexa nr. 22 din Documentația standard aprobată prin Ordinul MF nr. 115/2021. Original, confirmat prin semnătura electronică și transmisă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Anexa nr. 23 din Documentația standard aprobată prin Ordinul MF nr. 115/2021. Original, confirmat prin semnătura electronică și transmisă prin SIA RSAP. 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Oferta + Declarație privind valabilitatea ofertei(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60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zile)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Anexe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 Original, confirmat prin semnătura electronică și transmisă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Extras din Registrul de stat al persoanelor juridice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Copie, în format electronic,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Emis de banca deținătoare de cont. Copie, în format electronic,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L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ipsa sau existența datoriilor la bugetul public național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Confirmat prin 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semnătura electronică a participantului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Informații generale despre ofertant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în format electronic și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word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Graficul privind îndeplinirea prestațiilor/livrării bunurilor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Declarație în formă liberă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Conform modelului aprobat prin Ordinul MF nr. 145/2020.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Original, confirmat prin semnătura electronică a participantului, transmis prin email.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Se va prezenta autorității contractante de către ofertantul câștigător (inclusiv cel asociat) în termen de 5 zile de la data comunicării rezultatelor procedurii de achiziție publică.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Obligatoriu, în termen de 5 zile de la data comunicării rezultatelor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Cerificat de conformitate sau alte certificate ce confirmă calitatea bunului oferit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Copie confirnată prin aplicarea semnăturii electronice de catre ofertant 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Service-centru autorizat pe teritoriul RM sau să dispună de acord de colaborare cu un service centru</w:t>
            </w:r>
          </w:p>
        </w:tc>
        <w:tc>
          <w:tcPr>
            <w:tcW w:w="4068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Program de activitate: 8 h/zi, de luni până vineri. Timp de reacție pentru constatarea (diagnosticarea) unei defecțiuni în cel mult 8 ore lucrătoare și remedierea defecțiunii în cel mult 5 zile lucrătoare de la data reclamării acesteia de către Beneficiar. În caz de imposibilitate de remediere, echipamentul va fi înlocuit cu altul identic, nou.</w:t>
            </w:r>
          </w:p>
          <w:p w:rsidR="008C700A" w:rsidRDefault="008C700A" w:rsidP="00011863">
            <w:pPr>
              <w:jc w:val="both"/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Copie (contract/scrisoare de confirmare), confirmat prin semnătura electronică și transmis prin SIA RSAP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Copia autorizației de la producător (dovada deținerii statutului de Distribuitor sau Partener oficial al producătorului) care confirmă dreptul operatorului de a livra echipamentul propus autentificată prin semnătura electronică 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Actul care atestă dreptul de a livra bunuri</w:t>
            </w:r>
          </w:p>
        </w:tc>
        <w:tc>
          <w:tcPr>
            <w:tcW w:w="4068" w:type="dxa"/>
          </w:tcPr>
          <w:p w:rsidR="008C700A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Care confirmă dreptul ofertantului de sa livra echipamentul propus autentificată prin semnătură electronică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676BD0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06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Cerințe specifice</w:t>
            </w:r>
          </w:p>
        </w:tc>
        <w:tc>
          <w:tcPr>
            <w:tcW w:w="4068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1.</w:t>
            </w:r>
            <w:r w:rsidRPr="0015443E">
              <w:rPr>
                <w:iCs/>
                <w:noProof w:val="0"/>
                <w:lang w:val="ro-MD" w:eastAsia="ru-RU"/>
              </w:rPr>
              <w:tab/>
              <w:t>Echipamentul să fie nou (non-</w:t>
            </w:r>
            <w:proofErr w:type="spellStart"/>
            <w:r w:rsidRPr="0015443E">
              <w:rPr>
                <w:iCs/>
                <w:noProof w:val="0"/>
                <w:lang w:val="ro-MD" w:eastAsia="ru-RU"/>
              </w:rPr>
              <w:t>refurbished</w:t>
            </w:r>
            <w:proofErr w:type="spellEnd"/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2.</w:t>
            </w:r>
            <w:r w:rsidRPr="0015443E">
              <w:rPr>
                <w:iCs/>
                <w:noProof w:val="0"/>
                <w:lang w:val="ro-MD" w:eastAsia="ru-RU"/>
              </w:rPr>
              <w:tab/>
              <w:t xml:space="preserve">În cazul în care se vor solicita dovezi suplimentare privind conformitatea produsului, răspunsul va fi prezentat de către ofertant în termen de cel puțin 3 zile de la data solicitării. </w:t>
            </w:r>
          </w:p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 xml:space="preserve">3. </w:t>
            </w:r>
            <w:r w:rsidRPr="0015443E">
              <w:rPr>
                <w:iCs/>
                <w:noProof w:val="0"/>
                <w:lang w:val="ro-MD" w:eastAsia="ru-RU"/>
              </w:rPr>
              <w:t xml:space="preserve">Disponibilitatea permanentă a pieselor de schimb (pe durata de viață a </w:t>
            </w:r>
            <w:r>
              <w:rPr>
                <w:iCs/>
                <w:noProof w:val="0"/>
                <w:lang w:val="ro-MD" w:eastAsia="ru-RU"/>
              </w:rPr>
              <w:t>echipamentului și garanției acestuia</w:t>
            </w:r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</w:tc>
        <w:tc>
          <w:tcPr>
            <w:tcW w:w="1750" w:type="dxa"/>
          </w:tcPr>
          <w:p w:rsidR="008C700A" w:rsidRPr="00676BD0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8C700A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06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Fișa tehnică a produsului/broșura sau catalogul</w:t>
            </w:r>
          </w:p>
        </w:tc>
        <w:tc>
          <w:tcPr>
            <w:tcW w:w="4068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Copii ale fișei tehnice a produsului/</w:t>
            </w:r>
            <w:proofErr w:type="spellStart"/>
            <w:r>
              <w:rPr>
                <w:iCs/>
                <w:noProof w:val="0"/>
                <w:lang w:val="ro-MD" w:eastAsia="ru-RU"/>
              </w:rPr>
              <w:t>brușurei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sau catalogului unde să fie posibil d </w:t>
            </w:r>
            <w:proofErr w:type="spellStart"/>
            <w:r>
              <w:rPr>
                <w:iCs/>
                <w:noProof w:val="0"/>
                <w:lang w:val="ro-MD" w:eastAsia="ru-RU"/>
              </w:rPr>
              <w:t>eidentificat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parametrii tehnici a produsului ofertat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</w:t>
            </w:r>
          </w:p>
        </w:tc>
        <w:tc>
          <w:tcPr>
            <w:tcW w:w="1750" w:type="dxa"/>
          </w:tcPr>
          <w:p w:rsidR="008C700A" w:rsidRDefault="008C700A" w:rsidP="00011863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006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experiența similară</w:t>
            </w:r>
          </w:p>
        </w:tc>
        <w:tc>
          <w:tcPr>
            <w:tcW w:w="4068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Experiență similară privind lista principalelor </w:t>
            </w:r>
            <w:proofErr w:type="spellStart"/>
            <w:r>
              <w:rPr>
                <w:iCs/>
                <w:noProof w:val="0"/>
                <w:lang w:val="ro-MD" w:eastAsia="ru-RU"/>
              </w:rPr>
              <w:t>activitați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d </w:t>
            </w:r>
            <w:proofErr w:type="spellStart"/>
            <w:r>
              <w:rPr>
                <w:iCs/>
                <w:noProof w:val="0"/>
                <w:lang w:val="ro-MD" w:eastAsia="ru-RU"/>
              </w:rPr>
              <w:t>elivreare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/prestare similar obiectului achiziției comisiei efectuate în ultimii trei ani </w:t>
            </w:r>
          </w:p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de pe contracte de </w:t>
            </w:r>
            <w:proofErr w:type="spellStart"/>
            <w:r>
              <w:rPr>
                <w:iCs/>
                <w:noProof w:val="0"/>
                <w:lang w:val="ro-MD" w:eastAsia="ru-RU"/>
              </w:rPr>
              <w:t>achizitii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ce au avut ca obiect contractarea, prestarea servicii de sistem audio- video, similar achiziției cu o valoare de cel puțin 30 % din valoarea ofertei</w:t>
            </w:r>
          </w:p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a trei contracte și recomandări ale acestora </w:t>
            </w:r>
          </w:p>
        </w:tc>
        <w:tc>
          <w:tcPr>
            <w:tcW w:w="1750" w:type="dxa"/>
          </w:tcPr>
          <w:p w:rsidR="008C700A" w:rsidRDefault="008C700A" w:rsidP="00011863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676BD0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06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Declarație cu privire la instalarea și instruirea personalului beneficiarului privind utilizarea echipamentelor livrate organizat la sediul Comisiei Electorale Centrale, mun. </w:t>
            </w:r>
            <w:proofErr w:type="spellStart"/>
            <w:r>
              <w:rPr>
                <w:iCs/>
                <w:noProof w:val="0"/>
                <w:lang w:val="ro-MD" w:eastAsia="ru-RU"/>
              </w:rPr>
              <w:t>Chișinau</w:t>
            </w:r>
            <w:proofErr w:type="spellEnd"/>
            <w:r>
              <w:rPr>
                <w:iCs/>
                <w:noProof w:val="0"/>
                <w:lang w:val="ro-MD" w:eastAsia="ru-RU"/>
              </w:rPr>
              <w:t>, str. Vasile Alecsandri, nr. 119 de către personalul autorizat al furnizorului cu transmiterea ghidului de utilizare a echipamentului</w:t>
            </w:r>
          </w:p>
        </w:tc>
        <w:tc>
          <w:tcPr>
            <w:tcW w:w="4068" w:type="dxa"/>
          </w:tcPr>
          <w:p w:rsidR="008C700A" w:rsidRDefault="008C700A" w:rsidP="008C700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Confirmat prin </w:t>
            </w:r>
            <w:proofErr w:type="spellStart"/>
            <w:r>
              <w:rPr>
                <w:iCs/>
                <w:noProof w:val="0"/>
                <w:lang w:val="ro-MD" w:eastAsia="ru-RU"/>
              </w:rPr>
              <w:t>semnatură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electronică</w:t>
            </w:r>
          </w:p>
        </w:tc>
        <w:tc>
          <w:tcPr>
            <w:tcW w:w="1750" w:type="dxa"/>
          </w:tcPr>
          <w:p w:rsidR="008C700A" w:rsidRPr="00676BD0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Garanția pentru ofertă 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%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bancar copie, în format electronic,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Garanția de bună execuție 5 %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Mărimea 5% din valoarea contractului </w:t>
            </w:r>
          </w:p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Scrisoare de garanție bancară emisă de banca comercială deținătoare de cont, conform anexei nr. 9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Obligatoriu, la data semnării contractului</w:t>
            </w:r>
          </w:p>
        </w:tc>
      </w:tr>
    </w:tbl>
    <w:p w:rsidR="00AE4945" w:rsidRPr="008C700A" w:rsidRDefault="004D0E79" w:rsidP="008C700A">
      <w:pPr>
        <w:numPr>
          <w:ilvl w:val="0"/>
          <w:numId w:val="2"/>
        </w:numPr>
        <w:shd w:val="clear" w:color="auto" w:fill="FFFFFF" w:themeFill="background1"/>
        <w:tabs>
          <w:tab w:val="right" w:pos="851"/>
        </w:tabs>
        <w:spacing w:before="120"/>
        <w:ind w:left="426" w:hanging="426"/>
        <w:jc w:val="both"/>
        <w:rPr>
          <w:b/>
          <w:color w:val="000000" w:themeColor="text1"/>
          <w:lang w:val="it-IT" w:eastAsia="ru-RU"/>
        </w:rPr>
      </w:pPr>
      <w:r w:rsidRPr="008C700A">
        <w:rPr>
          <w:b/>
          <w:noProof w:val="0"/>
          <w:color w:val="000000" w:themeColor="text1"/>
          <w:lang w:val="it-IT" w:eastAsia="ru-RU"/>
        </w:rPr>
        <w:t>Garanția pentru ofertă, cuantumul</w:t>
      </w:r>
      <w:r w:rsidR="001D552D" w:rsidRPr="008C700A">
        <w:rPr>
          <w:b/>
          <w:noProof w:val="0"/>
          <w:color w:val="000000" w:themeColor="text1"/>
          <w:lang w:val="it-IT" w:eastAsia="ru-RU"/>
        </w:rPr>
        <w:t xml:space="preserve"> </w:t>
      </w:r>
      <w:r w:rsidR="008C700A">
        <w:rPr>
          <w:b/>
          <w:noProof w:val="0"/>
          <w:color w:val="000000" w:themeColor="text1"/>
          <w:lang w:val="it-IT" w:eastAsia="ru-RU"/>
        </w:rPr>
        <w:t xml:space="preserve">- </w:t>
      </w:r>
      <w:r w:rsidR="008C700A" w:rsidRPr="008C700A">
        <w:rPr>
          <w:b/>
          <w:noProof w:val="0"/>
          <w:color w:val="000000" w:themeColor="text1"/>
          <w:lang w:val="it-IT" w:eastAsia="ru-RU"/>
        </w:rPr>
        <w:t>2 %</w:t>
      </w:r>
      <w:r w:rsidR="00AE4945" w:rsidRPr="008C700A">
        <w:rPr>
          <w:b/>
          <w:color w:val="000000" w:themeColor="text1"/>
          <w:lang w:val="it-IT" w:eastAsia="ru-RU"/>
        </w:rPr>
        <w:t>.</w:t>
      </w:r>
    </w:p>
    <w:p w:rsidR="004D0E79" w:rsidRPr="00AE4945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AE4945">
        <w:rPr>
          <w:b/>
          <w:lang w:val="it-IT" w:eastAsia="ru-RU"/>
        </w:rPr>
        <w:t xml:space="preserve">Garanția de bună execuție a contractului, </w:t>
      </w:r>
      <w:r w:rsidR="008C700A">
        <w:rPr>
          <w:b/>
          <w:lang w:val="it-IT" w:eastAsia="ru-RU"/>
        </w:rPr>
        <w:t>cuantumul - 10%.</w:t>
      </w:r>
    </w:p>
    <w:p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  <w:r w:rsidR="00E15C4B">
        <w:rPr>
          <w:noProof w:val="0"/>
          <w:lang w:val="it-IT" w:eastAsia="ru-RU"/>
        </w:rPr>
        <w:t xml:space="preserve">licitația electronică. </w:t>
      </w:r>
      <w:r w:rsidR="00FD4902" w:rsidRPr="0030686A">
        <w:rPr>
          <w:noProof w:val="0"/>
          <w:lang w:val="it-IT" w:eastAsia="ru-RU"/>
        </w:rPr>
        <w:t>Pasul de licitare va constitui 0,5 % din valoarea ofertei.</w:t>
      </w:r>
    </w:p>
    <w:p w:rsidR="008C700A" w:rsidRPr="008C700A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>Condiții speciale de care depinde îndeplinirea contractului (</w:t>
      </w:r>
      <w:r w:rsidRPr="008C700A">
        <w:rPr>
          <w:noProof w:val="0"/>
          <w:lang w:val="it-IT" w:eastAsia="ru-RU"/>
        </w:rPr>
        <w:t>indicați după caz</w:t>
      </w:r>
      <w:r w:rsidRPr="008C700A">
        <w:rPr>
          <w:b/>
          <w:noProof w:val="0"/>
          <w:lang w:val="it-IT" w:eastAsia="ru-RU"/>
        </w:rPr>
        <w:t xml:space="preserve">): </w:t>
      </w:r>
      <w:bookmarkStart w:id="2" w:name="_Hlk71621175"/>
      <w:r w:rsidR="008C700A" w:rsidRPr="008C700A">
        <w:rPr>
          <w:noProof w:val="0"/>
          <w:lang w:val="it-IT" w:eastAsia="ru-RU"/>
        </w:rPr>
        <w:t xml:space="preserve">Instalarea echipamentului și trasarea cablurilor, materialelor și a conectărilor necesare, setarea și punerea în </w:t>
      </w:r>
      <w:r w:rsidR="008C700A" w:rsidRPr="008C700A">
        <w:rPr>
          <w:noProof w:val="0"/>
          <w:lang w:val="it-IT" w:eastAsia="ru-RU"/>
        </w:rPr>
        <w:lastRenderedPageBreak/>
        <w:t>funcțiune a sistemului audio-video și traducere simultană, precum și inițierea personalului pentru funcționarea acestuia trebuie să fie efectuate de către operatorul economic la o dată coordonată în corespundere cu lucrările de reparație a sălii de ședințe CEC.</w:t>
      </w:r>
    </w:p>
    <w:p w:rsidR="004D0E79" w:rsidRPr="008C700A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>Ofertele se prezintă în valuta</w:t>
      </w:r>
      <w:bookmarkEnd w:id="2"/>
      <w:r w:rsidR="002221B8" w:rsidRPr="008C700A">
        <w:rPr>
          <w:b/>
          <w:noProof w:val="0"/>
          <w:lang w:val="it-IT" w:eastAsia="ru-RU"/>
        </w:rPr>
        <w:t xml:space="preserve"> </w:t>
      </w:r>
      <w:r w:rsidR="002221B8" w:rsidRPr="008C700A">
        <w:rPr>
          <w:noProof w:val="0"/>
          <w:lang w:val="it-IT" w:eastAsia="ru-RU"/>
        </w:rPr>
        <w:t>națională – lei MD</w:t>
      </w:r>
      <w:r w:rsidR="008C700A">
        <w:rPr>
          <w:noProof w:val="0"/>
          <w:lang w:val="it-IT" w:eastAsia="ru-RU"/>
        </w:rPr>
        <w:t>.</w:t>
      </w:r>
    </w:p>
    <w:p w:rsidR="008C700A" w:rsidRPr="008C700A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 xml:space="preserve">Criteriul de evaluare aplicat pentru atribuirea contractului: </w:t>
      </w:r>
      <w:r w:rsidR="008C700A" w:rsidRPr="008C700A">
        <w:rPr>
          <w:b/>
          <w:noProof w:val="0"/>
          <w:lang w:val="it-IT" w:eastAsia="ru-RU"/>
        </w:rPr>
        <w:t>cel mai bun calitete  – preț.</w:t>
      </w:r>
      <w:r w:rsidR="008C700A" w:rsidRPr="008C700A">
        <w:rPr>
          <w:noProof w:val="0"/>
          <w:lang w:val="it-IT" w:eastAsia="ru-RU"/>
        </w:rPr>
        <w:t xml:space="preserve"> </w:t>
      </w:r>
    </w:p>
    <w:p w:rsidR="004D0E79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 w:rsidRPr="008C700A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8"/>
        <w:gridCol w:w="1428"/>
        <w:gridCol w:w="1109"/>
        <w:gridCol w:w="3147"/>
        <w:gridCol w:w="3662"/>
      </w:tblGrid>
      <w:tr w:rsidR="008C700A" w:rsidRPr="0094289B" w:rsidTr="00011863">
        <w:tc>
          <w:tcPr>
            <w:tcW w:w="5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Ponderea %</w:t>
            </w:r>
          </w:p>
        </w:tc>
        <w:tc>
          <w:tcPr>
            <w:tcW w:w="3147" w:type="dxa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Metodologia de evaluare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Punctaj de referință</w:t>
            </w:r>
          </w:p>
        </w:tc>
      </w:tr>
      <w:tr w:rsidR="008C700A" w:rsidRPr="0094289B" w:rsidTr="008C700A">
        <w:tc>
          <w:tcPr>
            <w:tcW w:w="54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2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Prețul ofertei, lei </w:t>
            </w:r>
          </w:p>
        </w:tc>
        <w:tc>
          <w:tcPr>
            <w:tcW w:w="1109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prețul cel mai scazut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60</w:t>
            </w:r>
          </w:p>
        </w:tc>
      </w:tr>
      <w:tr w:rsidR="008C700A" w:rsidRPr="0094289B" w:rsidTr="008C700A">
        <w:tc>
          <w:tcPr>
            <w:tcW w:w="54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2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Oferta cu alt preț 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111FF7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4"/>
                <w:szCs w:val="14"/>
                <w:vertAlign w:val="superscript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  <w:vertAlign w:val="superscript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Preț cel mai scăzut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Preț ofertă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  <w:vertAlign w:val="superscript"/>
                    <w:lang w:eastAsia="ru-RU"/>
                  </w:rPr>
                  <m:t>×Punctaj maxim</m:t>
                </m:r>
              </m:oMath>
            </m:oMathPara>
          </w:p>
        </w:tc>
      </w:tr>
      <w:tr w:rsidR="008C700A" w:rsidRPr="0094289B" w:rsidTr="008C700A">
        <w:tc>
          <w:tcPr>
            <w:tcW w:w="54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2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Termen garanție, ani </w:t>
            </w:r>
          </w:p>
        </w:tc>
        <w:tc>
          <w:tcPr>
            <w:tcW w:w="1109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termen de garanție cel mai mare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</w:tr>
      <w:tr w:rsidR="008C700A" w:rsidRPr="0094289B" w:rsidTr="008C700A">
        <w:tc>
          <w:tcPr>
            <w:tcW w:w="54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2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alt termen de garanție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111FF7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4"/>
                <w:szCs w:val="14"/>
                <w:vertAlign w:val="superscript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  <w:vertAlign w:val="superscript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Termen garanție ofertă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Termen garanție cel mai mare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  <w:vertAlign w:val="superscript"/>
                    <w:lang w:eastAsia="ru-RU"/>
                  </w:rPr>
                  <m:t>×Punctaj maxim</m:t>
                </m:r>
              </m:oMath>
            </m:oMathPara>
          </w:p>
        </w:tc>
      </w:tr>
      <w:tr w:rsidR="008C700A" w:rsidRPr="0094289B" w:rsidTr="008C700A">
        <w:tc>
          <w:tcPr>
            <w:tcW w:w="54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42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Experiență în obiect similar </w:t>
            </w:r>
          </w:p>
        </w:tc>
        <w:tc>
          <w:tcPr>
            <w:tcW w:w="1109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experiența cea mai mare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</w:tr>
      <w:tr w:rsidR="008C700A" w:rsidRPr="00E17C54" w:rsidTr="008C700A">
        <w:tc>
          <w:tcPr>
            <w:tcW w:w="54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2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altă experiență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111FF7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4"/>
                <w:szCs w:val="14"/>
                <w:vertAlign w:val="superscript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  <w:vertAlign w:val="superscript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Experiența ofertă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Experiența cea mai mare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  <w:vertAlign w:val="superscript"/>
                    <w:lang w:eastAsia="ru-RU"/>
                  </w:rPr>
                  <m:t>×Punctaj maxim</m:t>
                </m:r>
              </m:oMath>
            </m:oMathPara>
          </w:p>
        </w:tc>
      </w:tr>
    </w:tbl>
    <w:p w:rsidR="008C700A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 de evaluare suplimentar</w:t>
      </w:r>
    </w:p>
    <w:p w:rsidR="00011863" w:rsidRDefault="00011863" w:rsidP="00011863">
      <w:pPr>
        <w:tabs>
          <w:tab w:val="right" w:pos="426"/>
        </w:tabs>
        <w:spacing w:before="120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Timp de intervenție în perioada de garanție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Pondere: se aplică doar în caz de egalitate de punctaj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Metodologia de evaluare: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Oferta cu cel mai scurt timp de intervenție (exprimat în ore sau zile) va fi clasată pe loc superior.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Pentru celelalte oferte: 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(Timp minim de intervenție)/(Timp intervenție oferta)* Punctaj maxim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Formulare recomandată (oficială):</w:t>
      </w:r>
    </w:p>
    <w:p w:rsidR="00011863" w:rsidRPr="00011863" w:rsidRDefault="00011863" w:rsidP="008C700A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011863">
        <w:rPr>
          <w:noProof w:val="0"/>
          <w:lang w:val="it-IT" w:eastAsia="ru-RU"/>
        </w:rPr>
        <w:t>În cazul în care două sau mai multe oferte obțin același punctaj total, departajarea se va face în baza criteriului suplimentar: timpul de intervenție în perioada de garanție, fiind declarată câștigătoare oferta cu cel mai scurt timp de intervenție.</w:t>
      </w:r>
    </w:p>
    <w:p w:rsidR="004D0E79" w:rsidRPr="00BE362C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4D0E79" w:rsidRPr="00BE362C" w:rsidRDefault="004D0E79" w:rsidP="00FD49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>Ofertele sau cererile de participare vor fi depuse electronic prin intermediul SIA RSAP</w:t>
      </w:r>
    </w:p>
    <w:p w:rsidR="004D0E79" w:rsidRPr="00BE362C" w:rsidRDefault="004D0E79" w:rsidP="004D0E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C700A">
        <w:rPr>
          <w:noProof w:val="0"/>
          <w:lang w:val="it-IT" w:eastAsia="ru-RU"/>
        </w:rPr>
        <w:t>6</w:t>
      </w:r>
      <w:r w:rsidR="002221B8" w:rsidRPr="002221B8">
        <w:rPr>
          <w:noProof w:val="0"/>
          <w:lang w:val="it-IT" w:eastAsia="ru-RU"/>
        </w:rPr>
        <w:t>0 de zile calendaristice</w:t>
      </w:r>
    </w:p>
    <w:p w:rsidR="004D0E79" w:rsidRPr="002221B8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:rsidR="004D0E79" w:rsidRPr="00FD490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:rsidR="004D0E79" w:rsidRPr="002221B8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Agenția Națională pentru Soluționarea Contestațiilor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94296A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D0E79" w:rsidRPr="0094296A" w:rsidRDefault="00FD4902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:rsidTr="00BF7EB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:rsidR="004D0E79" w:rsidRPr="002221B8" w:rsidRDefault="004D0E79" w:rsidP="00C12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D8061D" w:rsidRDefault="006F2759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Vicepreședintele</w:t>
      </w:r>
      <w:proofErr w:type="spellEnd"/>
    </w:p>
    <w:p w:rsidR="00D8061D" w:rsidRDefault="00D8061D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6F2759">
        <w:rPr>
          <w:b/>
          <w:noProof w:val="0"/>
          <w:lang w:val="en-US" w:eastAsia="ru-RU"/>
        </w:rPr>
        <w:t xml:space="preserve">               </w:t>
      </w:r>
      <w:r w:rsidR="0030686A">
        <w:rPr>
          <w:b/>
          <w:noProof w:val="0"/>
          <w:lang w:val="en-US" w:eastAsia="ru-RU"/>
        </w:rPr>
        <w:t>______________/</w:t>
      </w:r>
      <w:r w:rsidR="006F2759">
        <w:rPr>
          <w:b/>
          <w:noProof w:val="0"/>
          <w:lang w:val="en-US" w:eastAsia="ru-RU"/>
        </w:rPr>
        <w:t>Pavel POSTICA</w:t>
      </w:r>
    </w:p>
    <w:p w:rsidR="0030686A" w:rsidRDefault="0030686A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proofErr w:type="spellStart"/>
      <w:r>
        <w:rPr>
          <w:b/>
          <w:noProof w:val="0"/>
          <w:lang w:val="en-US" w:eastAsia="ru-RU"/>
        </w:rPr>
        <w:t>l.ș</w:t>
      </w:r>
      <w:proofErr w:type="spellEnd"/>
      <w:r>
        <w:rPr>
          <w:b/>
          <w:noProof w:val="0"/>
          <w:lang w:val="en-US" w:eastAsia="ru-RU"/>
        </w:rPr>
        <w:t>.</w:t>
      </w:r>
    </w:p>
    <w:p w:rsidR="00D8061D" w:rsidRDefault="00D8061D" w:rsidP="00D8061D">
      <w:pPr>
        <w:rPr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7B3194">
        <w:rPr>
          <w:sz w:val="18"/>
          <w:szCs w:val="18"/>
          <w:lang w:val="en-US"/>
        </w:rPr>
        <w:t>Elena P</w:t>
      </w:r>
      <w:r w:rsidR="007A2AA0">
        <w:rPr>
          <w:sz w:val="18"/>
          <w:szCs w:val="18"/>
          <w:lang w:val="en-US"/>
        </w:rPr>
        <w:t>opescu</w:t>
      </w:r>
      <w:r w:rsidR="006F2759">
        <w:rPr>
          <w:sz w:val="18"/>
          <w:szCs w:val="18"/>
          <w:lang w:val="en-US"/>
        </w:rPr>
        <w:t>, Andrei Constantin</w:t>
      </w:r>
    </w:p>
    <w:p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11863"/>
    <w:rsid w:val="00044421"/>
    <w:rsid w:val="000503B8"/>
    <w:rsid w:val="00084684"/>
    <w:rsid w:val="000A4731"/>
    <w:rsid w:val="000D3604"/>
    <w:rsid w:val="00111FF7"/>
    <w:rsid w:val="00141AAC"/>
    <w:rsid w:val="001D552D"/>
    <w:rsid w:val="0020161E"/>
    <w:rsid w:val="002023F7"/>
    <w:rsid w:val="002221B8"/>
    <w:rsid w:val="00262EE6"/>
    <w:rsid w:val="002920F7"/>
    <w:rsid w:val="002F3B8D"/>
    <w:rsid w:val="0030686A"/>
    <w:rsid w:val="003852C4"/>
    <w:rsid w:val="00396FE5"/>
    <w:rsid w:val="004106EB"/>
    <w:rsid w:val="00420E53"/>
    <w:rsid w:val="0045445A"/>
    <w:rsid w:val="00472077"/>
    <w:rsid w:val="00473794"/>
    <w:rsid w:val="004B48C8"/>
    <w:rsid w:val="004D0E79"/>
    <w:rsid w:val="00517F0E"/>
    <w:rsid w:val="005304ED"/>
    <w:rsid w:val="00533328"/>
    <w:rsid w:val="00550CD7"/>
    <w:rsid w:val="00565F08"/>
    <w:rsid w:val="005900EF"/>
    <w:rsid w:val="005A4F9C"/>
    <w:rsid w:val="00663492"/>
    <w:rsid w:val="00665C21"/>
    <w:rsid w:val="006F2759"/>
    <w:rsid w:val="007167C4"/>
    <w:rsid w:val="007A2AA0"/>
    <w:rsid w:val="007B3194"/>
    <w:rsid w:val="007D055A"/>
    <w:rsid w:val="00822C18"/>
    <w:rsid w:val="0086352F"/>
    <w:rsid w:val="00866124"/>
    <w:rsid w:val="008B7ADD"/>
    <w:rsid w:val="008C700A"/>
    <w:rsid w:val="008D441A"/>
    <w:rsid w:val="00930AAC"/>
    <w:rsid w:val="00951CBF"/>
    <w:rsid w:val="009B272F"/>
    <w:rsid w:val="00A04809"/>
    <w:rsid w:val="00A3195C"/>
    <w:rsid w:val="00A3577C"/>
    <w:rsid w:val="00AE4945"/>
    <w:rsid w:val="00AF6734"/>
    <w:rsid w:val="00B05B2C"/>
    <w:rsid w:val="00B46651"/>
    <w:rsid w:val="00BA6C9E"/>
    <w:rsid w:val="00BD3E66"/>
    <w:rsid w:val="00BF7EBB"/>
    <w:rsid w:val="00C02217"/>
    <w:rsid w:val="00C062BB"/>
    <w:rsid w:val="00C125CE"/>
    <w:rsid w:val="00C3715C"/>
    <w:rsid w:val="00C6441C"/>
    <w:rsid w:val="00C80B83"/>
    <w:rsid w:val="00CA7524"/>
    <w:rsid w:val="00CE159F"/>
    <w:rsid w:val="00D8061D"/>
    <w:rsid w:val="00D82F74"/>
    <w:rsid w:val="00DB3A27"/>
    <w:rsid w:val="00DC627F"/>
    <w:rsid w:val="00E036B7"/>
    <w:rsid w:val="00E15C4B"/>
    <w:rsid w:val="00E876E9"/>
    <w:rsid w:val="00ED01F3"/>
    <w:rsid w:val="00ED5784"/>
    <w:rsid w:val="00F40D63"/>
    <w:rsid w:val="00FA54D0"/>
    <w:rsid w:val="00FA71CD"/>
    <w:rsid w:val="00FA7B01"/>
    <w:rsid w:val="00FD4902"/>
    <w:rsid w:val="00FE7F5B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  <w:style w:type="paragraph" w:styleId="Antet">
    <w:name w:val="header"/>
    <w:basedOn w:val="Normal"/>
    <w:link w:val="AntetCaracter"/>
    <w:rsid w:val="005304ED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rsid w:val="005304E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C00D2-39CB-4481-9767-A3981480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17</Pages>
  <Words>6807</Words>
  <Characters>39482</Characters>
  <Application>Microsoft Office Word</Application>
  <DocSecurity>0</DocSecurity>
  <Lines>329</Lines>
  <Paragraphs>92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5</cp:revision>
  <cp:lastPrinted>2022-12-09T14:36:00Z</cp:lastPrinted>
  <dcterms:created xsi:type="dcterms:W3CDTF">2026-07-17T10:45:00Z</dcterms:created>
  <dcterms:modified xsi:type="dcterms:W3CDTF">2026-07-28T13:16:00Z</dcterms:modified>
</cp:coreProperties>
</file>