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achiziţii european, (în continuare, DUAE) este o </w:t>
      </w:r>
      <w:proofErr w:type="spellStart"/>
      <w:r>
        <w:t>declaraţie</w:t>
      </w:r>
      <w:proofErr w:type="spellEnd"/>
      <w:r>
        <w:t xml:space="preserv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40"/>
        <w:gridCol w:w="2131"/>
      </w:tblGrid>
      <w:tr w:rsidR="0014306E" w14:paraId="655177D0"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40"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31"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40"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31"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40"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31"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77777777" w:rsidR="00161FD9" w:rsidRPr="00161FD9" w:rsidRDefault="002E56BC" w:rsidP="00161FD9">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p>
          <w:p w14:paraId="14E2EDE8" w14:textId="77777777" w:rsidR="00FD6556" w:rsidRPr="00FD6556" w:rsidRDefault="00FD6556" w:rsidP="00FD6556">
            <w:pPr>
              <w:rPr>
                <w:rFonts w:ascii="Times New Roman" w:eastAsia="Times New Roman" w:hAnsi="Times New Roman" w:cs="Times New Roman"/>
              </w:rPr>
            </w:pPr>
            <w:r w:rsidRPr="00FD6556">
              <w:rPr>
                <w:rFonts w:ascii="Times New Roman" w:hAnsi="Times New Roman" w:cs="Times New Roman"/>
                <w:color w:val="333333"/>
                <w:sz w:val="23"/>
                <w:szCs w:val="23"/>
                <w:shd w:val="clear" w:color="auto" w:fill="FFFFFF"/>
              </w:rPr>
              <w:t>21558411</w:t>
            </w:r>
            <w:r w:rsidRPr="00FD6556">
              <w:rPr>
                <w:rFonts w:ascii="Times New Roman" w:hAnsi="Times New Roman" w:cs="Times New Roman"/>
              </w:rPr>
              <w:t xml:space="preserve">__ </w:t>
            </w:r>
            <w:r w:rsidRPr="00FD6556">
              <w:rPr>
                <w:rFonts w:ascii="Times New Roman" w:hAnsi="Times New Roman" w:cs="Times New Roman"/>
                <w:color w:val="333333"/>
                <w:sz w:val="23"/>
                <w:szCs w:val="23"/>
              </w:rPr>
              <w:t xml:space="preserve"> </w:t>
            </w:r>
            <w:proofErr w:type="spellStart"/>
            <w:r w:rsidRPr="00FD6556">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FD6556">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p>
          <w:p w14:paraId="60CD9447" w14:textId="77777777" w:rsidR="00FD6556" w:rsidRPr="00A73F58" w:rsidRDefault="00FD6556" w:rsidP="00FD6556">
            <w:pPr>
              <w:rPr>
                <w:rFonts w:eastAsia="Times New Roman"/>
                <w:lang w:val="en-US"/>
              </w:rPr>
            </w:pPr>
            <w:r>
              <w:rPr>
                <w:rFonts w:ascii="Helvetica" w:hAnsi="Helvetica" w:cs="Helvetica"/>
                <w:color w:val="333333"/>
                <w:sz w:val="2"/>
                <w:szCs w:val="2"/>
                <w:shd w:val="clear" w:color="auto" w:fill="FFFFFF"/>
              </w:rPr>
              <w:t> </w:t>
            </w:r>
          </w:p>
          <w:p w14:paraId="49BE4E12" w14:textId="77777777" w:rsidR="00FD6556" w:rsidRPr="00840CCB" w:rsidRDefault="00FD6556" w:rsidP="00FD6556">
            <w:pPr>
              <w:rPr>
                <w:rFonts w:eastAsia="Times New Roman"/>
                <w:lang w:val="en-US"/>
              </w:rPr>
            </w:pPr>
            <w:r>
              <w:rPr>
                <w:rFonts w:ascii="Helvetica" w:hAnsi="Helvetica" w:cs="Helvetica"/>
                <w:color w:val="333333"/>
                <w:sz w:val="2"/>
                <w:szCs w:val="2"/>
                <w:shd w:val="clear" w:color="auto" w:fill="FFFFFF"/>
              </w:rPr>
              <w:t> </w:t>
            </w:r>
          </w:p>
          <w:p w14:paraId="24C5E00F" w14:textId="77777777" w:rsidR="00FD6556" w:rsidRPr="00CC523B" w:rsidRDefault="00FD6556" w:rsidP="00FD6556">
            <w:pPr>
              <w:rPr>
                <w:rFonts w:eastAsia="Times New Roman"/>
                <w:lang w:val="en-US"/>
              </w:rPr>
            </w:pPr>
            <w:r>
              <w:rPr>
                <w:rFonts w:ascii="Helvetica" w:hAnsi="Helvetica" w:cs="Helvetica"/>
                <w:color w:val="333333"/>
                <w:sz w:val="2"/>
                <w:szCs w:val="2"/>
                <w:shd w:val="clear" w:color="auto" w:fill="FFFFFF"/>
              </w:rPr>
              <w:t> </w:t>
            </w:r>
          </w:p>
          <w:p w14:paraId="51778E59" w14:textId="563158EB" w:rsidR="0014306E" w:rsidRPr="00FD6556" w:rsidRDefault="00FD6556" w:rsidP="00FD6556">
            <w:pPr>
              <w:pStyle w:val="Frspaiere"/>
              <w:rPr>
                <w:rFonts w:ascii="Times New Roman" w:hAnsi="Times New Roman" w:cs="Times New Roman"/>
              </w:rPr>
            </w:pPr>
            <w:hyperlink r:id="rId7" w:tgtFrame="_blank" w:history="1">
              <w:r w:rsidRPr="00FD6556">
                <w:rPr>
                  <w:rStyle w:val="Hyperlink"/>
                  <w:rFonts w:ascii="Times New Roman" w:hAnsi="Times New Roman" w:cs="Times New Roman"/>
                  <w:color w:val="000000"/>
                  <w:u w:val="none"/>
                </w:rPr>
                <w:t>ocds-b3wdp1-MD-1769691888925</w:t>
              </w:r>
            </w:hyperlink>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40"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31"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40"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31"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Specificaţi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aţi răspuns Da la întrebarea 2A.14, </w:t>
            </w:r>
            <w:proofErr w:type="spellStart"/>
            <w:r>
              <w:rPr>
                <w:rStyle w:val="25"/>
              </w:rPr>
              <w:t>asiguraţi</w:t>
            </w:r>
            <w:proofErr w:type="spellEnd"/>
            <w:r>
              <w:rPr>
                <w:rStyle w:val="25"/>
              </w:rPr>
              <w:t>-vă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capacităţile altor entităţi pentru a satisface criteriile de selecţie prevăzute în capitolul IV, precum </w:t>
            </w:r>
            <w:proofErr w:type="spellStart"/>
            <w:r>
              <w:rPr>
                <w:rStyle w:val="22"/>
              </w:rPr>
              <w:t>şi</w:t>
            </w:r>
            <w:proofErr w:type="spellEnd"/>
            <w:r>
              <w:rPr>
                <w:rStyle w:val="22"/>
              </w:rPr>
              <w:t xml:space="preserve">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aţi răspuns Da la întrebarea 2C.1, </w:t>
            </w:r>
            <w:proofErr w:type="spellStart"/>
            <w:r>
              <w:rPr>
                <w:rStyle w:val="25"/>
              </w:rPr>
              <w:t>prezentaţi</w:t>
            </w:r>
            <w:proofErr w:type="spellEnd"/>
            <w:r>
              <w:rPr>
                <w:rStyle w:val="25"/>
              </w:rPr>
              <w:t xml:space="preserve">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w:t>
            </w:r>
            <w:proofErr w:type="spellStart"/>
            <w:r>
              <w:rPr>
                <w:rStyle w:val="25"/>
              </w:rPr>
              <w:t>şi</w:t>
            </w:r>
            <w:proofErr w:type="spellEnd"/>
            <w:r>
              <w:rPr>
                <w:rStyle w:val="25"/>
              </w:rPr>
              <w:t xml:space="preserve">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puţin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Informaţiile privind capacitatea tehnică şi/sau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52E2C5FE" w14:textId="77777777" w:rsidR="00FD6556" w:rsidRDefault="002E56BC" w:rsidP="00FD6556">
      <w:pPr>
        <w:pStyle w:val="20"/>
        <w:shd w:val="clear" w:color="auto" w:fill="auto"/>
        <w:spacing w:after="0"/>
        <w:ind w:firstLine="980"/>
        <w:jc w:val="both"/>
        <w:rPr>
          <w:sz w:val="22"/>
          <w:szCs w:val="22"/>
        </w:rPr>
      </w:pPr>
      <w:r w:rsidRPr="00955554">
        <w:rPr>
          <w:sz w:val="22"/>
          <w:szCs w:val="22"/>
        </w:rPr>
        <w:t xml:space="preserve">Operatorul economic declară în mod oficial că este de acord ca </w:t>
      </w:r>
      <w:r w:rsidRPr="00955554">
        <w:rPr>
          <w:rStyle w:val="28"/>
          <w:rFonts w:eastAsia="Courier New"/>
          <w:sz w:val="22"/>
          <w:szCs w:val="22"/>
        </w:rPr>
        <w:t>Inspectoratul General pentru Migraţie al MAI</w:t>
      </w:r>
      <w:r w:rsidRPr="00955554">
        <w:rPr>
          <w:sz w:val="22"/>
          <w:szCs w:val="22"/>
        </w:rPr>
        <w:t xml:space="preserve">, astfel cum este descrisă în capitolul I secţiunea A să obţină acces la documentele justificative privind informaţiile pe care le-a furnizat în acest DUAE în scopul </w:t>
      </w:r>
      <w:proofErr w:type="spellStart"/>
      <w:r w:rsidRPr="00955554">
        <w:rPr>
          <w:sz w:val="22"/>
          <w:szCs w:val="22"/>
        </w:rPr>
        <w:t>desfăşurării</w:t>
      </w:r>
      <w:proofErr w:type="spellEnd"/>
      <w:r w:rsidRPr="00955554">
        <w:rPr>
          <w:sz w:val="22"/>
          <w:szCs w:val="22"/>
        </w:rPr>
        <w:t xml:space="preserve"> procedurii de </w:t>
      </w:r>
      <w:proofErr w:type="spellStart"/>
      <w:r w:rsidRPr="00955554">
        <w:rPr>
          <w:sz w:val="22"/>
          <w:szCs w:val="22"/>
        </w:rPr>
        <w:t>achiziţie</w:t>
      </w:r>
      <w:proofErr w:type="spellEnd"/>
      <w:r w:rsidRPr="00955554">
        <w:rPr>
          <w:sz w:val="22"/>
          <w:szCs w:val="22"/>
        </w:rPr>
        <w:t xml:space="preserve"> </w:t>
      </w:r>
      <w:r w:rsidR="00CB4A85">
        <w:rPr>
          <w:sz w:val="22"/>
          <w:szCs w:val="22"/>
        </w:rPr>
        <w:t xml:space="preserve">a </w:t>
      </w:r>
      <w:r w:rsidRPr="00955554">
        <w:rPr>
          <w:rStyle w:val="28"/>
          <w:rFonts w:eastAsia="Courier New"/>
          <w:sz w:val="22"/>
          <w:szCs w:val="22"/>
        </w:rPr>
        <w:t xml:space="preserve"> </w:t>
      </w:r>
      <w:r w:rsidR="00CB4A85">
        <w:rPr>
          <w:rStyle w:val="28"/>
          <w:rFonts w:eastAsia="Courier New"/>
          <w:sz w:val="22"/>
          <w:szCs w:val="22"/>
        </w:rPr>
        <w:t>(P</w:t>
      </w:r>
      <w:r w:rsidRPr="00955554">
        <w:rPr>
          <w:rStyle w:val="28"/>
          <w:rFonts w:eastAsia="Courier New"/>
          <w:sz w:val="22"/>
          <w:szCs w:val="22"/>
        </w:rPr>
        <w:t>roduselor petroliere</w:t>
      </w:r>
      <w:r w:rsidRPr="00955554">
        <w:rPr>
          <w:sz w:val="22"/>
          <w:szCs w:val="22"/>
        </w:rPr>
        <w:t xml:space="preserve">, </w:t>
      </w:r>
      <w:r w:rsidRPr="00955554">
        <w:rPr>
          <w:rStyle w:val="28"/>
          <w:rFonts w:eastAsia="Courier New"/>
          <w:sz w:val="22"/>
          <w:szCs w:val="22"/>
        </w:rPr>
        <w:t xml:space="preserve">număr unic de identificare SIA RSAP nr. </w:t>
      </w:r>
      <w:r w:rsidR="002965B1" w:rsidRPr="002965B1">
        <w:rPr>
          <w:rFonts w:ascii="Helvetica" w:hAnsi="Helvetica" w:cs="Helvetica"/>
          <w:color w:val="333333"/>
          <w:sz w:val="2"/>
          <w:szCs w:val="2"/>
          <w:shd w:val="clear" w:color="auto" w:fill="FFFFFF"/>
          <w:lang w:val="en-US" w:eastAsia="ru-RU" w:bidi="ar-SA"/>
        </w:rPr>
        <w:t> </w:t>
      </w:r>
      <w:proofErr w:type="gramStart"/>
      <w:r w:rsidR="002965B1" w:rsidRPr="002965B1">
        <w:rPr>
          <w:rFonts w:ascii="Helvetica" w:hAnsi="Helvetica" w:cs="Helvetica"/>
          <w:color w:val="333333"/>
          <w:sz w:val="23"/>
          <w:szCs w:val="23"/>
          <w:lang w:val="en-US" w:eastAsia="ru-RU" w:bidi="ar-SA"/>
        </w:rPr>
        <w:t>2</w:t>
      </w:r>
      <w:r w:rsidR="00FD6556" w:rsidRPr="00FD6556">
        <w:rPr>
          <w:color w:val="333333"/>
          <w:sz w:val="23"/>
          <w:szCs w:val="23"/>
          <w:shd w:val="clear" w:color="auto" w:fill="FFFFFF"/>
        </w:rPr>
        <w:t>21558411</w:t>
      </w:r>
      <w:r w:rsidR="002965B1">
        <w:rPr>
          <w:rFonts w:ascii="Helvetica" w:hAnsi="Helvetica" w:cs="Helvetica"/>
          <w:color w:val="333333"/>
          <w:sz w:val="23"/>
          <w:szCs w:val="23"/>
          <w:lang w:eastAsia="ru-RU" w:bidi="ar-SA"/>
        </w:rPr>
        <w:t xml:space="preserve"> </w:t>
      </w:r>
      <w:r w:rsidR="00A43CC0">
        <w:rPr>
          <w:rFonts w:ascii="inherit" w:hAnsi="inherit" w:cs="Helvetica"/>
          <w:color w:val="333333"/>
          <w:sz w:val="23"/>
          <w:szCs w:val="23"/>
        </w:rPr>
        <w:t xml:space="preserve"> </w:t>
      </w:r>
      <w:proofErr w:type="spellStart"/>
      <w:r w:rsidR="00A43CC0">
        <w:rPr>
          <w:rStyle w:val="tenderitemrowtitle"/>
          <w:rFonts w:ascii="inherit" w:hAnsi="inherit" w:cs="Helvetica"/>
          <w:b/>
          <w:bCs/>
          <w:color w:val="333333"/>
          <w:sz w:val="23"/>
          <w:szCs w:val="23"/>
          <w:bdr w:val="none" w:sz="0" w:space="0" w:color="auto" w:frame="1"/>
        </w:rPr>
        <w:t>MTender</w:t>
      </w:r>
      <w:proofErr w:type="spellEnd"/>
      <w:proofErr w:type="gramEnd"/>
      <w:r w:rsidR="00A43CC0">
        <w:rPr>
          <w:rStyle w:val="tenderitemrowtitle"/>
          <w:rFonts w:ascii="inherit" w:hAnsi="inherit" w:cs="Helvetica"/>
          <w:b/>
          <w:bCs/>
          <w:color w:val="333333"/>
          <w:sz w:val="23"/>
          <w:szCs w:val="23"/>
          <w:bdr w:val="none" w:sz="0" w:space="0" w:color="auto" w:frame="1"/>
        </w:rPr>
        <w:t xml:space="preserve"> </w:t>
      </w:r>
      <w:r w:rsidR="00A43CC0" w:rsidRPr="002965B1">
        <w:rPr>
          <w:rStyle w:val="tenderitemrowtitle"/>
          <w:b/>
          <w:bCs/>
          <w:color w:val="333333"/>
          <w:sz w:val="23"/>
          <w:szCs w:val="23"/>
          <w:bdr w:val="none" w:sz="0" w:space="0" w:color="auto" w:frame="1"/>
        </w:rPr>
        <w:t>ID</w:t>
      </w:r>
      <w:r w:rsidR="00A43CC0" w:rsidRPr="002965B1">
        <w:rPr>
          <w:color w:val="333333"/>
          <w:sz w:val="2"/>
          <w:szCs w:val="2"/>
        </w:rPr>
        <w:t xml:space="preserve">  </w:t>
      </w:r>
      <w:r w:rsidR="002965B1" w:rsidRPr="002965B1">
        <w:rPr>
          <w:color w:val="333333"/>
          <w:sz w:val="2"/>
          <w:szCs w:val="2"/>
          <w:shd w:val="clear" w:color="auto" w:fill="FFFFFF"/>
        </w:rPr>
        <w:t> </w:t>
      </w:r>
      <w:hyperlink r:id="rId9" w:tgtFrame="_blank" w:history="1">
        <w:r w:rsidR="00FD6556" w:rsidRPr="00FD6556">
          <w:rPr>
            <w:rStyle w:val="Hyperlink"/>
            <w:color w:val="000000"/>
            <w:u w:val="none"/>
          </w:rPr>
          <w:t>ocds-b3wdp1-MD-1769691888925</w:t>
        </w:r>
      </w:hyperlink>
      <w:r w:rsidR="00CB4A85">
        <w:rPr>
          <w:b/>
          <w:bCs/>
          <w:u w:val="single"/>
        </w:rPr>
        <w:t>)</w:t>
      </w:r>
      <w:r w:rsidR="00692D41" w:rsidRPr="00955554">
        <w:rPr>
          <w:color w:val="333333"/>
          <w:sz w:val="22"/>
          <w:szCs w:val="22"/>
          <w:lang w:val="en-US" w:eastAsia="ru-RU" w:bidi="ar-SA"/>
        </w:rPr>
        <w:t xml:space="preserve"> </w:t>
      </w:r>
      <w:proofErr w:type="spellStart"/>
      <w:r w:rsidRPr="00955554">
        <w:rPr>
          <w:sz w:val="22"/>
          <w:szCs w:val="22"/>
        </w:rPr>
        <w:t>şi</w:t>
      </w:r>
      <w:proofErr w:type="spellEnd"/>
      <w:r w:rsidRPr="00955554">
        <w:rPr>
          <w:sz w:val="22"/>
          <w:szCs w:val="22"/>
        </w:rPr>
        <w:t xml:space="preserve"> </w:t>
      </w:r>
      <w:proofErr w:type="spellStart"/>
      <w:r w:rsidRPr="00955554">
        <w:rPr>
          <w:sz w:val="22"/>
          <w:szCs w:val="22"/>
        </w:rPr>
        <w:t>referinţa</w:t>
      </w:r>
      <w:proofErr w:type="spellEnd"/>
      <w:r w:rsidRPr="00955554">
        <w:rPr>
          <w:sz w:val="22"/>
          <w:szCs w:val="22"/>
        </w:rPr>
        <w:t xml:space="preserve"> de publicare în Jurnalul Oficial al Uniunii Europene (numărul de </w:t>
      </w:r>
      <w:proofErr w:type="spellStart"/>
      <w:r w:rsidRPr="00955554">
        <w:rPr>
          <w:sz w:val="22"/>
          <w:szCs w:val="22"/>
        </w:rPr>
        <w:t>referinţă</w:t>
      </w:r>
      <w:proofErr w:type="spellEnd"/>
      <w:r w:rsidRPr="00955554">
        <w:rPr>
          <w:sz w:val="22"/>
          <w:szCs w:val="22"/>
        </w:rPr>
        <w:t>), dacă este cazul].</w:t>
      </w:r>
      <w:r w:rsidR="00FD6556">
        <w:rPr>
          <w:sz w:val="22"/>
          <w:szCs w:val="22"/>
        </w:rPr>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2834B" w14:textId="77777777" w:rsidR="00EA0E2F" w:rsidRDefault="00EA0E2F" w:rsidP="0014306E">
      <w:r>
        <w:separator/>
      </w:r>
    </w:p>
  </w:endnote>
  <w:endnote w:type="continuationSeparator" w:id="0">
    <w:p w14:paraId="0550FFF1" w14:textId="77777777" w:rsidR="00EA0E2F" w:rsidRDefault="00EA0E2F"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A0EB0" w14:textId="77777777" w:rsidR="00EA0E2F" w:rsidRDefault="00EA0E2F"/>
  </w:footnote>
  <w:footnote w:type="continuationSeparator" w:id="0">
    <w:p w14:paraId="2726D673" w14:textId="77777777" w:rsidR="00EA0E2F" w:rsidRDefault="00EA0E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EA0E2F">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A0B32"/>
    <w:rsid w:val="0014306E"/>
    <w:rsid w:val="00161FD9"/>
    <w:rsid w:val="00273385"/>
    <w:rsid w:val="002965B1"/>
    <w:rsid w:val="002E56BC"/>
    <w:rsid w:val="002E60EE"/>
    <w:rsid w:val="002F5108"/>
    <w:rsid w:val="003317BC"/>
    <w:rsid w:val="00444E80"/>
    <w:rsid w:val="005144B6"/>
    <w:rsid w:val="0056544E"/>
    <w:rsid w:val="006822F0"/>
    <w:rsid w:val="006925DA"/>
    <w:rsid w:val="00692D41"/>
    <w:rsid w:val="00860B14"/>
    <w:rsid w:val="00955554"/>
    <w:rsid w:val="00A43CC0"/>
    <w:rsid w:val="00B607D7"/>
    <w:rsid w:val="00CB4A85"/>
    <w:rsid w:val="00DC4247"/>
    <w:rsid w:val="00E17DCE"/>
    <w:rsid w:val="00E41671"/>
    <w:rsid w:val="00E5641C"/>
    <w:rsid w:val="00EA0E2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696918889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696918889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4670</Words>
  <Characters>26624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2023-04-27T10:37:00Z</dcterms:created>
  <dcterms:modified xsi:type="dcterms:W3CDTF">2026-01-29T13:16:00Z</dcterms:modified>
</cp:coreProperties>
</file>