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  <w:lang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MTender ID-ul procedurii</w:t>
            </w: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 xml:space="preserve">)         </w:t>
            </w: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data publicării</w:t>
            </w: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Materiale de sudură electrică (electrozi, sârmă)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  <w:t>ot nr.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 1.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Materiale de sudură electrică (electrozi, sârmă)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Electrozi de sudat AHO-36, 3mm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Electrozi de sudat </w:t>
            </w:r>
            <w:r>
              <w:rPr>
                <w:rFonts w:hint="default"/>
                <w:color w:val="000000" w:themeColor="text1"/>
                <w:position w:val="-28"/>
                <w:sz w:val="21"/>
                <w:szCs w:val="21"/>
                <w:vertAlign w:val="baseline"/>
                <w:lang w:eastAsia="ru-RU"/>
                <w14:textFill>
                  <w14:solidFill>
                    <w14:schemeClr w14:val="tx1"/>
                  </w14:solidFill>
                </w14:textFill>
              </w:rPr>
              <w:object>
                <v:shape id="_x0000_i1025" o:spt="75" alt="" type="#_x0000_t75" style="height:22pt;width:86.7pt;" o:ole="t" filled="f" o:preferrelative="t" stroked="f" coordsize="21600,21600">
                  <v:path/>
                  <v:fill on="f" focussize="0,0"/>
                  <v:stroke on="f"/>
                  <v:imagedata r:id="rId6" o:title=""/>
                  <o:lock v:ext="edit" aspectratio="t"/>
                  <w10:wrap type="none"/>
                  <w10:anchorlock/>
                </v:shape>
                <o:OLEObject Type="Embed" ProgID="Equation.KSEE3" ShapeID="_x0000_i1025" DrawAspect="Content" ObjectID="_1468075725" r:id="rId5">
                  <o:LockedField>false</o:LockedField>
                </o:OLEObject>
              </w:objec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SM EN ISO 2560:2</w:t>
            </w:r>
            <w:bookmarkStart w:id="0" w:name="_GoBack"/>
            <w:bookmarkEnd w:id="0"/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021.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vertAlign w:val="baseline"/>
              </w:rPr>
              <w:t>: La acest compartiment operatorul economic (ofertantul) va descrie specificațiile tehnice a bunului propus, pe deplin, fără a se limita la parametrii tehnici de referință (indicați în coloana nr. 5) a bunului solic</w:t>
            </w:r>
            <w:r>
              <w:rPr>
                <w:rFonts w:hint="default" w:ascii="Times New Roman" w:hAnsi="Times New Roman" w:cs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itat de S.A. „CET-Nord”. Totodată, în coloana dată vor fi reflectate</w:t>
            </w:r>
            <w:r>
              <w:rPr>
                <w:rFonts w:hint="default" w:ascii="Times New Roman" w:hAnsi="Times New Roman" w:cs="Times New Roman"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>, fără a se limita la acestea,</w:t>
            </w:r>
            <w:r>
              <w:rPr>
                <w:rFonts w:hint="default" w:ascii="Times New Roman" w:hAnsi="Times New Roman" w:cs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elementele ce țin de: 1) </w:t>
            </w:r>
            <w:r>
              <w:rPr>
                <w:rFonts w:hint="default" w:ascii="Times New Roman" w:hAnsi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garnitura (kit-ul) produsului; 2) d</w:t>
            </w:r>
            <w:r>
              <w:rPr>
                <w:rFonts w:hint="default" w:ascii="Times New Roman" w:hAnsi="Times New Roman"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>escrierea produsului</w:t>
            </w:r>
            <w:r>
              <w:rPr>
                <w:rFonts w:hint="default" w:ascii="Times New Roman" w:hAnsi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;</w:t>
            </w:r>
            <w:r>
              <w:rPr>
                <w:rFonts w:hint="default" w:ascii="Times New Roman" w:hAnsi="Times New Roman"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 xml:space="preserve"> 3) caracteristicile tehnice;</w:t>
            </w:r>
            <w:r>
              <w:rPr>
                <w:rFonts w:hint="default" w:ascii="Times New Roman" w:hAnsi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default" w:ascii="Times New Roman" w:hAnsi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) termenul de </w:t>
            </w:r>
            <w:r>
              <w:rPr>
                <w:rFonts w:hint="default" w:ascii="Times New Roman" w:hAnsi="Times New Roman"/>
                <w:color w:val="000000" w:themeColor="text1"/>
                <w:vertAlign w:val="baseline"/>
                <w:lang/>
                <w14:textFill>
                  <w14:solidFill>
                    <w14:schemeClr w14:val="tx1"/>
                  </w14:solidFill>
                </w14:textFill>
              </w:rPr>
              <w:t>valabilitate</w:t>
            </w:r>
            <w:r>
              <w:rPr>
                <w:rFonts w:hint="default" w:ascii="Times New Roman" w:hAnsi="Times New Roman" w:cs="Times New Roman"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>Notă:</w:t>
            </w:r>
            <w:r>
              <w:rPr>
                <w:rFonts w:hint="default" w:ascii="Times New Roman" w:hAnsi="Times New Roman" w:cs="Times New Roman"/>
                <w:i/>
                <w:iCs/>
                <w:color w:val="000000" w:themeColor="text1"/>
                <w:vertAlign w:val="baseline"/>
                <w14:textFill>
                  <w14:solidFill>
                    <w14:schemeClr w14:val="tx1"/>
                  </w14:solidFill>
                </w14:textFill>
              </w:rPr>
              <w:t xml:space="preserve"> textul dat se va șterge (este doar spre informarea </w:t>
            </w:r>
            <w:r>
              <w:rPr>
                <w:rFonts w:hint="default" w:ascii="Times New Roman" w:hAnsi="Times New Roman" w:cs="Times New Roman"/>
                <w:i/>
                <w:iCs/>
                <w:vertAlign w:val="baseline"/>
              </w:rPr>
              <w:t>Dvs. (a operatorului economic).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Electrozi de sudat УОНИ-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u-RU"/>
              </w:rPr>
              <w:t>13/55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, 3mm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Electrozi de sudat </w:t>
            </w:r>
            <w:r>
              <w:rPr>
                <w:rFonts w:hint="default"/>
                <w:color w:val="000000" w:themeColor="text1"/>
                <w:position w:val="-24"/>
                <w:sz w:val="21"/>
                <w:szCs w:val="21"/>
                <w:vertAlign w:val="baseline"/>
                <w:lang w:eastAsia="ru-RU"/>
                <w14:textFill>
                  <w14:solidFill>
                    <w14:schemeClr w14:val="tx1"/>
                  </w14:solidFill>
                </w14:textFill>
              </w:rPr>
              <w:object>
                <v:shape id="_x0000_i1029" o:spt="75" type="#_x0000_t75" style="height:20.7pt;width:106.75pt;" o:ole="t" filled="f" o:preferrelative="t" stroked="f" coordsize="21600,21600">
                  <v:path/>
                  <v:fill on="f" focussize="0,0"/>
                  <v:stroke on="f"/>
                  <v:imagedata r:id="rId8" o:title=""/>
                  <o:lock v:ext="edit" aspectratio="t"/>
                  <w10:wrap type="none"/>
                  <w10:anchorlock/>
                </v:shape>
                <o:OLEObject Type="Embed" ProgID="Equation.KSEE3" ShapeID="_x0000_i1029" DrawAspect="Content" ObjectID="_1468075726" r:id="rId7">
                  <o:LockedField>false</o:LockedField>
                </o:OLEObject>
              </w:objec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-57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SM EN ISO 2560:2021.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Electrozi de sudat AHO-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u-RU"/>
              </w:rPr>
              <w:t>4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, 3mm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 xml:space="preserve">Electrozi de sudat </w:t>
            </w:r>
            <w:r>
              <w:rPr>
                <w:rFonts w:hint="default"/>
                <w:color w:val="000000" w:themeColor="text1"/>
                <w:position w:val="-28"/>
                <w:sz w:val="21"/>
                <w:szCs w:val="21"/>
                <w:vertAlign w:val="baseline"/>
                <w:lang w:eastAsia="ru-RU"/>
                <w14:textFill>
                  <w14:solidFill>
                    <w14:schemeClr w14:val="tx1"/>
                  </w14:solidFill>
                </w14:textFill>
              </w:rPr>
              <w:object>
                <v:shape id="_x0000_i1030" o:spt="75" type="#_x0000_t75" style="height:22pt;width:97.4pt;" o:ole="t" filled="f" o:preferrelative="t" stroked="f" coordsize="21600,21600">
                  <v:path/>
                  <v:fill on="f" focussize="0,0"/>
                  <v:stroke on="f"/>
                  <v:imagedata r:id="rId10" o:title=""/>
                  <o:lock v:ext="edit" aspectratio="t"/>
                  <w10:wrap type="none"/>
                  <w10:anchorlock/>
                </v:shape>
                <o:OLEObject Type="Embed" ProgID="Equation.KSEE3" ShapeID="_x0000_i1030" DrawAspect="Content" ObjectID="_1468075727" r:id="rId9">
                  <o:LockedField>false</o:LockedField>
                </o:OLEObject>
              </w:objec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-57" w:rightChars="0" w:firstLine="0" w:firstLine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o-RO"/>
              </w:rPr>
              <w:t>SM EN ISO 2560:2021.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Sârmă de sudură cuprată G3Si1 0,8mm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ru-RU"/>
              </w:rPr>
              <w:t>Sârmă de sudură cuprată G3Si1 0,8mm; diametrul bobinei 200mm; greutatea în ambalaj 5kg.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firstLine="3040" w:firstLineChars="190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i/>
                <w:iCs/>
                <w:color w:val="000000" w:themeColor="text1"/>
                <w:sz w:val="16"/>
                <w:szCs w:val="16"/>
                <w:u w:val="none"/>
                <w:vertAlign w:val="baseline"/>
                <w14:textFill>
                  <w14:solidFill>
                    <w14:schemeClr w14:val="tx1"/>
                  </w14:solidFill>
                </w14:textFill>
              </w:rPr>
              <w:t>(MTender ID-ul procedurii)          (data publicării)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Materiale de sudură electrică (electrozi, sârmă)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</w:rPr>
              <w:t>Lot nr.</w:t>
            </w:r>
            <w:r>
              <w:rPr>
                <w:rFonts w:hint="default" w:ascii="Times New Roman" w:hAnsi="Times New Roman"/>
                <w:b/>
                <w:bCs/>
                <w:vertAlign w:val="baseline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1.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Materiale de sudură electrică (electrozi, sârmă)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44315200-3</w:t>
            </w: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Electrozi de sudat AHO-36, 3mm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kg</w:t>
            </w: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.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215</w:t>
            </w:r>
            <w:r>
              <w:rPr>
                <w:rFonts w:hint="default" w:ascii="Times New Roman" w:hAnsi="Times New Roman" w:cs="Times New Roman"/>
                <w:sz w:val="20"/>
                <w:lang w:eastAsia="ro-RO"/>
              </w:rPr>
              <w:t>,00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</w:t>
            </w: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44315200-3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Electrozi de sudat УОНИ-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u-RU"/>
              </w:rPr>
              <w:t>13/55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, 3mm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kg.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800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44315200-3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Electrozi de sudat AHO-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u-RU"/>
              </w:rPr>
              <w:t>4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, 3mm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kg.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600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44315200-3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  <w:t>Sârmă de sudură cuprată G3Si1 0,8mm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kg.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10</w:t>
            </w: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  <w:t>30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val="zh-CN"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 lot 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341857"/>
    <w:rsid w:val="0160637B"/>
    <w:rsid w:val="02462A4F"/>
    <w:rsid w:val="02A756F6"/>
    <w:rsid w:val="03057D24"/>
    <w:rsid w:val="03127C01"/>
    <w:rsid w:val="035D4591"/>
    <w:rsid w:val="03962305"/>
    <w:rsid w:val="04AF3F3E"/>
    <w:rsid w:val="04FA0515"/>
    <w:rsid w:val="05045994"/>
    <w:rsid w:val="05302721"/>
    <w:rsid w:val="0641414C"/>
    <w:rsid w:val="06A30084"/>
    <w:rsid w:val="06E361CF"/>
    <w:rsid w:val="074C2609"/>
    <w:rsid w:val="075B04E7"/>
    <w:rsid w:val="0856189A"/>
    <w:rsid w:val="08E32BEA"/>
    <w:rsid w:val="095835E2"/>
    <w:rsid w:val="0A1F41F1"/>
    <w:rsid w:val="0AEC39F9"/>
    <w:rsid w:val="0BAA5EE2"/>
    <w:rsid w:val="0C722C9C"/>
    <w:rsid w:val="0CE06DF7"/>
    <w:rsid w:val="0D26085E"/>
    <w:rsid w:val="0D34791F"/>
    <w:rsid w:val="0D7F51EF"/>
    <w:rsid w:val="0DE66214"/>
    <w:rsid w:val="0DFA0062"/>
    <w:rsid w:val="0EA22E69"/>
    <w:rsid w:val="10425480"/>
    <w:rsid w:val="10962649"/>
    <w:rsid w:val="10E36DA6"/>
    <w:rsid w:val="114F1E9C"/>
    <w:rsid w:val="119028A6"/>
    <w:rsid w:val="11C71B03"/>
    <w:rsid w:val="11CF269B"/>
    <w:rsid w:val="12041AFB"/>
    <w:rsid w:val="122172CE"/>
    <w:rsid w:val="124A57A9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8C1946"/>
    <w:rsid w:val="149C2A0B"/>
    <w:rsid w:val="14C31A74"/>
    <w:rsid w:val="15433EAE"/>
    <w:rsid w:val="15CF515F"/>
    <w:rsid w:val="15EE00B6"/>
    <w:rsid w:val="16176152"/>
    <w:rsid w:val="16690ECB"/>
    <w:rsid w:val="166B683B"/>
    <w:rsid w:val="16E8230B"/>
    <w:rsid w:val="17E470BF"/>
    <w:rsid w:val="17FF7745"/>
    <w:rsid w:val="18294330"/>
    <w:rsid w:val="19050E57"/>
    <w:rsid w:val="192C06DB"/>
    <w:rsid w:val="1A096D87"/>
    <w:rsid w:val="1A235F91"/>
    <w:rsid w:val="1ABB391B"/>
    <w:rsid w:val="1AC106C5"/>
    <w:rsid w:val="1AEB276C"/>
    <w:rsid w:val="1AF423FA"/>
    <w:rsid w:val="1B0A44F5"/>
    <w:rsid w:val="1B717BA4"/>
    <w:rsid w:val="1BCF2EAD"/>
    <w:rsid w:val="1BF974FC"/>
    <w:rsid w:val="1C020CD9"/>
    <w:rsid w:val="1C193A9D"/>
    <w:rsid w:val="1C1C6023"/>
    <w:rsid w:val="1C4A0392"/>
    <w:rsid w:val="1C8708F3"/>
    <w:rsid w:val="1CAF2C3E"/>
    <w:rsid w:val="1CC457D2"/>
    <w:rsid w:val="1D1F7306"/>
    <w:rsid w:val="1DB03E28"/>
    <w:rsid w:val="1DBC67A0"/>
    <w:rsid w:val="1E2A35E1"/>
    <w:rsid w:val="1E475809"/>
    <w:rsid w:val="1EC52674"/>
    <w:rsid w:val="1ED12D01"/>
    <w:rsid w:val="1ED63AA6"/>
    <w:rsid w:val="1EEC7A8C"/>
    <w:rsid w:val="1F062428"/>
    <w:rsid w:val="1F1E3E22"/>
    <w:rsid w:val="20181907"/>
    <w:rsid w:val="2114738E"/>
    <w:rsid w:val="214018F6"/>
    <w:rsid w:val="21A621B6"/>
    <w:rsid w:val="21BC67F2"/>
    <w:rsid w:val="223613C5"/>
    <w:rsid w:val="22575BBF"/>
    <w:rsid w:val="229C02F2"/>
    <w:rsid w:val="233D0DFF"/>
    <w:rsid w:val="238734D8"/>
    <w:rsid w:val="244417EA"/>
    <w:rsid w:val="24CC4FDE"/>
    <w:rsid w:val="25415D2D"/>
    <w:rsid w:val="25883FEB"/>
    <w:rsid w:val="25917193"/>
    <w:rsid w:val="259D1413"/>
    <w:rsid w:val="25E8259B"/>
    <w:rsid w:val="262C2BB0"/>
    <w:rsid w:val="2695315B"/>
    <w:rsid w:val="26957341"/>
    <w:rsid w:val="26F07AEA"/>
    <w:rsid w:val="274043A6"/>
    <w:rsid w:val="28921BC8"/>
    <w:rsid w:val="28DE416E"/>
    <w:rsid w:val="28F306BC"/>
    <w:rsid w:val="292F2A9F"/>
    <w:rsid w:val="295419DA"/>
    <w:rsid w:val="29C56816"/>
    <w:rsid w:val="2A107102"/>
    <w:rsid w:val="2A41096D"/>
    <w:rsid w:val="2AE62756"/>
    <w:rsid w:val="2B2341D4"/>
    <w:rsid w:val="2B2B15E0"/>
    <w:rsid w:val="2B8A559C"/>
    <w:rsid w:val="2BA128A4"/>
    <w:rsid w:val="2C1D34E2"/>
    <w:rsid w:val="2CDC6DA8"/>
    <w:rsid w:val="2D56652B"/>
    <w:rsid w:val="2D566D3D"/>
    <w:rsid w:val="2DCC08AF"/>
    <w:rsid w:val="2E8E57F1"/>
    <w:rsid w:val="2EDC6965"/>
    <w:rsid w:val="2FAB6462"/>
    <w:rsid w:val="2FB84BD7"/>
    <w:rsid w:val="3034171D"/>
    <w:rsid w:val="30976DA2"/>
    <w:rsid w:val="3098299F"/>
    <w:rsid w:val="30983C2F"/>
    <w:rsid w:val="30DF4C88"/>
    <w:rsid w:val="312476AC"/>
    <w:rsid w:val="319934B1"/>
    <w:rsid w:val="32117518"/>
    <w:rsid w:val="32536267"/>
    <w:rsid w:val="32A40826"/>
    <w:rsid w:val="32DB0B8E"/>
    <w:rsid w:val="3453761A"/>
    <w:rsid w:val="34D058C0"/>
    <w:rsid w:val="34D348B8"/>
    <w:rsid w:val="35B4714A"/>
    <w:rsid w:val="36202A8B"/>
    <w:rsid w:val="371C5779"/>
    <w:rsid w:val="374239A8"/>
    <w:rsid w:val="37C7238E"/>
    <w:rsid w:val="38286CC9"/>
    <w:rsid w:val="38627659"/>
    <w:rsid w:val="38874FCD"/>
    <w:rsid w:val="38A21BCA"/>
    <w:rsid w:val="3957406F"/>
    <w:rsid w:val="3998008B"/>
    <w:rsid w:val="39AB195F"/>
    <w:rsid w:val="39E9692C"/>
    <w:rsid w:val="3A2E45A5"/>
    <w:rsid w:val="3ACD651F"/>
    <w:rsid w:val="3B131FE2"/>
    <w:rsid w:val="3B2C03F0"/>
    <w:rsid w:val="3C7030B7"/>
    <w:rsid w:val="3CD15AA7"/>
    <w:rsid w:val="3CEE333F"/>
    <w:rsid w:val="3D7F5473"/>
    <w:rsid w:val="3D98229D"/>
    <w:rsid w:val="3DF53D49"/>
    <w:rsid w:val="3DFF4976"/>
    <w:rsid w:val="3E274987"/>
    <w:rsid w:val="3E324F16"/>
    <w:rsid w:val="3EDF5891"/>
    <w:rsid w:val="3EEF3E6C"/>
    <w:rsid w:val="3F7057BD"/>
    <w:rsid w:val="402712A9"/>
    <w:rsid w:val="406477B5"/>
    <w:rsid w:val="406903B9"/>
    <w:rsid w:val="40DF6FE1"/>
    <w:rsid w:val="422E6A20"/>
    <w:rsid w:val="42F22356"/>
    <w:rsid w:val="430B6522"/>
    <w:rsid w:val="432230E1"/>
    <w:rsid w:val="43EC32A0"/>
    <w:rsid w:val="442B4CA6"/>
    <w:rsid w:val="446A7138"/>
    <w:rsid w:val="448F2A7E"/>
    <w:rsid w:val="44CD4C98"/>
    <w:rsid w:val="44D212C3"/>
    <w:rsid w:val="4582269B"/>
    <w:rsid w:val="458B32BF"/>
    <w:rsid w:val="45A72013"/>
    <w:rsid w:val="45ED64C7"/>
    <w:rsid w:val="4669356C"/>
    <w:rsid w:val="46960609"/>
    <w:rsid w:val="46C95B1B"/>
    <w:rsid w:val="47A07192"/>
    <w:rsid w:val="47E732D5"/>
    <w:rsid w:val="48686BDB"/>
    <w:rsid w:val="48927A1F"/>
    <w:rsid w:val="49057076"/>
    <w:rsid w:val="493C0430"/>
    <w:rsid w:val="493F0033"/>
    <w:rsid w:val="49991CBB"/>
    <w:rsid w:val="49A46B7D"/>
    <w:rsid w:val="49F92586"/>
    <w:rsid w:val="4A3459A1"/>
    <w:rsid w:val="4A7B35D0"/>
    <w:rsid w:val="4AED437B"/>
    <w:rsid w:val="4B2B3590"/>
    <w:rsid w:val="4B526877"/>
    <w:rsid w:val="4B8F7878"/>
    <w:rsid w:val="4C6C31D0"/>
    <w:rsid w:val="4CBE1EFE"/>
    <w:rsid w:val="4D4E2860"/>
    <w:rsid w:val="4E1B06BB"/>
    <w:rsid w:val="4EA35EC7"/>
    <w:rsid w:val="4F6D14D3"/>
    <w:rsid w:val="50083210"/>
    <w:rsid w:val="503179CC"/>
    <w:rsid w:val="505A30FE"/>
    <w:rsid w:val="515D3A2F"/>
    <w:rsid w:val="51816D85"/>
    <w:rsid w:val="51FD0610"/>
    <w:rsid w:val="53380017"/>
    <w:rsid w:val="533D68E5"/>
    <w:rsid w:val="537E6888"/>
    <w:rsid w:val="540839FD"/>
    <w:rsid w:val="544F4A67"/>
    <w:rsid w:val="554C7D7D"/>
    <w:rsid w:val="55776205"/>
    <w:rsid w:val="56FA0D19"/>
    <w:rsid w:val="56FE6A8B"/>
    <w:rsid w:val="57686C8A"/>
    <w:rsid w:val="577F10CA"/>
    <w:rsid w:val="578F06BB"/>
    <w:rsid w:val="579F77F4"/>
    <w:rsid w:val="58510B4E"/>
    <w:rsid w:val="58D6288E"/>
    <w:rsid w:val="59051627"/>
    <w:rsid w:val="5AC72C37"/>
    <w:rsid w:val="5B0E1573"/>
    <w:rsid w:val="5B3C6840"/>
    <w:rsid w:val="5B8B1AB5"/>
    <w:rsid w:val="5BD42B40"/>
    <w:rsid w:val="5C341831"/>
    <w:rsid w:val="5CF43F2D"/>
    <w:rsid w:val="5D04560C"/>
    <w:rsid w:val="5D782062"/>
    <w:rsid w:val="5D850B2B"/>
    <w:rsid w:val="5D9670B3"/>
    <w:rsid w:val="5DCF37AB"/>
    <w:rsid w:val="5E4E14BA"/>
    <w:rsid w:val="5E940365"/>
    <w:rsid w:val="5EDD34B2"/>
    <w:rsid w:val="5F291A68"/>
    <w:rsid w:val="5F8E0E6F"/>
    <w:rsid w:val="5FC74908"/>
    <w:rsid w:val="60BA7FC0"/>
    <w:rsid w:val="610A2A1F"/>
    <w:rsid w:val="61D80EC5"/>
    <w:rsid w:val="630F7A14"/>
    <w:rsid w:val="63414F5F"/>
    <w:rsid w:val="654E43BA"/>
    <w:rsid w:val="655E1B91"/>
    <w:rsid w:val="67F81C99"/>
    <w:rsid w:val="681B32D5"/>
    <w:rsid w:val="688E4077"/>
    <w:rsid w:val="68976726"/>
    <w:rsid w:val="68E57E27"/>
    <w:rsid w:val="6920240C"/>
    <w:rsid w:val="69950310"/>
    <w:rsid w:val="69AC0C58"/>
    <w:rsid w:val="6AF75CE4"/>
    <w:rsid w:val="6B52785D"/>
    <w:rsid w:val="6B67048D"/>
    <w:rsid w:val="6B89226B"/>
    <w:rsid w:val="6BAF473A"/>
    <w:rsid w:val="6BC35925"/>
    <w:rsid w:val="6CFC59D4"/>
    <w:rsid w:val="6DE34AE4"/>
    <w:rsid w:val="6E3C219F"/>
    <w:rsid w:val="6F4938C2"/>
    <w:rsid w:val="6F6C0CDE"/>
    <w:rsid w:val="6F935C45"/>
    <w:rsid w:val="6FD10864"/>
    <w:rsid w:val="6FD3369D"/>
    <w:rsid w:val="70022762"/>
    <w:rsid w:val="70515D4C"/>
    <w:rsid w:val="71D21478"/>
    <w:rsid w:val="71F22B08"/>
    <w:rsid w:val="72632F3A"/>
    <w:rsid w:val="72AC1CC9"/>
    <w:rsid w:val="72E36382"/>
    <w:rsid w:val="73131A58"/>
    <w:rsid w:val="733D60BC"/>
    <w:rsid w:val="739E1612"/>
    <w:rsid w:val="73DD005B"/>
    <w:rsid w:val="742A7022"/>
    <w:rsid w:val="7477213F"/>
    <w:rsid w:val="74A42DEF"/>
    <w:rsid w:val="74BD341A"/>
    <w:rsid w:val="74CB2F3E"/>
    <w:rsid w:val="74D74BBC"/>
    <w:rsid w:val="75662603"/>
    <w:rsid w:val="75B72E5F"/>
    <w:rsid w:val="75CD2DB2"/>
    <w:rsid w:val="75E33D48"/>
    <w:rsid w:val="768F6393"/>
    <w:rsid w:val="780D04DE"/>
    <w:rsid w:val="78667397"/>
    <w:rsid w:val="78F86B66"/>
    <w:rsid w:val="792A06CF"/>
    <w:rsid w:val="79CE426D"/>
    <w:rsid w:val="7AE377C7"/>
    <w:rsid w:val="7B0B2BDE"/>
    <w:rsid w:val="7B6B5529"/>
    <w:rsid w:val="7B974C50"/>
    <w:rsid w:val="7BF628C7"/>
    <w:rsid w:val="7C4F1F14"/>
    <w:rsid w:val="7E0B0AB2"/>
    <w:rsid w:val="7E7365A2"/>
    <w:rsid w:val="7E806AE6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3.bin"/><Relationship Id="rId8" Type="http://schemas.openxmlformats.org/officeDocument/2006/relationships/image" Target="media/image2.wmf"/><Relationship Id="rId7" Type="http://schemas.openxmlformats.org/officeDocument/2006/relationships/oleObject" Target="embeddings/oleObject2.bin"/><Relationship Id="rId6" Type="http://schemas.openxmlformats.org/officeDocument/2006/relationships/image" Target="media/image1.w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2026-05-14T10:57:24Z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