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F21" w:rsidRPr="00446F21" w:rsidRDefault="00446F21" w:rsidP="00446F21">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446F21">
        <w:rPr>
          <w:rFonts w:ascii="Times New Roman" w:eastAsia="Times New Roman" w:hAnsi="Times New Roman" w:cs="Times New Roman"/>
          <w:sz w:val="24"/>
          <w:szCs w:val="24"/>
          <w:lang w:val="en-US"/>
        </w:rPr>
        <w:t>____</w:t>
      </w:r>
      <w:r w:rsidRPr="00446F21">
        <w:rPr>
          <w:rFonts w:ascii="Times New Roman" w:eastAsia="Times New Roman" w:hAnsi="Times New Roman" w:cs="Times New Roman"/>
          <w:b/>
          <w:bCs/>
          <w:sz w:val="28"/>
          <w:szCs w:val="28"/>
          <w:lang w:val="en-US" w:eastAsia="ru-RU"/>
        </w:rPr>
        <w:t>CAIET DE SARCINI</w:t>
      </w:r>
    </w:p>
    <w:p w:rsidR="00446F21" w:rsidRPr="00446F21" w:rsidRDefault="00446F21" w:rsidP="00446F21">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roofErr w:type="gramStart"/>
      <w:r w:rsidRPr="00446F21">
        <w:rPr>
          <w:rFonts w:ascii="Times New Roman" w:eastAsia="Times New Roman" w:hAnsi="Times New Roman" w:cs="Times New Roman"/>
          <w:b/>
          <w:bCs/>
          <w:sz w:val="28"/>
          <w:szCs w:val="28"/>
          <w:lang w:val="en-US" w:eastAsia="ru-RU"/>
        </w:rPr>
        <w:t>PENTRU  CEREREA</w:t>
      </w:r>
      <w:proofErr w:type="gramEnd"/>
      <w:r w:rsidRPr="00446F21">
        <w:rPr>
          <w:rFonts w:ascii="Times New Roman" w:eastAsia="Times New Roman" w:hAnsi="Times New Roman" w:cs="Times New Roman"/>
          <w:b/>
          <w:bCs/>
          <w:sz w:val="28"/>
          <w:szCs w:val="28"/>
          <w:lang w:val="en-US" w:eastAsia="ru-RU"/>
        </w:rPr>
        <w:t xml:space="preserve"> OFERTEI  DE  PREŢ</w:t>
      </w:r>
    </w:p>
    <w:p w:rsidR="00446F21" w:rsidRPr="00446F21" w:rsidRDefault="00446F21" w:rsidP="00446F21">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446F21" w:rsidRPr="00446F21" w:rsidRDefault="00446F21" w:rsidP="00446F21">
      <w:pPr>
        <w:autoSpaceDE w:val="0"/>
        <w:autoSpaceDN w:val="0"/>
        <w:spacing w:after="0" w:line="240" w:lineRule="auto"/>
        <w:ind w:right="567"/>
        <w:rPr>
          <w:rFonts w:ascii="Times New Roman" w:eastAsia="Times New Roman" w:hAnsi="Times New Roman" w:cs="Times New Roman"/>
          <w:sz w:val="28"/>
          <w:szCs w:val="28"/>
          <w:lang w:val="en-US" w:eastAsia="ru-RU"/>
        </w:rPr>
      </w:pPr>
      <w:r w:rsidRPr="00446F21">
        <w:rPr>
          <w:rFonts w:ascii="Times New Roman" w:eastAsia="Times New Roman" w:hAnsi="Times New Roman" w:cs="Times New Roman"/>
          <w:b/>
          <w:bCs/>
          <w:sz w:val="24"/>
          <w:szCs w:val="24"/>
          <w:lang w:val="en-US" w:eastAsia="ru-RU"/>
        </w:rPr>
        <w:t>1. Denumerea beneficiarului de stat</w:t>
      </w:r>
      <w:r w:rsidRPr="00446F21">
        <w:rPr>
          <w:rFonts w:ascii="Times New Roman" w:eastAsia="Times New Roman" w:hAnsi="Times New Roman" w:cs="Times New Roman"/>
          <w:b/>
          <w:bCs/>
          <w:sz w:val="28"/>
          <w:szCs w:val="28"/>
          <w:lang w:val="en-US" w:eastAsia="ru-RU"/>
        </w:rPr>
        <w:t xml:space="preserve">   </w:t>
      </w:r>
      <w:r w:rsidRPr="00446F21">
        <w:rPr>
          <w:rFonts w:ascii="Times New Roman" w:eastAsia="Times New Roman" w:hAnsi="Times New Roman" w:cs="Times New Roman"/>
          <w:b/>
          <w:bCs/>
          <w:sz w:val="28"/>
          <w:szCs w:val="28"/>
          <w:u w:val="single"/>
          <w:lang w:val="en-US" w:eastAsia="ru-RU"/>
        </w:rPr>
        <w:t>DETS Botanica</w:t>
      </w:r>
    </w:p>
    <w:p w:rsidR="00446F21" w:rsidRPr="00446F21" w:rsidRDefault="00446F21" w:rsidP="00446F21">
      <w:pPr>
        <w:autoSpaceDE w:val="0"/>
        <w:autoSpaceDN w:val="0"/>
        <w:spacing w:after="0" w:line="240" w:lineRule="auto"/>
        <w:ind w:right="567"/>
        <w:rPr>
          <w:rFonts w:ascii="Times New Roman" w:eastAsia="Times New Roman" w:hAnsi="Times New Roman" w:cs="Times New Roman"/>
          <w:sz w:val="28"/>
          <w:szCs w:val="28"/>
          <w:lang w:val="en-US" w:eastAsia="ru-RU"/>
        </w:rPr>
      </w:pPr>
      <w:r w:rsidRPr="00446F21">
        <w:rPr>
          <w:rFonts w:ascii="Times New Roman" w:eastAsia="Times New Roman" w:hAnsi="Times New Roman" w:cs="Times New Roman"/>
          <w:b/>
          <w:bCs/>
          <w:sz w:val="24"/>
          <w:szCs w:val="24"/>
          <w:lang w:val="en-US" w:eastAsia="ru-RU"/>
        </w:rPr>
        <w:t>2. Organizatorul procedurii de achizi</w:t>
      </w:r>
      <w:r w:rsidRPr="00446F21">
        <w:rPr>
          <w:rFonts w:ascii="Times New Roman" w:eastAsia="Times New Roman" w:hAnsi="Times New Roman" w:cs="Times New Roman"/>
          <w:b/>
          <w:bCs/>
          <w:sz w:val="24"/>
          <w:szCs w:val="24"/>
          <w:lang w:eastAsia="ru-RU"/>
        </w:rPr>
        <w:t>ţ</w:t>
      </w:r>
      <w:r w:rsidRPr="00446F21">
        <w:rPr>
          <w:rFonts w:ascii="Times New Roman" w:eastAsia="Times New Roman" w:hAnsi="Times New Roman" w:cs="Times New Roman"/>
          <w:b/>
          <w:bCs/>
          <w:sz w:val="24"/>
          <w:szCs w:val="24"/>
          <w:lang w:val="en-US" w:eastAsia="ru-RU"/>
        </w:rPr>
        <w:t>ie</w:t>
      </w:r>
      <w:r w:rsidRPr="00446F21">
        <w:rPr>
          <w:rFonts w:ascii="Times New Roman" w:eastAsia="Times New Roman" w:hAnsi="Times New Roman" w:cs="Times New Roman"/>
          <w:sz w:val="28"/>
          <w:szCs w:val="28"/>
          <w:lang w:val="en-US" w:eastAsia="ru-RU"/>
        </w:rPr>
        <w:t xml:space="preserve"> </w:t>
      </w:r>
      <w:r w:rsidRPr="00446F21">
        <w:rPr>
          <w:rFonts w:ascii="Times New Roman" w:eastAsia="Times New Roman" w:hAnsi="Times New Roman" w:cs="Times New Roman"/>
          <w:b/>
          <w:bCs/>
          <w:sz w:val="28"/>
          <w:szCs w:val="28"/>
          <w:u w:val="single"/>
          <w:lang w:val="en-US" w:eastAsia="ru-RU"/>
        </w:rPr>
        <w:t>DETS Botanica</w:t>
      </w:r>
    </w:p>
    <w:p w:rsidR="00446F21" w:rsidRPr="00446F21" w:rsidRDefault="00446F21" w:rsidP="00446F21">
      <w:pPr>
        <w:autoSpaceDE w:val="0"/>
        <w:autoSpaceDN w:val="0"/>
        <w:spacing w:after="0" w:line="240" w:lineRule="auto"/>
        <w:ind w:right="567"/>
        <w:rPr>
          <w:rFonts w:ascii="Times New Roman" w:eastAsia="Times New Roman" w:hAnsi="Times New Roman" w:cs="Times New Roman"/>
          <w:b/>
          <w:bCs/>
          <w:sz w:val="28"/>
          <w:szCs w:val="28"/>
          <w:u w:val="single"/>
          <w:lang w:val="en-US" w:eastAsia="ru-RU"/>
        </w:rPr>
      </w:pPr>
      <w:r w:rsidRPr="00446F21">
        <w:rPr>
          <w:rFonts w:ascii="Times New Roman" w:eastAsia="Times New Roman" w:hAnsi="Times New Roman" w:cs="Times New Roman"/>
          <w:b/>
          <w:bCs/>
          <w:sz w:val="24"/>
          <w:szCs w:val="24"/>
          <w:lang w:val="en-US" w:eastAsia="ru-RU"/>
        </w:rPr>
        <w:t xml:space="preserve">3. Obiectul </w:t>
      </w:r>
      <w:proofErr w:type="gramStart"/>
      <w:r w:rsidRPr="00446F21">
        <w:rPr>
          <w:rFonts w:ascii="Times New Roman" w:eastAsia="Times New Roman" w:hAnsi="Times New Roman" w:cs="Times New Roman"/>
          <w:b/>
          <w:bCs/>
          <w:sz w:val="24"/>
          <w:szCs w:val="24"/>
          <w:lang w:val="en-US" w:eastAsia="ru-RU"/>
        </w:rPr>
        <w:t>achiziţiilor</w:t>
      </w:r>
      <w:r w:rsidRPr="00446F21">
        <w:rPr>
          <w:rFonts w:ascii="Times New Roman" w:eastAsia="Times New Roman" w:hAnsi="Times New Roman" w:cs="Times New Roman"/>
          <w:sz w:val="28"/>
          <w:szCs w:val="28"/>
          <w:lang w:val="en-US" w:eastAsia="ru-RU"/>
        </w:rPr>
        <w:t xml:space="preserve">  </w:t>
      </w:r>
      <w:r w:rsidRPr="00446F21">
        <w:rPr>
          <w:rFonts w:ascii="Times New Roman" w:eastAsia="Times New Roman" w:hAnsi="Times New Roman" w:cs="Times New Roman"/>
          <w:b/>
          <w:bCs/>
          <w:sz w:val="28"/>
          <w:szCs w:val="28"/>
          <w:u w:val="single"/>
          <w:lang w:val="en-US" w:eastAsia="ru-RU"/>
        </w:rPr>
        <w:t>LT</w:t>
      </w:r>
      <w:proofErr w:type="gramEnd"/>
      <w:r w:rsidRPr="00446F21">
        <w:rPr>
          <w:rFonts w:ascii="Times New Roman" w:eastAsia="Times New Roman" w:hAnsi="Times New Roman" w:cs="Times New Roman"/>
          <w:b/>
          <w:bCs/>
          <w:sz w:val="28"/>
          <w:szCs w:val="28"/>
          <w:u w:val="single"/>
          <w:lang w:val="en-US" w:eastAsia="ru-RU"/>
        </w:rPr>
        <w:t xml:space="preserve"> Eminescu</w:t>
      </w:r>
    </w:p>
    <w:p w:rsidR="00446F21" w:rsidRPr="00446F21" w:rsidRDefault="00446F21" w:rsidP="00446F21">
      <w:pPr>
        <w:autoSpaceDE w:val="0"/>
        <w:autoSpaceDN w:val="0"/>
        <w:spacing w:after="0" w:line="240" w:lineRule="auto"/>
        <w:ind w:right="567"/>
        <w:rPr>
          <w:rFonts w:ascii="Times New Roman" w:eastAsia="Times New Roman" w:hAnsi="Times New Roman" w:cs="Times New Roman"/>
          <w:b/>
          <w:bCs/>
          <w:sz w:val="28"/>
          <w:szCs w:val="28"/>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46F21" w:rsidRPr="00446F21" w:rsidTr="00307B8B">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lang w:val="en-US" w:eastAsia="ru-RU"/>
              </w:rPr>
            </w:pPr>
            <w:r w:rsidRPr="00446F21">
              <w:rPr>
                <w:rFonts w:ascii="Times New Roman" w:eastAsia="Times New Roman" w:hAnsi="Times New Roman" w:cs="Times New Roman"/>
                <w:lang w:val="en-US" w:eastAsia="ru-RU"/>
              </w:rPr>
              <w:t>№</w:t>
            </w:r>
          </w:p>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lang w:val="en-US" w:eastAsia="ru-RU"/>
              </w:rPr>
            </w:pPr>
            <w:r w:rsidRPr="00446F21">
              <w:rPr>
                <w:rFonts w:ascii="Times New Roman" w:eastAsia="Times New Roman" w:hAnsi="Times New Roman" w:cs="Times New Roman"/>
                <w:lang w:val="en-US" w:eastAsia="ru-RU"/>
              </w:rPr>
              <w:t xml:space="preserve"> </w:t>
            </w:r>
            <w:proofErr w:type="gramStart"/>
            <w:r w:rsidRPr="00446F21">
              <w:rPr>
                <w:rFonts w:ascii="Times New Roman" w:eastAsia="Times New Roman" w:hAnsi="Times New Roman" w:cs="Times New Roman"/>
                <w:lang w:val="en-US" w:eastAsia="ru-RU"/>
              </w:rPr>
              <w:t>crt</w:t>
            </w:r>
            <w:proofErr w:type="gramEnd"/>
            <w:r w:rsidRPr="00446F21">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lang w:val="en-US" w:eastAsia="ru-RU"/>
              </w:rPr>
            </w:pPr>
            <w:r w:rsidRPr="00446F21">
              <w:rPr>
                <w:rFonts w:ascii="Times New Roman" w:eastAsia="Times New Roman" w:hAnsi="Times New Roman" w:cs="Times New Roman"/>
                <w:lang w:eastAsia="ru-RU"/>
              </w:rPr>
              <w:t>Simbol</w:t>
            </w:r>
            <w:r w:rsidRPr="00446F21">
              <w:rPr>
                <w:rFonts w:ascii="Times New Roman" w:eastAsia="Times New Roman" w:hAnsi="Times New Roman" w:cs="Times New Roman"/>
                <w:lang w:val="en-US" w:eastAsia="ru-RU"/>
              </w:rPr>
              <w:t xml:space="preserve"> </w:t>
            </w:r>
            <w:r w:rsidRPr="00446F21">
              <w:rPr>
                <w:rFonts w:ascii="Times New Roman" w:eastAsia="Times New Roman" w:hAnsi="Times New Roman" w:cs="Times New Roman"/>
                <w:lang w:eastAsia="ru-RU"/>
              </w:rPr>
              <w:t>norme</w:t>
            </w:r>
            <w:r w:rsidRPr="00446F21">
              <w:rPr>
                <w:rFonts w:ascii="Times New Roman" w:eastAsia="Times New Roman" w:hAnsi="Times New Roman" w:cs="Times New Roman"/>
                <w:lang w:val="en-US" w:eastAsia="ru-RU"/>
              </w:rPr>
              <w:t xml:space="preserve"> </w:t>
            </w:r>
            <w:r w:rsidRPr="00446F21">
              <w:rPr>
                <w:rFonts w:ascii="Times New Roman" w:eastAsia="Times New Roman" w:hAnsi="Times New Roman" w:cs="Times New Roman"/>
                <w:lang w:eastAsia="ru-RU"/>
              </w:rPr>
              <w:t xml:space="preserve">şi Cod </w:t>
            </w:r>
            <w:r w:rsidRPr="00446F21">
              <w:rPr>
                <w:rFonts w:ascii="Times New Roman" w:eastAsia="Times New Roman" w:hAnsi="Times New Roman" w:cs="Times New Roman"/>
                <w:lang w:val="en-US" w:eastAsia="ru-RU"/>
              </w:rPr>
              <w:t xml:space="preserve"> </w:t>
            </w:r>
            <w:r w:rsidRPr="00446F21">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446F21" w:rsidRPr="00446F21" w:rsidRDefault="00446F21" w:rsidP="00446F21">
            <w:pPr>
              <w:autoSpaceDE w:val="0"/>
              <w:autoSpaceDN w:val="0"/>
              <w:spacing w:after="0" w:line="240" w:lineRule="auto"/>
              <w:jc w:val="center"/>
              <w:rPr>
                <w:rFonts w:ascii="Times New Roman" w:eastAsia="Times New Roman" w:hAnsi="Times New Roman" w:cs="Times New Roman"/>
                <w:lang w:eastAsia="ru-RU"/>
              </w:rPr>
            </w:pPr>
          </w:p>
          <w:p w:rsidR="00446F21" w:rsidRPr="00446F21" w:rsidRDefault="00446F21" w:rsidP="00446F21">
            <w:pPr>
              <w:autoSpaceDE w:val="0"/>
              <w:autoSpaceDN w:val="0"/>
              <w:spacing w:after="0" w:line="240" w:lineRule="auto"/>
              <w:jc w:val="center"/>
              <w:rPr>
                <w:rFonts w:ascii="Times New Roman" w:eastAsia="Times New Roman" w:hAnsi="Times New Roman" w:cs="Times New Roman"/>
                <w:lang w:val="en-US" w:eastAsia="ru-RU"/>
              </w:rPr>
            </w:pPr>
            <w:r w:rsidRPr="00446F21">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lang w:val="en-US" w:eastAsia="ru-RU"/>
              </w:rPr>
            </w:pPr>
            <w:r w:rsidRPr="00446F21">
              <w:rPr>
                <w:rFonts w:ascii="Times New Roman" w:eastAsia="Times New Roman" w:hAnsi="Times New Roman" w:cs="Times New Roman"/>
                <w:lang w:eastAsia="ru-RU"/>
              </w:rPr>
              <w:t>Unitatea de masura</w:t>
            </w:r>
            <w:r w:rsidRPr="00446F21">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446F21" w:rsidRPr="00446F21" w:rsidRDefault="00446F21" w:rsidP="00446F21">
            <w:pPr>
              <w:autoSpaceDE w:val="0"/>
              <w:autoSpaceDN w:val="0"/>
              <w:spacing w:after="0" w:line="240" w:lineRule="auto"/>
              <w:jc w:val="center"/>
              <w:rPr>
                <w:rFonts w:ascii="Times New Roman" w:eastAsia="Times New Roman" w:hAnsi="Times New Roman" w:cs="Times New Roman"/>
                <w:lang w:val="en-US" w:eastAsia="ru-RU"/>
              </w:rPr>
            </w:pPr>
            <w:r w:rsidRPr="00446F21">
              <w:rPr>
                <w:rFonts w:ascii="Times New Roman" w:eastAsia="Times New Roman" w:hAnsi="Times New Roman" w:cs="Times New Roman"/>
                <w:lang w:val="en-US" w:eastAsia="ru-RU"/>
              </w:rPr>
              <w:t>Volum</w:t>
            </w:r>
          </w:p>
        </w:tc>
      </w:tr>
    </w:tbl>
    <w:p w:rsidR="00446F21" w:rsidRPr="00446F21" w:rsidRDefault="00446F21" w:rsidP="00446F21">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46F21" w:rsidRPr="00446F21" w:rsidTr="00307B8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446F21" w:rsidRPr="00446F21" w:rsidRDefault="00446F21" w:rsidP="00446F21">
            <w:pPr>
              <w:autoSpaceDE w:val="0"/>
              <w:autoSpaceDN w:val="0"/>
              <w:spacing w:after="0" w:line="240" w:lineRule="auto"/>
              <w:ind w:right="-108"/>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 Lucrari de reparatie</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 Coridor et 2</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CK29F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decorative in relief cu vopsea pe baza de  dispersii vinilice, aplicate pe suprafete de beton, executate cu 2 straturi de vopsea decorativa - Relief</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executate cu lac  in  2 straturi la la periti interiori Lac Brio</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CG18A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Plinte orizontale cu  inaltimea maxima de 15 cm la pereti  din gresie ceramica fixate cu  mortar de ciment M 100-T, inclusiv curatarea si spalarea cu apa,  in incaperi cu suprafete mai mari de 16 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1.1.3. Timplarie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RpCO56A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Demontari: timplarie din lemn (ferestre si usi)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CK27B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Glasvanduri din profile din mase plastice la constructii cu inaltimi pina la 35 m din panouri fixe montate la nivelul pardoselii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CK33C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Broasca aplicata sistem Yalle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17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Pervazuri montate la ferestre sau usi din mase plastice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1.1.4. Incalzire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RpIC19B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consolelor sau dispozitivelor de sustinere pentru desfiintare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Radiatoare din Bimetal 500/80, corpul de radiator avind -10 elemente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IB20A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Elemente de sustinere pentru corpuri de incalzire, montat pe zid de caramida.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Americanca 25x3/4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Dop p/ru radiator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RpID07A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robinetilor de aerisire cu ventil, cu cheie mobila cu dn=1/4"-3/8" (Maevschii)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Racord demontabil olandez  32 x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Cot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Mufa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avind diametrul exterior de 25,0 mm Teu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3/4 mm cu olandez</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Racord olandez .15mm M - PPR d25</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Confectionarea, montarea si cimentarea tevii de protectie la trecerea conductelor prin ziduri, teava avind diametrul de 1" -2" k-2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IE04A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Efectuarea probei de dilatare-contractare si de functionare, a  conductelor de alimentare a aparatelor </w:t>
            </w:r>
            <w:r w:rsidRPr="00446F21">
              <w:rPr>
                <w:rFonts w:ascii="Times New Roman" w:eastAsia="Times New Roman" w:hAnsi="Times New Roman" w:cs="Times New Roman"/>
                <w:sz w:val="20"/>
                <w:szCs w:val="20"/>
                <w:lang w:val="en-US" w:eastAsia="ru-RU"/>
              </w:rPr>
              <w:lastRenderedPageBreak/>
              <w:t>de incalzire (aeroterme, termoconvectoare, covectoare de plinta, etc.) avind diametrul de 3/8" ...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1.2. Coridor et 1</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1.2.1.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CK29F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1.2.2.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decorative in relief cu vopsea pe baza de  dispersii vinilice, aplicate pe suprafete de beton, executate cu 2 straturi de vopsea decorativa - Relief</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executate cu lac  in  2 straturi la la periti interiori Lac Brio</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CG18A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Plinte orizontale cu  inaltimea maxima de 15 cm la pereti  din gresie ceramica fixate cu  mortar de ciment M 100-T, inclusiv curatarea si spalarea cu apa,  in incaperi cu suprafete mai mari de 16 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1.2.3. Timplarie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RpCO56A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Demontari: timplarie din lemn (ferestre si usi)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CK27B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Glasvanduri din profile din mase plastice la constructii cu inaltimi pina la 35 m din panouri fixe montate la nivelul pardoselii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CK33C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Broasca aplicata sistem Yalle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Pervazuri montate la ferestre sau usi din mase plastice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1.2.4. Incalzire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RpIC19B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consolelor sau dispozitivelor de sustinere pentru desfiintare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56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Radiatoare din Bimetal 500/80, corpul de radiator avind -10 elemente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IB20A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Elemente de sustinere pentru corpuri de incalzire, montat pe zid de caramida.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Americanca 25x3/4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Dop p/ru radiator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RpID07A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robinetilor de aerisire cu ventil, cu cheie mobila cu dn=1/4"-3/8" (Maevschii)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Racord demontabil olandez  32 x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Cot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Mufa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avind diametrul exterior de 25,0 mm Teu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3/4 mm cu olandez</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Racord olandez .15mm M - PPR d25</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Confectionarea, montarea si cimentarea tevii de protectie la trecerea conductelor prin ziduri, teava avind diametrul de 1" -2" k-2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IE04A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Efectuarea probei de dilatare-contractare si de functionare,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1.3. Cabinet de Engleza</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1.3.1.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CK29F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1.3.2. Pereti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74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adaos de colorant, material hidrofug,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kg</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1.3.3. Pardoseli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din covor din PVC pe suport sau fara suport textil, mocheta,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reci din beton sau mortar de ciment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pardoseli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CG01A1 k=4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fin.Diferenta in plus sau in minus pentru fiecare 0,5 cm de strat suport din mortar M 100-T,  se adauga 2 cm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CG49A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acoperirii antibacteriale din  (linoleum PVC 2mm in grupe pentru copii), la pardoseli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1.3.4. Incalzire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RpIC19B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consolelor sau dispozitivelor de sustinere pentru desfiintare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Radiatoare din Bimetal 500/80, corpul de radiator avind -10 elemente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IB20A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Elemente de sustinere pentru corpuri de incalzire, montat pe zid de caramida.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Americanca 25x3/4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Montarea sau intercalarea pe conducte a fitingurilor, la conductele existente de incalzire centrala (mufa, niplu, </w:t>
            </w:r>
            <w:r w:rsidRPr="00446F21">
              <w:rPr>
                <w:rFonts w:ascii="Times New Roman" w:eastAsia="Times New Roman" w:hAnsi="Times New Roman" w:cs="Times New Roman"/>
                <w:sz w:val="20"/>
                <w:szCs w:val="20"/>
                <w:lang w:val="en-US" w:eastAsia="ru-RU"/>
              </w:rPr>
              <w:lastRenderedPageBreak/>
              <w:t>cot, teu, dop, reductii, racord olandez, etc), cu diametrul pina la 1" Dop p/ru radiator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97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RpID07A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robinetilor de aerisire cu ventil, cu cheie mobila cu dn=1/4"-3/8" (Maevschii)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Racord demontabil olandez  32 x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Cot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avind diametrul exterior de 25,0 mm Teu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3/4 mm cu olandez</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IC53B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Racord olandez avind diametrul de 20mm - PPR 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Confectionarea, montarea si cimentarea tevii de protectie la trecerea conductelor prin ziduri, teava avind diametrul de 1" -2" k-2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IE04A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Efectuarea probei de dilatare-contractare si de functionare,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1.4. WC et 1</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1.4.1.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RpCO56C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Demontari: captuseli la tavane suspendate din ghips carton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CK29E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din panouri prefabricate din profile din PVC ( Lambriu)</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1.4.2.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adaos de colorant, material hidrofug,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kg</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1.5. Subsol</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1.5.1.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CK29F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1.5.2.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CD64A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Zidarie ordinara din blocuri de calcar (Fortan-20) cu prepararea mortarului M-25, M- 50 in conditii de santier la pereti cu inaltimea pina la 4 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117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decorative in relief cu vopsea pe baza de  dispersii vinilice, aplicate pe suprafete de beton, executate cu 2 straturi de vopsea decorativa - Relief</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executate cu lac  in  2 straturi la la periti interiori Lac Brio</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CG18A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Plinte orizontale cu  inaltimea maxima de 15 cm la pereti  din gresie ceramica fixate cu  mortar de ciment M 100-T, inclusiv curatarea si spalarea cu apa,  in incaperi cu suprafete mai mari de 16 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1.5.3. Timplarie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CK27B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Glasvanduri din profile din mase plastice la constructii cu inaltimi pina la 35 m din panouri fixe montate la nivelul pardoselii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CK57D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Instalarea  ferestrelor din PVC: oscilobatante (pliante, swing-out)  cu suprafata golului peste 2 m2 in doua canaturi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CK33C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Broasca aplicata sistem Yalle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Pervazuri montate la ferestre sau usi din mase plastice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CK30B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Masca pentru radiatoare gata confectionata din PFL inclusiv diblurile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1.5.4. Incalzire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RpIC19B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consolelor sau dispozitivelor de sustinere pentru desfiintare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Radiatoare din Bimetal 500/80, corpul de radiator avind -10 elemente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IB20A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Elemente de sustinere pentru corpuri de incalzire, montat pe zid de caramida.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138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Americanca 25x3/4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Dop p/ru radiator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RpID07A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robinetilor de aerisire cu ventil, cu cheie mobila cu dn=1/4"-3/8" (Maevschii)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Racord demontabil olandez  32 x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Cot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Mufa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avind diametrul exterior de 25,0 mm Teu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RpIF09D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Izolarea conductelor cu mansoane de izolatie speciala, introduse pe conducte 25 x 10mm PAP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3/4 mm cu olandez</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IC53B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Racord olandez avind diametrul de 20mm - PPR 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Racord olandez .15mm M - PPR d25</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Confectionarea, montarea si cimentarea tevii de protectie la trecerea conductelor prin ziduri, teava avind diametrul de 1" -2" k-2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IE04A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Efectuarea probei de dilatare-contractare si de functionare,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1.5.5. Retele sanitare, apeduct si canalizare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RpSB01C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RpSA03A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din otel zincata existenta in interiorul cladirii, avind diametru de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RpSA03B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din otel zincata existenta in interiorul cladirii, avind diametru de 40mm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RpSA03B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din otel zincata existenta in interiorul cladirii, avind diametru de 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158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RpSB13E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tevii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RpSB15E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(ramificatie simpla) din material plastic pentru canalizare, imbinate  cu garnitura de cauciuc, avind diametrul de 110 mm Teu PP d-110mm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RpSB14E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din material plastic pentru canalizare, imbinata cu garnitura de cauciuc, avind diametrul de 110 mm Trecere 110x50mm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RpSB15E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(Revizie d=110mm)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RpSB15E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(Cot d=110mm)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RpSB15E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(Mufa d=110mm)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RpSA43I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Bratara pentru fixarea conductelor de alimentare cu apa si gaze, din otel sau material plastic montata prin incastrare, conductele avind diametrul de 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RpSB13C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tevii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RpSB14C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din material plastic pentru canalizare, imbinata cu garnitura de cauciuc, avind diametrul de 50 mm Teu d=50mm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RpSB14C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din material plastic pentru canalizare, imbinata cu garnitura de cauciuc, avind diametrul de 50 mm Cot d=50mm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RpSB14C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din material plastic pentru canalizare, imbinata cu garnitura de cauciuc, avind diametrul de 50 mm Mufa d=50mm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RpSA43F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Bratara pentru fixarea conductelor de alimentare cu apa si gaze, din otel sau material plastic montata prin incastrare, conductele avind diametrul de 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IC36B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in coloane la  instalatii de incalzire centrala, avind diametrul exterior de PPR - 25,0 x 3,5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(Cot PPR - 25mm), cu 2 imbinari, din polipropilena imbinate prin polifusiune cu teava din polipropilena armata,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Bratara pentru fixarea conductelor din otel pentru instalatia de incalzire centrala sau gaze, montata prin dibluri pina la 1" inclusiv,  pe dibluri din PVC pe zid de caramida ( colier fixare 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IC36D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in coloane la  instalatii de incalzire centrala, avind diametrul exterior de PPR - 40,0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(Cot PPR - 40mm), cu 2 imbinari, din polipropilena imbinate prin polifusiune cu teava din polipropilena armata, avind diametrul exterior de 40,0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Bratara pentru fixarea conductelor din otel pentru instalatia de incalzire centrala sau gaze, montata prin dibluri de 1 1/4" - 2",  pe dibluri din PVC pe zid de caramida  ( colier fixare metalic 40mm)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IC36E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Teava din polietilena armata de inalta densitate sau polipropilena armata sau nearmata, montata in coloane </w:t>
            </w:r>
            <w:r w:rsidRPr="00446F21">
              <w:rPr>
                <w:rFonts w:ascii="Times New Roman" w:eastAsia="Times New Roman" w:hAnsi="Times New Roman" w:cs="Times New Roman"/>
                <w:sz w:val="20"/>
                <w:szCs w:val="20"/>
                <w:lang w:val="en-US" w:eastAsia="ru-RU"/>
              </w:rPr>
              <w:lastRenderedPageBreak/>
              <w:t>la  instalatii de incalzire centrala, avind diametrul exterior de PPR - 50,0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177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(Cot PPR - 50mm), cu 2 imbinari, din polipropilena imbinate prin polifusiune cu teava din polipropilena armata, avind diametrul exterior de 50,0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Bratara pentru fixarea conductelor din otel pentru instalatia de incalzire centrala sau gaze, montata prin dibluri de 1 1/4" - 2",  pe dibluri din PVC pe zid de caramida  ( colier fixare metal cu diblu - 50mm)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179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americanca de trecere sau de retinere cu mufe pentru instalatii de incalzire central, avind diametrul nominal de 1/2"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1.6. Sala de sport</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1.6.1.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tavane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CK50A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executate pe santier din ghips-carton, grosime 9,5 mm pe structura din profile zincata: suprafete tavanelor plane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baghetelor din polisterol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1.6.2.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198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199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adaos de colorant, material hidrofug,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kg</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executate cu lac  in  2 straturi la la periti interiori Lac Brio</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92,800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1.6.3. Pardoseli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din dusumele din scindura, dulapi,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IzF11B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termoizolant la terase, acoperisuri si plansee, executat cu granulit, pe suprafete orizontale sau inclinate ( Cheramzit)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IzF11B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termoizolant la terase, acoperisuri si plansee, executat cu granulit, pe suprafete orizontale sau inclinate ( Strat din cimentoplast 12 cm)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CC03A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 plase sudate la inaltimi mai mici sau egale cu 35 m, la pereti si diafragme, cu greutatea plaselor pina la 3 kg/mp Plasa VR 100x100x4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kg</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CG01A1 k=6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fin.Diferenta in plus sau in minus pentru fiecare 0,5 cm de strat suport din mortar M 100-T,  se adauga 3 cm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CG49A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acoperirii antibacteriale din  (linoleum PVC 6mm Linoleum Sportiv), la pardoseli inclusiv plinta din lenoleum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1.6.4. Incalzire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RpIC19B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consolelor sau dispozitivelor de sustinere pentru desfiintare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Radiatoare din Bimetal 500/80, corpul de radiator avind -10 elemente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IB20A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Elemente de sustinere pentru corpuri de incalzire, montat pe zid de caramida.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Americanca 25x3/4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Dop p/ru radiator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RpID07A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robinetilor de aerisire cu ventil, cu cheie mobila cu dn=1/4"-3/8" (Maevschii)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Racord demontabil olandez  32 x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218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219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Cot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avind diametrul exterior de 25,0 mm Teu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3/4 mm cu olandez</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IC53B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Racord olandez avind diametrul de 20mm - PPR 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Racord olandez .15mm M - PPR d25</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Confectionarea, montarea si cimentarea tevii de protectie la trecerea conductelor prin ziduri, teava avind diametrul de 1" -2" k-2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IE04A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Efectuarea probei de dilatare-contractare si de functionare,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9,000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1.6.5. Timplarie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CK57D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Instalarea  ferestrelor din PVC: oscilobatante (pliante, swing-out)  cu suprafata golului peste 2 m2 in doua canaturi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CK33C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Broasca aplicata sistem Yalle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1.7. Cabinet de munca ( F)</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1.7.1.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CK50A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executate pe santier din ghips-carton, grosime 9,5 mm pe structura din profile zincata: suprafete tavanelor plane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baghetelor din polisterol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1.7.2.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238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239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adaos de colorant, material hidrofug,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kg</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executate cu lac  in  2 straturi la la periti interiori Lac Brio</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63,600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1.7.3. Pardoseli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reci din beton sau mortar de ciment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pardoseli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CG01A1 k=6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fin.Diferenta in plus sau in minus pentru fiecare 0,5 cm de strat suport din mortar M 100-T,  se adauga 3 cm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CG49A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acoperirii antibacteriale din  (linoleum PVC 2mm in grupe pentru copii), la pardoseli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1.7.4. Incalzire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RpIC19B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RpIB11C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consolelor sau dispozitivelor de sustinere pentru desfiintare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Radiatoare din Bimetal 500/80, corpul de radiator avind -10 elemente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IB20A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Elemente de sustinere pentru corpuri de incalzire, montat pe zid de caramida.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Americanca 25x3/4</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261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Dop p/ru radiator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RpID07A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robinetilor de aerisire cu ventil, cu cheie mobila cu dn=1/4"-3/8" (Maevschii)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Racord demontabil olandez  32 x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avind diametrul exterior de 25,0 mm Cot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IC38H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avind diametrul exterior de 25,0 mm Teu ppr d-25mm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ID04A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Robinet de trecere sau de retinere cu mufe pentru instalatii de incalzire central, avind diametrul nominal de  3/4 mm cu olandez</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IC53B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Racord olandez avind diametrul de 20mm - PPR 25mm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RpIC28A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sau intercalarea pe conducte a fitingurilor, la conductele existente de incalzire centrala (mufa, niplu, cot, teu, dop, reductii, racord olandez, etc), cu diametrul pina la 1" Racord olandez .15mm M - PPR d25</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IC44A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Confectionarea, montarea si cimentarea tevii de protectie la trecerea conductelor prin ziduri, teava avind diametrul de 1" -2" k-2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IE04A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Efectuarea probei de dilatare-contractare si de functionare,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1.7.5. Timplarie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1.8. Hol</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1.8.1. Timplarie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Usi metalice confectionate din profiluri de otel laminat cu Sticla, profiluri din banda de otel fasonate la rece,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5,060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1.9. Cabinet 305</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1.9.1.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CK29F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1.9.2. Pardoseli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CG34A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Pardoseli din placi fibrolemnoase melaminate OSB -14mm,  lipite pe un strat suport de 3 cm din mortar de ciment M 100-T, fara adaos de var, bine nivelat, executate in cadrul unui friz general, montate de-a lungul peretilor cu rosturi umplute cu chit de etansare, </w:t>
            </w:r>
            <w:r w:rsidRPr="00446F21">
              <w:rPr>
                <w:rFonts w:ascii="Times New Roman" w:eastAsia="Times New Roman" w:hAnsi="Times New Roman" w:cs="Times New Roman"/>
                <w:sz w:val="20"/>
                <w:szCs w:val="20"/>
                <w:lang w:val="en-US" w:eastAsia="ru-RU"/>
              </w:rPr>
              <w:lastRenderedPageBreak/>
              <w:t>alcatuite din dale tip DECOMEL imbinate in sistem lamba si uluc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276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CG36B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Pardoseli din placi laminat montale pe uscat cu pozarea stratului sintetic pe suport existent, inclusiv plintele de lemn si curatarea, in incaperii mai mica sau egala cu 16 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1.9.3. Timplarie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RpCO56A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Demontari: timplarie din lemn ( usi)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 si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279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CF61A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  coloanelor  si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2,610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1.10. Cabinet muzical - Pian</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1.10.1.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CK50A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Tavane suspendate executate pe santier din ghips-carton, grosime 9,5 mm pe structura din profile zincata: suprafete tavanelor plane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12,690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12,690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12,690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289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12,690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baghetelor din polisterol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12,690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1.10.2. Pereti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CF51B k=10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Diferenta in plus sau in </w:t>
            </w:r>
            <w:proofErr w:type="gramStart"/>
            <w:r w:rsidRPr="00446F21">
              <w:rPr>
                <w:rFonts w:ascii="Times New Roman" w:eastAsia="Times New Roman" w:hAnsi="Times New Roman" w:cs="Times New Roman"/>
                <w:sz w:val="20"/>
                <w:szCs w:val="20"/>
                <w:lang w:val="en-US" w:eastAsia="ru-RU"/>
              </w:rPr>
              <w:t>miniu  pentru</w:t>
            </w:r>
            <w:proofErr w:type="gramEnd"/>
            <w:r w:rsidRPr="00446F21">
              <w:rPr>
                <w:rFonts w:ascii="Times New Roman" w:eastAsia="Times New Roman" w:hAnsi="Times New Roman" w:cs="Times New Roman"/>
                <w:sz w:val="20"/>
                <w:szCs w:val="20"/>
                <w:lang w:val="en-US" w:eastAsia="ru-RU"/>
              </w:rPr>
              <w:t xml:space="preserve"> fiecare 1,0 mm (se adauga 10mm la art. CF50)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297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299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peretilor</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CF17D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Diverse lucrari - adaos de colorant, material hidrofug,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kg</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0,850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CN16C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executate cu lac  in  2 straturi la la periti interiori Lac Brio</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81,200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1.10.3. Pardoseli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reci din beton sau mortar de ciment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pardoseli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CK18C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profilelor din aluminiu pentru nivelarea sprafetei ( Maiaki)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CG01A1 k=6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fin.Diferenta in plus sau in minus pentru fiecare 0,5 cm de strat suport din mortar M 100-T,  se adauga 3 cm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CG49A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acoperirii antibacteriale din  (linoleum PVC 2mm in grupe pentru copii), la pardoseli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12,700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1.11. Bloc alimentar</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1.11.1. Tavane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tavane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grundului cu cuart "Betonogrund" intr-un strat, la tavane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IzF55C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Termoizolarea tavanelor a cladirilor  cu tencuieli  fine pe termoizolant (sisteme cu fixare rigida a termoizolantului),  suprafata  tavanelor: cu placi din vata minerala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CF57A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CN53A</w:t>
            </w: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Grunduirea suprafetelor interioare a tavanelor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CN06A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1.11.2. Pardoseli</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RpCK42C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reci din beton sau mortar de ciment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RpCB18A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Demolarea betoanelor vechi cu mijloace manuale, fundatii si elevatii cu dozaje pina la 150 kg/mc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319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CA02B2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Beton simplu turnat in egalizari, pante, sape la inaltimi pina la 35 m inclusiv, prepararea cu betoniera pe santier si turnarea cu mijloace clasice beton clasa C 10/8 (Bc 10/B 150)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321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CG17D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Pardoseli din placi de gresie ceramica inclusiv stratul suport din mortar adeziv, executate pe suprafete: mai mari de 16 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1.11.3. Lucrari sanitare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RpSB13E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tevii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SB28B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Sifon de pardoseala din polipropilena, avind diametrul iesirii de 100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RpSB15E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(ramificatie simpla) din material plastic pentru canalizare, imbinate  cu garnitura de cauciuc, avind diametrul de 110 mm Teu PP d-110mm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RpSB15E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(Cot d=110mm) din material plastic pentru canalizare, imbinate  cu garnitura de cauciuc, avind diametrul de 110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RpSB14E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din material plastic pentru canalizare, imbinata cu garnitura de cauciuc, avind diametrul de 110 mm Trecere 110x50mm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RpSB13C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tevii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RpSB14C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piesei de legatura din material plastic pentru canalizare, imbinata cu garnitura de cauciuc, avind diametrul de 50 mm Cot d=50mm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1.11.4. Canalizare exterioara</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TsA20B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RpDB37A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Decaparea imbracamintilor asfaltice de pina la 3 cm grosime formate din covoare asfaltice permanente, betoane asfaltice sau mortare asfaltice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TsC54A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de fundatie din nisip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AcA07B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in pamint, in exteriorul cladirilor, a tevilor din PVC tip 4(G) sau 3(M), avind diametrul de 110-160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TsD01C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Imprastierea cu lopata a pamintului afinat, in straturi uniforme, de 10-30 cm grosime, printr-o aruncare de pina la 3 m din gramezi, inclusiv sfarimarea bulgarilor, pamintul provenind din teren tare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TsD06A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Compactarea cu placa vibratoare a umpluturilor in straturi de 20-30 cm grosime, exclusiv udarea fiecarui strat in parte, umpluturile executindu-se din pamint necoeziv, compactat cu placa vibratoare de 0,7 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m3</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0,350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CG22A1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Pardoseli din beton simplu clasa C 10/8 (Bc 10/B 150) in grosime de 10 cm, in cimp continuu, driscuit, turnat pe loc, in incaperi cu suprafata mai mica sau egala cu 16 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1.12. Acoperis</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1.12.1. Lucrari de reparatie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RpCI42F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elementelor de acoperis - membrane bituminoase in unul sau doua straturi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592,000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RpCK42A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Desfacerea pardoselilor reci din beton sau mortar de ciment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548,800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RpCJ35A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339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elementelor de acoperis - glafuri, sorturi, etc. (капельник)</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RpCI42A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elementelor de acoperis - glafuri, sorturi, etc. (glafuri parapet)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548,800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342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CG01A1k=6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548,800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CF02D3</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RpCE01B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Amorsarea suprafetelor, pentru aplicarea izolatiei higrofuge, executata cu suspensie de bitum filerizat (SUBIF) la reparatii de balcoane sau terase orizontale sau inclinate Mastic Tehnomast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592,000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RpCI34A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Invelitori la acoperisuri cu membrane bituminoase lipite cu flacara in sistem monostrat pe suprafata orizontale montate pe suport continuu ( Tehnoelast 1 strat  ЭПП)</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592,000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RpCI34A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Invelitori la acoperisuri cu membrane bituminoase lipite cu flacara in sistem monostrat pe suprafata orizontale montate pe suport continuu ( Tehnoelast 2 strat ЭКП)</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592,000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RpCI22B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Glafuri si copertine din tabla zincata sau aluminiu, montate pe zidarie de caramida sau beton, pe un strat de carton bitumat sau impaslitura din fibre de sticla bitumate, la cladiri existente, din tabla de 0,4 mm grosime, cu latimea desfasurata intre 30 si 50 cm inclusiv  (капельник)</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RpCI22F</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Glafuri si copertine din tabla zincata sau aluminiu, montate pe zidarie de caramida sau beton, pe un strat de carton bitumat sau impaslitura din fibre de sticla bitumate, la cladiri existente, din tabla de 0,5 mm grosime, cu latimea desfasurata intre 50 si 100 cm inclusiv ( Glafuri parapet)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349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CE24J</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Manson de reglare (pilnie de scurgere), folosi ca piesa de protectie si stut  din tabla zincata de 0,5 mm grosime, pentru racordarea burlanelor de tabla la coloanele de scurgere din fonta sau PVC, D=100 mm  ( Aierator)</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CE24I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Caciula din tabla zincata de 0,5 mm grosime, pentru acoperirea fumurilor, la cosuri si a tuburilor de ventilatie la acoperisuri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CE05B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 Cosuri de vetilare)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m2</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1.12.2. Lucrari diverse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TrI1AC13B6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Descarcarea materialelor din grupa C - ambalate, avind 10-50 kg -, cu purtare de pina la 10 m, materiale normale- prin asezare - din vagon categoria 3, pe teren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TrB05A2-9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Transportul, prin purtare directa, al materialelor incomode, avind sub 25 kg, pe distanta de 90 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TRI1AA03B3</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Incarcarea materialelor din grupa A - grele, in prafuri prin aruncare - de pe teren, in vagon, categoria 3</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TsI50B5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Transportarea pamintului cu autobasculanta de 5 t la distanta  de 15 km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 Lucrari electrotehnice</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2.1. Lucrari electrotehnica Cab 305</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2.1.1.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356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RpEF23A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Demontari de corpuri de iluminat orice tip, inclisiv tijele si globurile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2.1.2.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359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0,030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2.2. Lucrari electrotehnica Coridor et-2</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2.2.1.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RpEE23B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aparatelor pentru curent slabi : tablou de semnalizare sau de sonerii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2.2.2.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08-03-573-4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Dulap (pupitru) de comanda suspendat, inaltime, latime si adincime, mm, pina la 600х600х350 pt. 18 automate ЩРН</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369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08-03-526-1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Automat mono-, bi-, tripolar, montat pe constructii pe perete sau coloana, BA 47-29/1/B/25A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08-03-575-1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Dispozitiv sau aparat demontat inainte de transportare (установка выключателей и приборов в щит - выключатель нагрузки ВН-32 3Р 40А )</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Pretul firmei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Intrerupator ВН-32 3Р 20А</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1-Световой указатель EXIT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0,020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1- Plafon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0,070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0,140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2 Corp de iluminat LED  2 x 36</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0,080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2 x 36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379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20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o clapa, tip 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0,140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Intreruptor cu o clapa, tip 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382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0,020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0,060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389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RpEE19A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soneriilor : sonerie anterior demontata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Cablu pentru internet anterior demonata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2.3. Lucrari electrotehnica Coridor et-1</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2.3.1.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RpEE23B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aparatelor pentru curent slabi : tablou de semnalizare sau de sonerii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399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2.3.2.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08-03-573-4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Dulap (pupitru) de comanda suspendat, inaltime, latime si adincime, mm, pina la 600х600х350 pt. 18 automate ЩРН</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08-03-526-1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Automat mono-, bi-, tripolar, montat pe constructii pe perete sau coloana, BA 47-29/1/B/25A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08-03-575-1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Dispozitiv sau aparat demontat inainte de transportare (установка выключателей и приборов в щит - выключатель нагрузки ВН-32 3Р 40А )</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Pretul firmei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Intrerupator ВН-32 3Р 20А</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1-Световой указатель EXIT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0,020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1- Plafon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0,070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0,140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408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2 Corp de iluminat LED  2 x 36</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0,080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2 x 36</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20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o clapa, tip 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0,140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o clapa, tip 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0,020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0,060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419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RpEE19A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soneriilor : sonerie anterior demontata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Cablu pentru internet anterior demonata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2.4. Lucrari electrotehnica Coridor subsol</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2.4.1.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RpEE23B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aparatelor pentru curent slabi : tablou de semnalizare sau de sonerii</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429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2.4.2. Lucrari de montare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08-03-573-4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Dulap (pupitru) de comanda suspendat, inaltime, latime si adincime, mm, pina la 600х600х350 pt. 18 automate ЩРН</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08-03-526-1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Automat mono-, bi-, tripolar, montat pe constructii pe perete sau coloana, BA 47-29/1/B/25A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434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08-03-575-1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Dispozitiv sau aparat demontat inainte de transportare (установка выключателей и приборов в щит - выключатель нагрузки ВН-32 3Р 40А )</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Pretul firmei</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Intrerupator ВН-32 3Р 20А</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1-Световой указатель EXIT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0,030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montat separat pe pivoti, cantitate lampi, in corp de iluminat, 1- Plafon</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0,070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0,140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439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o clapa, tip 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0,140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o clapa, tip 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0,020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0,060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449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220,000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0,500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RpEE19A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soneriilor : sonerie anterior demontata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Cablu pentru internet anterior demonata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2.5. Lucrari electrotehnica Cabinet Engleza</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2.5.1.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459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2.5.2.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460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0,040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0,050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469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2.6. Lucrari electrotehnica Sala de sport</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2.6.1.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2.6.2.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0,060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479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0,050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487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489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2.7. Lucrari electrotehnica Cabinet munca (F)</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2.7.1.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2.7.2.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0,060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24,000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499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0,050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2.8. Lucrari electrotehnica Cabinet muzical Pian</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2.8.1. Lucrari de demontare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RpED17A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cablurilor pentru internet pentru montarea lor ulterioara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RpEJ08C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Executarea santurilor cu adincimea de pina la 5 cm in pereti din piatra sau beton armat de 5x50 cmp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RpEJ09D</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Matarea santurilor in pereti de pina la 50 cmp</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lastRenderedPageBreak/>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2.8.2. Lucrari de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08-03-594-14</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cu lampi luminescente in tavane suspendate, montat pe sectiune, cantitate lampi, in corp de iluminat, 4  Corp de iluminat  LED  4 x 18</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0,020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Corp de iluminat  LED  4 x 18</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RpEF12B</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lampilor (becurilor), tip: cu incandescenta, tuburi fluorescente LED 10 W</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8,000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0,010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Intreruptor cu doua clape, tip neingropat, la instalatie inchisa  IP 20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519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08-03-591-9</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0,050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Priza de fisa tip neingropat, la instalatie inchisa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material</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pentru intrerupator si prize</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6,000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08-02-409-1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Tub flexibil  16mm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08-03-545-1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cu cleme pentru cabluri si conductoare, sectiune pina 6 mm2, montata pe constructie pe perete sau coloana, cantitate cleme: 10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Cutie de distributie 150*150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RpEB10G</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75,000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RpEB10H</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Cordoane din cupru, cu izolatie din PVC, in executie mijlocie, pentru tensiuni de 300/500 V, simbol MYYM, montate aparent, avind sectiunea 3x2,5  mmp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08-02-144-2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Conectarea firelor conductorilor sau a cablurilor la cleme, sectiune pina la: 6 mm2</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 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0,200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2.9. Electricitatea Blocul alimentar</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529</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RpEG17C</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Demontarea tablourilor electrice : bloc electric de apartament</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530</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RpEG03A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tablourilor de distributie format panou, dulap, celula sau pupitru, gata echipate, avind greutatea pina la 150 kg. Panou pentru automate</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531</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08-03-526-2</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Automat mono-, bi-, tripolar, montat pe constructii pe perete sau coloana, curent pina la 100</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532</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Pret de piata</w:t>
            </w: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Intrerupatot automat UZO 1P</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533</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08-03-526-1</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Automat mono-, bi-, tripolar, montat pe constructii pe perete sau coloana, curent pina la 25 A</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534</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125555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Intrerupator automat,  16B 1P,(Schneider ,Vico Elbi ....sau analogic)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535</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125555</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Intrerupator automat,  20B 1P,(Schneider ,Vico Elbi ....sau analogic)</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2.10. Ventilarea Blocul alimentar</w:t>
            </w: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2.10.1. Montare</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536</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RpVC08A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Montarea ventilatoarelor axiale, de fereastra</w:t>
            </w: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buc</w:t>
            </w: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3,000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446F21" w:rsidRPr="00446F21" w:rsidTr="00307B8B">
        <w:tblPrEx>
          <w:tblCellMar>
            <w:top w:w="0" w:type="dxa"/>
            <w:bottom w:w="0" w:type="dxa"/>
          </w:tblCellMar>
        </w:tblPrEx>
        <w:tc>
          <w:tcPr>
            <w:tcW w:w="70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nil"/>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7513" w:type="dxa"/>
            <w:gridSpan w:val="3"/>
            <w:tcBorders>
              <w:top w:val="nil"/>
              <w:left w:val="single" w:sz="6" w:space="0" w:color="auto"/>
              <w:bottom w:val="nil"/>
              <w:right w:val="single" w:sz="6"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b/>
                <w:bCs/>
                <w:sz w:val="20"/>
                <w:szCs w:val="20"/>
                <w:lang w:val="en-US" w:eastAsia="ru-RU"/>
              </w:rPr>
            </w:pPr>
            <w:r w:rsidRPr="00446F21">
              <w:rPr>
                <w:rFonts w:ascii="Times New Roman" w:eastAsia="Times New Roman" w:hAnsi="Times New Roman" w:cs="Times New Roman"/>
                <w:b/>
                <w:bCs/>
                <w:sz w:val="20"/>
                <w:szCs w:val="20"/>
                <w:lang w:val="en-US" w:eastAsia="ru-RU"/>
              </w:rPr>
              <w:t>2.10.2. Utilaj</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537</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Ventilator  d-200mm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2,000</w:t>
            </w:r>
          </w:p>
        </w:tc>
      </w:tr>
      <w:tr w:rsidR="00446F21" w:rsidRPr="00446F21" w:rsidTr="00307B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538</w:t>
            </w:r>
          </w:p>
        </w:tc>
        <w:tc>
          <w:tcPr>
            <w:tcW w:w="1559" w:type="dxa"/>
            <w:tcBorders>
              <w:top w:val="single" w:sz="4" w:space="0" w:color="auto"/>
              <w:bottom w:val="single" w:sz="4" w:space="0" w:color="auto"/>
            </w:tcBorders>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p>
        </w:tc>
        <w:tc>
          <w:tcPr>
            <w:tcW w:w="4678"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Ventilator de fereastra cu senzor de umeditate d-200mm</w:t>
            </w:r>
          </w:p>
        </w:tc>
        <w:tc>
          <w:tcPr>
            <w:tcW w:w="992" w:type="dxa"/>
            <w:tcBorders>
              <w:top w:val="single" w:sz="4" w:space="0" w:color="auto"/>
              <w:bottom w:val="single" w:sz="4" w:space="0" w:color="auto"/>
            </w:tcBorders>
            <w:vAlign w:val="center"/>
          </w:tcPr>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843" w:type="dxa"/>
            <w:tcBorders>
              <w:top w:val="single" w:sz="4" w:space="0" w:color="auto"/>
              <w:bottom w:val="single" w:sz="4" w:space="0" w:color="auto"/>
            </w:tcBorders>
            <w:vAlign w:val="center"/>
          </w:tcPr>
          <w:p w:rsidR="00446F21" w:rsidRPr="00446F21" w:rsidRDefault="00446F21" w:rsidP="00446F21">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446F21">
              <w:rPr>
                <w:rFonts w:ascii="Times New Roman" w:eastAsia="Times New Roman" w:hAnsi="Times New Roman" w:cs="Times New Roman"/>
                <w:sz w:val="20"/>
                <w:szCs w:val="20"/>
                <w:lang w:val="en-US" w:eastAsia="ru-RU"/>
              </w:rPr>
              <w:t>1,000</w:t>
            </w:r>
          </w:p>
          <w:p w:rsidR="00446F21" w:rsidRPr="00446F21" w:rsidRDefault="00446F21" w:rsidP="00446F21">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val="ru-RU" w:eastAsia="ru-RU"/>
        </w:rPr>
      </w:pPr>
    </w:p>
    <w:p w:rsidR="00446F21" w:rsidRPr="00446F21" w:rsidRDefault="00446F21" w:rsidP="00446F21">
      <w:pPr>
        <w:autoSpaceDE w:val="0"/>
        <w:autoSpaceDN w:val="0"/>
        <w:spacing w:after="0" w:line="240" w:lineRule="auto"/>
        <w:rPr>
          <w:rFonts w:ascii="Times New Roman" w:eastAsia="Times New Roman" w:hAnsi="Times New Roman" w:cs="Times New Roman"/>
          <w:sz w:val="20"/>
          <w:szCs w:val="20"/>
          <w:lang w:eastAsia="ru-RU"/>
        </w:rPr>
      </w:pPr>
    </w:p>
    <w:p w:rsidR="006023E3" w:rsidRDefault="006023E3">
      <w:bookmarkStart w:id="0" w:name="_GoBack"/>
      <w:bookmarkEnd w:id="0"/>
    </w:p>
    <w:sectPr w:rsidR="006023E3" w:rsidSect="00A24C29">
      <w:pgSz w:w="11907" w:h="16840" w:code="9"/>
      <w:pgMar w:top="426"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F21"/>
    <w:rsid w:val="00446F21"/>
    <w:rsid w:val="00602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469653-9D7C-4046-A52D-05763568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46F21"/>
  </w:style>
  <w:style w:type="character" w:customStyle="1" w:styleId="a3">
    <w:name w:val="Основной шрифт"/>
    <w:uiPriority w:val="99"/>
    <w:rsid w:val="00446F21"/>
  </w:style>
  <w:style w:type="paragraph" w:styleId="a4">
    <w:name w:val="Balloon Text"/>
    <w:basedOn w:val="a"/>
    <w:link w:val="a5"/>
    <w:uiPriority w:val="99"/>
    <w:semiHidden/>
    <w:unhideWhenUsed/>
    <w:rsid w:val="00446F21"/>
    <w:pPr>
      <w:autoSpaceDE w:val="0"/>
      <w:autoSpaceDN w:val="0"/>
      <w:spacing w:after="0" w:line="240" w:lineRule="auto"/>
    </w:pPr>
    <w:rPr>
      <w:rFonts w:ascii="Segoe UI" w:eastAsia="Times New Roman" w:hAnsi="Segoe UI" w:cs="Segoe UI"/>
      <w:sz w:val="18"/>
      <w:szCs w:val="18"/>
      <w:lang w:val="ru-RU" w:eastAsia="ru-RU"/>
    </w:rPr>
  </w:style>
  <w:style w:type="character" w:customStyle="1" w:styleId="a5">
    <w:name w:val="Текст выноски Знак"/>
    <w:basedOn w:val="a0"/>
    <w:link w:val="a4"/>
    <w:uiPriority w:val="99"/>
    <w:semiHidden/>
    <w:rsid w:val="00446F2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11511</Words>
  <Characters>65617</Characters>
  <Application>Microsoft Office Word</Application>
  <DocSecurity>0</DocSecurity>
  <Lines>546</Lines>
  <Paragraphs>153</Paragraphs>
  <ScaleCrop>false</ScaleCrop>
  <Company/>
  <LinksUpToDate>false</LinksUpToDate>
  <CharactersWithSpaces>76975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1</cp:revision>
  <dcterms:created xsi:type="dcterms:W3CDTF">2022-06-08T10:22:00Z</dcterms:created>
  <dcterms:modified xsi:type="dcterms:W3CDTF">2022-06-08T10:23:00Z</dcterms:modified>
</cp:coreProperties>
</file>