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BA7B" w14:textId="77777777" w:rsidR="0090083E" w:rsidRPr="002D67C2" w:rsidRDefault="0090083E" w:rsidP="008876C3">
      <w:pPr>
        <w:spacing w:before="120"/>
        <w:rPr>
          <w:lang w:val="ro-MD"/>
        </w:rPr>
      </w:pPr>
    </w:p>
    <w:p w14:paraId="428BAAA0" w14:textId="77777777" w:rsidR="00C84E22" w:rsidRPr="002D67C2" w:rsidRDefault="00C84E22" w:rsidP="006E0957">
      <w:pPr>
        <w:pStyle w:val="Heading1"/>
        <w:spacing w:before="120"/>
        <w:rPr>
          <w:lang w:val="ro-MD"/>
        </w:rPr>
      </w:pPr>
    </w:p>
    <w:p w14:paraId="3374EAC8" w14:textId="546F07D0" w:rsidR="00193507" w:rsidRPr="002D67C2" w:rsidRDefault="0090083E" w:rsidP="006E0957">
      <w:pPr>
        <w:pStyle w:val="Heading1"/>
        <w:spacing w:before="120"/>
        <w:rPr>
          <w:rFonts w:ascii="PermianSerifTypeface" w:hAnsi="PermianSerifTypeface"/>
          <w:sz w:val="28"/>
          <w:szCs w:val="28"/>
          <w:lang w:val="ro-MD"/>
        </w:rPr>
      </w:pPr>
      <w:r w:rsidRPr="002D67C2">
        <w:rPr>
          <w:lang w:val="ro-MD"/>
        </w:rPr>
        <w:t xml:space="preserve">  </w:t>
      </w:r>
      <w:r w:rsidRPr="002D67C2">
        <w:rPr>
          <w:rFonts w:ascii="PermianSerifTypeface" w:hAnsi="PermianSerifTypeface"/>
          <w:sz w:val="28"/>
          <w:szCs w:val="28"/>
          <w:lang w:val="ro-MD"/>
        </w:rPr>
        <w:t>ANUNȚ DE PARTICIPARE</w:t>
      </w:r>
    </w:p>
    <w:p w14:paraId="6AB38C45" w14:textId="77777777" w:rsidR="002D67C2" w:rsidRPr="002D67C2" w:rsidRDefault="003F0534" w:rsidP="00B60771">
      <w:pPr>
        <w:jc w:val="center"/>
        <w:rPr>
          <w:rFonts w:ascii="PermianSerifTypeface" w:hAnsi="PermianSerifTypeface"/>
          <w:sz w:val="22"/>
          <w:szCs w:val="32"/>
          <w:lang w:val="ro-MD"/>
        </w:rPr>
      </w:pPr>
      <w:r w:rsidRPr="002D67C2">
        <w:rPr>
          <w:rFonts w:ascii="PermianSerifTypeface" w:hAnsi="PermianSerifTypeface"/>
          <w:sz w:val="22"/>
          <w:szCs w:val="32"/>
          <w:lang w:val="ro-MD"/>
        </w:rPr>
        <w:t>Achiziționarea serviciilor de furnizare</w:t>
      </w:r>
      <w:r w:rsidR="001F4145" w:rsidRPr="002D67C2">
        <w:rPr>
          <w:rFonts w:ascii="PermianSerifTypeface" w:hAnsi="PermianSerifTypeface"/>
          <w:sz w:val="22"/>
          <w:szCs w:val="32"/>
          <w:lang w:val="ro-MD"/>
        </w:rPr>
        <w:t>,</w:t>
      </w:r>
      <w:r w:rsidRPr="002D67C2">
        <w:rPr>
          <w:rFonts w:ascii="PermianSerifTypeface" w:hAnsi="PermianSerifTypeface"/>
          <w:sz w:val="22"/>
          <w:szCs w:val="32"/>
          <w:lang w:val="ro-MD"/>
        </w:rPr>
        <w:t xml:space="preserve"> de menținere și </w:t>
      </w:r>
      <w:r w:rsidR="00681CCA" w:rsidRPr="002D67C2">
        <w:rPr>
          <w:rFonts w:ascii="PermianSerifTypeface" w:hAnsi="PermianSerifTypeface"/>
          <w:sz w:val="22"/>
          <w:szCs w:val="32"/>
          <w:lang w:val="ro-MD"/>
        </w:rPr>
        <w:t>modernizare</w:t>
      </w:r>
      <w:r w:rsidRPr="002D67C2">
        <w:rPr>
          <w:rFonts w:ascii="PermianSerifTypeface" w:hAnsi="PermianSerifTypeface"/>
          <w:sz w:val="22"/>
          <w:szCs w:val="32"/>
          <w:lang w:val="ro-MD"/>
        </w:rPr>
        <w:t xml:space="preserve"> a </w:t>
      </w:r>
    </w:p>
    <w:p w14:paraId="259754A7" w14:textId="43673D9D" w:rsidR="00B60771" w:rsidRPr="002D67C2" w:rsidRDefault="003F0534" w:rsidP="00B60771">
      <w:pPr>
        <w:jc w:val="center"/>
        <w:rPr>
          <w:rFonts w:ascii="PermianSerifTypeface" w:hAnsi="PermianSerifTypeface"/>
          <w:sz w:val="28"/>
          <w:szCs w:val="22"/>
          <w:lang w:val="ro-MD"/>
        </w:rPr>
      </w:pPr>
      <w:r w:rsidRPr="002D67C2">
        <w:rPr>
          <w:rFonts w:ascii="PermianSerifTypeface" w:hAnsi="PermianSerifTypeface"/>
          <w:sz w:val="22"/>
          <w:szCs w:val="32"/>
          <w:lang w:val="ro-MD"/>
        </w:rPr>
        <w:t xml:space="preserve">licențelor Oracle, </w:t>
      </w:r>
      <w:proofErr w:type="spellStart"/>
      <w:r w:rsidRPr="002D67C2">
        <w:rPr>
          <w:rFonts w:ascii="PermianSerifTypeface" w:hAnsi="PermianSerifTypeface"/>
          <w:sz w:val="22"/>
          <w:szCs w:val="32"/>
          <w:lang w:val="ro-MD"/>
        </w:rPr>
        <w:t>Eviews</w:t>
      </w:r>
      <w:proofErr w:type="spellEnd"/>
      <w:r w:rsidRPr="002D67C2">
        <w:rPr>
          <w:rFonts w:ascii="PermianSerifTypeface" w:hAnsi="PermianSerifTypeface"/>
          <w:sz w:val="22"/>
          <w:szCs w:val="32"/>
          <w:lang w:val="ro-MD"/>
        </w:rPr>
        <w:t xml:space="preserve">, </w:t>
      </w:r>
      <w:proofErr w:type="spellStart"/>
      <w:r w:rsidRPr="002D67C2">
        <w:rPr>
          <w:rFonts w:ascii="PermianSerifTypeface" w:hAnsi="PermianSerifTypeface"/>
          <w:sz w:val="22"/>
          <w:szCs w:val="32"/>
          <w:lang w:val="ro-MD"/>
        </w:rPr>
        <w:t>Matlab</w:t>
      </w:r>
      <w:proofErr w:type="spellEnd"/>
      <w:r w:rsidRPr="002D67C2">
        <w:rPr>
          <w:rFonts w:ascii="PermianSerifTypeface" w:hAnsi="PermianSerifTypeface"/>
          <w:sz w:val="22"/>
          <w:szCs w:val="32"/>
          <w:lang w:val="ro-MD"/>
        </w:rPr>
        <w:t xml:space="preserve">, Titus, </w:t>
      </w:r>
      <w:proofErr w:type="spellStart"/>
      <w:r w:rsidRPr="002D67C2">
        <w:rPr>
          <w:rFonts w:ascii="PermianSerifTypeface" w:hAnsi="PermianSerifTypeface"/>
          <w:sz w:val="22"/>
          <w:szCs w:val="32"/>
          <w:lang w:val="ro-MD"/>
        </w:rPr>
        <w:t>Verba</w:t>
      </w:r>
      <w:proofErr w:type="spellEnd"/>
      <w:r w:rsidRPr="002D67C2">
        <w:rPr>
          <w:rFonts w:ascii="PermianSerifTypeface" w:hAnsi="PermianSerifTypeface"/>
          <w:sz w:val="22"/>
          <w:szCs w:val="32"/>
          <w:lang w:val="ro-MD"/>
        </w:rPr>
        <w:t xml:space="preserve">, Geomant și </w:t>
      </w:r>
      <w:proofErr w:type="spellStart"/>
      <w:r w:rsidRPr="002D67C2">
        <w:rPr>
          <w:rFonts w:ascii="PermianSerifTypeface" w:hAnsi="PermianSerifTypeface"/>
          <w:sz w:val="22"/>
          <w:szCs w:val="32"/>
          <w:lang w:val="ro-MD"/>
        </w:rPr>
        <w:t>Mkinsight</w:t>
      </w:r>
      <w:proofErr w:type="spellEnd"/>
    </w:p>
    <w:p w14:paraId="3CC761C2" w14:textId="77777777" w:rsidR="0090083E" w:rsidRPr="002D67C2"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2D67C2">
        <w:rPr>
          <w:rFonts w:ascii="PermianSerifTypeface" w:hAnsi="PermianSerifTypeface"/>
          <w:b/>
          <w:sz w:val="22"/>
          <w:szCs w:val="24"/>
          <w:lang w:val="ro-MD"/>
        </w:rPr>
        <w:t xml:space="preserve">Denumirea </w:t>
      </w:r>
      <w:r w:rsidR="00AC2788" w:rsidRPr="002D67C2">
        <w:rPr>
          <w:rFonts w:ascii="PermianSerifTypeface" w:hAnsi="PermianSerifTypeface"/>
          <w:b/>
          <w:sz w:val="22"/>
          <w:szCs w:val="24"/>
          <w:lang w:val="ro-MD"/>
        </w:rPr>
        <w:t>autorității</w:t>
      </w:r>
      <w:r w:rsidRPr="002D67C2">
        <w:rPr>
          <w:rFonts w:ascii="PermianSerifTypeface" w:hAnsi="PermianSerifTypeface"/>
          <w:b/>
          <w:sz w:val="22"/>
          <w:szCs w:val="24"/>
          <w:lang w:val="ro-MD"/>
        </w:rPr>
        <w:t xml:space="preserve"> contractante: </w:t>
      </w:r>
      <w:r w:rsidR="0053175C" w:rsidRPr="002D67C2">
        <w:rPr>
          <w:rFonts w:ascii="PermianSerifTypeface" w:hAnsi="PermianSerifTypeface"/>
          <w:sz w:val="22"/>
          <w:szCs w:val="24"/>
          <w:lang w:val="ro-MD"/>
        </w:rPr>
        <w:t>Banca Națională a Moldovei</w:t>
      </w:r>
    </w:p>
    <w:p w14:paraId="47FE20D9" w14:textId="77777777" w:rsidR="0090083E" w:rsidRPr="002D67C2"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2D67C2">
        <w:rPr>
          <w:rFonts w:ascii="PermianSerifTypeface" w:hAnsi="PermianSerifTypeface"/>
          <w:b/>
          <w:sz w:val="22"/>
          <w:szCs w:val="24"/>
          <w:lang w:val="ro-MD"/>
        </w:rPr>
        <w:t xml:space="preserve">IDNO: </w:t>
      </w:r>
      <w:r w:rsidR="0053175C" w:rsidRPr="002D67C2">
        <w:rPr>
          <w:rFonts w:ascii="PermianSerifTypeface" w:hAnsi="PermianSerifTypeface"/>
          <w:sz w:val="22"/>
          <w:szCs w:val="24"/>
          <w:lang w:val="ro-MD"/>
        </w:rPr>
        <w:t>79592</w:t>
      </w:r>
    </w:p>
    <w:p w14:paraId="7B3F08B5" w14:textId="77777777" w:rsidR="00A61F2B" w:rsidRPr="002D67C2"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2D67C2">
        <w:rPr>
          <w:rFonts w:ascii="PermianSerifTypeface" w:hAnsi="PermianSerifTypeface"/>
          <w:b/>
          <w:sz w:val="22"/>
          <w:szCs w:val="24"/>
          <w:lang w:val="ro-MD"/>
        </w:rPr>
        <w:t xml:space="preserve">Adresa: </w:t>
      </w:r>
      <w:r w:rsidR="00DA416B" w:rsidRPr="002D67C2">
        <w:rPr>
          <w:rFonts w:ascii="PermianSerifTypeface" w:hAnsi="PermianSerifTypeface"/>
          <w:sz w:val="22"/>
          <w:szCs w:val="24"/>
          <w:lang w:val="ro-MD"/>
        </w:rPr>
        <w:t>bd</w:t>
      </w:r>
      <w:r w:rsidR="000526A3" w:rsidRPr="002D67C2">
        <w:rPr>
          <w:rFonts w:ascii="PermianSerifTypeface" w:hAnsi="PermianSerifTypeface"/>
          <w:sz w:val="22"/>
          <w:szCs w:val="24"/>
          <w:lang w:val="ro-MD"/>
        </w:rPr>
        <w:t>.</w:t>
      </w:r>
      <w:r w:rsidR="0053175C" w:rsidRPr="002D67C2">
        <w:rPr>
          <w:rFonts w:ascii="PermianSerifTypeface" w:hAnsi="PermianSerifTypeface"/>
          <w:sz w:val="22"/>
          <w:szCs w:val="24"/>
          <w:lang w:val="ro-MD"/>
        </w:rPr>
        <w:t xml:space="preserve"> Grigore Vieru 1</w:t>
      </w:r>
    </w:p>
    <w:p w14:paraId="3C3E0CD4" w14:textId="259A6615" w:rsidR="00A61F2B" w:rsidRPr="002D67C2"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2D67C2">
        <w:rPr>
          <w:rFonts w:ascii="PermianSerifTypeface" w:hAnsi="PermianSerifTypeface"/>
          <w:b/>
          <w:sz w:val="22"/>
          <w:szCs w:val="24"/>
          <w:lang w:val="ro-MD"/>
        </w:rPr>
        <w:t xml:space="preserve">Numărul de telefon: </w:t>
      </w:r>
      <w:r w:rsidR="0048265D" w:rsidRPr="002D67C2">
        <w:rPr>
          <w:rFonts w:ascii="PermianSerifTypeface" w:hAnsi="PermianSerifTypeface"/>
          <w:sz w:val="22"/>
          <w:szCs w:val="24"/>
          <w:lang w:val="ro-MD"/>
        </w:rPr>
        <w:t xml:space="preserve">022 822 </w:t>
      </w:r>
      <w:r w:rsidR="00681CCA" w:rsidRPr="002D67C2">
        <w:rPr>
          <w:rFonts w:ascii="PermianSerifTypeface" w:hAnsi="PermianSerifTypeface"/>
          <w:sz w:val="22"/>
          <w:szCs w:val="24"/>
          <w:lang w:val="ro-MD"/>
        </w:rPr>
        <w:t>178</w:t>
      </w:r>
      <w:r w:rsidR="000B25B3" w:rsidRPr="002D67C2">
        <w:rPr>
          <w:rFonts w:ascii="PermianSerifTypeface" w:hAnsi="PermianSerifTypeface"/>
          <w:sz w:val="22"/>
          <w:szCs w:val="24"/>
          <w:lang w:val="ro-MD"/>
        </w:rPr>
        <w:t xml:space="preserve"> / 022 822</w:t>
      </w:r>
      <w:r w:rsidR="000C7C0B" w:rsidRPr="002D67C2">
        <w:rPr>
          <w:rFonts w:ascii="PermianSerifTypeface" w:hAnsi="PermianSerifTypeface"/>
          <w:sz w:val="22"/>
          <w:szCs w:val="24"/>
          <w:lang w:val="ro-MD"/>
        </w:rPr>
        <w:t xml:space="preserve"> </w:t>
      </w:r>
      <w:r w:rsidR="00681CCA" w:rsidRPr="002D67C2">
        <w:rPr>
          <w:rFonts w:ascii="PermianSerifTypeface" w:hAnsi="PermianSerifTypeface"/>
          <w:sz w:val="22"/>
          <w:szCs w:val="24"/>
          <w:lang w:val="ro-MD"/>
        </w:rPr>
        <w:t>338</w:t>
      </w:r>
    </w:p>
    <w:p w14:paraId="337EEB45" w14:textId="301C82BF" w:rsidR="002E606A" w:rsidRPr="002D67C2"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2D67C2">
        <w:rPr>
          <w:rFonts w:ascii="PermianSerifTypeface" w:hAnsi="PermianSerifTypeface"/>
          <w:b/>
          <w:sz w:val="22"/>
          <w:szCs w:val="24"/>
          <w:lang w:val="ro-MD"/>
        </w:rPr>
        <w:t xml:space="preserve">Adresa de e-mail și de internet a autorității contractante: </w:t>
      </w:r>
      <w:r w:rsidR="004F00C4" w:rsidRPr="002D67C2">
        <w:rPr>
          <w:rStyle w:val="Hyperlink"/>
          <w:rFonts w:ascii="PermianSerifTypeface" w:hAnsi="PermianSerifTypeface"/>
          <w:b/>
          <w:sz w:val="22"/>
          <w:szCs w:val="24"/>
          <w:lang w:val="ro-MD"/>
        </w:rPr>
        <w:t>achizitii.contracte@bnm.md</w:t>
      </w:r>
      <w:r w:rsidR="0053175C" w:rsidRPr="002D67C2">
        <w:rPr>
          <w:rFonts w:ascii="PermianSerifTypeface" w:hAnsi="PermianSerifTypeface"/>
          <w:b/>
          <w:sz w:val="22"/>
          <w:szCs w:val="24"/>
          <w:lang w:val="ro-MD"/>
        </w:rPr>
        <w:t>, www.bnm.md</w:t>
      </w:r>
    </w:p>
    <w:p w14:paraId="27149022" w14:textId="77777777" w:rsidR="00A61F2B" w:rsidRPr="002D67C2" w:rsidRDefault="002E606A" w:rsidP="003F4C85">
      <w:pPr>
        <w:numPr>
          <w:ilvl w:val="0"/>
          <w:numId w:val="1"/>
        </w:numPr>
        <w:tabs>
          <w:tab w:val="left" w:pos="284"/>
          <w:tab w:val="right" w:pos="9531"/>
        </w:tabs>
        <w:spacing w:before="120"/>
        <w:ind w:left="288" w:hanging="288"/>
        <w:rPr>
          <w:rFonts w:ascii="PermianSerifTypeface" w:hAnsi="PermianSerifTypeface"/>
          <w:sz w:val="22"/>
          <w:szCs w:val="24"/>
          <w:lang w:val="ro-MD"/>
        </w:rPr>
      </w:pPr>
      <w:r w:rsidRPr="002D67C2">
        <w:rPr>
          <w:rFonts w:ascii="PermianSerifTypeface" w:hAnsi="PermianSerifTypeface"/>
          <w:b/>
          <w:sz w:val="22"/>
          <w:szCs w:val="24"/>
          <w:lang w:val="ro-MD"/>
        </w:rPr>
        <w:t>Adresa de e-mail sau de internet de la care se va putea obține accesul la documentația de atribuire</w:t>
      </w:r>
      <w:r w:rsidR="00A61F2B" w:rsidRPr="002D67C2">
        <w:rPr>
          <w:rFonts w:ascii="PermianSerifTypeface" w:hAnsi="PermianSerifTypeface"/>
          <w:b/>
          <w:sz w:val="22"/>
          <w:szCs w:val="24"/>
          <w:lang w:val="ro-MD"/>
        </w:rPr>
        <w:t xml:space="preserve">: </w:t>
      </w:r>
      <w:r w:rsidR="008876C3" w:rsidRPr="002D67C2">
        <w:rPr>
          <w:rFonts w:ascii="PermianSerifTypeface" w:hAnsi="PermianSerifTypeface"/>
          <w:sz w:val="22"/>
          <w:szCs w:val="24"/>
          <w:lang w:val="ro-MD"/>
        </w:rPr>
        <w:t>documentația de atribuire este anexată în cadrul procedurii în SIA RSAP</w:t>
      </w:r>
      <w:r w:rsidR="0053175C" w:rsidRPr="002D67C2">
        <w:rPr>
          <w:rFonts w:ascii="PermianSerifTypeface" w:hAnsi="PermianSerifTypeface"/>
          <w:sz w:val="22"/>
          <w:szCs w:val="24"/>
          <w:lang w:val="ro-MD"/>
        </w:rPr>
        <w:t xml:space="preserve"> M-Tender </w:t>
      </w:r>
      <w:r w:rsidR="00A61F2B" w:rsidRPr="002D67C2">
        <w:rPr>
          <w:rFonts w:ascii="PermianSerifTypeface" w:hAnsi="PermianSerifTypeface"/>
          <w:sz w:val="22"/>
          <w:szCs w:val="24"/>
          <w:lang w:val="ro-MD"/>
        </w:rPr>
        <w:t xml:space="preserve"> </w:t>
      </w:r>
    </w:p>
    <w:p w14:paraId="56FB55D7" w14:textId="53AFD307" w:rsidR="00C17FDF" w:rsidRPr="002D67C2" w:rsidRDefault="000504C9" w:rsidP="003F4C85">
      <w:pPr>
        <w:numPr>
          <w:ilvl w:val="0"/>
          <w:numId w:val="1"/>
        </w:numPr>
        <w:tabs>
          <w:tab w:val="left" w:pos="284"/>
          <w:tab w:val="right" w:pos="426"/>
        </w:tabs>
        <w:spacing w:before="120"/>
        <w:ind w:left="284" w:hanging="284"/>
        <w:rPr>
          <w:rFonts w:ascii="PermianSerifTypeface" w:hAnsi="PermianSerifTypeface"/>
          <w:b/>
          <w:sz w:val="24"/>
          <w:szCs w:val="24"/>
          <w:lang w:val="ro-MD"/>
        </w:rPr>
      </w:pPr>
      <w:r w:rsidRPr="002D67C2">
        <w:rPr>
          <w:rFonts w:ascii="PermianSerifTypeface" w:hAnsi="PermianSerifTypeface"/>
          <w:b/>
          <w:sz w:val="22"/>
          <w:szCs w:val="24"/>
          <w:lang w:val="ro-MD"/>
        </w:rPr>
        <w:t>Beneficiarul</w:t>
      </w:r>
      <w:r w:rsidR="0062221E" w:rsidRPr="002D67C2">
        <w:rPr>
          <w:rFonts w:ascii="PermianSerifTypeface" w:hAnsi="PermianSerifTypeface"/>
          <w:b/>
          <w:sz w:val="22"/>
          <w:szCs w:val="24"/>
          <w:lang w:val="ro-MD"/>
        </w:rPr>
        <w:t xml:space="preserve"> invită operatorii economici </w:t>
      </w:r>
      <w:r w:rsidR="00AC2788" w:rsidRPr="002D67C2">
        <w:rPr>
          <w:rFonts w:ascii="PermianSerifTypeface" w:hAnsi="PermianSerifTypeface"/>
          <w:b/>
          <w:sz w:val="22"/>
          <w:szCs w:val="24"/>
          <w:lang w:val="ro-MD"/>
        </w:rPr>
        <w:t>interesați</w:t>
      </w:r>
      <w:r w:rsidR="0062221E" w:rsidRPr="002D67C2">
        <w:rPr>
          <w:rFonts w:ascii="PermianSerifTypeface" w:hAnsi="PermianSerifTypeface"/>
          <w:b/>
          <w:sz w:val="22"/>
          <w:szCs w:val="24"/>
          <w:lang w:val="ro-MD"/>
        </w:rPr>
        <w:t xml:space="preserve">, care îi pot satisface </w:t>
      </w:r>
      <w:r w:rsidR="00AC2788" w:rsidRPr="002D67C2">
        <w:rPr>
          <w:rFonts w:ascii="PermianSerifTypeface" w:hAnsi="PermianSerifTypeface"/>
          <w:b/>
          <w:sz w:val="22"/>
          <w:szCs w:val="24"/>
          <w:lang w:val="ro-MD"/>
        </w:rPr>
        <w:t>necesitățile</w:t>
      </w:r>
      <w:r w:rsidR="0062221E" w:rsidRPr="002D67C2">
        <w:rPr>
          <w:rFonts w:ascii="PermianSerifTypeface" w:hAnsi="PermianSerifTypeface"/>
          <w:b/>
          <w:sz w:val="22"/>
          <w:szCs w:val="24"/>
          <w:lang w:val="ro-MD"/>
        </w:rPr>
        <w:t xml:space="preserve">, să participe la procedura de achiziție </w:t>
      </w:r>
      <w:r w:rsidR="005A3056" w:rsidRPr="002D67C2">
        <w:rPr>
          <w:rFonts w:ascii="PermianSerifTypeface" w:hAnsi="PermianSerifTypeface"/>
          <w:sz w:val="22"/>
          <w:szCs w:val="24"/>
          <w:lang w:val="ro-MD"/>
        </w:rPr>
        <w:t>a</w:t>
      </w:r>
      <w:r w:rsidR="0053175C" w:rsidRPr="002D67C2">
        <w:rPr>
          <w:rFonts w:ascii="PermianSerifTypeface" w:hAnsi="PermianSerifTypeface"/>
          <w:sz w:val="22"/>
          <w:szCs w:val="24"/>
          <w:lang w:val="ro-MD"/>
        </w:rPr>
        <w:t xml:space="preserve"> </w:t>
      </w:r>
      <w:r w:rsidR="003F0534" w:rsidRPr="002D67C2">
        <w:rPr>
          <w:rFonts w:ascii="PermianSerifTypeface" w:hAnsi="PermianSerifTypeface"/>
          <w:sz w:val="22"/>
          <w:szCs w:val="32"/>
          <w:lang w:val="ro-MD"/>
        </w:rPr>
        <w:t>serviciilor de furnizare</w:t>
      </w:r>
      <w:r w:rsidR="00681CCA" w:rsidRPr="002D67C2">
        <w:rPr>
          <w:rFonts w:ascii="PermianSerifTypeface" w:hAnsi="PermianSerifTypeface"/>
          <w:sz w:val="22"/>
          <w:szCs w:val="32"/>
          <w:lang w:val="ro-MD"/>
        </w:rPr>
        <w:t>,</w:t>
      </w:r>
      <w:r w:rsidR="003F0534" w:rsidRPr="002D67C2">
        <w:rPr>
          <w:rFonts w:ascii="PermianSerifTypeface" w:hAnsi="PermianSerifTypeface"/>
          <w:sz w:val="22"/>
          <w:szCs w:val="32"/>
          <w:lang w:val="ro-MD"/>
        </w:rPr>
        <w:t xml:space="preserve"> de menținere și </w:t>
      </w:r>
      <w:r w:rsidR="00681CCA" w:rsidRPr="002D67C2">
        <w:rPr>
          <w:rFonts w:ascii="PermianSerifTypeface" w:hAnsi="PermianSerifTypeface"/>
          <w:sz w:val="22"/>
          <w:szCs w:val="32"/>
          <w:lang w:val="ro-MD"/>
        </w:rPr>
        <w:t>modernizare</w:t>
      </w:r>
      <w:r w:rsidR="003F0534" w:rsidRPr="002D67C2">
        <w:rPr>
          <w:rFonts w:ascii="PermianSerifTypeface" w:hAnsi="PermianSerifTypeface"/>
          <w:sz w:val="22"/>
          <w:szCs w:val="32"/>
          <w:lang w:val="ro-MD"/>
        </w:rPr>
        <w:t xml:space="preserve"> a licențelor Oracle, </w:t>
      </w:r>
      <w:proofErr w:type="spellStart"/>
      <w:r w:rsidR="003F0534" w:rsidRPr="002D67C2">
        <w:rPr>
          <w:rFonts w:ascii="PermianSerifTypeface" w:hAnsi="PermianSerifTypeface"/>
          <w:sz w:val="22"/>
          <w:szCs w:val="32"/>
          <w:lang w:val="ro-MD"/>
        </w:rPr>
        <w:t>Eviews</w:t>
      </w:r>
      <w:proofErr w:type="spellEnd"/>
      <w:r w:rsidR="003F0534" w:rsidRPr="002D67C2">
        <w:rPr>
          <w:rFonts w:ascii="PermianSerifTypeface" w:hAnsi="PermianSerifTypeface"/>
          <w:sz w:val="22"/>
          <w:szCs w:val="32"/>
          <w:lang w:val="ro-MD"/>
        </w:rPr>
        <w:t xml:space="preserve">, </w:t>
      </w:r>
      <w:proofErr w:type="spellStart"/>
      <w:r w:rsidR="003F0534" w:rsidRPr="002D67C2">
        <w:rPr>
          <w:rFonts w:ascii="PermianSerifTypeface" w:hAnsi="PermianSerifTypeface"/>
          <w:sz w:val="22"/>
          <w:szCs w:val="32"/>
          <w:lang w:val="ro-MD"/>
        </w:rPr>
        <w:t>Matlab</w:t>
      </w:r>
      <w:proofErr w:type="spellEnd"/>
      <w:r w:rsidR="003F0534" w:rsidRPr="002D67C2">
        <w:rPr>
          <w:rFonts w:ascii="PermianSerifTypeface" w:hAnsi="PermianSerifTypeface"/>
          <w:sz w:val="22"/>
          <w:szCs w:val="32"/>
          <w:lang w:val="ro-MD"/>
        </w:rPr>
        <w:t xml:space="preserve">, Titus, </w:t>
      </w:r>
      <w:proofErr w:type="spellStart"/>
      <w:r w:rsidR="003F0534" w:rsidRPr="002D67C2">
        <w:rPr>
          <w:rFonts w:ascii="PermianSerifTypeface" w:hAnsi="PermianSerifTypeface"/>
          <w:sz w:val="22"/>
          <w:szCs w:val="32"/>
          <w:lang w:val="ro-MD"/>
        </w:rPr>
        <w:t>Verba</w:t>
      </w:r>
      <w:proofErr w:type="spellEnd"/>
      <w:r w:rsidR="003F0534" w:rsidRPr="002D67C2">
        <w:rPr>
          <w:rFonts w:ascii="PermianSerifTypeface" w:hAnsi="PermianSerifTypeface"/>
          <w:sz w:val="22"/>
          <w:szCs w:val="32"/>
          <w:lang w:val="ro-MD"/>
        </w:rPr>
        <w:t xml:space="preserve">, Geomant și </w:t>
      </w:r>
      <w:proofErr w:type="spellStart"/>
      <w:r w:rsidR="003F0534" w:rsidRPr="002D67C2">
        <w:rPr>
          <w:rFonts w:ascii="PermianSerifTypeface" w:hAnsi="PermianSerifTypeface"/>
          <w:sz w:val="22"/>
          <w:szCs w:val="32"/>
          <w:lang w:val="ro-MD"/>
        </w:rPr>
        <w:t>Mkinsight</w:t>
      </w:r>
      <w:proofErr w:type="spellEnd"/>
      <w:r w:rsidR="00A0115E" w:rsidRPr="002D67C2">
        <w:rPr>
          <w:rFonts w:ascii="PermianSerifTypeface" w:hAnsi="PermianSerifTypeface"/>
          <w:b/>
          <w:sz w:val="22"/>
          <w:lang w:val="ro-MD"/>
        </w:rPr>
        <w:t>:</w:t>
      </w:r>
    </w:p>
    <w:p w14:paraId="3A38C2CB" w14:textId="77777777" w:rsidR="00681CCA" w:rsidRPr="002D67C2" w:rsidRDefault="00681CCA" w:rsidP="00681CCA">
      <w:pPr>
        <w:tabs>
          <w:tab w:val="left" w:pos="284"/>
          <w:tab w:val="right" w:pos="426"/>
        </w:tabs>
        <w:spacing w:before="120"/>
        <w:ind w:left="284"/>
        <w:rPr>
          <w:rFonts w:ascii="PermianSerifTypeface" w:hAnsi="PermianSerifTypeface"/>
          <w:b/>
          <w:sz w:val="24"/>
          <w:szCs w:val="24"/>
          <w:lang w:val="ro-MD"/>
        </w:rPr>
      </w:pPr>
    </w:p>
    <w:tbl>
      <w:tblPr>
        <w:tblW w:w="10206" w:type="dxa"/>
        <w:tblInd w:w="-572" w:type="dxa"/>
        <w:tblLayout w:type="fixed"/>
        <w:tblLook w:val="04A0" w:firstRow="1" w:lastRow="0" w:firstColumn="1" w:lastColumn="0" w:noHBand="0" w:noVBand="1"/>
      </w:tblPr>
      <w:tblGrid>
        <w:gridCol w:w="654"/>
        <w:gridCol w:w="1025"/>
        <w:gridCol w:w="2007"/>
        <w:gridCol w:w="1134"/>
        <w:gridCol w:w="850"/>
        <w:gridCol w:w="2977"/>
        <w:gridCol w:w="1559"/>
      </w:tblGrid>
      <w:tr w:rsidR="00C17FDF" w:rsidRPr="002D67C2" w14:paraId="622413A1" w14:textId="77777777" w:rsidTr="005E3F9B">
        <w:trPr>
          <w:trHeight w:val="567"/>
        </w:trPr>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02FC" w14:textId="77777777" w:rsidR="00C17FDF" w:rsidRPr="002D67C2" w:rsidRDefault="00C17FDF" w:rsidP="00C17FDF">
            <w:pPr>
              <w:spacing w:before="120"/>
              <w:rPr>
                <w:rFonts w:ascii="PermianSerifTypeface" w:hAnsi="PermianSerifTypeface"/>
                <w:b/>
                <w:lang w:val="ro-MD"/>
              </w:rPr>
            </w:pPr>
            <w:r w:rsidRPr="002D67C2">
              <w:rPr>
                <w:rFonts w:ascii="PermianSerifTypeface" w:hAnsi="PermianSerifTypeface"/>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423E8" w14:textId="77777777" w:rsidR="00C17FDF" w:rsidRPr="002D67C2" w:rsidRDefault="00C17FDF" w:rsidP="00C17FDF">
            <w:pPr>
              <w:spacing w:before="120"/>
              <w:jc w:val="center"/>
              <w:rPr>
                <w:rFonts w:ascii="PermianSerifTypeface" w:hAnsi="PermianSerifTypeface"/>
                <w:b/>
                <w:lang w:val="ro-MD"/>
              </w:rPr>
            </w:pPr>
            <w:r w:rsidRPr="002D67C2">
              <w:rPr>
                <w:rFonts w:ascii="PermianSerifTypeface" w:hAnsi="PermianSerifTypeface"/>
                <w:b/>
                <w:lang w:val="ro-MD"/>
              </w:rPr>
              <w:t>Cod CPV</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27B7C" w14:textId="7C04DB66" w:rsidR="00C17FDF" w:rsidRPr="002D67C2" w:rsidRDefault="00C17FDF" w:rsidP="00C44457">
            <w:pPr>
              <w:spacing w:before="120"/>
              <w:jc w:val="center"/>
              <w:rPr>
                <w:rFonts w:ascii="PermianSerifTypeface" w:hAnsi="PermianSerifTypeface"/>
                <w:b/>
                <w:lang w:val="ro-MD"/>
              </w:rPr>
            </w:pPr>
            <w:r w:rsidRPr="002D67C2">
              <w:rPr>
                <w:rFonts w:ascii="PermianSerifTypeface" w:hAnsi="PermianSerifTypeface"/>
                <w:b/>
                <w:lang w:val="ro-MD"/>
              </w:rPr>
              <w:t xml:space="preserve">Denumirea </w:t>
            </w:r>
            <w:r w:rsidR="007B303B" w:rsidRPr="002D67C2">
              <w:rPr>
                <w:rFonts w:ascii="PermianSerifTypeface" w:hAnsi="PermianSerifTypeface"/>
                <w:b/>
                <w:lang w:val="ro-MD"/>
              </w:rPr>
              <w:t>serviciilor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82CB9" w14:textId="77777777" w:rsidR="00C17FDF" w:rsidRPr="002D67C2" w:rsidRDefault="00C17FDF" w:rsidP="00C17FDF">
            <w:pPr>
              <w:spacing w:before="120"/>
              <w:jc w:val="center"/>
              <w:rPr>
                <w:rFonts w:ascii="PermianSerifTypeface" w:hAnsi="PermianSerifTypeface"/>
                <w:b/>
                <w:lang w:val="ro-MD"/>
              </w:rPr>
            </w:pPr>
            <w:r w:rsidRPr="002D67C2">
              <w:rPr>
                <w:rFonts w:ascii="PermianSerifTypeface" w:hAnsi="PermianSerifTypeface"/>
                <w:b/>
                <w:lang w:val="ro-MD"/>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88588" w14:textId="77777777" w:rsidR="00C17FDF" w:rsidRPr="002D67C2" w:rsidRDefault="00C17FDF" w:rsidP="00C17FDF">
            <w:pPr>
              <w:spacing w:before="120"/>
              <w:jc w:val="center"/>
              <w:rPr>
                <w:rFonts w:ascii="PermianSerifTypeface" w:hAnsi="PermianSerifTypeface"/>
                <w:b/>
                <w:lang w:val="ro-MD"/>
              </w:rPr>
            </w:pPr>
            <w:r w:rsidRPr="002D67C2">
              <w:rPr>
                <w:rFonts w:ascii="PermianSerifTypeface" w:hAnsi="PermianSerifTypeface"/>
                <w:b/>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8174" w14:textId="77777777" w:rsidR="00C17FDF" w:rsidRPr="002D67C2" w:rsidRDefault="00C17FDF" w:rsidP="00C17FDF">
            <w:pPr>
              <w:spacing w:before="120"/>
              <w:jc w:val="center"/>
              <w:rPr>
                <w:rFonts w:ascii="PermianSerifTypeface" w:hAnsi="PermianSerifTypeface"/>
                <w:b/>
                <w:lang w:val="ro-MD"/>
              </w:rPr>
            </w:pPr>
            <w:r w:rsidRPr="002D67C2">
              <w:rPr>
                <w:rFonts w:ascii="PermianSerifTypeface" w:hAnsi="PermianSerifTypeface"/>
                <w:b/>
                <w:lang w:val="ro-MD"/>
              </w:rPr>
              <w:t>Specificarea tehnică deplină solicitată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E312F" w14:textId="77777777" w:rsidR="00C17FDF" w:rsidRPr="002D67C2" w:rsidRDefault="00C17FDF" w:rsidP="00C17FDF">
            <w:pPr>
              <w:spacing w:before="120"/>
              <w:jc w:val="center"/>
              <w:rPr>
                <w:rFonts w:ascii="PermianSerifTypeface" w:hAnsi="PermianSerifTypeface"/>
                <w:b/>
                <w:lang w:val="ro-MD"/>
              </w:rPr>
            </w:pPr>
            <w:r w:rsidRPr="002D67C2">
              <w:rPr>
                <w:rFonts w:ascii="PermianSerifTypeface" w:hAnsi="PermianSerifTypeface"/>
                <w:b/>
                <w:lang w:val="ro-MD"/>
              </w:rPr>
              <w:t>Valoarea estimată, fără TVA, MDL</w:t>
            </w:r>
          </w:p>
          <w:p w14:paraId="3AF19D15" w14:textId="77777777" w:rsidR="00C17FDF" w:rsidRPr="002D67C2" w:rsidRDefault="00C17FDF" w:rsidP="00C17FDF">
            <w:pPr>
              <w:spacing w:before="120"/>
              <w:jc w:val="center"/>
              <w:rPr>
                <w:rFonts w:ascii="PermianSerifTypeface" w:hAnsi="PermianSerifTypeface"/>
                <w:b/>
                <w:lang w:val="ro-MD"/>
              </w:rPr>
            </w:pPr>
          </w:p>
        </w:tc>
      </w:tr>
      <w:tr w:rsidR="00C44457" w:rsidRPr="009E4A36" w14:paraId="56E36CCD" w14:textId="77777777" w:rsidTr="009F7593">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14:paraId="1D120200" w14:textId="509A260F" w:rsidR="00C44457" w:rsidRPr="002D67C2" w:rsidRDefault="003F0534" w:rsidP="000504C9">
            <w:pPr>
              <w:spacing w:before="120"/>
              <w:rPr>
                <w:rFonts w:ascii="PermianSerifTypeface" w:hAnsi="PermianSerifTypeface"/>
                <w:b/>
                <w:lang w:val="ro-MD"/>
              </w:rPr>
            </w:pPr>
            <w:r w:rsidRPr="002D67C2">
              <w:rPr>
                <w:rFonts w:ascii="PermianSerifTypeface" w:hAnsi="PermianSerifTypeface"/>
                <w:b/>
                <w:i/>
                <w:lang w:val="ro-MD"/>
              </w:rPr>
              <w:t>Lotul 1: Servicii de asigurare a accesului la suport tehnic anual pentru produsele program Oracle</w:t>
            </w:r>
          </w:p>
        </w:tc>
      </w:tr>
      <w:tr w:rsidR="00681CCA" w:rsidRPr="009E4A36" w14:paraId="7BF886FA"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630BF36" w14:textId="7FFB5CEF"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7246011" w14:textId="2C083FB9"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63E8D13F" w14:textId="77777777" w:rsidR="00681CCA" w:rsidRPr="002D67C2" w:rsidRDefault="00681CCA" w:rsidP="00681CCA">
            <w:pPr>
              <w:rPr>
                <w:rFonts w:ascii="PermianSerifTypeface" w:hAnsi="PermianSerifTypeface"/>
                <w:lang w:val="ro-MD"/>
              </w:rPr>
            </w:pPr>
          </w:p>
          <w:p w14:paraId="28C8CB51" w14:textId="77777777" w:rsidR="00681CCA" w:rsidRPr="002D67C2" w:rsidRDefault="00681CCA" w:rsidP="00681CCA">
            <w:pPr>
              <w:rPr>
                <w:rFonts w:ascii="PermianSerifTypeface" w:hAnsi="PermianSerifTypeface"/>
                <w:lang w:val="ro-MD"/>
              </w:rPr>
            </w:pPr>
          </w:p>
          <w:p w14:paraId="17424D81" w14:textId="77777777" w:rsidR="00681CCA" w:rsidRPr="002D67C2" w:rsidRDefault="00681CCA" w:rsidP="00681CCA">
            <w:pPr>
              <w:rPr>
                <w:rFonts w:ascii="PermianSerifTypeface" w:hAnsi="PermianSerifTypeface"/>
                <w:lang w:val="ro-MD"/>
              </w:rPr>
            </w:pPr>
          </w:p>
          <w:p w14:paraId="36E78CF8" w14:textId="77777777" w:rsidR="00681CCA" w:rsidRPr="002D67C2" w:rsidRDefault="00681CCA" w:rsidP="00681CCA">
            <w:pPr>
              <w:rPr>
                <w:rFonts w:ascii="PermianSerifTypeface" w:hAnsi="PermianSerifTypeface"/>
                <w:lang w:val="ro-MD"/>
              </w:rPr>
            </w:pPr>
          </w:p>
          <w:p w14:paraId="022A6362" w14:textId="77777777" w:rsidR="00681CCA" w:rsidRPr="002D67C2" w:rsidRDefault="00681CCA" w:rsidP="00681CCA">
            <w:pPr>
              <w:rPr>
                <w:rFonts w:ascii="PermianSerifTypeface" w:hAnsi="PermianSerifTypeface"/>
                <w:lang w:val="ro-MD"/>
              </w:rPr>
            </w:pPr>
          </w:p>
          <w:p w14:paraId="10B02D3F" w14:textId="77777777" w:rsidR="00681CCA" w:rsidRPr="002D67C2" w:rsidRDefault="00681CCA" w:rsidP="00681CCA">
            <w:pPr>
              <w:rPr>
                <w:rFonts w:ascii="PermianSerifTypeface" w:hAnsi="PermianSerifTypeface"/>
                <w:lang w:val="ro-MD"/>
              </w:rPr>
            </w:pPr>
          </w:p>
          <w:p w14:paraId="7C500C82" w14:textId="77777777" w:rsidR="00681CCA" w:rsidRPr="002D67C2" w:rsidRDefault="00681CCA" w:rsidP="00681CCA">
            <w:pPr>
              <w:rPr>
                <w:rFonts w:ascii="PermianSerifTypeface" w:hAnsi="PermianSerifTypeface"/>
                <w:lang w:val="ro-MD"/>
              </w:rPr>
            </w:pPr>
          </w:p>
          <w:p w14:paraId="44C78A5F" w14:textId="77777777" w:rsidR="00681CCA" w:rsidRPr="002D67C2" w:rsidRDefault="00681CCA" w:rsidP="00681CCA">
            <w:pPr>
              <w:rPr>
                <w:rFonts w:ascii="PermianSerifTypeface" w:hAnsi="PermianSerifTypeface"/>
                <w:lang w:val="ro-MD"/>
              </w:rPr>
            </w:pPr>
          </w:p>
          <w:p w14:paraId="49866A21" w14:textId="43DFFE66" w:rsidR="00681CCA" w:rsidRPr="002D67C2" w:rsidRDefault="00681CCA" w:rsidP="00681CCA">
            <w:pPr>
              <w:rPr>
                <w:rFonts w:ascii="PermianSerifTypeface" w:hAnsi="PermianSerifTypeface"/>
                <w:lang w:val="ro-MD"/>
              </w:rPr>
            </w:pPr>
            <w:r w:rsidRPr="002D67C2">
              <w:rPr>
                <w:rFonts w:ascii="PermianSerifTypeface" w:hAnsi="PermianSerifTypeface"/>
                <w:snapToGrid w:val="0"/>
                <w:lang w:val="ro-MD"/>
              </w:rPr>
              <w:t xml:space="preserve">Servicii de asigurare a accesului la suport tehnic anual pentru licențe </w:t>
            </w:r>
            <w:r w:rsidRPr="002D67C2">
              <w:rPr>
                <w:rFonts w:ascii="PermianSerifTypeface" w:hAnsi="PermianSerifTypeface"/>
                <w:lang w:val="ro-MD"/>
              </w:rPr>
              <w:t xml:space="preserve">Oracle </w:t>
            </w:r>
            <w:proofErr w:type="spellStart"/>
            <w:r w:rsidRPr="002D67C2">
              <w:rPr>
                <w:rFonts w:ascii="PermianSerifTypeface" w:hAnsi="PermianSerifTypeface"/>
                <w:lang w:val="ro-MD"/>
              </w:rPr>
              <w:t>Database</w:t>
            </w:r>
            <w:proofErr w:type="spellEnd"/>
            <w:r w:rsidRPr="002D67C2">
              <w:rPr>
                <w:rFonts w:ascii="PermianSerifTypeface" w:hAnsi="PermianSerifTypeface"/>
                <w:lang w:val="ro-MD"/>
              </w:rPr>
              <w:t xml:space="preserve"> Standard </w:t>
            </w:r>
            <w:proofErr w:type="spellStart"/>
            <w:r w:rsidRPr="002D67C2">
              <w:rPr>
                <w:rFonts w:ascii="PermianSerifTypeface" w:hAnsi="PermianSerifTypeface"/>
                <w:lang w:val="ro-MD"/>
              </w:rPr>
              <w:t>Edition</w:t>
            </w:r>
            <w:proofErr w:type="spellEnd"/>
            <w:r w:rsidRPr="002D67C2">
              <w:rPr>
                <w:rFonts w:ascii="PermianSerifTypeface" w:hAnsi="PermianSerifTypeface"/>
                <w:lang w:val="ro-MD"/>
              </w:rPr>
              <w:t xml:space="preserve"> 2 – </w:t>
            </w:r>
            <w:proofErr w:type="spellStart"/>
            <w:r w:rsidRPr="002D67C2">
              <w:rPr>
                <w:rFonts w:ascii="PermianSerifTypeface" w:hAnsi="PermianSerifTypeface"/>
                <w:lang w:val="ro-MD"/>
              </w:rPr>
              <w:t>Processor</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Perpetual</w:t>
            </w:r>
            <w:proofErr w:type="spellEnd"/>
            <w:r w:rsidRPr="002D67C2">
              <w:rPr>
                <w:rFonts w:ascii="PermianSerifTypeface" w:hAnsi="PermianSerifTypeface"/>
                <w:lang w:val="ro-MD"/>
              </w:rPr>
              <w:t xml:space="preserve"> pentru 3 procesoare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25ADD" w14:textId="5FD842A2" w:rsidR="00681CCA" w:rsidRPr="002D67C2" w:rsidRDefault="00F90AE2" w:rsidP="00681CCA">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4B930" w14:textId="374EE8F9"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5E0D9A"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u w:val="single"/>
                <w:lang w:val="ro-MD" w:eastAsia="ar-SA"/>
              </w:rPr>
              <w:t>Tip:</w:t>
            </w:r>
            <w:r w:rsidRPr="002D67C2">
              <w:rPr>
                <w:rFonts w:ascii="PermianSerifTypeface" w:hAnsi="PermianSerifTypeface"/>
                <w:lang w:val="ro-MD" w:eastAsia="ar-SA"/>
              </w:rPr>
              <w:t xml:space="preserve"> Servicii de asigurare a accesului la suport anual de la producătorul licențelor Oracle.</w:t>
            </w:r>
          </w:p>
          <w:p w14:paraId="5A3CB000" w14:textId="4BC0944A" w:rsidR="00681CCA" w:rsidRPr="002D67C2" w:rsidRDefault="00681CCA" w:rsidP="00681CCA">
            <w:pPr>
              <w:jc w:val="both"/>
              <w:rPr>
                <w:rFonts w:ascii="PermianSerifTypeface" w:hAnsi="PermianSerifTypeface"/>
                <w:i/>
                <w:lang w:val="ro-MD"/>
              </w:rPr>
            </w:pPr>
            <w:r w:rsidRPr="002D67C2">
              <w:rPr>
                <w:rFonts w:ascii="PermianSerifTypeface" w:hAnsi="PermianSerifTypeface"/>
                <w:b/>
                <w:u w:val="single"/>
                <w:lang w:val="ro-MD" w:eastAsia="ar-SA"/>
              </w:rPr>
              <w:t>Cerințe:</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Serviciile de asigurare a accesului la suport tehnic anual de la producătorul licențelor sunt necesar</w:t>
            </w:r>
            <w:r w:rsidR="00953EE6" w:rsidRPr="002D67C2">
              <w:rPr>
                <w:rFonts w:ascii="PermianSerifTypeface" w:hAnsi="PermianSerifTypeface"/>
                <w:lang w:val="ro-MD" w:eastAsia="ar-SA"/>
              </w:rPr>
              <w:t>e</w:t>
            </w:r>
            <w:r w:rsidRPr="002D67C2">
              <w:rPr>
                <w:rFonts w:ascii="PermianSerifTypeface" w:hAnsi="PermianSerifTypeface"/>
                <w:lang w:val="ro-MD" w:eastAsia="ar-SA"/>
              </w:rPr>
              <w:t xml:space="preserve"> a fi oferite în baza prelungirii termenului de prestare a serviciilor respective pe </w:t>
            </w:r>
            <w:r w:rsidRPr="002D67C2">
              <w:rPr>
                <w:rFonts w:ascii="PermianSerifTypeface" w:hAnsi="PermianSerifTypeface"/>
                <w:snapToGrid w:val="0"/>
                <w:lang w:val="ro-MD"/>
              </w:rPr>
              <w:t>perioada</w:t>
            </w:r>
            <w:r w:rsidRPr="002D67C2">
              <w:rPr>
                <w:rFonts w:ascii="PermianSerifTypeface" w:hAnsi="PermianSerifTypeface"/>
                <w:b/>
                <w:snapToGrid w:val="0"/>
                <w:lang w:val="ro-MD"/>
              </w:rPr>
              <w:t xml:space="preserve"> 01.09.2021 – 31.08.2022 cu Nivelul </w:t>
            </w:r>
            <w:r w:rsidRPr="002D67C2">
              <w:rPr>
                <w:rFonts w:ascii="PermianSerifTypeface" w:hAnsi="PermianSerifTypeface"/>
                <w:b/>
                <w:lang w:val="ro-MD" w:eastAsia="ar-SA"/>
              </w:rPr>
              <w:t xml:space="preserve">de suport: </w:t>
            </w:r>
            <w:r w:rsidRPr="002D67C2">
              <w:rPr>
                <w:rFonts w:ascii="PermianSerifTypeface" w:hAnsi="PermianSerifTypeface"/>
                <w:b/>
                <w:snapToGrid w:val="0"/>
                <w:lang w:val="ro-MD"/>
              </w:rPr>
              <w:t xml:space="preserve">Standard Premier </w:t>
            </w:r>
            <w:proofErr w:type="spellStart"/>
            <w:r w:rsidRPr="002D67C2">
              <w:rPr>
                <w:rFonts w:ascii="PermianSerifTypeface" w:hAnsi="PermianSerifTypeface"/>
                <w:b/>
                <w:snapToGrid w:val="0"/>
                <w:lang w:val="ro-MD"/>
              </w:rPr>
              <w:t>Support</w:t>
            </w:r>
            <w:proofErr w:type="spellEnd"/>
            <w:r w:rsidRPr="002D67C2">
              <w:rPr>
                <w:rFonts w:ascii="PermianSerifTypeface" w:hAnsi="PermianSerifTypeface"/>
                <w:b/>
                <w:snapToGrid w:val="0"/>
                <w:lang w:val="ro-MD"/>
              </w:rPr>
              <w:t xml:space="preserve"> (Software Update </w:t>
            </w:r>
            <w:proofErr w:type="spellStart"/>
            <w:r w:rsidRPr="002D67C2">
              <w:rPr>
                <w:rFonts w:ascii="PermianSerifTypeface" w:hAnsi="PermianSerifTypeface"/>
                <w:b/>
                <w:snapToGrid w:val="0"/>
                <w:lang w:val="ro-MD"/>
              </w:rPr>
              <w:t>License</w:t>
            </w:r>
            <w:proofErr w:type="spellEnd"/>
            <w:r w:rsidRPr="002D67C2">
              <w:rPr>
                <w:rFonts w:ascii="PermianSerifTypeface" w:hAnsi="PermianSerifTypeface"/>
                <w:b/>
                <w:snapToGrid w:val="0"/>
                <w:lang w:val="ro-MD"/>
              </w:rPr>
              <w:t xml:space="preserve"> &amp; </w:t>
            </w:r>
            <w:proofErr w:type="spellStart"/>
            <w:r w:rsidRPr="002D67C2">
              <w:rPr>
                <w:rFonts w:ascii="PermianSerifTypeface" w:hAnsi="PermianSerifTypeface"/>
                <w:b/>
                <w:snapToGrid w:val="0"/>
                <w:lang w:val="ro-MD"/>
              </w:rPr>
              <w:t>Support</w:t>
            </w:r>
            <w:proofErr w:type="spellEnd"/>
            <w:r w:rsidRPr="002D67C2">
              <w:rPr>
                <w:rFonts w:ascii="PermianSerifTypeface" w:hAnsi="PermianSerifTypeface"/>
                <w:b/>
                <w:snapToGrid w:val="0"/>
                <w:lang w:val="ro-MD"/>
              </w:rPr>
              <w:t xml:space="preserve">) </w:t>
            </w:r>
            <w:r w:rsidRPr="002D67C2">
              <w:rPr>
                <w:rFonts w:ascii="PermianSerifTypeface" w:hAnsi="PermianSerifTypeface"/>
                <w:snapToGrid w:val="0"/>
                <w:lang w:val="ro-MD"/>
              </w:rPr>
              <w:t xml:space="preserve">pentru </w:t>
            </w:r>
            <w:proofErr w:type="spellStart"/>
            <w:r w:rsidRPr="002D67C2">
              <w:rPr>
                <w:rFonts w:ascii="PermianSerifTypeface" w:hAnsi="PermianSerifTypeface"/>
                <w:lang w:val="ro-MD" w:eastAsia="ar-SA"/>
              </w:rPr>
              <w:t>licenţele</w:t>
            </w:r>
            <w:proofErr w:type="spellEnd"/>
            <w:r w:rsidRPr="002D67C2">
              <w:rPr>
                <w:rFonts w:ascii="PermianSerifTypeface" w:hAnsi="PermianSerifTypeface"/>
                <w:lang w:val="ro-MD" w:eastAsia="ar-SA"/>
              </w:rPr>
              <w:t xml:space="preserve"> exploatate în cadrul SI al BNM </w:t>
            </w:r>
            <w:r w:rsidRPr="002D67C2">
              <w:rPr>
                <w:rFonts w:ascii="PermianSerifTypeface" w:hAnsi="PermianSerifTypeface"/>
                <w:i/>
                <w:lang w:val="ro-MD"/>
              </w:rPr>
              <w:t>(nr. referință R_36_18_MD-SW, CSI 21916379).</w:t>
            </w:r>
          </w:p>
          <w:p w14:paraId="6538CEC8"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t xml:space="preserve">Prelungirea perioadei de acces la suport tehnic anual se va confirma prin </w:t>
            </w:r>
            <w:r w:rsidRPr="002D67C2">
              <w:rPr>
                <w:rFonts w:ascii="PermianSerifTypeface" w:hAnsi="PermianSerifTypeface"/>
                <w:lang w:val="ro-MD" w:eastAsia="ar-SA"/>
              </w:rPr>
              <w:t xml:space="preserve">prezentarea de către Prestator a unui document confirmativ parvenit de la compania </w:t>
            </w:r>
            <w:r w:rsidRPr="002D67C2">
              <w:rPr>
                <w:rFonts w:ascii="PermianSerifTypeface" w:hAnsi="PermianSerifTypeface"/>
                <w:lang w:val="ro-MD" w:eastAsia="ar-SA"/>
              </w:rPr>
              <w:lastRenderedPageBreak/>
              <w:t>producător / partener autorizat de producător pentru perioada solicitată, sau publicarea informației confirmative pe site-ul producătorului.</w:t>
            </w:r>
          </w:p>
          <w:p w14:paraId="4F61C63E"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lang w:val="ro-MD" w:eastAsia="ar-SA"/>
              </w:rPr>
              <w:t>Suportul Standard Oracle</w:t>
            </w:r>
            <w:r w:rsidRPr="002D67C2">
              <w:rPr>
                <w:rFonts w:ascii="PermianSerifTypeface" w:hAnsi="PermianSerifTypeface"/>
                <w:lang w:val="ro-MD" w:eastAsia="ar-SA"/>
              </w:rPr>
              <w:t xml:space="preserve"> va include minim următoarele caracteristici (conform documentului „</w:t>
            </w:r>
            <w:r w:rsidRPr="002D67C2">
              <w:rPr>
                <w:rFonts w:ascii="PermianSerifTypeface" w:hAnsi="PermianSerifTypeface"/>
                <w:bCs/>
                <w:color w:val="000000"/>
                <w:lang w:val="ro-MD"/>
              </w:rPr>
              <w:t xml:space="preserve">Oracle Software </w:t>
            </w:r>
            <w:proofErr w:type="spellStart"/>
            <w:r w:rsidRPr="002D67C2">
              <w:rPr>
                <w:rFonts w:ascii="PermianSerifTypeface" w:hAnsi="PermianSerifTypeface"/>
                <w:bCs/>
                <w:color w:val="000000"/>
                <w:lang w:val="ro-MD"/>
              </w:rPr>
              <w:t>Technical</w:t>
            </w:r>
            <w:proofErr w:type="spellEnd"/>
            <w:r w:rsidRPr="002D67C2">
              <w:rPr>
                <w:rFonts w:ascii="PermianSerifTypeface" w:hAnsi="PermianSerifTypeface"/>
                <w:bCs/>
                <w:color w:val="000000"/>
                <w:lang w:val="ro-MD"/>
              </w:rPr>
              <w:t xml:space="preserve"> </w:t>
            </w:r>
            <w:proofErr w:type="spellStart"/>
            <w:r w:rsidRPr="002D67C2">
              <w:rPr>
                <w:rFonts w:ascii="PermianSerifTypeface" w:hAnsi="PermianSerifTypeface"/>
                <w:bCs/>
                <w:color w:val="000000"/>
                <w:lang w:val="ro-MD"/>
              </w:rPr>
              <w:t>Support</w:t>
            </w:r>
            <w:proofErr w:type="spellEnd"/>
            <w:r w:rsidRPr="002D67C2">
              <w:rPr>
                <w:rFonts w:ascii="PermianSerifTypeface" w:hAnsi="PermianSerifTypeface"/>
                <w:bCs/>
                <w:color w:val="000000"/>
                <w:lang w:val="ro-MD"/>
              </w:rPr>
              <w:t xml:space="preserve"> </w:t>
            </w:r>
            <w:proofErr w:type="spellStart"/>
            <w:r w:rsidRPr="002D67C2">
              <w:rPr>
                <w:rFonts w:ascii="PermianSerifTypeface" w:hAnsi="PermianSerifTypeface"/>
                <w:bCs/>
                <w:color w:val="000000"/>
                <w:lang w:val="ro-MD"/>
              </w:rPr>
              <w:t>Policies</w:t>
            </w:r>
            <w:proofErr w:type="spellEnd"/>
            <w:r w:rsidRPr="002D67C2">
              <w:rPr>
                <w:rFonts w:ascii="PermianSerifTypeface" w:hAnsi="PermianSerifTypeface"/>
                <w:bCs/>
                <w:color w:val="000000"/>
                <w:lang w:val="ro-MD"/>
              </w:rPr>
              <w:t xml:space="preserve">”) pentru „Software Update </w:t>
            </w:r>
            <w:proofErr w:type="spellStart"/>
            <w:r w:rsidRPr="002D67C2">
              <w:rPr>
                <w:rFonts w:ascii="PermianSerifTypeface" w:hAnsi="PermianSerifTypeface"/>
                <w:bCs/>
                <w:color w:val="000000"/>
                <w:lang w:val="ro-MD"/>
              </w:rPr>
              <w:t>License</w:t>
            </w:r>
            <w:proofErr w:type="spellEnd"/>
            <w:r w:rsidRPr="002D67C2">
              <w:rPr>
                <w:rFonts w:ascii="PermianSerifTypeface" w:hAnsi="PermianSerifTypeface"/>
                <w:bCs/>
                <w:color w:val="000000"/>
                <w:lang w:val="ro-MD"/>
              </w:rPr>
              <w:t xml:space="preserve"> &amp; </w:t>
            </w:r>
            <w:proofErr w:type="spellStart"/>
            <w:r w:rsidRPr="002D67C2">
              <w:rPr>
                <w:rFonts w:ascii="PermianSerifTypeface" w:hAnsi="PermianSerifTypeface"/>
                <w:bCs/>
                <w:color w:val="000000"/>
                <w:lang w:val="ro-MD"/>
              </w:rPr>
              <w:t>Support</w:t>
            </w:r>
            <w:proofErr w:type="spellEnd"/>
            <w:r w:rsidRPr="002D67C2">
              <w:rPr>
                <w:rFonts w:ascii="PermianSerifTypeface" w:hAnsi="PermianSerifTypeface"/>
                <w:bCs/>
                <w:color w:val="000000"/>
                <w:lang w:val="ro-MD"/>
              </w:rPr>
              <w:t>”:</w:t>
            </w:r>
          </w:p>
          <w:p w14:paraId="74FF0E77" w14:textId="77777777" w:rsidR="00681CCA" w:rsidRPr="002D67C2" w:rsidRDefault="00681CCA" w:rsidP="00681CCA">
            <w:pPr>
              <w:numPr>
                <w:ilvl w:val="0"/>
                <w:numId w:val="13"/>
              </w:numPr>
              <w:tabs>
                <w:tab w:val="num" w:pos="595"/>
              </w:tabs>
              <w:autoSpaceDE w:val="0"/>
              <w:autoSpaceDN w:val="0"/>
              <w:adjustRightInd w:val="0"/>
              <w:ind w:left="595" w:hanging="284"/>
              <w:jc w:val="both"/>
              <w:rPr>
                <w:rFonts w:ascii="PermianSerifTypeface" w:hAnsi="PermianSerifTypeface"/>
                <w:color w:val="000000"/>
                <w:lang w:val="ro-MD"/>
              </w:rPr>
            </w:pPr>
            <w:r w:rsidRPr="002D67C2">
              <w:rPr>
                <w:rFonts w:ascii="PermianSerifTypeface" w:hAnsi="PermianSerifTypeface"/>
                <w:color w:val="000000"/>
                <w:lang w:val="ro-MD"/>
              </w:rPr>
              <w:t xml:space="preserve">Program </w:t>
            </w:r>
            <w:proofErr w:type="spellStart"/>
            <w:r w:rsidRPr="002D67C2">
              <w:rPr>
                <w:rFonts w:ascii="PermianSerifTypeface" w:hAnsi="PermianSerifTypeface"/>
                <w:color w:val="000000"/>
                <w:lang w:val="ro-MD"/>
              </w:rPr>
              <w:t>updates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fixes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security</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alerts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and</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critical</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patch</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updates</w:t>
            </w:r>
            <w:proofErr w:type="spellEnd"/>
          </w:p>
          <w:p w14:paraId="77DAD22E" w14:textId="77777777" w:rsidR="00681CCA" w:rsidRPr="002D67C2" w:rsidRDefault="00681CCA" w:rsidP="00681CCA">
            <w:pPr>
              <w:numPr>
                <w:ilvl w:val="0"/>
                <w:numId w:val="13"/>
              </w:numPr>
              <w:tabs>
                <w:tab w:val="num" w:pos="595"/>
              </w:tabs>
              <w:autoSpaceDE w:val="0"/>
              <w:autoSpaceDN w:val="0"/>
              <w:adjustRightInd w:val="0"/>
              <w:ind w:left="595" w:hanging="284"/>
              <w:jc w:val="both"/>
              <w:rPr>
                <w:rFonts w:ascii="PermianSerifTypeface" w:hAnsi="PermianSerifTypeface"/>
                <w:color w:val="000000"/>
                <w:lang w:val="ro-MD"/>
              </w:rPr>
            </w:pPr>
            <w:proofErr w:type="spellStart"/>
            <w:r w:rsidRPr="002D67C2">
              <w:rPr>
                <w:rFonts w:ascii="PermianSerifTypeface" w:hAnsi="PermianSerifTypeface"/>
                <w:color w:val="000000"/>
                <w:lang w:val="ro-MD"/>
              </w:rPr>
              <w:t>Tax</w:t>
            </w:r>
            <w:proofErr w:type="spellEnd"/>
            <w:r w:rsidRPr="002D67C2">
              <w:rPr>
                <w:rFonts w:ascii="PermianSerifTypeface" w:hAnsi="PermianSerifTypeface"/>
                <w:color w:val="000000"/>
                <w:lang w:val="ro-MD"/>
              </w:rPr>
              <w:t xml:space="preserve">, legal, </w:t>
            </w:r>
            <w:proofErr w:type="spellStart"/>
            <w:r w:rsidRPr="002D67C2">
              <w:rPr>
                <w:rFonts w:ascii="PermianSerifTypeface" w:hAnsi="PermianSerifTypeface"/>
                <w:color w:val="000000"/>
                <w:lang w:val="ro-MD"/>
              </w:rPr>
              <w:t>and</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regulatory</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updates</w:t>
            </w:r>
            <w:proofErr w:type="spellEnd"/>
          </w:p>
          <w:p w14:paraId="20BE1EBB" w14:textId="77777777" w:rsidR="00681CCA" w:rsidRPr="002D67C2" w:rsidRDefault="00681CCA" w:rsidP="00681CCA">
            <w:pPr>
              <w:numPr>
                <w:ilvl w:val="0"/>
                <w:numId w:val="13"/>
              </w:numPr>
              <w:tabs>
                <w:tab w:val="num" w:pos="595"/>
              </w:tabs>
              <w:autoSpaceDE w:val="0"/>
              <w:autoSpaceDN w:val="0"/>
              <w:adjustRightInd w:val="0"/>
              <w:ind w:left="595" w:hanging="284"/>
              <w:jc w:val="both"/>
              <w:rPr>
                <w:rFonts w:ascii="PermianSerifTypeface" w:hAnsi="PermianSerifTypeface"/>
                <w:color w:val="000000"/>
                <w:lang w:val="ro-MD"/>
              </w:rPr>
            </w:pPr>
            <w:r w:rsidRPr="002D67C2">
              <w:rPr>
                <w:rFonts w:ascii="PermianSerifTypeface" w:hAnsi="PermianSerifTypeface"/>
                <w:color w:val="000000"/>
                <w:lang w:val="ro-MD"/>
              </w:rPr>
              <w:t xml:space="preserve">Upgrade </w:t>
            </w:r>
            <w:proofErr w:type="spellStart"/>
            <w:r w:rsidRPr="002D67C2">
              <w:rPr>
                <w:rFonts w:ascii="PermianSerifTypeface" w:hAnsi="PermianSerifTypeface"/>
                <w:color w:val="000000"/>
                <w:lang w:val="ro-MD"/>
              </w:rPr>
              <w:t>scripts</w:t>
            </w:r>
            <w:proofErr w:type="spellEnd"/>
          </w:p>
          <w:p w14:paraId="38ADB4B1" w14:textId="77777777" w:rsidR="00681CCA" w:rsidRPr="002D67C2" w:rsidRDefault="00681CCA" w:rsidP="00681CCA">
            <w:pPr>
              <w:numPr>
                <w:ilvl w:val="0"/>
                <w:numId w:val="13"/>
              </w:numPr>
              <w:tabs>
                <w:tab w:val="num" w:pos="595"/>
                <w:tab w:val="num" w:pos="1418"/>
              </w:tabs>
              <w:autoSpaceDE w:val="0"/>
              <w:autoSpaceDN w:val="0"/>
              <w:adjustRightInd w:val="0"/>
              <w:ind w:left="595" w:hanging="284"/>
              <w:jc w:val="both"/>
              <w:rPr>
                <w:rFonts w:ascii="PermianSerifTypeface" w:hAnsi="PermianSerifTypeface"/>
                <w:color w:val="000000"/>
                <w:lang w:val="ro-MD"/>
              </w:rPr>
            </w:pPr>
            <w:r w:rsidRPr="002D67C2">
              <w:rPr>
                <w:rFonts w:ascii="PermianSerifTypeface" w:hAnsi="PermianSerifTypeface"/>
                <w:color w:val="000000"/>
                <w:lang w:val="ro-MD"/>
              </w:rPr>
              <w:t xml:space="preserve">Major product </w:t>
            </w:r>
            <w:proofErr w:type="spellStart"/>
            <w:r w:rsidRPr="002D67C2">
              <w:rPr>
                <w:rFonts w:ascii="PermianSerifTypeface" w:hAnsi="PermianSerifTypeface"/>
                <w:color w:val="000000"/>
                <w:lang w:val="ro-MD"/>
              </w:rPr>
              <w:t>and</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technology</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releases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which</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includes</w:t>
            </w:r>
            <w:proofErr w:type="spellEnd"/>
            <w:r w:rsidRPr="002D67C2">
              <w:rPr>
                <w:rFonts w:ascii="PermianSerifTypeface" w:hAnsi="PermianSerifTypeface"/>
                <w:color w:val="000000"/>
                <w:lang w:val="ro-MD"/>
              </w:rPr>
              <w:t xml:space="preserve"> general </w:t>
            </w:r>
            <w:proofErr w:type="spellStart"/>
            <w:r w:rsidRPr="002D67C2">
              <w:rPr>
                <w:rFonts w:ascii="PermianSerifTypeface" w:hAnsi="PermianSerifTypeface"/>
                <w:color w:val="000000"/>
                <w:lang w:val="ro-MD"/>
              </w:rPr>
              <w:t>maintenance</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releases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selected</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functionality</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releases</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and</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documentation</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updates</w:t>
            </w:r>
            <w:proofErr w:type="spellEnd"/>
          </w:p>
          <w:p w14:paraId="7AF9AC16" w14:textId="77777777" w:rsidR="00681CCA" w:rsidRPr="002D67C2" w:rsidRDefault="00681CCA" w:rsidP="00681CCA">
            <w:pPr>
              <w:numPr>
                <w:ilvl w:val="0"/>
                <w:numId w:val="13"/>
              </w:numPr>
              <w:tabs>
                <w:tab w:val="num" w:pos="595"/>
              </w:tabs>
              <w:autoSpaceDE w:val="0"/>
              <w:autoSpaceDN w:val="0"/>
              <w:adjustRightInd w:val="0"/>
              <w:ind w:left="595" w:hanging="284"/>
              <w:jc w:val="both"/>
              <w:rPr>
                <w:rFonts w:ascii="PermianSerifTypeface" w:hAnsi="PermianSerifTypeface"/>
                <w:color w:val="000000"/>
                <w:lang w:val="ro-MD"/>
              </w:rPr>
            </w:pPr>
            <w:proofErr w:type="spellStart"/>
            <w:r w:rsidRPr="002D67C2">
              <w:rPr>
                <w:rFonts w:ascii="PermianSerifTypeface" w:hAnsi="PermianSerifTypeface"/>
                <w:color w:val="000000"/>
                <w:lang w:val="ro-MD"/>
              </w:rPr>
              <w:t>Assistance</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with</w:t>
            </w:r>
            <w:proofErr w:type="spellEnd"/>
            <w:r w:rsidRPr="002D67C2">
              <w:rPr>
                <w:rFonts w:ascii="PermianSerifTypeface" w:hAnsi="PermianSerifTypeface"/>
                <w:color w:val="000000"/>
                <w:lang w:val="ro-MD"/>
              </w:rPr>
              <w:t xml:space="preserve"> service </w:t>
            </w:r>
            <w:proofErr w:type="spellStart"/>
            <w:r w:rsidRPr="002D67C2">
              <w:rPr>
                <w:rFonts w:ascii="PermianSerifTypeface" w:hAnsi="PermianSerifTypeface"/>
                <w:color w:val="000000"/>
                <w:lang w:val="ro-MD"/>
              </w:rPr>
              <w:t>requests</w:t>
            </w:r>
            <w:proofErr w:type="spellEnd"/>
            <w:r w:rsidRPr="002D67C2">
              <w:rPr>
                <w:rFonts w:ascii="PermianSerifTypeface" w:hAnsi="PermianSerifTypeface"/>
                <w:color w:val="000000"/>
                <w:lang w:val="ro-MD"/>
              </w:rPr>
              <w:t xml:space="preserve"> 24 </w:t>
            </w:r>
            <w:proofErr w:type="spellStart"/>
            <w:r w:rsidRPr="002D67C2">
              <w:rPr>
                <w:rFonts w:ascii="PermianSerifTypeface" w:hAnsi="PermianSerifTypeface"/>
                <w:color w:val="000000"/>
                <w:lang w:val="ro-MD"/>
              </w:rPr>
              <w:t>hours</w:t>
            </w:r>
            <w:proofErr w:type="spellEnd"/>
            <w:r w:rsidRPr="002D67C2">
              <w:rPr>
                <w:rFonts w:ascii="PermianSerifTypeface" w:hAnsi="PermianSerifTypeface"/>
                <w:color w:val="000000"/>
                <w:lang w:val="ro-MD"/>
              </w:rPr>
              <w:t xml:space="preserve"> per </w:t>
            </w:r>
            <w:proofErr w:type="spellStart"/>
            <w:r w:rsidRPr="002D67C2">
              <w:rPr>
                <w:rFonts w:ascii="PermianSerifTypeface" w:hAnsi="PermianSerifTypeface"/>
                <w:color w:val="000000"/>
                <w:lang w:val="ro-MD"/>
              </w:rPr>
              <w:t>day</w:t>
            </w:r>
            <w:proofErr w:type="spellEnd"/>
            <w:r w:rsidRPr="002D67C2">
              <w:rPr>
                <w:rFonts w:ascii="PermianSerifTypeface" w:hAnsi="PermianSerifTypeface"/>
                <w:color w:val="000000"/>
                <w:lang w:val="ro-MD"/>
              </w:rPr>
              <w:t xml:space="preserve">, 7 </w:t>
            </w:r>
            <w:proofErr w:type="spellStart"/>
            <w:r w:rsidRPr="002D67C2">
              <w:rPr>
                <w:rFonts w:ascii="PermianSerifTypeface" w:hAnsi="PermianSerifTypeface"/>
                <w:color w:val="000000"/>
                <w:lang w:val="ro-MD"/>
              </w:rPr>
              <w:t>days</w:t>
            </w:r>
            <w:proofErr w:type="spellEnd"/>
            <w:r w:rsidRPr="002D67C2">
              <w:rPr>
                <w:rFonts w:ascii="PermianSerifTypeface" w:hAnsi="PermianSerifTypeface"/>
                <w:color w:val="000000"/>
                <w:lang w:val="ro-MD"/>
              </w:rPr>
              <w:t xml:space="preserve"> a </w:t>
            </w:r>
            <w:proofErr w:type="spellStart"/>
            <w:r w:rsidRPr="002D67C2">
              <w:rPr>
                <w:rFonts w:ascii="PermianSerifTypeface" w:hAnsi="PermianSerifTypeface"/>
                <w:color w:val="000000"/>
                <w:lang w:val="ro-MD"/>
              </w:rPr>
              <w:t>week</w:t>
            </w:r>
            <w:proofErr w:type="spellEnd"/>
          </w:p>
          <w:p w14:paraId="574BB443" w14:textId="77777777" w:rsidR="00681CCA" w:rsidRPr="002D67C2" w:rsidRDefault="00681CCA" w:rsidP="00681CCA">
            <w:pPr>
              <w:numPr>
                <w:ilvl w:val="0"/>
                <w:numId w:val="13"/>
              </w:numPr>
              <w:tabs>
                <w:tab w:val="num" w:pos="595"/>
              </w:tabs>
              <w:autoSpaceDE w:val="0"/>
              <w:autoSpaceDN w:val="0"/>
              <w:adjustRightInd w:val="0"/>
              <w:ind w:left="595" w:hanging="284"/>
              <w:jc w:val="both"/>
              <w:rPr>
                <w:rFonts w:ascii="PermianSerifTypeface" w:hAnsi="PermianSerifTypeface"/>
                <w:lang w:val="ro-MD" w:eastAsia="ar-SA"/>
              </w:rPr>
            </w:pPr>
            <w:r w:rsidRPr="002D67C2">
              <w:rPr>
                <w:rFonts w:ascii="PermianSerifTypeface" w:hAnsi="PermianSerifTypeface"/>
                <w:color w:val="000000"/>
                <w:lang w:val="ro-MD"/>
              </w:rPr>
              <w:t xml:space="preserve">Access </w:t>
            </w:r>
            <w:proofErr w:type="spellStart"/>
            <w:r w:rsidRPr="002D67C2">
              <w:rPr>
                <w:rFonts w:ascii="PermianSerifTypeface" w:hAnsi="PermianSerifTypeface"/>
                <w:color w:val="000000"/>
                <w:lang w:val="ro-MD"/>
              </w:rPr>
              <w:t>to</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My</w:t>
            </w:r>
            <w:proofErr w:type="spellEnd"/>
            <w:r w:rsidRPr="002D67C2">
              <w:rPr>
                <w:rFonts w:ascii="PermianSerifTypeface" w:hAnsi="PermianSerifTypeface"/>
                <w:color w:val="000000"/>
                <w:lang w:val="ro-MD"/>
              </w:rPr>
              <w:t xml:space="preserve"> Oracle </w:t>
            </w:r>
            <w:proofErr w:type="spellStart"/>
            <w:r w:rsidRPr="002D67C2">
              <w:rPr>
                <w:rFonts w:ascii="PermianSerifTypeface" w:hAnsi="PermianSerifTypeface"/>
                <w:color w:val="000000"/>
                <w:lang w:val="ro-MD"/>
              </w:rPr>
              <w:t>Support</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including</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the</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ability</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to</w:t>
            </w:r>
            <w:proofErr w:type="spellEnd"/>
            <w:r w:rsidRPr="002D67C2">
              <w:rPr>
                <w:rFonts w:ascii="PermianSerifTypeface" w:hAnsi="PermianSerifTypeface"/>
                <w:color w:val="000000"/>
                <w:lang w:val="ro-MD"/>
              </w:rPr>
              <w:t xml:space="preserve"> log service </w:t>
            </w:r>
            <w:proofErr w:type="spellStart"/>
            <w:r w:rsidRPr="002D67C2">
              <w:rPr>
                <w:rFonts w:ascii="PermianSerifTypeface" w:hAnsi="PermianSerifTypeface"/>
                <w:color w:val="000000"/>
                <w:lang w:val="ro-MD"/>
              </w:rPr>
              <w:t>requests</w:t>
            </w:r>
            <w:proofErr w:type="spellEnd"/>
            <w:r w:rsidRPr="002D67C2">
              <w:rPr>
                <w:rFonts w:ascii="PermianSerifTypeface" w:hAnsi="PermianSerifTypeface"/>
                <w:color w:val="000000"/>
                <w:lang w:val="ro-MD"/>
              </w:rPr>
              <w:t>.</w:t>
            </w:r>
          </w:p>
          <w:p w14:paraId="35C1254E" w14:textId="0E4F5A51" w:rsidR="00681CCA" w:rsidRPr="002D67C2" w:rsidRDefault="00681CCA" w:rsidP="00681CCA">
            <w:pPr>
              <w:rPr>
                <w:rFonts w:ascii="PermianSerifTypeface" w:hAnsi="PermianSerifTypeface"/>
                <w:u w:val="single"/>
                <w:lang w:val="ro-MD"/>
              </w:rPr>
            </w:pPr>
            <w:r w:rsidRPr="002D67C2">
              <w:rPr>
                <w:rFonts w:ascii="PermianSerifTypeface" w:hAnsi="PermianSerifTypeface"/>
                <w:b/>
                <w:color w:val="000000"/>
                <w:u w:val="single"/>
                <w:lang w:val="ro-MD"/>
              </w:rPr>
              <w:t>Termen de prestare</w:t>
            </w:r>
            <w:r w:rsidRPr="002D67C2">
              <w:rPr>
                <w:rFonts w:ascii="PermianSerifTypeface" w:hAnsi="PermianSerifTypeface"/>
                <w:color w:val="000000"/>
                <w:u w:val="single"/>
                <w:lang w:val="ro-MD"/>
              </w:rPr>
              <w:t>:</w:t>
            </w:r>
            <w:r w:rsidRPr="002D67C2">
              <w:rPr>
                <w:rFonts w:ascii="PermianSerifTypeface" w:hAnsi="PermianSerifTypeface"/>
                <w:color w:val="000000"/>
                <w:lang w:val="ro-MD"/>
              </w:rPr>
              <w:t xml:space="preserve"> </w:t>
            </w:r>
            <w:r w:rsidRPr="002D67C2">
              <w:rPr>
                <w:rFonts w:ascii="PermianSerifTypeface" w:hAnsi="PermianSerifTypeface"/>
                <w:iCs/>
                <w:color w:val="000000"/>
                <w:lang w:val="ro-MD"/>
              </w:rPr>
              <w:t xml:space="preserve">până la </w:t>
            </w:r>
            <w:r w:rsidRPr="002D67C2">
              <w:rPr>
                <w:rFonts w:ascii="PermianSerifTypeface" w:hAnsi="PermianSerifTypeface"/>
                <w:b/>
                <w:iCs/>
                <w:color w:val="000000"/>
                <w:lang w:val="ro-MD"/>
              </w:rPr>
              <w:t>01.09.2021</w:t>
            </w:r>
            <w:r w:rsidRPr="002D67C2">
              <w:rPr>
                <w:rFonts w:ascii="PermianSerifTypeface" w:hAnsi="PermianSerifTypeface"/>
                <w:iCs/>
                <w:color w:val="000000"/>
                <w:lang w:val="ro-MD"/>
              </w:rPr>
              <w:t xml:space="preserve"> inclusiv.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C0E406" w14:textId="77777777" w:rsidR="00681CCA" w:rsidRPr="002D67C2" w:rsidRDefault="00681CCA" w:rsidP="00681CCA">
            <w:pPr>
              <w:spacing w:before="120"/>
              <w:jc w:val="center"/>
              <w:rPr>
                <w:rFonts w:ascii="PermianSerifTypeface" w:hAnsi="PermianSerifTypeface"/>
                <w:lang w:val="ro-MD"/>
              </w:rPr>
            </w:pPr>
          </w:p>
        </w:tc>
      </w:tr>
      <w:tr w:rsidR="003F0534" w:rsidRPr="002D67C2" w14:paraId="7DA4F615" w14:textId="77777777" w:rsidTr="001B2E99">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6CD180" w14:textId="5A9011EC" w:rsidR="003F0534" w:rsidRPr="002D67C2" w:rsidRDefault="003F0534" w:rsidP="003F0534">
            <w:pPr>
              <w:jc w:val="both"/>
              <w:rPr>
                <w:rFonts w:ascii="PermianSerifTypeface" w:hAnsi="PermianSerifTypeface"/>
                <w:b/>
                <w:i/>
                <w:lang w:val="ro-MD" w:eastAsia="ar-SA"/>
              </w:rPr>
            </w:pPr>
            <w:r w:rsidRPr="002D67C2">
              <w:rPr>
                <w:rFonts w:ascii="PermianSerifTypeface" w:hAnsi="PermianSerifTypeface"/>
                <w:b/>
                <w:lang w:val="ro-MD"/>
              </w:rPr>
              <w:t xml:space="preserve">Valoarea estimată, lei, fără TVA, lot 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DD3D8" w14:textId="596013E8" w:rsidR="003F0534" w:rsidRPr="002D67C2" w:rsidRDefault="008B5B79" w:rsidP="008B5B79">
            <w:pPr>
              <w:spacing w:before="120"/>
              <w:jc w:val="center"/>
              <w:rPr>
                <w:rFonts w:ascii="PermianSerifTypeface" w:hAnsi="PermianSerifTypeface"/>
                <w:b/>
                <w:lang w:val="ro-MD"/>
              </w:rPr>
            </w:pPr>
            <w:r w:rsidRPr="002D67C2">
              <w:rPr>
                <w:rFonts w:ascii="PermianSerifTypeface" w:hAnsi="PermianSerifTypeface"/>
                <w:b/>
                <w:lang w:val="ro-MD"/>
              </w:rPr>
              <w:t>235</w:t>
            </w:r>
            <w:r w:rsidR="00206182" w:rsidRPr="002D67C2">
              <w:rPr>
                <w:rFonts w:ascii="PermianSerifTypeface" w:hAnsi="PermianSerifTypeface"/>
                <w:b/>
                <w:lang w:val="ro-MD"/>
              </w:rPr>
              <w:t xml:space="preserve"> </w:t>
            </w:r>
            <w:r w:rsidRPr="002D67C2">
              <w:rPr>
                <w:rFonts w:ascii="PermianSerifTypeface" w:hAnsi="PermianSerifTypeface"/>
                <w:b/>
                <w:lang w:val="ro-MD"/>
              </w:rPr>
              <w:t>0</w:t>
            </w:r>
            <w:r w:rsidR="00206182" w:rsidRPr="002D67C2">
              <w:rPr>
                <w:rFonts w:ascii="PermianSerifTypeface" w:hAnsi="PermianSerifTypeface"/>
                <w:b/>
                <w:lang w:val="ro-MD"/>
              </w:rPr>
              <w:t>00,00</w:t>
            </w:r>
          </w:p>
        </w:tc>
      </w:tr>
      <w:tr w:rsidR="003F0534" w:rsidRPr="009E4A36" w14:paraId="5FE07FFE" w14:textId="77777777" w:rsidTr="003F0534">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14:paraId="2E1B1424" w14:textId="13304981" w:rsidR="003F0534" w:rsidRPr="002D67C2" w:rsidRDefault="003F0534" w:rsidP="003F0534">
            <w:pPr>
              <w:spacing w:before="120"/>
              <w:rPr>
                <w:rFonts w:ascii="PermianSerifTypeface" w:hAnsi="PermianSerifTypeface"/>
                <w:b/>
                <w:lang w:val="ro-MD"/>
              </w:rPr>
            </w:pPr>
            <w:r w:rsidRPr="002D67C2">
              <w:rPr>
                <w:rFonts w:ascii="PermianSerifTypeface" w:hAnsi="PermianSerifTypeface"/>
                <w:b/>
                <w:i/>
                <w:lang w:val="ro-MD"/>
              </w:rPr>
              <w:t xml:space="preserve">Lotul 2: Servicii de asigurare a accesului la suport anual pentru licențele </w:t>
            </w:r>
            <w:proofErr w:type="spellStart"/>
            <w:r w:rsidRPr="002D67C2">
              <w:rPr>
                <w:rFonts w:ascii="PermianSerifTypeface" w:hAnsi="PermianSerifTypeface"/>
                <w:b/>
                <w:i/>
                <w:lang w:val="ro-MD"/>
              </w:rPr>
              <w:t>Matlab</w:t>
            </w:r>
            <w:proofErr w:type="spellEnd"/>
          </w:p>
        </w:tc>
      </w:tr>
      <w:tr w:rsidR="003F0534" w:rsidRPr="009E4A36" w14:paraId="3182DB52"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232927B" w14:textId="0CA655C7"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2.1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92A63FC" w14:textId="1E94CA70"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47AE49EB" w14:textId="77777777" w:rsidR="003F0534" w:rsidRPr="002D67C2" w:rsidRDefault="003F0534" w:rsidP="00C44457">
            <w:pPr>
              <w:rPr>
                <w:rFonts w:ascii="PermianSerifTypeface" w:hAnsi="PermianSerifTypeface"/>
                <w:lang w:val="ro-MD"/>
              </w:rPr>
            </w:pPr>
          </w:p>
          <w:p w14:paraId="3AD96487" w14:textId="77777777" w:rsidR="003F0534" w:rsidRPr="002D67C2" w:rsidRDefault="003F0534" w:rsidP="00C44457">
            <w:pPr>
              <w:rPr>
                <w:rFonts w:ascii="PermianSerifTypeface" w:hAnsi="PermianSerifTypeface"/>
                <w:lang w:val="ro-MD"/>
              </w:rPr>
            </w:pPr>
          </w:p>
          <w:p w14:paraId="334EA7C0" w14:textId="77777777" w:rsidR="003F0534" w:rsidRPr="002D67C2" w:rsidRDefault="003F0534" w:rsidP="00C44457">
            <w:pPr>
              <w:rPr>
                <w:rFonts w:ascii="PermianSerifTypeface" w:hAnsi="PermianSerifTypeface"/>
                <w:lang w:val="ro-MD"/>
              </w:rPr>
            </w:pPr>
          </w:p>
          <w:p w14:paraId="1779C80E" w14:textId="77777777" w:rsidR="003F0534" w:rsidRPr="002D67C2" w:rsidRDefault="003F0534" w:rsidP="00C44457">
            <w:pPr>
              <w:rPr>
                <w:rFonts w:ascii="PermianSerifTypeface" w:hAnsi="PermianSerifTypeface"/>
                <w:lang w:val="ro-MD"/>
              </w:rPr>
            </w:pPr>
          </w:p>
          <w:p w14:paraId="0C9DC34B" w14:textId="77777777" w:rsidR="003F0534" w:rsidRPr="002D67C2" w:rsidRDefault="003F0534" w:rsidP="00C44457">
            <w:pPr>
              <w:rPr>
                <w:rFonts w:ascii="PermianSerifTypeface" w:hAnsi="PermianSerifTypeface"/>
                <w:lang w:val="ro-MD"/>
              </w:rPr>
            </w:pPr>
          </w:p>
          <w:p w14:paraId="47405EB6" w14:textId="77777777" w:rsidR="003F0534" w:rsidRPr="002D67C2" w:rsidRDefault="003F0534" w:rsidP="00C44457">
            <w:pPr>
              <w:rPr>
                <w:rFonts w:ascii="PermianSerifTypeface" w:hAnsi="PermianSerifTypeface"/>
                <w:lang w:val="ro-MD"/>
              </w:rPr>
            </w:pPr>
          </w:p>
          <w:p w14:paraId="520A874C" w14:textId="77777777" w:rsidR="003F0534" w:rsidRPr="002D67C2" w:rsidRDefault="003F0534" w:rsidP="00C44457">
            <w:pPr>
              <w:rPr>
                <w:rFonts w:ascii="PermianSerifTypeface" w:hAnsi="PermianSerifTypeface"/>
                <w:lang w:val="ro-MD"/>
              </w:rPr>
            </w:pPr>
          </w:p>
          <w:p w14:paraId="3566C985" w14:textId="77777777" w:rsidR="003F0534" w:rsidRPr="002D67C2" w:rsidRDefault="003F0534" w:rsidP="00C44457">
            <w:pPr>
              <w:rPr>
                <w:rFonts w:ascii="PermianSerifTypeface" w:hAnsi="PermianSerifTypeface"/>
                <w:lang w:val="ro-MD"/>
              </w:rPr>
            </w:pPr>
          </w:p>
          <w:p w14:paraId="74421C1B" w14:textId="77777777" w:rsidR="003F0534" w:rsidRPr="002D67C2" w:rsidRDefault="003F0534" w:rsidP="00C44457">
            <w:pPr>
              <w:rPr>
                <w:rFonts w:ascii="PermianSerifTypeface" w:hAnsi="PermianSerifTypeface"/>
                <w:lang w:val="ro-MD"/>
              </w:rPr>
            </w:pPr>
          </w:p>
          <w:p w14:paraId="0A4A7239" w14:textId="7F048B98" w:rsidR="003F0534" w:rsidRPr="002D67C2" w:rsidRDefault="003F0534" w:rsidP="00681CCA">
            <w:pPr>
              <w:rPr>
                <w:rFonts w:ascii="PermianSerifTypeface" w:hAnsi="PermianSerifTypeface"/>
                <w:lang w:val="ro-MD"/>
              </w:rPr>
            </w:pPr>
            <w:r w:rsidRPr="002D67C2">
              <w:rPr>
                <w:rFonts w:ascii="PermianSerifTypeface" w:hAnsi="PermianSerifTypeface"/>
                <w:lang w:val="ro-MD"/>
              </w:rPr>
              <w:t xml:space="preserve">Servicii de asigurare a accesului la suport anual pentru 4 licențe </w:t>
            </w:r>
            <w:proofErr w:type="spellStart"/>
            <w:r w:rsidRPr="002D67C2">
              <w:rPr>
                <w:rFonts w:ascii="PermianSerifTypeface" w:hAnsi="PermianSerifTypeface"/>
                <w:lang w:val="ro-MD"/>
              </w:rPr>
              <w:t>Concurrent</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Renewal</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CA69B" w14:textId="6D4697DC" w:rsidR="003F0534" w:rsidRPr="002D67C2" w:rsidRDefault="00F90AE2" w:rsidP="00A86C70">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08777" w14:textId="3C98DCCA" w:rsidR="003F0534" w:rsidRPr="002D67C2" w:rsidRDefault="003F0534" w:rsidP="003F0534">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3319AD" w14:textId="77777777" w:rsidR="00681CCA" w:rsidRPr="002D67C2" w:rsidRDefault="00681CCA" w:rsidP="00681CCA">
            <w:pPr>
              <w:jc w:val="both"/>
              <w:rPr>
                <w:rFonts w:ascii="PermianSerifTypeface" w:hAnsi="PermianSerifTypeface"/>
                <w:b/>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 de asigurare a accesului la suport anual de la producătorul licențelor</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Matlab</w:t>
            </w:r>
            <w:proofErr w:type="spellEnd"/>
            <w:r w:rsidRPr="002D67C2">
              <w:rPr>
                <w:rFonts w:ascii="PermianSerifTypeface" w:hAnsi="PermianSerifTypeface"/>
                <w:color w:val="000000"/>
                <w:lang w:val="ro-MD"/>
              </w:rPr>
              <w:t>.</w:t>
            </w:r>
          </w:p>
          <w:p w14:paraId="106CCE34"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b/>
                <w:color w:val="000000"/>
                <w:lang w:val="ro-MD"/>
              </w:rPr>
              <w:t xml:space="preserve"> </w:t>
            </w:r>
            <w:r w:rsidRPr="002D67C2">
              <w:rPr>
                <w:rFonts w:ascii="PermianSerifTypeface" w:hAnsi="PermianSerifTypeface"/>
                <w:color w:val="000000"/>
                <w:lang w:val="ro-MD"/>
              </w:rPr>
              <w:t xml:space="preserve">Serviciile pentru </w:t>
            </w:r>
            <w:r w:rsidRPr="002D67C2">
              <w:rPr>
                <w:rFonts w:ascii="PermianSerifTypeface" w:hAnsi="PermianSerifTypeface"/>
                <w:lang w:val="ro-MD"/>
              </w:rPr>
              <w:t xml:space="preserve">4 </w:t>
            </w:r>
            <w:proofErr w:type="spellStart"/>
            <w:r w:rsidRPr="002D67C2">
              <w:rPr>
                <w:rFonts w:ascii="PermianSerifTypeface" w:hAnsi="PermianSerifTypeface"/>
                <w:lang w:val="ro-MD"/>
              </w:rPr>
              <w:t>licenţe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r w:rsidRPr="002D67C2">
              <w:rPr>
                <w:rFonts w:ascii="PermianSerifTypeface" w:hAnsi="PermianSerifTypeface"/>
                <w:lang w:val="ro-MD"/>
              </w:rPr>
              <w:t xml:space="preserve"> de tip Standard - </w:t>
            </w:r>
            <w:proofErr w:type="spellStart"/>
            <w:r w:rsidRPr="002D67C2">
              <w:rPr>
                <w:rFonts w:ascii="PermianSerifTypeface" w:hAnsi="PermianSerifTypeface"/>
                <w:lang w:val="ro-MD"/>
              </w:rPr>
              <w:t>Concurrent</w:t>
            </w:r>
            <w:proofErr w:type="spellEnd"/>
            <w:r w:rsidRPr="002D67C2">
              <w:rPr>
                <w:rFonts w:ascii="PermianSerifTypeface" w:hAnsi="PermianSerifTypeface"/>
                <w:lang w:val="ro-MD"/>
              </w:rPr>
              <w:t xml:space="preserve"> (Master </w:t>
            </w:r>
            <w:proofErr w:type="spellStart"/>
            <w:r w:rsidRPr="002D67C2">
              <w:rPr>
                <w:rFonts w:ascii="PermianSerifTypeface" w:hAnsi="PermianSerifTypeface"/>
                <w:lang w:val="ro-MD"/>
              </w:rPr>
              <w:t>License</w:t>
            </w:r>
            <w:proofErr w:type="spellEnd"/>
            <w:r w:rsidRPr="002D67C2">
              <w:rPr>
                <w:rFonts w:ascii="PermianSerifTypeface" w:hAnsi="PermianSerifTypeface"/>
                <w:lang w:val="ro-MD"/>
              </w:rPr>
              <w:t xml:space="preserve"> 30715808) </w:t>
            </w:r>
            <w:proofErr w:type="spellStart"/>
            <w:r w:rsidRPr="002D67C2">
              <w:rPr>
                <w:rFonts w:ascii="PermianSerifTypeface" w:hAnsi="PermianSerifTypeface"/>
                <w:color w:val="000000"/>
                <w:lang w:val="ro-MD"/>
              </w:rPr>
              <w:t>without</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toolbox</w:t>
            </w:r>
            <w:proofErr w:type="spellEnd"/>
            <w:r w:rsidRPr="002D67C2">
              <w:rPr>
                <w:rFonts w:ascii="PermianSerifTypeface" w:hAnsi="PermianSerifTypeface"/>
                <w:color w:val="000000"/>
                <w:lang w:val="ro-MD"/>
              </w:rPr>
              <w:t xml:space="preserve"> (1 </w:t>
            </w:r>
            <w:proofErr w:type="spellStart"/>
            <w:r w:rsidRPr="002D67C2">
              <w:rPr>
                <w:rFonts w:ascii="PermianSerifTypeface" w:hAnsi="PermianSerifTypeface"/>
                <w:color w:val="000000"/>
                <w:lang w:val="ro-MD"/>
              </w:rPr>
              <w:t>year</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renewal</w:t>
            </w:r>
            <w:proofErr w:type="spellEnd"/>
            <w:r w:rsidRPr="002D67C2">
              <w:rPr>
                <w:rFonts w:ascii="PermianSerifTypeface" w:hAnsi="PermianSerifTypeface"/>
                <w:color w:val="000000"/>
                <w:lang w:val="ro-MD"/>
              </w:rPr>
              <w:t xml:space="preserve"> + </w:t>
            </w:r>
            <w:proofErr w:type="spellStart"/>
            <w:r w:rsidRPr="002D67C2">
              <w:rPr>
                <w:rFonts w:ascii="PermianSerifTypeface" w:hAnsi="PermianSerifTypeface"/>
                <w:color w:val="000000"/>
                <w:lang w:val="ro-MD"/>
              </w:rPr>
              <w:t>support</w:t>
            </w:r>
            <w:proofErr w:type="spellEnd"/>
            <w:r w:rsidRPr="002D67C2">
              <w:rPr>
                <w:rFonts w:ascii="PermianSerifTypeface" w:hAnsi="PermianSerifTypeface"/>
                <w:color w:val="000000"/>
                <w:lang w:val="ro-MD"/>
              </w:rPr>
              <w:t>) exploatate în cadrul BNM trebuie</w:t>
            </w:r>
            <w:r w:rsidRPr="002D67C2">
              <w:rPr>
                <w:rFonts w:ascii="PermianSerifTypeface" w:hAnsi="PermianSerifTypeface"/>
                <w:lang w:val="ro-MD" w:eastAsia="ar-SA"/>
              </w:rPr>
              <w:t xml:space="preserve"> să fie oferite în baza prelungirii contractului de suport standard cu producătorul pe perioada </w:t>
            </w:r>
            <w:r w:rsidRPr="002D67C2">
              <w:rPr>
                <w:rFonts w:ascii="PermianSerifTypeface" w:hAnsi="PermianSerifTypeface"/>
                <w:b/>
                <w:lang w:val="ro-MD" w:eastAsia="ar-SA"/>
              </w:rPr>
              <w:t>01.10.2021-30.09.2022</w:t>
            </w:r>
            <w:r w:rsidRPr="002D67C2">
              <w:rPr>
                <w:rFonts w:ascii="PermianSerifTypeface" w:hAnsi="PermianSerifTypeface"/>
                <w:lang w:val="ro-MD" w:eastAsia="ar-SA"/>
              </w:rPr>
              <w:t>.</w:t>
            </w:r>
          </w:p>
          <w:p w14:paraId="392F57E4"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u w:val="single"/>
                <w:lang w:val="ro-MD" w:eastAsia="ar-SA"/>
              </w:rPr>
              <w:t>:</w:t>
            </w:r>
            <w:r w:rsidRPr="002D67C2">
              <w:rPr>
                <w:rFonts w:ascii="PermianSerifTypeface" w:hAnsi="PermianSerifTypeface"/>
                <w:lang w:val="ro-MD" w:eastAsia="ar-SA"/>
              </w:rPr>
              <w:t xml:space="preserve"> </w:t>
            </w:r>
          </w:p>
          <w:p w14:paraId="684B85BD"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lastRenderedPageBreak/>
              <w:t xml:space="preserve">Prelungirea perioadei de acces la suport anual se va confirma prin </w:t>
            </w:r>
            <w:r w:rsidRPr="002D67C2">
              <w:rPr>
                <w:rFonts w:ascii="PermianSerifTypeface" w:hAnsi="PermianSerifTypeface"/>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5F399D12" w14:textId="3456A18A" w:rsidR="003F0534" w:rsidRPr="002D67C2" w:rsidRDefault="00681CCA" w:rsidP="00681CCA">
            <w:pPr>
              <w:jc w:val="both"/>
              <w:rPr>
                <w:rFonts w:ascii="PermianSerifTypeface" w:hAnsi="PermianSerifTypeface"/>
                <w:b/>
                <w:i/>
                <w:lang w:val="ro-MD" w:eastAsia="ar-SA"/>
              </w:rPr>
            </w:pPr>
            <w:r w:rsidRPr="002D67C2">
              <w:rPr>
                <w:rFonts w:ascii="PermianSerifTypeface" w:hAnsi="PermianSerifTypeface"/>
                <w:lang w:val="ro-MD" w:eastAsia="ar-SA"/>
              </w:rPr>
              <w:t xml:space="preserve">Confirmarea prestării serviciilor trebuie să fie în perioada </w:t>
            </w:r>
            <w:r w:rsidRPr="002D67C2">
              <w:rPr>
                <w:rFonts w:ascii="PermianSerifTypeface" w:hAnsi="PermianSerifTypeface"/>
                <w:b/>
                <w:lang w:val="ro-MD" w:eastAsia="ar-SA"/>
              </w:rPr>
              <w:t>01.08.2021-01.10.2021.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BA843" w14:textId="77777777" w:rsidR="003F0534" w:rsidRPr="002D67C2" w:rsidRDefault="003F0534" w:rsidP="00C44457">
            <w:pPr>
              <w:spacing w:before="120"/>
              <w:jc w:val="center"/>
              <w:rPr>
                <w:rFonts w:ascii="PermianSerifTypeface" w:hAnsi="PermianSerifTypeface"/>
                <w:lang w:val="ro-MD"/>
              </w:rPr>
            </w:pPr>
          </w:p>
        </w:tc>
      </w:tr>
      <w:tr w:rsidR="003F0534" w:rsidRPr="009E4A36" w14:paraId="491F9C6E"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37F76F3" w14:textId="1C97BEFA"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2.2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C0321D1" w14:textId="06F92534"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43E565FB" w14:textId="77777777" w:rsidR="003F0534" w:rsidRPr="002D67C2" w:rsidRDefault="003F0534" w:rsidP="00C44457">
            <w:pPr>
              <w:rPr>
                <w:rFonts w:ascii="PermianSerifTypeface" w:hAnsi="PermianSerifTypeface"/>
                <w:lang w:val="ro-MD"/>
              </w:rPr>
            </w:pPr>
          </w:p>
          <w:p w14:paraId="4F507A23" w14:textId="77777777" w:rsidR="003F0534" w:rsidRPr="002D67C2" w:rsidRDefault="003F0534" w:rsidP="00C44457">
            <w:pPr>
              <w:rPr>
                <w:rFonts w:ascii="PermianSerifTypeface" w:hAnsi="PermianSerifTypeface"/>
                <w:lang w:val="ro-MD"/>
              </w:rPr>
            </w:pPr>
          </w:p>
          <w:p w14:paraId="10E4719A" w14:textId="77777777" w:rsidR="003F0534" w:rsidRPr="002D67C2" w:rsidRDefault="003F0534" w:rsidP="00C44457">
            <w:pPr>
              <w:rPr>
                <w:rFonts w:ascii="PermianSerifTypeface" w:hAnsi="PermianSerifTypeface"/>
                <w:lang w:val="ro-MD"/>
              </w:rPr>
            </w:pPr>
          </w:p>
          <w:p w14:paraId="7135F11E" w14:textId="77777777" w:rsidR="003F0534" w:rsidRPr="002D67C2" w:rsidRDefault="003F0534" w:rsidP="00C44457">
            <w:pPr>
              <w:rPr>
                <w:rFonts w:ascii="PermianSerifTypeface" w:hAnsi="PermianSerifTypeface"/>
                <w:lang w:val="ro-MD"/>
              </w:rPr>
            </w:pPr>
          </w:p>
          <w:p w14:paraId="6899411A" w14:textId="77777777" w:rsidR="003F0534" w:rsidRPr="002D67C2" w:rsidRDefault="003F0534" w:rsidP="00C44457">
            <w:pPr>
              <w:rPr>
                <w:rFonts w:ascii="PermianSerifTypeface" w:hAnsi="PermianSerifTypeface"/>
                <w:lang w:val="ro-MD"/>
              </w:rPr>
            </w:pPr>
          </w:p>
          <w:p w14:paraId="0D6F34B0" w14:textId="77777777" w:rsidR="003F0534" w:rsidRPr="002D67C2" w:rsidRDefault="003F0534" w:rsidP="00C44457">
            <w:pPr>
              <w:rPr>
                <w:rFonts w:ascii="PermianSerifTypeface" w:hAnsi="PermianSerifTypeface"/>
                <w:lang w:val="ro-MD"/>
              </w:rPr>
            </w:pPr>
          </w:p>
          <w:p w14:paraId="1732DEF5" w14:textId="77777777" w:rsidR="003F0534" w:rsidRPr="002D67C2" w:rsidRDefault="003F0534" w:rsidP="00C44457">
            <w:pPr>
              <w:rPr>
                <w:rFonts w:ascii="PermianSerifTypeface" w:hAnsi="PermianSerifTypeface"/>
                <w:lang w:val="ro-MD"/>
              </w:rPr>
            </w:pPr>
          </w:p>
          <w:p w14:paraId="4E766072" w14:textId="77777777" w:rsidR="003F0534" w:rsidRPr="002D67C2" w:rsidRDefault="003F0534" w:rsidP="00C44457">
            <w:pPr>
              <w:rPr>
                <w:rFonts w:ascii="PermianSerifTypeface" w:hAnsi="PermianSerifTypeface"/>
                <w:lang w:val="ro-MD"/>
              </w:rPr>
            </w:pPr>
          </w:p>
          <w:p w14:paraId="7FFB27C8" w14:textId="77777777" w:rsidR="003F0534" w:rsidRPr="002D67C2" w:rsidRDefault="003F0534" w:rsidP="00C44457">
            <w:pPr>
              <w:rPr>
                <w:rFonts w:ascii="PermianSerifTypeface" w:hAnsi="PermianSerifTypeface"/>
                <w:lang w:val="ro-MD"/>
              </w:rPr>
            </w:pPr>
          </w:p>
          <w:p w14:paraId="2A46E748" w14:textId="77777777" w:rsidR="003F0534" w:rsidRPr="002D67C2" w:rsidRDefault="003F0534" w:rsidP="00C44457">
            <w:pPr>
              <w:rPr>
                <w:rFonts w:ascii="PermianSerifTypeface" w:hAnsi="PermianSerifTypeface"/>
                <w:lang w:val="ro-MD"/>
              </w:rPr>
            </w:pPr>
          </w:p>
          <w:p w14:paraId="5F352B16" w14:textId="2D9AE4C3" w:rsidR="003F0534" w:rsidRPr="002D67C2" w:rsidRDefault="003F0534" w:rsidP="00C44457">
            <w:pPr>
              <w:rPr>
                <w:rFonts w:ascii="PermianSerifTypeface" w:hAnsi="PermianSerifTypeface"/>
                <w:lang w:val="ro-MD"/>
              </w:rPr>
            </w:pPr>
            <w:r w:rsidRPr="002D67C2">
              <w:rPr>
                <w:rFonts w:ascii="PermianSerifTypeface" w:hAnsi="PermianSerifTypeface"/>
                <w:lang w:val="ro-MD"/>
              </w:rPr>
              <w:t xml:space="preserve">Servicii de asigurare a accesului la suport anual de la producător pentru 2 licențe Individual </w:t>
            </w:r>
            <w:proofErr w:type="spellStart"/>
            <w:r w:rsidRPr="002D67C2">
              <w:rPr>
                <w:rFonts w:ascii="PermianSerifTypeface" w:hAnsi="PermianSerifTypeface"/>
                <w:lang w:val="ro-MD"/>
              </w:rPr>
              <w:t>Renewal</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C2D4DE" w14:textId="1F19E537" w:rsidR="003F0534" w:rsidRPr="002D67C2" w:rsidRDefault="00F90AE2" w:rsidP="00A86C70">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D155F" w14:textId="39A55A19" w:rsidR="003F0534" w:rsidRPr="002D67C2" w:rsidRDefault="003F0534" w:rsidP="003F0534">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D8935E" w14:textId="77777777" w:rsidR="00681CCA" w:rsidRPr="002D67C2" w:rsidRDefault="00681CCA" w:rsidP="00681CCA">
            <w:pPr>
              <w:jc w:val="both"/>
              <w:rPr>
                <w:rFonts w:ascii="PermianSerifTypeface" w:hAnsi="PermianSerifTypeface"/>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 de asigurare a accesului la suport anual de la producătorul licențelor</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Matlab</w:t>
            </w:r>
            <w:proofErr w:type="spellEnd"/>
            <w:r w:rsidRPr="002D67C2">
              <w:rPr>
                <w:rFonts w:ascii="PermianSerifTypeface" w:hAnsi="PermianSerifTypeface"/>
                <w:color w:val="000000"/>
                <w:lang w:val="ro-MD"/>
              </w:rPr>
              <w:t>.</w:t>
            </w:r>
          </w:p>
          <w:p w14:paraId="069A739D"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color w:val="000000"/>
                <w:lang w:val="ro-MD"/>
              </w:rPr>
              <w:t xml:space="preserve"> Serviciile pentru </w:t>
            </w:r>
            <w:r w:rsidRPr="002D67C2">
              <w:rPr>
                <w:rFonts w:ascii="PermianSerifTypeface" w:hAnsi="PermianSerifTypeface"/>
                <w:lang w:val="ro-MD"/>
              </w:rPr>
              <w:t xml:space="preserve">2 </w:t>
            </w:r>
            <w:proofErr w:type="spellStart"/>
            <w:r w:rsidRPr="002D67C2">
              <w:rPr>
                <w:rFonts w:ascii="PermianSerifTypeface" w:hAnsi="PermianSerifTypeface"/>
                <w:lang w:val="ro-MD"/>
              </w:rPr>
              <w:t>licenţe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r w:rsidRPr="002D67C2">
              <w:rPr>
                <w:rFonts w:ascii="PermianSerifTypeface" w:hAnsi="PermianSerifTypeface"/>
                <w:lang w:val="ro-MD"/>
              </w:rPr>
              <w:t xml:space="preserve"> de tip Standard - Individual (</w:t>
            </w:r>
            <w:proofErr w:type="spellStart"/>
            <w:r w:rsidRPr="002D67C2">
              <w:rPr>
                <w:rFonts w:ascii="PermianSerifTypeface" w:hAnsi="PermianSerifTypeface"/>
                <w:lang w:val="ro-MD"/>
              </w:rPr>
              <w:t>Standalone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Named</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User</w:t>
            </w:r>
            <w:proofErr w:type="spellEnd"/>
            <w:r w:rsidRPr="002D67C2">
              <w:rPr>
                <w:rFonts w:ascii="PermianSerifTypeface" w:hAnsi="PermianSerifTypeface"/>
                <w:lang w:val="ro-MD"/>
              </w:rPr>
              <w:t xml:space="preserve">) </w:t>
            </w:r>
            <w:r w:rsidRPr="002D67C2">
              <w:rPr>
                <w:rFonts w:ascii="PermianSerifTypeface" w:hAnsi="PermianSerifTypeface"/>
                <w:color w:val="000000"/>
                <w:lang w:val="ro-MD"/>
              </w:rPr>
              <w:t xml:space="preserve">(Master </w:t>
            </w:r>
            <w:proofErr w:type="spellStart"/>
            <w:r w:rsidRPr="002D67C2">
              <w:rPr>
                <w:rFonts w:ascii="PermianSerifTypeface" w:hAnsi="PermianSerifTypeface"/>
                <w:color w:val="000000"/>
                <w:lang w:val="ro-MD"/>
              </w:rPr>
              <w:t>License</w:t>
            </w:r>
            <w:proofErr w:type="spellEnd"/>
            <w:r w:rsidRPr="002D67C2">
              <w:rPr>
                <w:rFonts w:ascii="PermianSerifTypeface" w:hAnsi="PermianSerifTypeface"/>
                <w:color w:val="000000"/>
                <w:lang w:val="ro-MD"/>
              </w:rPr>
              <w:t xml:space="preserve"> </w:t>
            </w:r>
            <w:r w:rsidRPr="002D67C2">
              <w:rPr>
                <w:rFonts w:ascii="PermianSerifTypeface" w:hAnsi="PermianSerifTypeface"/>
                <w:lang w:val="ro-MD"/>
              </w:rPr>
              <w:t>30591207</w:t>
            </w:r>
            <w:r w:rsidRPr="002D67C2">
              <w:rPr>
                <w:rFonts w:ascii="PermianSerifTypeface" w:hAnsi="PermianSerifTypeface"/>
                <w:color w:val="000000"/>
                <w:lang w:val="ro-MD"/>
              </w:rPr>
              <w:t>)</w:t>
            </w:r>
            <w:r w:rsidRPr="002D67C2">
              <w:rPr>
                <w:rFonts w:ascii="PermianSerifTypeface" w:hAnsi="PermianSerifTypeface"/>
                <w:lang w:val="ro-MD"/>
              </w:rPr>
              <w:t xml:space="preserve"> </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Symbolic</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Math</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Toolbox</w:t>
            </w:r>
            <w:proofErr w:type="spellEnd"/>
            <w:r w:rsidRPr="002D67C2">
              <w:rPr>
                <w:rFonts w:ascii="PermianSerifTypeface" w:hAnsi="PermianSerifTypeface"/>
                <w:color w:val="000000"/>
                <w:lang w:val="ro-MD"/>
              </w:rPr>
              <w:t xml:space="preserve"> + </w:t>
            </w:r>
            <w:proofErr w:type="spellStart"/>
            <w:r w:rsidRPr="002D67C2">
              <w:rPr>
                <w:rFonts w:ascii="PermianSerifTypeface" w:hAnsi="PermianSerifTypeface"/>
                <w:color w:val="000000"/>
                <w:lang w:val="ro-MD"/>
              </w:rPr>
              <w:t>Optimization</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Toolbox</w:t>
            </w:r>
            <w:proofErr w:type="spellEnd"/>
            <w:r w:rsidRPr="002D67C2">
              <w:rPr>
                <w:rFonts w:ascii="PermianSerifTypeface" w:hAnsi="PermianSerifTypeface"/>
                <w:color w:val="000000"/>
                <w:lang w:val="ro-MD"/>
              </w:rPr>
              <w:t xml:space="preserve"> (1 </w:t>
            </w:r>
            <w:proofErr w:type="spellStart"/>
            <w:r w:rsidRPr="002D67C2">
              <w:rPr>
                <w:rFonts w:ascii="PermianSerifTypeface" w:hAnsi="PermianSerifTypeface"/>
                <w:color w:val="000000"/>
                <w:lang w:val="ro-MD"/>
              </w:rPr>
              <w:t>year</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renewal</w:t>
            </w:r>
            <w:proofErr w:type="spellEnd"/>
            <w:r w:rsidRPr="002D67C2">
              <w:rPr>
                <w:rFonts w:ascii="PermianSerifTypeface" w:hAnsi="PermianSerifTypeface"/>
                <w:color w:val="000000"/>
                <w:lang w:val="ro-MD"/>
              </w:rPr>
              <w:t xml:space="preserve"> + </w:t>
            </w:r>
            <w:proofErr w:type="spellStart"/>
            <w:r w:rsidRPr="002D67C2">
              <w:rPr>
                <w:rFonts w:ascii="PermianSerifTypeface" w:hAnsi="PermianSerifTypeface"/>
                <w:color w:val="000000"/>
                <w:lang w:val="ro-MD"/>
              </w:rPr>
              <w:t>support</w:t>
            </w:r>
            <w:proofErr w:type="spellEnd"/>
            <w:r w:rsidRPr="002D67C2">
              <w:rPr>
                <w:rFonts w:ascii="PermianSerifTypeface" w:hAnsi="PermianSerifTypeface"/>
                <w:color w:val="000000"/>
                <w:lang w:val="ro-MD"/>
              </w:rPr>
              <w:t>) exploatate în cadrul BNM trebuie</w:t>
            </w:r>
            <w:r w:rsidRPr="002D67C2">
              <w:rPr>
                <w:rFonts w:ascii="PermianSerifTypeface" w:hAnsi="PermianSerifTypeface"/>
                <w:lang w:val="ro-MD" w:eastAsia="ar-SA"/>
              </w:rPr>
              <w:t xml:space="preserve"> să fie oferite în baza prelungirii contractului de suport standard cu producătorul pe perioada </w:t>
            </w:r>
            <w:r w:rsidRPr="002D67C2">
              <w:rPr>
                <w:rFonts w:ascii="PermianSerifTypeface" w:hAnsi="PermianSerifTypeface"/>
                <w:b/>
                <w:lang w:val="ro-MD" w:eastAsia="ar-SA"/>
              </w:rPr>
              <w:t>01.10.2021-30.09.2022</w:t>
            </w:r>
            <w:r w:rsidRPr="002D67C2">
              <w:rPr>
                <w:rFonts w:ascii="PermianSerifTypeface" w:hAnsi="PermianSerifTypeface"/>
                <w:lang w:val="ro-MD" w:eastAsia="ar-SA"/>
              </w:rPr>
              <w:t>.</w:t>
            </w:r>
          </w:p>
          <w:p w14:paraId="6E52082D" w14:textId="77777777" w:rsidR="00681CCA" w:rsidRPr="002D67C2" w:rsidRDefault="00681CCA" w:rsidP="00681CCA">
            <w:pPr>
              <w:jc w:val="both"/>
              <w:rPr>
                <w:rFonts w:ascii="PermianSerifTypeface" w:hAnsi="PermianSerifTypeface"/>
                <w:b/>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b/>
                <w:lang w:val="ro-MD" w:eastAsia="ar-SA"/>
              </w:rPr>
              <w:t xml:space="preserve"> </w:t>
            </w:r>
          </w:p>
          <w:p w14:paraId="5C10A4C0"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t xml:space="preserve">Prelungirea perioadei de acces la suport anual se va confirma prin </w:t>
            </w:r>
            <w:r w:rsidRPr="002D67C2">
              <w:rPr>
                <w:rFonts w:ascii="PermianSerifTypeface" w:hAnsi="PermianSerifTypeface"/>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69D9DDB6" w14:textId="058D4414" w:rsidR="003F0534" w:rsidRPr="002D67C2" w:rsidRDefault="00681CCA" w:rsidP="00681CCA">
            <w:pPr>
              <w:jc w:val="both"/>
              <w:rPr>
                <w:rFonts w:ascii="PermianSerifTypeface" w:hAnsi="PermianSerifTypeface"/>
                <w:b/>
                <w:i/>
                <w:lang w:val="ro-MD" w:eastAsia="ar-SA"/>
              </w:rPr>
            </w:pPr>
            <w:r w:rsidRPr="002D67C2">
              <w:rPr>
                <w:rFonts w:ascii="PermianSerifTypeface" w:hAnsi="PermianSerifTypeface"/>
                <w:lang w:val="ro-MD" w:eastAsia="ar-SA"/>
              </w:rPr>
              <w:t xml:space="preserve">Confirmarea prestării serviciilor trebuie să fie în perioada </w:t>
            </w:r>
            <w:r w:rsidRPr="002D67C2">
              <w:rPr>
                <w:rFonts w:ascii="PermianSerifTypeface" w:hAnsi="PermianSerifTypeface"/>
                <w:b/>
                <w:lang w:val="ro-MD" w:eastAsia="ar-SA"/>
              </w:rPr>
              <w:t>01.08.2021-01.10.2021.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B873A" w14:textId="77777777" w:rsidR="003F0534" w:rsidRPr="002D67C2" w:rsidRDefault="003F0534" w:rsidP="00C44457">
            <w:pPr>
              <w:spacing w:before="120"/>
              <w:jc w:val="center"/>
              <w:rPr>
                <w:rFonts w:ascii="PermianSerifTypeface" w:hAnsi="PermianSerifTypeface"/>
                <w:lang w:val="ro-MD"/>
              </w:rPr>
            </w:pPr>
          </w:p>
        </w:tc>
      </w:tr>
      <w:tr w:rsidR="003F0534" w:rsidRPr="009E4A36" w14:paraId="3313D07D"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1D379FE" w14:textId="3402F89F"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2.3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FBD0A7" w14:textId="60A6A2B0" w:rsidR="003F0534" w:rsidRPr="002D67C2" w:rsidRDefault="003F0534" w:rsidP="00C44457">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1F6071D0" w14:textId="77777777" w:rsidR="003F0534" w:rsidRPr="002D67C2" w:rsidRDefault="003F0534" w:rsidP="00C44457">
            <w:pPr>
              <w:rPr>
                <w:rFonts w:ascii="PermianSerifTypeface" w:hAnsi="PermianSerifTypeface"/>
                <w:lang w:val="ro-MD"/>
              </w:rPr>
            </w:pPr>
          </w:p>
          <w:p w14:paraId="4E91F9E1" w14:textId="77777777" w:rsidR="003F0534" w:rsidRPr="002D67C2" w:rsidRDefault="003F0534" w:rsidP="00C44457">
            <w:pPr>
              <w:rPr>
                <w:rFonts w:ascii="PermianSerifTypeface" w:hAnsi="PermianSerifTypeface"/>
                <w:lang w:val="ro-MD"/>
              </w:rPr>
            </w:pPr>
          </w:p>
          <w:p w14:paraId="013910D6" w14:textId="77777777" w:rsidR="003F0534" w:rsidRPr="002D67C2" w:rsidRDefault="003F0534" w:rsidP="00C44457">
            <w:pPr>
              <w:rPr>
                <w:rFonts w:ascii="PermianSerifTypeface" w:hAnsi="PermianSerifTypeface"/>
                <w:lang w:val="ro-MD"/>
              </w:rPr>
            </w:pPr>
          </w:p>
          <w:p w14:paraId="514A02EF" w14:textId="77777777" w:rsidR="003F0534" w:rsidRPr="002D67C2" w:rsidRDefault="003F0534" w:rsidP="00C44457">
            <w:pPr>
              <w:rPr>
                <w:rFonts w:ascii="PermianSerifTypeface" w:hAnsi="PermianSerifTypeface"/>
                <w:lang w:val="ro-MD"/>
              </w:rPr>
            </w:pPr>
          </w:p>
          <w:p w14:paraId="465875A1" w14:textId="77777777" w:rsidR="003F0534" w:rsidRPr="002D67C2" w:rsidRDefault="003F0534" w:rsidP="00C44457">
            <w:pPr>
              <w:rPr>
                <w:rFonts w:ascii="PermianSerifTypeface" w:hAnsi="PermianSerifTypeface"/>
                <w:lang w:val="ro-MD"/>
              </w:rPr>
            </w:pPr>
          </w:p>
          <w:p w14:paraId="33E60DF2" w14:textId="77777777" w:rsidR="003F0534" w:rsidRPr="002D67C2" w:rsidRDefault="003F0534" w:rsidP="00C44457">
            <w:pPr>
              <w:rPr>
                <w:rFonts w:ascii="PermianSerifTypeface" w:hAnsi="PermianSerifTypeface"/>
                <w:lang w:val="ro-MD"/>
              </w:rPr>
            </w:pPr>
          </w:p>
          <w:p w14:paraId="77FA1272" w14:textId="77777777" w:rsidR="003F0534" w:rsidRPr="002D67C2" w:rsidRDefault="003F0534" w:rsidP="00C44457">
            <w:pPr>
              <w:rPr>
                <w:rFonts w:ascii="PermianSerifTypeface" w:hAnsi="PermianSerifTypeface"/>
                <w:lang w:val="ro-MD"/>
              </w:rPr>
            </w:pPr>
          </w:p>
          <w:p w14:paraId="14D9E1E9" w14:textId="77777777" w:rsidR="003F0534" w:rsidRPr="002D67C2" w:rsidRDefault="003F0534" w:rsidP="00C44457">
            <w:pPr>
              <w:rPr>
                <w:rFonts w:ascii="PermianSerifTypeface" w:hAnsi="PermianSerifTypeface"/>
                <w:lang w:val="ro-MD"/>
              </w:rPr>
            </w:pPr>
          </w:p>
          <w:p w14:paraId="644AF4F4" w14:textId="77777777" w:rsidR="003F0534" w:rsidRPr="002D67C2" w:rsidRDefault="003F0534" w:rsidP="00C44457">
            <w:pPr>
              <w:rPr>
                <w:rFonts w:ascii="PermianSerifTypeface" w:hAnsi="PermianSerifTypeface"/>
                <w:lang w:val="ro-MD"/>
              </w:rPr>
            </w:pPr>
          </w:p>
          <w:p w14:paraId="6F807D2B" w14:textId="1A02462D" w:rsidR="003F0534" w:rsidRPr="002D67C2" w:rsidRDefault="003F0534" w:rsidP="00C44457">
            <w:pPr>
              <w:rPr>
                <w:rFonts w:ascii="PermianSerifTypeface" w:hAnsi="PermianSerifTypeface"/>
                <w:lang w:val="ro-MD"/>
              </w:rPr>
            </w:pPr>
            <w:r w:rsidRPr="002D67C2">
              <w:rPr>
                <w:rFonts w:ascii="PermianSerifTypeface" w:hAnsi="PermianSerifTypeface"/>
                <w:lang w:val="ro-MD"/>
              </w:rPr>
              <w:lastRenderedPageBreak/>
              <w:t xml:space="preserve">Servicii de asigurare a accesului la suport anual de la producător pentru 1 licență </w:t>
            </w:r>
            <w:proofErr w:type="spellStart"/>
            <w:r w:rsidRPr="002D67C2">
              <w:rPr>
                <w:rFonts w:ascii="PermianSerifTypeface" w:hAnsi="PermianSerifTypeface"/>
                <w:lang w:val="ro-MD"/>
              </w:rPr>
              <w:t>Designated</w:t>
            </w:r>
            <w:proofErr w:type="spellEnd"/>
            <w:r w:rsidRPr="002D67C2">
              <w:rPr>
                <w:rFonts w:ascii="PermianSerifTypeface" w:hAnsi="PermianSerifTypeface"/>
                <w:lang w:val="ro-MD"/>
              </w:rPr>
              <w:t xml:space="preserve"> Computer </w:t>
            </w:r>
            <w:proofErr w:type="spellStart"/>
            <w:r w:rsidRPr="002D67C2">
              <w:rPr>
                <w:rFonts w:ascii="PermianSerifTypeface" w:hAnsi="PermianSerifTypeface"/>
                <w:lang w:val="ro-MD"/>
              </w:rPr>
              <w:t>Renewal</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EC70B" w14:textId="5394A3E6" w:rsidR="003F0534" w:rsidRPr="002D67C2" w:rsidRDefault="00F90AE2" w:rsidP="00A86C70">
            <w:pPr>
              <w:spacing w:before="120"/>
              <w:jc w:val="center"/>
              <w:rPr>
                <w:rFonts w:ascii="PermianSerifTypeface" w:hAnsi="PermianSerifTypeface"/>
                <w:lang w:val="ro-MD"/>
              </w:rPr>
            </w:pPr>
            <w:r>
              <w:rPr>
                <w:rFonts w:ascii="PermianSerifTypeface" w:hAnsi="PermianSerifTypeface"/>
                <w:lang w:val="ro-MD"/>
              </w:rPr>
              <w:lastRenderedPageBreak/>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36C48A" w14:textId="687501AF" w:rsidR="003F0534" w:rsidRPr="002D67C2" w:rsidRDefault="003F0534" w:rsidP="003F0534">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61528D" w14:textId="77777777" w:rsidR="00681CCA" w:rsidRPr="002D67C2" w:rsidRDefault="00681CCA" w:rsidP="00681CCA">
            <w:pPr>
              <w:jc w:val="both"/>
              <w:rPr>
                <w:rFonts w:ascii="PermianSerifTypeface" w:hAnsi="PermianSerifTypeface"/>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 de asigurare a accesului la suport anual de la producătorul licențelor</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Matlab</w:t>
            </w:r>
            <w:proofErr w:type="spellEnd"/>
            <w:r w:rsidRPr="002D67C2">
              <w:rPr>
                <w:rFonts w:ascii="PermianSerifTypeface" w:hAnsi="PermianSerifTypeface"/>
                <w:color w:val="000000"/>
                <w:lang w:val="ro-MD"/>
              </w:rPr>
              <w:t>.</w:t>
            </w:r>
          </w:p>
          <w:p w14:paraId="01A8B09C" w14:textId="7037AF6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color w:val="000000"/>
                <w:lang w:val="ro-MD"/>
              </w:rPr>
              <w:t xml:space="preserve"> Serviciile pentru 1</w:t>
            </w:r>
            <w:r w:rsidRPr="002D67C2">
              <w:rPr>
                <w:rFonts w:ascii="PermianSerifTypeface" w:hAnsi="PermianSerifTypeface"/>
                <w:lang w:val="ro-MD"/>
              </w:rPr>
              <w:t xml:space="preserve"> </w:t>
            </w:r>
            <w:proofErr w:type="spellStart"/>
            <w:r w:rsidRPr="002D67C2">
              <w:rPr>
                <w:rFonts w:ascii="PermianSerifTypeface" w:hAnsi="PermianSerifTypeface"/>
                <w:lang w:val="ro-MD"/>
              </w:rPr>
              <w:t>licenţă</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Matlab</w:t>
            </w:r>
            <w:proofErr w:type="spellEnd"/>
            <w:r w:rsidRPr="002D67C2">
              <w:rPr>
                <w:rFonts w:ascii="PermianSerifTypeface" w:hAnsi="PermianSerifTypeface"/>
                <w:lang w:val="ro-MD"/>
              </w:rPr>
              <w:t xml:space="preserve"> de tip Standard-</w:t>
            </w:r>
            <w:proofErr w:type="spellStart"/>
            <w:r w:rsidRPr="002D67C2">
              <w:rPr>
                <w:rFonts w:ascii="PermianSerifTypeface" w:hAnsi="PermianSerifTypeface"/>
                <w:lang w:val="ro-MD"/>
              </w:rPr>
              <w:t>Designated</w:t>
            </w:r>
            <w:proofErr w:type="spellEnd"/>
            <w:r w:rsidRPr="002D67C2">
              <w:rPr>
                <w:rFonts w:ascii="PermianSerifTypeface" w:hAnsi="PermianSerifTypeface"/>
                <w:lang w:val="ro-MD"/>
              </w:rPr>
              <w:t xml:space="preserve"> Computer </w:t>
            </w:r>
            <w:r w:rsidRPr="002D67C2">
              <w:rPr>
                <w:rFonts w:ascii="PermianSerifTypeface" w:hAnsi="PermianSerifTypeface"/>
                <w:color w:val="000000"/>
                <w:lang w:val="ro-MD"/>
              </w:rPr>
              <w:t xml:space="preserve">(Master </w:t>
            </w:r>
            <w:proofErr w:type="spellStart"/>
            <w:r w:rsidRPr="002D67C2">
              <w:rPr>
                <w:rFonts w:ascii="PermianSerifTypeface" w:hAnsi="PermianSerifTypeface"/>
                <w:color w:val="000000"/>
                <w:lang w:val="ro-MD"/>
              </w:rPr>
              <w:t>License</w:t>
            </w:r>
            <w:proofErr w:type="spellEnd"/>
            <w:r w:rsidRPr="002D67C2">
              <w:rPr>
                <w:rFonts w:ascii="PermianSerifTypeface" w:hAnsi="PermianSerifTypeface"/>
                <w:color w:val="000000"/>
                <w:lang w:val="ro-MD"/>
              </w:rPr>
              <w:t xml:space="preserve"> 30914316)</w:t>
            </w:r>
            <w:r w:rsidRPr="002D67C2">
              <w:rPr>
                <w:rFonts w:ascii="PermianSerifTypeface" w:hAnsi="PermianSerifTypeface"/>
                <w:lang w:val="ro-MD"/>
              </w:rPr>
              <w:t xml:space="preserve"> </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Symbolic</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Math</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lastRenderedPageBreak/>
              <w:t>Toolbox</w:t>
            </w:r>
            <w:proofErr w:type="spellEnd"/>
            <w:r w:rsidRPr="002D67C2">
              <w:rPr>
                <w:rFonts w:ascii="PermianSerifTypeface" w:hAnsi="PermianSerifTypeface"/>
                <w:color w:val="000000"/>
                <w:lang w:val="ro-MD"/>
              </w:rPr>
              <w:t xml:space="preserve"> + </w:t>
            </w:r>
            <w:proofErr w:type="spellStart"/>
            <w:r w:rsidRPr="002D67C2">
              <w:rPr>
                <w:rFonts w:ascii="PermianSerifTypeface" w:hAnsi="PermianSerifTypeface"/>
                <w:color w:val="000000"/>
                <w:lang w:val="ro-MD"/>
              </w:rPr>
              <w:t>Optimization</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Toolbox</w:t>
            </w:r>
            <w:proofErr w:type="spellEnd"/>
            <w:r w:rsidRPr="002D67C2">
              <w:rPr>
                <w:rFonts w:ascii="PermianSerifTypeface" w:hAnsi="PermianSerifTypeface"/>
                <w:color w:val="000000"/>
                <w:lang w:val="ro-MD"/>
              </w:rPr>
              <w:t xml:space="preserve"> (1 </w:t>
            </w:r>
            <w:proofErr w:type="spellStart"/>
            <w:r w:rsidRPr="002D67C2">
              <w:rPr>
                <w:rFonts w:ascii="PermianSerifTypeface" w:hAnsi="PermianSerifTypeface"/>
                <w:color w:val="000000"/>
                <w:lang w:val="ro-MD"/>
              </w:rPr>
              <w:t>year</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renewal</w:t>
            </w:r>
            <w:proofErr w:type="spellEnd"/>
            <w:r w:rsidRPr="002D67C2">
              <w:rPr>
                <w:rFonts w:ascii="PermianSerifTypeface" w:hAnsi="PermianSerifTypeface"/>
                <w:color w:val="000000"/>
                <w:lang w:val="ro-MD"/>
              </w:rPr>
              <w:t xml:space="preserve"> + </w:t>
            </w:r>
            <w:proofErr w:type="spellStart"/>
            <w:r w:rsidRPr="002D67C2">
              <w:rPr>
                <w:rFonts w:ascii="PermianSerifTypeface" w:hAnsi="PermianSerifTypeface"/>
                <w:color w:val="000000"/>
                <w:lang w:val="ro-MD"/>
              </w:rPr>
              <w:t>support</w:t>
            </w:r>
            <w:proofErr w:type="spellEnd"/>
            <w:r w:rsidRPr="002D67C2">
              <w:rPr>
                <w:rFonts w:ascii="PermianSerifTypeface" w:hAnsi="PermianSerifTypeface"/>
                <w:color w:val="000000"/>
                <w:lang w:val="ro-MD"/>
              </w:rPr>
              <w:t>) exploatate în cadrul BNM trebuie</w:t>
            </w:r>
            <w:r w:rsidRPr="002D67C2">
              <w:rPr>
                <w:rFonts w:ascii="PermianSerifTypeface" w:hAnsi="PermianSerifTypeface"/>
                <w:lang w:val="ro-MD" w:eastAsia="ar-SA"/>
              </w:rPr>
              <w:t xml:space="preserve"> să fie oferite în baza prelungirii contractului de suport standard cu producătorul pe perioada </w:t>
            </w:r>
            <w:r w:rsidRPr="002D67C2">
              <w:rPr>
                <w:rFonts w:ascii="PermianSerifTypeface" w:hAnsi="PermianSerifTypeface"/>
                <w:b/>
                <w:lang w:val="ro-MD" w:eastAsia="ar-SA"/>
              </w:rPr>
              <w:t>01.11.2021-31.10.2022.</w:t>
            </w:r>
          </w:p>
          <w:p w14:paraId="3F8C0BCA" w14:textId="77777777" w:rsidR="00681CCA" w:rsidRPr="002D67C2" w:rsidRDefault="00681CCA" w:rsidP="00681CCA">
            <w:pPr>
              <w:jc w:val="both"/>
              <w:rPr>
                <w:rFonts w:ascii="PermianSerifTypeface" w:hAnsi="PermianSerifTypeface"/>
                <w:b/>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b/>
                <w:lang w:val="ro-MD" w:eastAsia="ar-SA"/>
              </w:rPr>
              <w:t xml:space="preserve"> </w:t>
            </w:r>
          </w:p>
          <w:p w14:paraId="7AAD2A48"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t xml:space="preserve">Prelungirea perioadei de acces la suport anual se va confirma prin </w:t>
            </w:r>
            <w:r w:rsidRPr="002D67C2">
              <w:rPr>
                <w:rFonts w:ascii="PermianSerifTypeface" w:hAnsi="PermianSerifTypeface"/>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5C1ED047" w14:textId="6240B201" w:rsidR="003F0534" w:rsidRPr="002D67C2" w:rsidRDefault="00681CCA" w:rsidP="00760BE9">
            <w:pPr>
              <w:rPr>
                <w:rFonts w:ascii="PermianSerifTypeface" w:hAnsi="PermianSerifTypeface"/>
                <w:b/>
                <w:i/>
                <w:lang w:val="ro-MD" w:eastAsia="ar-SA"/>
              </w:rPr>
            </w:pPr>
            <w:r w:rsidRPr="002D67C2">
              <w:rPr>
                <w:rFonts w:ascii="PermianSerifTypeface" w:hAnsi="PermianSerifTypeface"/>
                <w:lang w:val="ro-MD" w:eastAsia="ar-SA"/>
              </w:rPr>
              <w:t xml:space="preserve">Confirmarea prestării serviciilor trebuie să fie în perioada </w:t>
            </w:r>
            <w:r w:rsidRPr="002D67C2">
              <w:rPr>
                <w:rFonts w:ascii="PermianSerifTypeface" w:hAnsi="PermianSerifTypeface"/>
                <w:b/>
                <w:lang w:val="ro-MD" w:eastAsia="ar-SA"/>
              </w:rPr>
              <w:t>01.08.2021-01.10.2021.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90E3C" w14:textId="77777777" w:rsidR="003F0534" w:rsidRPr="002D67C2" w:rsidRDefault="003F0534" w:rsidP="00C44457">
            <w:pPr>
              <w:spacing w:before="120"/>
              <w:jc w:val="center"/>
              <w:rPr>
                <w:rFonts w:ascii="PermianSerifTypeface" w:hAnsi="PermianSerifTypeface"/>
                <w:lang w:val="ro-MD"/>
              </w:rPr>
            </w:pPr>
          </w:p>
        </w:tc>
      </w:tr>
      <w:tr w:rsidR="003F0534" w:rsidRPr="002D67C2" w14:paraId="46FFEFBA" w14:textId="77777777" w:rsidTr="009F7423">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F07E71" w14:textId="0E42DE68" w:rsidR="003F0534" w:rsidRPr="002D67C2" w:rsidRDefault="003F0534" w:rsidP="003F0534">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2F7DF4" w14:textId="2362DBFB" w:rsidR="003F0534" w:rsidRPr="002D67C2" w:rsidRDefault="008B5B79" w:rsidP="008B5B79">
            <w:pPr>
              <w:spacing w:before="120"/>
              <w:jc w:val="center"/>
              <w:rPr>
                <w:rFonts w:ascii="PermianSerifTypeface" w:hAnsi="PermianSerifTypeface"/>
                <w:b/>
                <w:lang w:val="ro-MD"/>
              </w:rPr>
            </w:pPr>
            <w:r w:rsidRPr="002D67C2">
              <w:rPr>
                <w:rFonts w:ascii="PermianSerifTypeface" w:hAnsi="PermianSerifTypeface"/>
                <w:b/>
                <w:lang w:val="ro-MD"/>
              </w:rPr>
              <w:t>351 666,67</w:t>
            </w:r>
          </w:p>
        </w:tc>
      </w:tr>
      <w:tr w:rsidR="003F0534" w:rsidRPr="009E4A36" w14:paraId="1D47D5D4" w14:textId="77777777" w:rsidTr="00F7369F">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5D2B02" w14:textId="3D9E5C8C" w:rsidR="003F0534" w:rsidRPr="002D67C2" w:rsidRDefault="003F0534" w:rsidP="00681CCA">
            <w:pPr>
              <w:spacing w:before="120"/>
              <w:jc w:val="both"/>
              <w:rPr>
                <w:rFonts w:ascii="PermianSerifTypeface" w:hAnsi="PermianSerifTypeface"/>
                <w:b/>
                <w:lang w:val="ro-MD"/>
              </w:rPr>
            </w:pPr>
            <w:r w:rsidRPr="002D67C2">
              <w:rPr>
                <w:rFonts w:ascii="PermianSerifTypeface" w:hAnsi="PermianSerifTypeface"/>
                <w:b/>
                <w:i/>
                <w:lang w:val="ro-MD"/>
              </w:rPr>
              <w:t xml:space="preserve">Lotul 3: </w:t>
            </w:r>
            <w:r w:rsidR="009E4A36" w:rsidRPr="002D67C2">
              <w:rPr>
                <w:rFonts w:ascii="PermianSerifTypeface" w:hAnsi="PermianSerifTypeface"/>
                <w:b/>
                <w:i/>
                <w:lang w:val="ro-MD"/>
              </w:rPr>
              <w:t>Servicii de asigurare a accesului la suport anual pentru licențele sistemului de clasificare și marcare a documentelor și a mesageriei electronice TITUS</w:t>
            </w:r>
          </w:p>
        </w:tc>
      </w:tr>
      <w:tr w:rsidR="00681CCA" w:rsidRPr="009E4A36" w14:paraId="43D1EC77"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F9BB66D" w14:textId="1696F635"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3.1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3B255D4" w14:textId="4D698192"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763BFF4B" w14:textId="77777777" w:rsidR="00681CCA" w:rsidRPr="002D67C2" w:rsidRDefault="00681CCA" w:rsidP="00681CCA">
            <w:pPr>
              <w:rPr>
                <w:rFonts w:ascii="PermianSerifTypeface" w:hAnsi="PermianSerifTypeface"/>
                <w:lang w:val="ro-MD"/>
              </w:rPr>
            </w:pPr>
          </w:p>
          <w:p w14:paraId="5A46F479" w14:textId="77777777" w:rsidR="00681CCA" w:rsidRPr="002D67C2" w:rsidRDefault="00681CCA" w:rsidP="00681CCA">
            <w:pPr>
              <w:rPr>
                <w:rFonts w:ascii="PermianSerifTypeface" w:hAnsi="PermianSerifTypeface"/>
                <w:lang w:val="ro-MD"/>
              </w:rPr>
            </w:pPr>
          </w:p>
          <w:p w14:paraId="4341A6E7" w14:textId="77777777" w:rsidR="00681CCA" w:rsidRPr="002D67C2" w:rsidRDefault="00681CCA" w:rsidP="00681CCA">
            <w:pPr>
              <w:rPr>
                <w:rFonts w:ascii="PermianSerifTypeface" w:hAnsi="PermianSerifTypeface"/>
                <w:lang w:val="ro-MD"/>
              </w:rPr>
            </w:pPr>
          </w:p>
          <w:p w14:paraId="7A4E0BCD" w14:textId="77777777" w:rsidR="00681CCA" w:rsidRPr="002D67C2" w:rsidRDefault="00681CCA" w:rsidP="00681CCA">
            <w:pPr>
              <w:rPr>
                <w:rFonts w:ascii="PermianSerifTypeface" w:hAnsi="PermianSerifTypeface"/>
                <w:lang w:val="ro-MD"/>
              </w:rPr>
            </w:pPr>
          </w:p>
          <w:p w14:paraId="0A1CD186" w14:textId="77777777" w:rsidR="00681CCA" w:rsidRPr="002D67C2" w:rsidRDefault="00681CCA" w:rsidP="00681CCA">
            <w:pPr>
              <w:rPr>
                <w:rFonts w:ascii="PermianSerifTypeface" w:hAnsi="PermianSerifTypeface"/>
                <w:lang w:val="ro-MD"/>
              </w:rPr>
            </w:pPr>
          </w:p>
          <w:p w14:paraId="64BFA195" w14:textId="77777777" w:rsidR="00681CCA" w:rsidRPr="002D67C2" w:rsidRDefault="00681CCA" w:rsidP="00681CCA">
            <w:pPr>
              <w:rPr>
                <w:rFonts w:ascii="PermianSerifTypeface" w:hAnsi="PermianSerifTypeface"/>
                <w:lang w:val="ro-MD"/>
              </w:rPr>
            </w:pPr>
          </w:p>
          <w:p w14:paraId="2B9384F4" w14:textId="43CE848B" w:rsidR="00681CCA" w:rsidRPr="002D67C2" w:rsidRDefault="00681CCA" w:rsidP="00681CCA">
            <w:pPr>
              <w:rPr>
                <w:rFonts w:ascii="PermianSerifTypeface" w:hAnsi="PermianSerifTypeface"/>
                <w:lang w:val="ro-MD"/>
              </w:rPr>
            </w:pPr>
            <w:r w:rsidRPr="002D67C2">
              <w:rPr>
                <w:rFonts w:ascii="PermianSerifTypeface" w:hAnsi="PermianSerifTypeface"/>
                <w:lang w:val="ro-MD"/>
              </w:rPr>
              <w:t>Servicii de asigurare a accesului la suport anual pentru licențele TITUS pentru 400 utilizatori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03D6F" w14:textId="72CDCE23" w:rsidR="00681CCA" w:rsidRPr="002D67C2" w:rsidRDefault="00F90AE2" w:rsidP="00681CCA">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1BF63" w14:textId="6E04A49F" w:rsidR="00681CCA" w:rsidRPr="002D67C2" w:rsidRDefault="00681CCA" w:rsidP="00681CCA">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4C395B" w14:textId="77777777" w:rsidR="00681CCA" w:rsidRPr="002D67C2" w:rsidRDefault="00681CCA" w:rsidP="00681CCA">
            <w:pPr>
              <w:jc w:val="both"/>
              <w:rPr>
                <w:rFonts w:ascii="PermianSerifTypeface" w:hAnsi="PermianSerifTypeface"/>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 de asigurare a accesului la suport anual de la producătorul licențelor</w:t>
            </w:r>
            <w:r w:rsidRPr="002D67C2">
              <w:rPr>
                <w:rFonts w:ascii="PermianSerifTypeface" w:hAnsi="PermianSerifTypeface"/>
                <w:color w:val="000000"/>
                <w:lang w:val="ro-MD"/>
              </w:rPr>
              <w:t xml:space="preserve"> Titus.</w:t>
            </w:r>
          </w:p>
          <w:p w14:paraId="34410624"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color w:val="000000"/>
                <w:lang w:val="ro-MD"/>
              </w:rPr>
              <w:t xml:space="preserve"> Serviciile pentru licențele Titus </w:t>
            </w:r>
            <w:proofErr w:type="spellStart"/>
            <w:r w:rsidRPr="002D67C2">
              <w:rPr>
                <w:rFonts w:ascii="PermianSerifTypeface" w:hAnsi="PermianSerifTypeface"/>
                <w:color w:val="000000"/>
                <w:lang w:val="ro-MD"/>
              </w:rPr>
              <w:t>Classification</w:t>
            </w:r>
            <w:proofErr w:type="spellEnd"/>
            <w:r w:rsidRPr="002D67C2">
              <w:rPr>
                <w:rFonts w:ascii="PermianSerifTypeface" w:hAnsi="PermianSerifTypeface"/>
                <w:color w:val="000000"/>
                <w:lang w:val="ro-MD"/>
              </w:rPr>
              <w:t xml:space="preserve"> software </w:t>
            </w:r>
            <w:r w:rsidRPr="002D67C2">
              <w:rPr>
                <w:rFonts w:ascii="PermianSerifTypeface" w:hAnsi="PermianSerifTypeface"/>
                <w:lang w:val="ro-MD"/>
              </w:rPr>
              <w:t>(300 de tip TMC, TCO, TCD; OWA) și 100 de tip T1</w:t>
            </w:r>
            <w:r w:rsidRPr="002D67C2">
              <w:rPr>
                <w:rFonts w:ascii="PermianSerifTypeface" w:hAnsi="PermianSerifTypeface"/>
                <w:color w:val="000000"/>
                <w:lang w:val="ro-MD"/>
              </w:rPr>
              <w:t>) exploatate în cadrul BNM trebuie</w:t>
            </w:r>
            <w:r w:rsidRPr="002D67C2">
              <w:rPr>
                <w:rFonts w:ascii="PermianSerifTypeface" w:hAnsi="PermianSerifTypeface"/>
                <w:lang w:val="ro-MD" w:eastAsia="ar-SA"/>
              </w:rPr>
              <w:t xml:space="preserve"> să fie oferite în baza prelungirii contractului de suport standard cu producătorul pe perioada </w:t>
            </w:r>
            <w:r w:rsidRPr="002D67C2">
              <w:rPr>
                <w:rFonts w:ascii="PermianSerifTypeface" w:hAnsi="PermianSerifTypeface"/>
                <w:b/>
                <w:lang w:val="ro-MD" w:eastAsia="ar-SA"/>
              </w:rPr>
              <w:t>02.09.2021-01.09.2022.</w:t>
            </w:r>
          </w:p>
          <w:p w14:paraId="3D9561C1"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t xml:space="preserve">Prelungirea perioadei de acces la suport anual se va confirma prin </w:t>
            </w:r>
            <w:r w:rsidRPr="002D67C2">
              <w:rPr>
                <w:rFonts w:ascii="PermianSerifTypeface" w:hAnsi="PermianSerifTypeface"/>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26D3F850" w14:textId="77777777" w:rsidR="00681CCA" w:rsidRPr="002D67C2" w:rsidRDefault="00681CCA" w:rsidP="00681CCA">
            <w:pPr>
              <w:rPr>
                <w:rFonts w:ascii="PermianSerifTypeface" w:hAnsi="PermianSerifTypeface"/>
                <w:lang w:val="ro-MD" w:eastAsia="ar-SA"/>
              </w:rPr>
            </w:pPr>
            <w:r w:rsidRPr="002D67C2">
              <w:rPr>
                <w:rFonts w:ascii="PermianSerifTypeface" w:hAnsi="PermianSerifTypeface"/>
                <w:lang w:val="ro-MD" w:eastAsia="ar-SA"/>
              </w:rPr>
              <w:t xml:space="preserve">Suportul solicitat va include minim următoarele caracteristici: </w:t>
            </w:r>
          </w:p>
          <w:p w14:paraId="2CE9EEAE" w14:textId="77777777" w:rsidR="00681CCA" w:rsidRPr="002D67C2" w:rsidRDefault="00681CCA" w:rsidP="00681CCA">
            <w:pPr>
              <w:tabs>
                <w:tab w:val="left" w:pos="280"/>
              </w:tabs>
              <w:autoSpaceDE w:val="0"/>
              <w:autoSpaceDN w:val="0"/>
              <w:adjustRightInd w:val="0"/>
              <w:jc w:val="both"/>
              <w:rPr>
                <w:rFonts w:ascii="PermianSerifTypeface" w:hAnsi="PermianSerifTypeface"/>
                <w:lang w:val="ro-MD"/>
              </w:rPr>
            </w:pPr>
            <w:r w:rsidRPr="002D67C2">
              <w:rPr>
                <w:rFonts w:ascii="PermianSerifTypeface" w:hAnsi="PermianSerifTypeface"/>
                <w:lang w:val="ro-MD"/>
              </w:rPr>
              <w:t>•</w:t>
            </w:r>
            <w:r w:rsidRPr="002D67C2">
              <w:rPr>
                <w:rFonts w:ascii="PermianSerifTypeface" w:hAnsi="PermianSerifTypeface"/>
                <w:lang w:val="ro-MD"/>
              </w:rPr>
              <w:tab/>
              <w:t xml:space="preserve">Product </w:t>
            </w:r>
            <w:proofErr w:type="spellStart"/>
            <w:r w:rsidRPr="002D67C2">
              <w:rPr>
                <w:rFonts w:ascii="PermianSerifTypeface" w:hAnsi="PermianSerifTypeface"/>
                <w:lang w:val="ro-MD"/>
              </w:rPr>
              <w:t>updates</w:t>
            </w:r>
            <w:proofErr w:type="spellEnd"/>
            <w:r w:rsidRPr="002D67C2">
              <w:rPr>
                <w:rFonts w:ascii="PermianSerifTypeface" w:hAnsi="PermianSerifTypeface"/>
                <w:lang w:val="ro-MD"/>
              </w:rPr>
              <w:t>/upgrade;</w:t>
            </w:r>
          </w:p>
          <w:p w14:paraId="257645FB" w14:textId="77777777" w:rsidR="00681CCA" w:rsidRPr="002D67C2" w:rsidRDefault="00681CCA" w:rsidP="00681CCA">
            <w:pPr>
              <w:tabs>
                <w:tab w:val="left" w:pos="280"/>
              </w:tabs>
              <w:autoSpaceDE w:val="0"/>
              <w:autoSpaceDN w:val="0"/>
              <w:adjustRightInd w:val="0"/>
              <w:jc w:val="both"/>
              <w:rPr>
                <w:rFonts w:ascii="PermianSerifTypeface" w:hAnsi="PermianSerifTypeface"/>
                <w:lang w:val="ro-MD"/>
              </w:rPr>
            </w:pPr>
            <w:r w:rsidRPr="002D67C2">
              <w:rPr>
                <w:rFonts w:ascii="PermianSerifTypeface" w:hAnsi="PermianSerifTypeface"/>
                <w:lang w:val="ro-MD"/>
              </w:rPr>
              <w:lastRenderedPageBreak/>
              <w:t>•</w:t>
            </w:r>
            <w:r w:rsidRPr="002D67C2">
              <w:rPr>
                <w:rFonts w:ascii="PermianSerifTypeface" w:hAnsi="PermianSerifTypeface"/>
                <w:lang w:val="ro-MD"/>
              </w:rPr>
              <w:tab/>
              <w:t xml:space="preserve">Access </w:t>
            </w:r>
            <w:proofErr w:type="spellStart"/>
            <w:r w:rsidRPr="002D67C2">
              <w:rPr>
                <w:rFonts w:ascii="PermianSerifTypeface" w:hAnsi="PermianSerifTypeface"/>
                <w:lang w:val="ro-MD"/>
              </w:rPr>
              <w:t>your</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Account</w:t>
            </w:r>
            <w:proofErr w:type="spellEnd"/>
            <w:r w:rsidRPr="002D67C2">
              <w:rPr>
                <w:rFonts w:ascii="PermianSerifTypeface" w:hAnsi="PermianSerifTypeface"/>
                <w:lang w:val="ro-MD"/>
              </w:rPr>
              <w:t xml:space="preserve"> Information;</w:t>
            </w:r>
          </w:p>
          <w:p w14:paraId="45676D93" w14:textId="77777777" w:rsidR="00681CCA" w:rsidRPr="002D67C2" w:rsidRDefault="00681CCA" w:rsidP="00681CCA">
            <w:pPr>
              <w:tabs>
                <w:tab w:val="left" w:pos="280"/>
              </w:tabs>
              <w:autoSpaceDE w:val="0"/>
              <w:autoSpaceDN w:val="0"/>
              <w:adjustRightInd w:val="0"/>
              <w:jc w:val="both"/>
              <w:rPr>
                <w:rFonts w:ascii="PermianSerifTypeface" w:hAnsi="PermianSerifTypeface"/>
                <w:lang w:val="ro-MD"/>
              </w:rPr>
            </w:pPr>
            <w:r w:rsidRPr="002D67C2">
              <w:rPr>
                <w:rFonts w:ascii="PermianSerifTypeface" w:hAnsi="PermianSerifTypeface"/>
                <w:lang w:val="ro-MD"/>
              </w:rPr>
              <w:t>•</w:t>
            </w:r>
            <w:r w:rsidRPr="002D67C2">
              <w:rPr>
                <w:rFonts w:ascii="PermianSerifTypeface" w:hAnsi="PermianSerifTypeface"/>
                <w:lang w:val="ro-MD"/>
              </w:rPr>
              <w:tab/>
              <w:t xml:space="preserve">Contact </w:t>
            </w:r>
            <w:proofErr w:type="spellStart"/>
            <w:r w:rsidRPr="002D67C2">
              <w:rPr>
                <w:rFonts w:ascii="PermianSerifTypeface" w:hAnsi="PermianSerifTypeface"/>
                <w:lang w:val="ro-MD"/>
              </w:rPr>
              <w:t>Technical</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Support</w:t>
            </w:r>
            <w:proofErr w:type="spellEnd"/>
            <w:r w:rsidRPr="002D67C2">
              <w:rPr>
                <w:rFonts w:ascii="PermianSerifTypeface" w:hAnsi="PermianSerifTypeface"/>
                <w:lang w:val="ro-MD"/>
              </w:rPr>
              <w:t xml:space="preserve"> Team (Create New </w:t>
            </w:r>
            <w:proofErr w:type="spellStart"/>
            <w:r w:rsidRPr="002D67C2">
              <w:rPr>
                <w:rFonts w:ascii="PermianSerifTypeface" w:hAnsi="PermianSerifTypeface"/>
                <w:lang w:val="ro-MD"/>
              </w:rPr>
              <w:t>Cases</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obtain</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the</w:t>
            </w:r>
            <w:proofErr w:type="spellEnd"/>
            <w:r w:rsidRPr="002D67C2">
              <w:rPr>
                <w:rFonts w:ascii="PermianSerifTypeface" w:hAnsi="PermianSerifTypeface"/>
                <w:lang w:val="ro-MD"/>
              </w:rPr>
              <w:t xml:space="preserve"> status of </w:t>
            </w:r>
            <w:proofErr w:type="spellStart"/>
            <w:r w:rsidRPr="002D67C2">
              <w:rPr>
                <w:rFonts w:ascii="PermianSerifTypeface" w:hAnsi="PermianSerifTypeface"/>
                <w:lang w:val="ro-MD"/>
              </w:rPr>
              <w:t>current</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cases</w:t>
            </w:r>
            <w:proofErr w:type="spellEnd"/>
            <w:r w:rsidRPr="002D67C2">
              <w:rPr>
                <w:rFonts w:ascii="PermianSerifTypeface" w:hAnsi="PermianSerifTypeface"/>
                <w:lang w:val="ro-MD"/>
              </w:rPr>
              <w:t>);</w:t>
            </w:r>
          </w:p>
          <w:p w14:paraId="2BE36D81" w14:textId="77777777" w:rsidR="00681CCA" w:rsidRPr="002D67C2" w:rsidRDefault="00681CCA" w:rsidP="00681CCA">
            <w:pPr>
              <w:tabs>
                <w:tab w:val="left" w:pos="280"/>
              </w:tabs>
              <w:autoSpaceDE w:val="0"/>
              <w:autoSpaceDN w:val="0"/>
              <w:adjustRightInd w:val="0"/>
              <w:jc w:val="both"/>
              <w:rPr>
                <w:rFonts w:ascii="PermianSerifTypeface" w:hAnsi="PermianSerifTypeface"/>
                <w:lang w:val="ro-MD"/>
              </w:rPr>
            </w:pPr>
            <w:r w:rsidRPr="002D67C2">
              <w:rPr>
                <w:rFonts w:ascii="PermianSerifTypeface" w:hAnsi="PermianSerifTypeface"/>
                <w:lang w:val="ro-MD"/>
              </w:rPr>
              <w:t>•</w:t>
            </w:r>
            <w:r w:rsidRPr="002D67C2">
              <w:rPr>
                <w:rFonts w:ascii="PermianSerifTypeface" w:hAnsi="PermianSerifTypeface"/>
                <w:lang w:val="ro-MD"/>
              </w:rPr>
              <w:tab/>
            </w:r>
            <w:proofErr w:type="spellStart"/>
            <w:r w:rsidRPr="002D67C2">
              <w:rPr>
                <w:rFonts w:ascii="PermianSerifTypeface" w:hAnsi="PermianSerifTypeface"/>
                <w:lang w:val="ro-MD"/>
              </w:rPr>
              <w:t>Search</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the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Knowledge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Database</w:t>
            </w:r>
            <w:proofErr w:type="spellEnd"/>
            <w:r w:rsidRPr="002D67C2">
              <w:rPr>
                <w:rFonts w:ascii="PermianSerifTypeface" w:hAnsi="PermianSerifTypeface"/>
                <w:lang w:val="ro-MD"/>
              </w:rPr>
              <w:t>;</w:t>
            </w:r>
          </w:p>
          <w:p w14:paraId="4EECC42E" w14:textId="77777777" w:rsidR="00681CCA" w:rsidRPr="002D67C2" w:rsidRDefault="00681CCA" w:rsidP="00681CCA">
            <w:pPr>
              <w:tabs>
                <w:tab w:val="left" w:pos="177"/>
              </w:tabs>
              <w:rPr>
                <w:rFonts w:ascii="PermianSerifTypeface" w:hAnsi="PermianSerifTypeface"/>
                <w:lang w:val="ro-MD"/>
              </w:rPr>
            </w:pPr>
            <w:r w:rsidRPr="002D67C2">
              <w:rPr>
                <w:rFonts w:ascii="PermianSerifTypeface" w:hAnsi="PermianSerifTypeface"/>
                <w:lang w:val="ro-MD"/>
              </w:rPr>
              <w:t>•</w:t>
            </w:r>
            <w:r w:rsidRPr="002D67C2">
              <w:rPr>
                <w:rFonts w:ascii="PermianSerifTypeface" w:hAnsi="PermianSerifTypeface"/>
                <w:lang w:val="ro-MD"/>
              </w:rPr>
              <w:tab/>
            </w:r>
            <w:proofErr w:type="spellStart"/>
            <w:r w:rsidRPr="002D67C2">
              <w:rPr>
                <w:rFonts w:ascii="PermianSerifTypeface" w:hAnsi="PermianSerifTypeface"/>
                <w:lang w:val="ro-MD"/>
              </w:rPr>
              <w:t>Obtain</w:t>
            </w:r>
            <w:proofErr w:type="spellEnd"/>
            <w:r w:rsidRPr="002D67C2">
              <w:rPr>
                <w:rFonts w:ascii="PermianSerifTypeface" w:hAnsi="PermianSerifTypeface"/>
                <w:lang w:val="ro-MD"/>
              </w:rPr>
              <w:t xml:space="preserve"> Product </w:t>
            </w:r>
            <w:proofErr w:type="spellStart"/>
            <w:r w:rsidRPr="002D67C2">
              <w:rPr>
                <w:rFonts w:ascii="PermianSerifTypeface" w:hAnsi="PermianSerifTypeface"/>
                <w:lang w:val="ro-MD"/>
              </w:rPr>
              <w:t>Documentation</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admin</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guides</w:t>
            </w:r>
            <w:proofErr w:type="spellEnd"/>
            <w:r w:rsidRPr="002D67C2">
              <w:rPr>
                <w:rFonts w:ascii="PermianSerifTypeface" w:hAnsi="PermianSerifTypeface"/>
                <w:lang w:val="ro-MD"/>
              </w:rPr>
              <w:t>).</w:t>
            </w:r>
          </w:p>
          <w:p w14:paraId="71B820AA" w14:textId="6C2EFC23" w:rsidR="00681CCA" w:rsidRPr="002D67C2" w:rsidRDefault="00681CCA" w:rsidP="00681CCA">
            <w:pPr>
              <w:jc w:val="both"/>
              <w:rPr>
                <w:rFonts w:ascii="PermianSerifTypeface" w:hAnsi="PermianSerifTypeface"/>
                <w:b/>
                <w:i/>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u w:val="single"/>
                <w:lang w:val="ro-MD" w:eastAsia="ar-SA"/>
              </w:rPr>
              <w:t>:</w:t>
            </w:r>
            <w:r w:rsidRPr="002D67C2">
              <w:rPr>
                <w:rFonts w:ascii="PermianSerifTypeface" w:hAnsi="PermianSerifTypeface"/>
                <w:lang w:val="ro-MD" w:eastAsia="ar-SA"/>
              </w:rPr>
              <w:t xml:space="preserve"> Confirmarea prestării serviciilor trebuie să fie în perioada </w:t>
            </w:r>
            <w:r w:rsidRPr="002D67C2">
              <w:rPr>
                <w:rFonts w:ascii="PermianSerifTypeface" w:hAnsi="PermianSerifTypeface"/>
                <w:b/>
                <w:lang w:val="ro-MD" w:eastAsia="ar-SA"/>
              </w:rPr>
              <w:t>01.08.2021-02.09.2021.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A0295" w14:textId="77777777" w:rsidR="00681CCA" w:rsidRPr="002D67C2" w:rsidRDefault="00681CCA" w:rsidP="00681CCA">
            <w:pPr>
              <w:spacing w:before="120"/>
              <w:jc w:val="center"/>
              <w:rPr>
                <w:rFonts w:ascii="PermianSerifTypeface" w:hAnsi="PermianSerifTypeface"/>
                <w:lang w:val="ro-MD"/>
              </w:rPr>
            </w:pPr>
          </w:p>
        </w:tc>
      </w:tr>
      <w:tr w:rsidR="003F0534" w:rsidRPr="002D67C2" w14:paraId="4C3CEDE3" w14:textId="77777777" w:rsidTr="00450F66">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F62509" w14:textId="5E8A2DC0" w:rsidR="003F0534" w:rsidRPr="002D67C2" w:rsidRDefault="003F0534" w:rsidP="003F0534">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w:t>
            </w:r>
            <w:r w:rsidR="00CF2BA7" w:rsidRPr="002D67C2">
              <w:rPr>
                <w:rFonts w:ascii="PermianSerifTypeface" w:hAnsi="PermianSerifTypeface"/>
                <w:b/>
                <w:lang w:val="ro-MD"/>
              </w:rPr>
              <w:t xml:space="preserve"> 3</w:t>
            </w:r>
            <w:r w:rsidRPr="002D67C2">
              <w:rPr>
                <w:rFonts w:ascii="PermianSerifTypeface" w:hAnsi="PermianSerifTypeface"/>
                <w:b/>
                <w:lang w:val="ro-MD"/>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7A9E1" w14:textId="66050774" w:rsidR="003F0534" w:rsidRPr="002D67C2" w:rsidRDefault="008B5B79" w:rsidP="008B5B79">
            <w:pPr>
              <w:spacing w:before="120"/>
              <w:jc w:val="center"/>
              <w:rPr>
                <w:rFonts w:ascii="PermianSerifTypeface" w:hAnsi="PermianSerifTypeface"/>
                <w:b/>
                <w:lang w:val="ro-MD"/>
              </w:rPr>
            </w:pPr>
            <w:r w:rsidRPr="002D67C2">
              <w:rPr>
                <w:rFonts w:ascii="PermianSerifTypeface" w:hAnsi="PermianSerifTypeface"/>
                <w:b/>
                <w:lang w:val="ro-MD"/>
              </w:rPr>
              <w:t>154 166,67</w:t>
            </w:r>
          </w:p>
        </w:tc>
      </w:tr>
      <w:tr w:rsidR="00CF2BA7" w:rsidRPr="009E4A36" w14:paraId="37B5E1DE" w14:textId="77777777" w:rsidTr="00CF2BA7">
        <w:trPr>
          <w:trHeight w:val="16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3E9A64" w14:textId="51D5EC51" w:rsidR="00CF2BA7" w:rsidRPr="002D67C2" w:rsidRDefault="00CF2BA7" w:rsidP="00CF2BA7">
            <w:pPr>
              <w:spacing w:before="120"/>
              <w:rPr>
                <w:rFonts w:ascii="PermianSerifTypeface" w:hAnsi="PermianSerifTypeface"/>
                <w:b/>
                <w:lang w:val="ro-MD"/>
              </w:rPr>
            </w:pPr>
            <w:r w:rsidRPr="002D67C2">
              <w:rPr>
                <w:rFonts w:ascii="PermianSerifTypeface" w:hAnsi="PermianSerifTypeface"/>
                <w:b/>
                <w:i/>
                <w:lang w:val="ro-MD"/>
              </w:rPr>
              <w:t xml:space="preserve">Lotul 4: </w:t>
            </w:r>
            <w:r w:rsidR="00681CCA" w:rsidRPr="002D67C2">
              <w:rPr>
                <w:rFonts w:ascii="PermianSerifTypeface" w:hAnsi="PermianSerifTypeface"/>
                <w:b/>
                <w:i/>
                <w:lang w:val="ro-MD"/>
              </w:rPr>
              <w:t xml:space="preserve">Servicii de asigurare a accesului la suport anual pentru licențele </w:t>
            </w:r>
            <w:proofErr w:type="spellStart"/>
            <w:r w:rsidR="00681CCA" w:rsidRPr="002D67C2">
              <w:rPr>
                <w:rFonts w:ascii="PermianSerifTypeface" w:hAnsi="PermianSerifTypeface"/>
                <w:b/>
                <w:i/>
                <w:lang w:val="ro-MD"/>
              </w:rPr>
              <w:t>Eviews</w:t>
            </w:r>
            <w:proofErr w:type="spellEnd"/>
          </w:p>
        </w:tc>
      </w:tr>
      <w:tr w:rsidR="003F0534" w:rsidRPr="009E4A36" w14:paraId="6750FFFA"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BCA2553" w14:textId="55BCB7C3" w:rsidR="003F0534" w:rsidRPr="002D67C2" w:rsidRDefault="00CF2BA7" w:rsidP="00C44457">
            <w:pPr>
              <w:spacing w:before="120"/>
              <w:jc w:val="center"/>
              <w:rPr>
                <w:rFonts w:ascii="PermianSerifTypeface" w:hAnsi="PermianSerifTypeface"/>
                <w:lang w:val="ro-MD"/>
              </w:rPr>
            </w:pPr>
            <w:r w:rsidRPr="002D67C2">
              <w:rPr>
                <w:rFonts w:ascii="PermianSerifTypeface" w:hAnsi="PermianSerifTypeface"/>
                <w:lang w:val="ro-MD"/>
              </w:rPr>
              <w:t>4.1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506C51B" w14:textId="60A7F567" w:rsidR="003F0534" w:rsidRPr="002D67C2" w:rsidRDefault="00CF2BA7" w:rsidP="00C44457">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22D6A94F" w14:textId="77777777" w:rsidR="00CF2BA7" w:rsidRPr="002D67C2" w:rsidRDefault="00CF2BA7" w:rsidP="00C44457">
            <w:pPr>
              <w:rPr>
                <w:rFonts w:ascii="PermianSerifTypeface" w:hAnsi="PermianSerifTypeface"/>
                <w:lang w:val="ro-MD"/>
              </w:rPr>
            </w:pPr>
          </w:p>
          <w:p w14:paraId="71B4BF5D" w14:textId="77777777" w:rsidR="00CF2BA7" w:rsidRPr="002D67C2" w:rsidRDefault="00CF2BA7" w:rsidP="00C44457">
            <w:pPr>
              <w:rPr>
                <w:rFonts w:ascii="PermianSerifTypeface" w:hAnsi="PermianSerifTypeface"/>
                <w:lang w:val="ro-MD"/>
              </w:rPr>
            </w:pPr>
          </w:p>
          <w:p w14:paraId="31EC3F8C" w14:textId="77777777" w:rsidR="00CF2BA7" w:rsidRPr="002D67C2" w:rsidRDefault="00CF2BA7" w:rsidP="00C44457">
            <w:pPr>
              <w:rPr>
                <w:rFonts w:ascii="PermianSerifTypeface" w:hAnsi="PermianSerifTypeface"/>
                <w:lang w:val="ro-MD"/>
              </w:rPr>
            </w:pPr>
          </w:p>
          <w:p w14:paraId="13415F39" w14:textId="77777777" w:rsidR="00CF2BA7" w:rsidRPr="002D67C2" w:rsidRDefault="00CF2BA7" w:rsidP="00C44457">
            <w:pPr>
              <w:rPr>
                <w:rFonts w:ascii="PermianSerifTypeface" w:hAnsi="PermianSerifTypeface"/>
                <w:lang w:val="ro-MD"/>
              </w:rPr>
            </w:pPr>
          </w:p>
          <w:p w14:paraId="0CAD16B0" w14:textId="77777777" w:rsidR="00CF2BA7" w:rsidRPr="002D67C2" w:rsidRDefault="00CF2BA7" w:rsidP="00C44457">
            <w:pPr>
              <w:rPr>
                <w:rFonts w:ascii="PermianSerifTypeface" w:hAnsi="PermianSerifTypeface"/>
                <w:lang w:val="ro-MD"/>
              </w:rPr>
            </w:pPr>
          </w:p>
          <w:p w14:paraId="6F6CAF02" w14:textId="77777777" w:rsidR="00CF2BA7" w:rsidRPr="002D67C2" w:rsidRDefault="00CF2BA7" w:rsidP="00C44457">
            <w:pPr>
              <w:rPr>
                <w:rFonts w:ascii="PermianSerifTypeface" w:hAnsi="PermianSerifTypeface"/>
                <w:lang w:val="ro-MD"/>
              </w:rPr>
            </w:pPr>
          </w:p>
          <w:p w14:paraId="4E7440D8" w14:textId="77777777" w:rsidR="00CF2BA7" w:rsidRPr="002D67C2" w:rsidRDefault="00CF2BA7" w:rsidP="00C44457">
            <w:pPr>
              <w:rPr>
                <w:rFonts w:ascii="PermianSerifTypeface" w:hAnsi="PermianSerifTypeface"/>
                <w:lang w:val="ro-MD"/>
              </w:rPr>
            </w:pPr>
          </w:p>
          <w:p w14:paraId="2E71210A" w14:textId="77777777" w:rsidR="00CF2BA7" w:rsidRPr="002D67C2" w:rsidRDefault="00CF2BA7" w:rsidP="00C44457">
            <w:pPr>
              <w:rPr>
                <w:rFonts w:ascii="PermianSerifTypeface" w:hAnsi="PermianSerifTypeface"/>
                <w:lang w:val="ro-MD"/>
              </w:rPr>
            </w:pPr>
          </w:p>
          <w:p w14:paraId="4B868A57" w14:textId="77777777" w:rsidR="00CF2BA7" w:rsidRPr="002D67C2" w:rsidRDefault="00CF2BA7" w:rsidP="00C44457">
            <w:pPr>
              <w:rPr>
                <w:rFonts w:ascii="PermianSerifTypeface" w:hAnsi="PermianSerifTypeface"/>
                <w:lang w:val="ro-MD"/>
              </w:rPr>
            </w:pPr>
          </w:p>
          <w:p w14:paraId="02F43E88" w14:textId="77777777" w:rsidR="00CF2BA7" w:rsidRPr="002D67C2" w:rsidRDefault="00CF2BA7" w:rsidP="00C44457">
            <w:pPr>
              <w:rPr>
                <w:rFonts w:ascii="PermianSerifTypeface" w:hAnsi="PermianSerifTypeface"/>
                <w:lang w:val="ro-MD"/>
              </w:rPr>
            </w:pPr>
          </w:p>
          <w:p w14:paraId="2879968C" w14:textId="77777777" w:rsidR="00CF2BA7" w:rsidRPr="002D67C2" w:rsidRDefault="00CF2BA7" w:rsidP="00C44457">
            <w:pPr>
              <w:rPr>
                <w:rFonts w:ascii="PermianSerifTypeface" w:hAnsi="PermianSerifTypeface"/>
                <w:lang w:val="ro-MD"/>
              </w:rPr>
            </w:pPr>
          </w:p>
          <w:p w14:paraId="23FBD0A1" w14:textId="77777777" w:rsidR="00CF2BA7" w:rsidRPr="002D67C2" w:rsidRDefault="00CF2BA7" w:rsidP="00C44457">
            <w:pPr>
              <w:rPr>
                <w:rFonts w:ascii="PermianSerifTypeface" w:hAnsi="PermianSerifTypeface"/>
                <w:lang w:val="ro-MD"/>
              </w:rPr>
            </w:pPr>
          </w:p>
          <w:p w14:paraId="7FC4827C" w14:textId="6072DEFA" w:rsidR="003F0534" w:rsidRPr="002D67C2" w:rsidRDefault="00681CCA" w:rsidP="00C44457">
            <w:pPr>
              <w:rPr>
                <w:rFonts w:ascii="PermianSerifTypeface" w:hAnsi="PermianSerifTypeface"/>
                <w:lang w:val="ro-MD"/>
              </w:rPr>
            </w:pPr>
            <w:r w:rsidRPr="002D67C2">
              <w:rPr>
                <w:rFonts w:ascii="PermianSerifTypeface" w:hAnsi="PermianSerifTypeface"/>
                <w:lang w:val="ro-MD"/>
              </w:rPr>
              <w:t xml:space="preserve">Servicii de asigurare a accesului la suport anual pentru 20 </w:t>
            </w:r>
            <w:proofErr w:type="spellStart"/>
            <w:r w:rsidRPr="002D67C2">
              <w:rPr>
                <w:rFonts w:ascii="PermianSerifTypeface" w:hAnsi="PermianSerifTypeface"/>
                <w:lang w:val="ro-MD"/>
              </w:rPr>
              <w:t>licenţe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Eviews</w:t>
            </w:r>
            <w:proofErr w:type="spellEnd"/>
            <w:r w:rsidRPr="002D67C2">
              <w:rPr>
                <w:rFonts w:ascii="PermianSerifTypeface" w:hAnsi="PermianSerifTypeface"/>
                <w:lang w:val="ro-MD"/>
              </w:rPr>
              <w:t xml:space="preserve"> de tip Concurent </w:t>
            </w:r>
            <w:proofErr w:type="spellStart"/>
            <w:r w:rsidRPr="002D67C2">
              <w:rPr>
                <w:rFonts w:ascii="PermianSerifTypeface" w:hAnsi="PermianSerifTypeface"/>
                <w:lang w:val="ro-MD"/>
              </w:rPr>
              <w:t>Use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License</w:t>
            </w:r>
            <w:proofErr w:type="spellEnd"/>
            <w:r w:rsidRPr="002D67C2">
              <w:rPr>
                <w:rFonts w:ascii="PermianSerifTypeface" w:hAnsi="PermianSerifTypeface"/>
                <w:lang w:val="ro-MD"/>
              </w:rPr>
              <w:t xml:space="preserve"> Pack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EBB8B" w14:textId="72A4FACA" w:rsidR="003F0534" w:rsidRPr="002D67C2" w:rsidRDefault="00F90AE2" w:rsidP="00A86C70">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FD9DF0" w14:textId="1F3102C9" w:rsidR="003F0534" w:rsidRPr="002D67C2" w:rsidRDefault="00CF2BA7" w:rsidP="003F0534">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39C91" w14:textId="77777777" w:rsidR="00681CCA" w:rsidRPr="002D67C2" w:rsidRDefault="00681CCA" w:rsidP="00681CCA">
            <w:pPr>
              <w:jc w:val="both"/>
              <w:rPr>
                <w:rFonts w:ascii="PermianSerifTypeface" w:hAnsi="PermianSerifTypeface"/>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Servicii de asigurare a accesului la suport anual de la producătorul licențelor</w:t>
            </w:r>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Eviews</w:t>
            </w:r>
            <w:proofErr w:type="spellEnd"/>
            <w:r w:rsidRPr="002D67C2">
              <w:rPr>
                <w:rFonts w:ascii="PermianSerifTypeface" w:hAnsi="PermianSerifTypeface"/>
                <w:color w:val="000000"/>
                <w:lang w:val="ro-MD"/>
              </w:rPr>
              <w:t>.</w:t>
            </w:r>
          </w:p>
          <w:p w14:paraId="6D3A271D" w14:textId="77777777" w:rsidR="00681CCA" w:rsidRPr="002D67C2" w:rsidRDefault="00681CCA" w:rsidP="00681CCA">
            <w:pPr>
              <w:jc w:val="both"/>
              <w:rPr>
                <w:rFonts w:ascii="PermianSerifTypeface" w:hAnsi="PermianSerifTypeface"/>
                <w:b/>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b/>
                <w:color w:val="000000"/>
                <w:lang w:val="ro-MD"/>
              </w:rPr>
              <w:t xml:space="preserve"> </w:t>
            </w:r>
            <w:r w:rsidRPr="002D67C2">
              <w:rPr>
                <w:rFonts w:ascii="PermianSerifTypeface" w:hAnsi="PermianSerifTypeface"/>
                <w:color w:val="000000"/>
                <w:lang w:val="ro-MD"/>
              </w:rPr>
              <w:t xml:space="preserve">Serviciile pentru </w:t>
            </w:r>
            <w:proofErr w:type="spellStart"/>
            <w:r w:rsidRPr="002D67C2">
              <w:rPr>
                <w:rFonts w:ascii="PermianSerifTypeface" w:hAnsi="PermianSerifTypeface"/>
                <w:lang w:val="ro-MD"/>
              </w:rPr>
              <w:t>licenţele</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Eviews</w:t>
            </w:r>
            <w:proofErr w:type="spellEnd"/>
            <w:r w:rsidRPr="002D67C2">
              <w:rPr>
                <w:rFonts w:ascii="PermianSerifTypeface" w:hAnsi="PermianSerifTypeface"/>
                <w:lang w:val="ro-MD"/>
              </w:rPr>
              <w:t xml:space="preserve"> de tip Concurent </w:t>
            </w:r>
            <w:proofErr w:type="spellStart"/>
            <w:r w:rsidRPr="002D67C2">
              <w:rPr>
                <w:rFonts w:ascii="PermianSerifTypeface" w:hAnsi="PermianSerifTypeface"/>
                <w:lang w:val="ro-MD"/>
              </w:rPr>
              <w:t>Use</w:t>
            </w:r>
            <w:proofErr w:type="spellEnd"/>
            <w:r w:rsidRPr="002D67C2">
              <w:rPr>
                <w:rFonts w:ascii="PermianSerifTypeface" w:hAnsi="PermianSerifTypeface"/>
                <w:lang w:val="ro-MD"/>
              </w:rPr>
              <w:t xml:space="preserve"> </w:t>
            </w:r>
            <w:r w:rsidRPr="002D67C2">
              <w:rPr>
                <w:rFonts w:ascii="PermianSerifTypeface" w:hAnsi="PermianSerifTypeface"/>
                <w:color w:val="000000"/>
                <w:lang w:val="ro-MD"/>
              </w:rPr>
              <w:t>exploatate în cadrul BNM trebuie</w:t>
            </w:r>
            <w:r w:rsidRPr="002D67C2">
              <w:rPr>
                <w:rFonts w:ascii="PermianSerifTypeface" w:hAnsi="PermianSerifTypeface"/>
                <w:lang w:val="ro-MD" w:eastAsia="ar-SA"/>
              </w:rPr>
              <w:t xml:space="preserve"> să fie oferite în baza prelungirii contractului de suport standard cu producătorul pe perioada </w:t>
            </w:r>
            <w:r w:rsidRPr="002D67C2">
              <w:rPr>
                <w:rFonts w:ascii="PermianSerifTypeface" w:hAnsi="PermianSerifTypeface"/>
                <w:b/>
                <w:lang w:val="ro-MD" w:eastAsia="ar-SA"/>
              </w:rPr>
              <w:t>14.09.2021-14.09.2022.</w:t>
            </w:r>
          </w:p>
          <w:p w14:paraId="6AFB6577" w14:textId="77777777" w:rsidR="00681CCA" w:rsidRPr="002D67C2" w:rsidRDefault="00681CCA" w:rsidP="00681CCA">
            <w:pPr>
              <w:jc w:val="both"/>
              <w:rPr>
                <w:rFonts w:ascii="PermianSerifTypeface" w:hAnsi="PermianSerifTypeface"/>
                <w:b/>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b/>
                <w:lang w:val="ro-MD" w:eastAsia="ar-SA"/>
              </w:rPr>
              <w:t xml:space="preserve"> </w:t>
            </w:r>
          </w:p>
          <w:p w14:paraId="49706FA8" w14:textId="77777777" w:rsidR="00681CCA" w:rsidRPr="002D67C2" w:rsidRDefault="00681CCA" w:rsidP="00681CCA">
            <w:pPr>
              <w:jc w:val="both"/>
              <w:rPr>
                <w:rFonts w:ascii="PermianSerifTypeface" w:hAnsi="PermianSerifTypeface"/>
                <w:lang w:val="ro-MD" w:eastAsia="ar-SA"/>
              </w:rPr>
            </w:pPr>
            <w:r w:rsidRPr="002D67C2">
              <w:rPr>
                <w:rFonts w:ascii="PermianSerifTypeface" w:hAnsi="PermianSerifTypeface"/>
                <w:lang w:val="ro-MD"/>
              </w:rPr>
              <w:t xml:space="preserve">Prelungirea perioadei de acces la suport anual se va confirma prin </w:t>
            </w:r>
            <w:r w:rsidRPr="002D67C2">
              <w:rPr>
                <w:rFonts w:ascii="PermianSerifTypeface" w:hAnsi="PermianSerifTypeface"/>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79784962" w14:textId="77777777" w:rsidR="00681CCA" w:rsidRPr="002D67C2" w:rsidRDefault="00681CCA" w:rsidP="00681CCA">
            <w:pPr>
              <w:tabs>
                <w:tab w:val="left" w:pos="376"/>
              </w:tabs>
              <w:rPr>
                <w:rFonts w:ascii="PermianSerifTypeface" w:hAnsi="PermianSerifTypeface"/>
                <w:b/>
                <w:lang w:val="ro-MD"/>
              </w:rPr>
            </w:pPr>
            <w:r w:rsidRPr="002D67C2">
              <w:rPr>
                <w:rFonts w:ascii="PermianSerifTypeface" w:hAnsi="PermianSerifTypeface"/>
                <w:lang w:val="ro-MD" w:eastAsia="ar-SA"/>
              </w:rPr>
              <w:t>Suportul solicitat va include minim următoarele caracteristici (conform documentului “</w:t>
            </w:r>
            <w:proofErr w:type="spellStart"/>
            <w:r w:rsidRPr="002D67C2">
              <w:rPr>
                <w:rFonts w:ascii="PermianSerifTypeface" w:hAnsi="PermianSerifTypeface"/>
                <w:bCs/>
                <w:lang w:val="ro-MD"/>
              </w:rPr>
              <w:t>Eviews</w:t>
            </w:r>
            <w:proofErr w:type="spellEnd"/>
            <w:r w:rsidRPr="002D67C2">
              <w:rPr>
                <w:rFonts w:ascii="PermianSerifTypeface" w:hAnsi="PermianSerifTypeface"/>
                <w:bCs/>
                <w:lang w:val="ro-MD"/>
              </w:rPr>
              <w:t xml:space="preserve"> Standard </w:t>
            </w:r>
            <w:proofErr w:type="spellStart"/>
            <w:r w:rsidRPr="002D67C2">
              <w:rPr>
                <w:rFonts w:ascii="PermianSerifTypeface" w:hAnsi="PermianSerifTypeface"/>
                <w:bCs/>
                <w:lang w:val="ro-MD"/>
              </w:rPr>
              <w:t>Edition</w:t>
            </w:r>
            <w:proofErr w:type="spellEnd"/>
            <w:r w:rsidRPr="002D67C2">
              <w:rPr>
                <w:rFonts w:ascii="PermianSerifTypeface" w:hAnsi="PermianSerifTypeface"/>
                <w:bCs/>
                <w:lang w:val="ro-MD"/>
              </w:rPr>
              <w:t xml:space="preserve"> Volume </w:t>
            </w:r>
            <w:proofErr w:type="spellStart"/>
            <w:r w:rsidRPr="002D67C2">
              <w:rPr>
                <w:rFonts w:ascii="PermianSerifTypeface" w:hAnsi="PermianSerifTypeface"/>
                <w:bCs/>
                <w:lang w:val="ro-MD"/>
              </w:rPr>
              <w:t>License</w:t>
            </w:r>
            <w:proofErr w:type="spellEnd"/>
            <w:r w:rsidRPr="002D67C2">
              <w:rPr>
                <w:rFonts w:ascii="PermianSerifTypeface" w:hAnsi="PermianSerifTypeface"/>
                <w:bCs/>
                <w:lang w:val="ro-MD"/>
              </w:rPr>
              <w:t xml:space="preserve"> Program”)</w:t>
            </w:r>
            <w:r w:rsidRPr="002D67C2">
              <w:rPr>
                <w:rFonts w:ascii="PermianSerifTypeface" w:hAnsi="PermianSerifTypeface"/>
                <w:lang w:val="ro-MD" w:eastAsia="ar-SA"/>
              </w:rPr>
              <w:t>:</w:t>
            </w:r>
          </w:p>
          <w:p w14:paraId="16A42E23" w14:textId="77777777" w:rsidR="00681CCA" w:rsidRPr="002D67C2" w:rsidRDefault="00681CCA" w:rsidP="00681CCA">
            <w:pPr>
              <w:numPr>
                <w:ilvl w:val="0"/>
                <w:numId w:val="13"/>
              </w:numPr>
              <w:autoSpaceDE w:val="0"/>
              <w:autoSpaceDN w:val="0"/>
              <w:adjustRightInd w:val="0"/>
              <w:ind w:hanging="409"/>
              <w:jc w:val="both"/>
              <w:rPr>
                <w:rFonts w:ascii="PermianSerifTypeface" w:hAnsi="PermianSerifTypeface"/>
                <w:color w:val="000000"/>
                <w:lang w:val="ro-MD"/>
              </w:rPr>
            </w:pPr>
            <w:proofErr w:type="spellStart"/>
            <w:r w:rsidRPr="002D67C2">
              <w:rPr>
                <w:rFonts w:ascii="PermianSerifTypeface" w:hAnsi="PermianSerifTypeface"/>
                <w:color w:val="000000"/>
                <w:lang w:val="ro-MD"/>
              </w:rPr>
              <w:t>Purchasing</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rights</w:t>
            </w:r>
            <w:proofErr w:type="spellEnd"/>
          </w:p>
          <w:p w14:paraId="338AC02B" w14:textId="77777777" w:rsidR="00681CCA" w:rsidRPr="002D67C2" w:rsidRDefault="00681CCA" w:rsidP="00681CCA">
            <w:pPr>
              <w:numPr>
                <w:ilvl w:val="0"/>
                <w:numId w:val="13"/>
              </w:numPr>
              <w:autoSpaceDE w:val="0"/>
              <w:autoSpaceDN w:val="0"/>
              <w:adjustRightInd w:val="0"/>
              <w:ind w:hanging="409"/>
              <w:jc w:val="both"/>
              <w:rPr>
                <w:rFonts w:ascii="PermianSerifTypeface" w:hAnsi="PermianSerifTypeface"/>
                <w:color w:val="000000"/>
                <w:lang w:val="ro-MD"/>
              </w:rPr>
            </w:pPr>
            <w:proofErr w:type="spellStart"/>
            <w:r w:rsidRPr="002D67C2">
              <w:rPr>
                <w:rFonts w:ascii="PermianSerifTypeface" w:hAnsi="PermianSerifTypeface"/>
                <w:color w:val="000000"/>
                <w:lang w:val="ro-MD"/>
              </w:rPr>
              <w:t>Technical</w:t>
            </w:r>
            <w:proofErr w:type="spellEnd"/>
            <w:r w:rsidRPr="002D67C2">
              <w:rPr>
                <w:rFonts w:ascii="PermianSerifTypeface" w:hAnsi="PermianSerifTypeface"/>
                <w:color w:val="000000"/>
                <w:lang w:val="ro-MD"/>
              </w:rPr>
              <w:t xml:space="preserve"> </w:t>
            </w:r>
            <w:proofErr w:type="spellStart"/>
            <w:r w:rsidRPr="002D67C2">
              <w:rPr>
                <w:rFonts w:ascii="PermianSerifTypeface" w:hAnsi="PermianSerifTypeface"/>
                <w:color w:val="000000"/>
                <w:lang w:val="ro-MD"/>
              </w:rPr>
              <w:t>assistance</w:t>
            </w:r>
            <w:proofErr w:type="spellEnd"/>
          </w:p>
          <w:p w14:paraId="6CFB0816" w14:textId="77777777" w:rsidR="00681CCA" w:rsidRPr="002D67C2" w:rsidRDefault="00681CCA" w:rsidP="00681CCA">
            <w:pPr>
              <w:numPr>
                <w:ilvl w:val="0"/>
                <w:numId w:val="13"/>
              </w:numPr>
              <w:autoSpaceDE w:val="0"/>
              <w:autoSpaceDN w:val="0"/>
              <w:adjustRightInd w:val="0"/>
              <w:ind w:hanging="409"/>
              <w:jc w:val="both"/>
              <w:rPr>
                <w:rFonts w:ascii="PermianSerifTypeface" w:hAnsi="PermianSerifTypeface"/>
                <w:lang w:val="ro-MD" w:eastAsia="ar-SA"/>
              </w:rPr>
            </w:pPr>
            <w:r w:rsidRPr="002D67C2">
              <w:rPr>
                <w:rFonts w:ascii="PermianSerifTypeface" w:hAnsi="PermianSerifTypeface"/>
                <w:color w:val="000000"/>
                <w:lang w:val="ro-MD"/>
              </w:rPr>
              <w:t xml:space="preserve">Software </w:t>
            </w:r>
            <w:proofErr w:type="spellStart"/>
            <w:r w:rsidRPr="002D67C2">
              <w:rPr>
                <w:rFonts w:ascii="PermianSerifTypeface" w:hAnsi="PermianSerifTypeface"/>
                <w:color w:val="000000"/>
                <w:lang w:val="ro-MD"/>
              </w:rPr>
              <w:t>updates</w:t>
            </w:r>
            <w:proofErr w:type="spellEnd"/>
          </w:p>
          <w:p w14:paraId="6DA0BCE1" w14:textId="7572255B" w:rsidR="003F0534" w:rsidRPr="002D67C2" w:rsidRDefault="00681CCA" w:rsidP="00681CCA">
            <w:pPr>
              <w:jc w:val="both"/>
              <w:rPr>
                <w:rFonts w:ascii="PermianSerifTypeface" w:hAnsi="PermianSerifTypeface"/>
                <w:b/>
                <w:i/>
                <w:lang w:val="ro-MD" w:eastAsia="ar-SA"/>
              </w:rPr>
            </w:pPr>
            <w:r w:rsidRPr="002D67C2">
              <w:rPr>
                <w:rFonts w:ascii="PermianSerifTypeface" w:hAnsi="PermianSerifTypeface"/>
                <w:b/>
                <w:color w:val="000000"/>
                <w:lang w:val="ro-MD"/>
              </w:rPr>
              <w:t>Termen de prestare</w:t>
            </w:r>
            <w:r w:rsidRPr="002D67C2">
              <w:rPr>
                <w:rFonts w:ascii="PermianSerifTypeface" w:hAnsi="PermianSerifTypeface"/>
                <w:color w:val="000000"/>
                <w:lang w:val="ro-MD"/>
              </w:rPr>
              <w:t xml:space="preserve">: </w:t>
            </w:r>
            <w:r w:rsidRPr="002D67C2">
              <w:rPr>
                <w:rFonts w:ascii="PermianSerifTypeface" w:hAnsi="PermianSerifTypeface"/>
                <w:lang w:val="ro-MD" w:eastAsia="ar-SA"/>
              </w:rPr>
              <w:t xml:space="preserve">Confirmarea prestării serviciilor trebuie să fie în </w:t>
            </w:r>
            <w:r w:rsidRPr="002D67C2">
              <w:rPr>
                <w:rFonts w:ascii="PermianSerifTypeface" w:hAnsi="PermianSerifTypeface"/>
                <w:lang w:val="ro-MD" w:eastAsia="ar-SA"/>
              </w:rPr>
              <w:lastRenderedPageBreak/>
              <w:t xml:space="preserve">perioada </w:t>
            </w:r>
            <w:r w:rsidRPr="002D67C2">
              <w:rPr>
                <w:rFonts w:ascii="PermianSerifTypeface" w:hAnsi="PermianSerifTypeface"/>
                <w:b/>
                <w:lang w:val="ro-MD" w:eastAsia="ar-SA"/>
              </w:rPr>
              <w:t>16.08.2021-14.09.2021.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7AE286" w14:textId="77777777" w:rsidR="003F0534" w:rsidRPr="002D67C2" w:rsidRDefault="003F0534" w:rsidP="00C44457">
            <w:pPr>
              <w:spacing w:before="120"/>
              <w:jc w:val="center"/>
              <w:rPr>
                <w:rFonts w:ascii="PermianSerifTypeface" w:hAnsi="PermianSerifTypeface"/>
                <w:lang w:val="ro-MD"/>
              </w:rPr>
            </w:pPr>
          </w:p>
        </w:tc>
      </w:tr>
      <w:tr w:rsidR="00CF2BA7" w:rsidRPr="002D67C2" w14:paraId="418ACE33" w14:textId="77777777" w:rsidTr="008213F7">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A6030" w14:textId="75FF943F" w:rsidR="00CF2BA7" w:rsidRPr="002D67C2" w:rsidRDefault="00CF2BA7" w:rsidP="003F0534">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8DC5D" w14:textId="2AC60E15" w:rsidR="00CF2BA7" w:rsidRPr="002D67C2" w:rsidRDefault="008B5B79" w:rsidP="008B5B79">
            <w:pPr>
              <w:spacing w:before="120"/>
              <w:jc w:val="center"/>
              <w:rPr>
                <w:rFonts w:ascii="PermianSerifTypeface" w:hAnsi="PermianSerifTypeface"/>
                <w:b/>
                <w:lang w:val="ro-MD"/>
              </w:rPr>
            </w:pPr>
            <w:r w:rsidRPr="002D67C2">
              <w:rPr>
                <w:rFonts w:ascii="PermianSerifTypeface" w:hAnsi="PermianSerifTypeface"/>
                <w:b/>
                <w:lang w:val="ro-MD"/>
              </w:rPr>
              <w:t>180</w:t>
            </w:r>
            <w:r w:rsidR="00206182" w:rsidRPr="002D67C2">
              <w:rPr>
                <w:rFonts w:ascii="PermianSerifTypeface" w:hAnsi="PermianSerifTypeface"/>
                <w:b/>
                <w:lang w:val="ro-MD"/>
              </w:rPr>
              <w:t xml:space="preserve"> 000,00</w:t>
            </w:r>
          </w:p>
        </w:tc>
      </w:tr>
      <w:tr w:rsidR="00CF2BA7" w:rsidRPr="009E4A36" w14:paraId="7227A322" w14:textId="77777777" w:rsidTr="00C540A4">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FD1550" w14:textId="641AD520" w:rsidR="00CF2BA7" w:rsidRPr="002D67C2" w:rsidRDefault="00CF2BA7" w:rsidP="00CF2BA7">
            <w:pPr>
              <w:spacing w:before="120"/>
              <w:rPr>
                <w:rFonts w:ascii="PermianSerifTypeface" w:hAnsi="PermianSerifTypeface"/>
                <w:b/>
                <w:lang w:val="ro-MD"/>
              </w:rPr>
            </w:pPr>
            <w:r w:rsidRPr="002D67C2">
              <w:rPr>
                <w:rFonts w:ascii="PermianSerifTypeface" w:hAnsi="PermianSerifTypeface"/>
                <w:b/>
                <w:i/>
                <w:lang w:val="ro-MD"/>
              </w:rPr>
              <w:t xml:space="preserve">Lotul 5: Menținerea licențelor pentru soluția </w:t>
            </w:r>
            <w:proofErr w:type="spellStart"/>
            <w:r w:rsidRPr="002D67C2">
              <w:rPr>
                <w:rFonts w:ascii="PermianSerifTypeface" w:hAnsi="PermianSerifTypeface"/>
                <w:b/>
                <w:i/>
                <w:lang w:val="ro-MD"/>
              </w:rPr>
              <w:t>OnCall</w:t>
            </w:r>
            <w:proofErr w:type="spellEnd"/>
            <w:r w:rsidRPr="002D67C2">
              <w:rPr>
                <w:rFonts w:ascii="PermianSerifTypeface" w:hAnsi="PermianSerifTypeface"/>
                <w:b/>
                <w:i/>
                <w:lang w:val="ro-MD"/>
              </w:rPr>
              <w:t xml:space="preserve"> IVR Geomant</w:t>
            </w:r>
          </w:p>
        </w:tc>
      </w:tr>
      <w:tr w:rsidR="00D7093F" w:rsidRPr="009E4A36" w14:paraId="004CF73B" w14:textId="77777777" w:rsidTr="00EA0C88">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2428B08" w14:textId="31B3DC87"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5.1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DDCA79F" w14:textId="5A3130E0"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05173FF4" w14:textId="10CEDE48" w:rsidR="00D7093F" w:rsidRPr="002D67C2" w:rsidRDefault="00D7093F" w:rsidP="00D7093F">
            <w:pPr>
              <w:rPr>
                <w:rFonts w:ascii="PermianSerifTypeface" w:hAnsi="PermianSerifTypeface"/>
                <w:lang w:val="ro-MD"/>
              </w:rPr>
            </w:pPr>
            <w:r w:rsidRPr="002D67C2">
              <w:rPr>
                <w:rFonts w:ascii="PermianSerifTypeface" w:hAnsi="PermianSerifTypeface"/>
                <w:lang w:val="ro-MD" w:eastAsia="ar-SA"/>
              </w:rPr>
              <w:t xml:space="preserve">Servicii de asigurare a accesului la suport anual pentru soluția Geomant </w:t>
            </w:r>
            <w:proofErr w:type="spellStart"/>
            <w:r w:rsidRPr="002D67C2">
              <w:rPr>
                <w:rFonts w:ascii="PermianSerifTypeface" w:hAnsi="PermianSerifTypeface"/>
                <w:lang w:val="ro-MD" w:eastAsia="ar-SA"/>
              </w:rPr>
              <w:t>OnCall</w:t>
            </w:r>
            <w:proofErr w:type="spellEnd"/>
            <w:r w:rsidRPr="002D67C2">
              <w:rPr>
                <w:rFonts w:ascii="PermianSerifTypeface" w:hAnsi="PermianSerifTypeface"/>
                <w:lang w:val="ro-MD" w:eastAsia="ar-SA"/>
              </w:rPr>
              <w:t xml:space="preserve"> IVR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D282A" w14:textId="7C9B7493" w:rsidR="00D7093F" w:rsidRPr="002D67C2" w:rsidRDefault="00F90AE2" w:rsidP="00D7093F">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FAB9C2" w14:textId="4B002209"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F81647" w14:textId="77777777" w:rsidR="00D7093F" w:rsidRPr="002D67C2" w:rsidRDefault="00D7093F" w:rsidP="00D7093F">
            <w:pPr>
              <w:jc w:val="both"/>
              <w:rPr>
                <w:rFonts w:ascii="PermianSerifTypeface" w:hAnsi="PermianSerifTypeface"/>
                <w:b/>
                <w:color w:val="000000"/>
                <w:lang w:val="ro-MD"/>
              </w:rPr>
            </w:pPr>
            <w:r w:rsidRPr="002D67C2">
              <w:rPr>
                <w:rFonts w:ascii="PermianSerifTypeface" w:hAnsi="PermianSerifTypeface"/>
                <w:b/>
                <w:u w:val="single"/>
                <w:lang w:val="ro-MD" w:eastAsia="ar-SA"/>
              </w:rPr>
              <w:t>Tip:</w:t>
            </w:r>
            <w:r w:rsidRPr="002D67C2">
              <w:rPr>
                <w:rFonts w:ascii="PermianSerifTypeface" w:hAnsi="PermianSerifTypeface"/>
                <w:b/>
                <w:lang w:val="ro-MD" w:eastAsia="ar-SA"/>
              </w:rPr>
              <w:t xml:space="preserve"> </w:t>
            </w:r>
            <w:r w:rsidRPr="002D67C2">
              <w:rPr>
                <w:rFonts w:ascii="PermianSerifTypeface" w:hAnsi="PermianSerifTypeface"/>
                <w:lang w:val="ro-MD" w:eastAsia="ar-SA"/>
              </w:rPr>
              <w:t xml:space="preserve">Servicii de asigurare a accesului la suport anual </w:t>
            </w:r>
            <w:r w:rsidRPr="002D67C2">
              <w:rPr>
                <w:rFonts w:ascii="PermianSerifTypeface" w:eastAsia="Noto Sans CJK SC Regular" w:hAnsi="PermianSerifTypeface"/>
                <w:kern w:val="1"/>
                <w:lang w:val="ro-MD" w:eastAsia="zh-CN" w:bidi="hi-IN"/>
              </w:rPr>
              <w:t xml:space="preserve">de tip </w:t>
            </w:r>
            <w:r w:rsidRPr="002D67C2">
              <w:rPr>
                <w:rFonts w:ascii="PermianSerifTypeface" w:eastAsia="Noto Sans CJK SC Regular" w:hAnsi="PermianSerifTypeface"/>
                <w:b/>
                <w:kern w:val="1"/>
                <w:lang w:val="ro-MD" w:eastAsia="zh-CN" w:bidi="hi-IN"/>
              </w:rPr>
              <w:t>Standard</w:t>
            </w:r>
            <w:r w:rsidRPr="002D67C2">
              <w:rPr>
                <w:rFonts w:ascii="PermianSerifTypeface" w:eastAsia="Noto Sans CJK SC Regular" w:hAnsi="PermianSerifTypeface"/>
                <w:kern w:val="1"/>
                <w:lang w:val="ro-MD" w:eastAsia="zh-CN" w:bidi="hi-IN"/>
              </w:rPr>
              <w:t>, sau echivalent,</w:t>
            </w:r>
            <w:r w:rsidRPr="002D67C2">
              <w:rPr>
                <w:rFonts w:ascii="PermianSerifTypeface" w:hAnsi="PermianSerifTypeface"/>
                <w:lang w:val="ro-MD" w:eastAsia="ar-SA"/>
              </w:rPr>
              <w:t xml:space="preserve"> de la producătorul licențelor</w:t>
            </w:r>
            <w:r w:rsidRPr="002D67C2">
              <w:rPr>
                <w:rFonts w:ascii="PermianSerifTypeface" w:hAnsi="PermianSerifTypeface"/>
                <w:color w:val="000000"/>
                <w:lang w:val="ro-MD"/>
              </w:rPr>
              <w:t xml:space="preserve"> Geomant.</w:t>
            </w:r>
          </w:p>
          <w:p w14:paraId="7A7B7C3A" w14:textId="77777777" w:rsidR="00D7093F" w:rsidRPr="002D67C2" w:rsidRDefault="00D7093F" w:rsidP="00D7093F">
            <w:pPr>
              <w:jc w:val="both"/>
              <w:rPr>
                <w:rFonts w:ascii="PermianSerifTypeface" w:hAnsi="PermianSerifTypeface"/>
                <w:b/>
                <w:lang w:val="ro-MD" w:eastAsia="ar-SA"/>
              </w:rPr>
            </w:pPr>
            <w:r w:rsidRPr="002D67C2">
              <w:rPr>
                <w:rFonts w:ascii="PermianSerifTypeface" w:hAnsi="PermianSerifTypeface"/>
                <w:b/>
                <w:color w:val="000000"/>
                <w:u w:val="single"/>
                <w:lang w:val="ro-MD"/>
              </w:rPr>
              <w:t>Cerințe:</w:t>
            </w:r>
            <w:r w:rsidRPr="002D67C2">
              <w:rPr>
                <w:rFonts w:ascii="PermianSerifTypeface" w:hAnsi="PermianSerifTypeface"/>
                <w:b/>
                <w:color w:val="000000"/>
                <w:lang w:val="ro-MD"/>
              </w:rPr>
              <w:t xml:space="preserve"> </w:t>
            </w:r>
            <w:r w:rsidRPr="002D67C2">
              <w:rPr>
                <w:rFonts w:ascii="PermianSerifTypeface" w:hAnsi="PermianSerifTypeface"/>
                <w:color w:val="000000"/>
                <w:lang w:val="ro-MD"/>
              </w:rPr>
              <w:t xml:space="preserve">Serviciile pentru </w:t>
            </w:r>
            <w:r w:rsidRPr="002D67C2">
              <w:rPr>
                <w:rFonts w:ascii="PermianSerifTypeface" w:eastAsia="Noto Sans CJK SC Regular" w:hAnsi="PermianSerifTypeface"/>
                <w:kern w:val="1"/>
                <w:lang w:val="ro-MD" w:eastAsia="zh-CN" w:bidi="hi-IN"/>
              </w:rPr>
              <w:t xml:space="preserve">soluția de răspuns interactiv prin voce pentru Microsoft Skype for Business, </w:t>
            </w:r>
            <w:proofErr w:type="spellStart"/>
            <w:r w:rsidRPr="002D67C2">
              <w:rPr>
                <w:rFonts w:ascii="PermianSerifTypeface" w:eastAsia="Noto Sans CJK SC Regular" w:hAnsi="PermianSerifTypeface"/>
                <w:kern w:val="1"/>
                <w:lang w:val="ro-MD" w:eastAsia="zh-CN" w:bidi="hi-IN"/>
              </w:rPr>
              <w:t>OnCall</w:t>
            </w:r>
            <w:proofErr w:type="spellEnd"/>
            <w:r w:rsidRPr="002D67C2">
              <w:rPr>
                <w:rFonts w:ascii="PermianSerifTypeface" w:eastAsia="Noto Sans CJK SC Regular" w:hAnsi="PermianSerifTypeface"/>
                <w:kern w:val="1"/>
                <w:lang w:val="ro-MD" w:eastAsia="zh-CN" w:bidi="hi-IN"/>
              </w:rPr>
              <w:t xml:space="preserve"> Lync IVR Core Software </w:t>
            </w:r>
            <w:proofErr w:type="spellStart"/>
            <w:r w:rsidRPr="002D67C2">
              <w:rPr>
                <w:rFonts w:ascii="PermianSerifTypeface" w:eastAsia="Noto Sans CJK SC Regular" w:hAnsi="PermianSerifTypeface"/>
                <w:kern w:val="1"/>
                <w:lang w:val="ro-MD" w:eastAsia="zh-CN" w:bidi="hi-IN"/>
              </w:rPr>
              <w:t>Licence</w:t>
            </w:r>
            <w:proofErr w:type="spellEnd"/>
            <w:r w:rsidRPr="002D67C2">
              <w:rPr>
                <w:rFonts w:ascii="PermianSerifTypeface" w:eastAsia="Noto Sans CJK SC Regular" w:hAnsi="PermianSerifTypeface"/>
                <w:kern w:val="1"/>
                <w:lang w:val="ro-MD" w:eastAsia="zh-CN" w:bidi="hi-IN"/>
              </w:rPr>
              <w:t xml:space="preserve"> (20 canale concurente) exploatată în cadrul Sistemului </w:t>
            </w:r>
            <w:proofErr w:type="spellStart"/>
            <w:r w:rsidRPr="002D67C2">
              <w:rPr>
                <w:rFonts w:ascii="PermianSerifTypeface" w:eastAsia="Noto Sans CJK SC Regular" w:hAnsi="PermianSerifTypeface"/>
                <w:kern w:val="1"/>
                <w:lang w:val="ro-MD" w:eastAsia="zh-CN" w:bidi="hi-IN"/>
              </w:rPr>
              <w:t>Informaţional</w:t>
            </w:r>
            <w:proofErr w:type="spellEnd"/>
            <w:r w:rsidRPr="002D67C2">
              <w:rPr>
                <w:rFonts w:ascii="PermianSerifTypeface" w:eastAsia="Noto Sans CJK SC Regular" w:hAnsi="PermianSerifTypeface"/>
                <w:kern w:val="1"/>
                <w:lang w:val="ro-MD" w:eastAsia="zh-CN" w:bidi="hi-IN"/>
              </w:rPr>
              <w:t xml:space="preserve"> al BNM (p/n: IRP001)</w:t>
            </w:r>
            <w:r w:rsidRPr="002D67C2">
              <w:rPr>
                <w:rFonts w:ascii="PermianSerifTypeface" w:hAnsi="PermianSerifTypeface"/>
                <w:color w:val="000000"/>
                <w:lang w:val="ro-MD"/>
              </w:rPr>
              <w:t xml:space="preserve"> trebuie</w:t>
            </w:r>
            <w:r w:rsidRPr="002D67C2">
              <w:rPr>
                <w:rFonts w:ascii="PermianSerifTypeface" w:hAnsi="PermianSerifTypeface"/>
                <w:lang w:val="ro-MD" w:eastAsia="ar-SA"/>
              </w:rPr>
              <w:t xml:space="preserve"> să fie oferite în baza prelungirii contractului de suport standard cu producătorul pentru perioada </w:t>
            </w:r>
            <w:r w:rsidRPr="002D67C2">
              <w:rPr>
                <w:rFonts w:ascii="PermianSerifTypeface" w:hAnsi="PermianSerifTypeface"/>
                <w:b/>
                <w:lang w:val="ro-MD" w:eastAsia="ar-SA"/>
              </w:rPr>
              <w:t>01.11.2021 - 31.10.2022.</w:t>
            </w:r>
          </w:p>
          <w:p w14:paraId="2EAF5C1E" w14:textId="77777777" w:rsidR="007C4A51" w:rsidRDefault="00D7093F" w:rsidP="00D7093F">
            <w:pPr>
              <w:jc w:val="both"/>
              <w:rPr>
                <w:rFonts w:ascii="PermianSerifTypeface" w:hAnsi="PermianSerifTypeface"/>
                <w:b/>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b/>
                <w:lang w:val="ro-MD" w:eastAsia="ar-SA"/>
              </w:rPr>
              <w:t>:</w:t>
            </w:r>
          </w:p>
          <w:p w14:paraId="6E59C67C" w14:textId="53DAFC14"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lang w:val="ro-MD" w:eastAsia="ar-SA"/>
              </w:rPr>
              <w:t xml:space="preserve">Confirmarea prestării serviciilor trebuie să fie prezentată obligatoriu în perioada </w:t>
            </w:r>
            <w:r w:rsidRPr="002D67C2">
              <w:rPr>
                <w:rFonts w:ascii="PermianSerifTypeface" w:hAnsi="PermianSerifTypeface"/>
                <w:b/>
                <w:lang w:val="ro-MD" w:eastAsia="ar-SA"/>
              </w:rPr>
              <w:t xml:space="preserve">01.10.2020 - </w:t>
            </w:r>
            <w:r w:rsidRPr="002D67C2">
              <w:rPr>
                <w:rFonts w:ascii="PermianSerifTypeface" w:hAnsi="PermianSerifTypeface"/>
                <w:b/>
                <w:iCs/>
                <w:lang w:val="ro-MD"/>
              </w:rPr>
              <w:t>01</w:t>
            </w:r>
            <w:r w:rsidRPr="002D67C2">
              <w:rPr>
                <w:rFonts w:ascii="PermianSerifTypeface" w:hAnsi="PermianSerifTypeface"/>
                <w:b/>
                <w:spacing w:val="-2"/>
                <w:lang w:val="ro-MD"/>
              </w:rPr>
              <w:t>.11.2020</w:t>
            </w:r>
            <w:r w:rsidRPr="002D67C2">
              <w:rPr>
                <w:rFonts w:ascii="PermianSerifTypeface" w:hAnsi="PermianSerifTypeface"/>
                <w:iCs/>
                <w:lang w:val="ro-MD"/>
              </w:rPr>
              <w:t xml:space="preserve"> și</w:t>
            </w:r>
            <w:r w:rsidRPr="002D67C2">
              <w:rPr>
                <w:rFonts w:ascii="PermianSerifTypeface" w:hAnsi="PermianSerifTypeface"/>
                <w:lang w:val="ro-MD" w:eastAsia="ar-SA"/>
              </w:rPr>
              <w:t xml:space="preserve"> va include: </w:t>
            </w:r>
          </w:p>
          <w:p w14:paraId="05208859" w14:textId="77777777" w:rsidR="00D7093F" w:rsidRPr="002D67C2" w:rsidRDefault="00D7093F" w:rsidP="00D7093F">
            <w:pPr>
              <w:ind w:left="179" w:hanging="179"/>
              <w:jc w:val="both"/>
              <w:rPr>
                <w:rFonts w:ascii="PermianSerifTypeface" w:hAnsi="PermianSerifTypeface"/>
                <w:lang w:val="ro-MD" w:eastAsia="ar-SA"/>
              </w:rPr>
            </w:pPr>
            <w:r w:rsidRPr="002D67C2">
              <w:rPr>
                <w:rFonts w:ascii="PermianSerifTypeface" w:hAnsi="PermianSerifTypeface"/>
                <w:lang w:val="ro-MD" w:eastAsia="ar-SA"/>
              </w:rPr>
              <w:t>- furnizarea de către Prestator a unui document confirmativ parvenit de la compania producător, sau</w:t>
            </w:r>
          </w:p>
          <w:p w14:paraId="2EB533E6" w14:textId="4C1B7734" w:rsidR="00D7093F" w:rsidRPr="002D67C2" w:rsidRDefault="00D7093F" w:rsidP="00D7093F">
            <w:pPr>
              <w:jc w:val="both"/>
              <w:rPr>
                <w:rFonts w:ascii="PermianSerifTypeface" w:hAnsi="PermianSerifTypeface"/>
                <w:b/>
                <w:i/>
                <w:lang w:val="ro-MD" w:eastAsia="ar-SA"/>
              </w:rPr>
            </w:pPr>
            <w:r w:rsidRPr="002D67C2">
              <w:rPr>
                <w:rFonts w:ascii="PermianSerifTypeface" w:hAnsi="PermianSerifTypeface"/>
                <w:lang w:val="ro-MD"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4D219" w14:textId="77777777" w:rsidR="00D7093F" w:rsidRPr="002D67C2" w:rsidRDefault="00D7093F" w:rsidP="00D7093F">
            <w:pPr>
              <w:spacing w:before="120"/>
              <w:jc w:val="center"/>
              <w:rPr>
                <w:rFonts w:ascii="PermianSerifTypeface" w:hAnsi="PermianSerifTypeface"/>
                <w:lang w:val="ro-MD"/>
              </w:rPr>
            </w:pPr>
          </w:p>
        </w:tc>
      </w:tr>
      <w:tr w:rsidR="00CF2BA7" w:rsidRPr="002D67C2" w14:paraId="1BB724FB" w14:textId="77777777" w:rsidTr="00D914A9">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CA8FAA" w14:textId="13FD2DB8" w:rsidR="00CF2BA7" w:rsidRPr="002D67C2" w:rsidRDefault="00CF2BA7" w:rsidP="003F0534">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64B64" w14:textId="1302E7B6" w:rsidR="00CF2BA7" w:rsidRPr="002D67C2" w:rsidRDefault="008B5B79" w:rsidP="00C44457">
            <w:pPr>
              <w:spacing w:before="120"/>
              <w:jc w:val="center"/>
              <w:rPr>
                <w:rFonts w:ascii="PermianSerifTypeface" w:hAnsi="PermianSerifTypeface"/>
                <w:b/>
                <w:lang w:val="ro-MD"/>
              </w:rPr>
            </w:pPr>
            <w:r w:rsidRPr="002D67C2">
              <w:rPr>
                <w:rFonts w:ascii="PermianSerifTypeface" w:hAnsi="PermianSerifTypeface"/>
                <w:b/>
                <w:lang w:val="ro-MD"/>
              </w:rPr>
              <w:t>42 500,00</w:t>
            </w:r>
          </w:p>
        </w:tc>
      </w:tr>
      <w:tr w:rsidR="00CF2BA7" w:rsidRPr="009E4A36" w14:paraId="2344598B" w14:textId="77777777" w:rsidTr="006969ED">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9CAA76" w14:textId="0DEAD103" w:rsidR="00CF2BA7" w:rsidRPr="002D67C2" w:rsidRDefault="00CF2BA7" w:rsidP="00CF2BA7">
            <w:pPr>
              <w:spacing w:before="120"/>
              <w:rPr>
                <w:rFonts w:ascii="PermianSerifTypeface" w:hAnsi="PermianSerifTypeface"/>
                <w:b/>
                <w:lang w:val="ro-MD"/>
              </w:rPr>
            </w:pPr>
            <w:r w:rsidRPr="002D67C2">
              <w:rPr>
                <w:rFonts w:ascii="PermianSerifTypeface" w:hAnsi="PermianSerifTypeface"/>
                <w:b/>
                <w:i/>
                <w:lang w:val="ro-MD"/>
              </w:rPr>
              <w:t xml:space="preserve">Lotul 6: </w:t>
            </w:r>
            <w:r w:rsidR="00D7093F" w:rsidRPr="002D67C2">
              <w:rPr>
                <w:rFonts w:ascii="PermianSerifTypeface" w:hAnsi="PermianSerifTypeface"/>
                <w:b/>
                <w:i/>
                <w:lang w:val="ro-MD"/>
              </w:rPr>
              <w:t xml:space="preserve">Actualizarea și menținerea soluției </w:t>
            </w:r>
            <w:r w:rsidR="00D7093F" w:rsidRPr="002D67C2">
              <w:rPr>
                <w:rFonts w:ascii="PermianSerifTypeface" w:eastAsia="Noto Sans CJK SC Regular" w:hAnsi="PermianSerifTypeface"/>
                <w:b/>
                <w:i/>
                <w:lang w:val="ro-MD" w:eastAsia="zh-CN" w:bidi="hi-IN"/>
              </w:rPr>
              <w:t xml:space="preserve">de înregistrare audio pentru telefonia IP </w:t>
            </w:r>
            <w:proofErr w:type="spellStart"/>
            <w:r w:rsidR="00D7093F" w:rsidRPr="002D67C2">
              <w:rPr>
                <w:rFonts w:ascii="PermianSerifTypeface" w:eastAsia="Noto Sans CJK SC Regular" w:hAnsi="PermianSerifTypeface"/>
                <w:b/>
                <w:i/>
                <w:lang w:val="ro-MD" w:eastAsia="zh-CN" w:bidi="hi-IN"/>
              </w:rPr>
              <w:t>Verba</w:t>
            </w:r>
            <w:proofErr w:type="spellEnd"/>
          </w:p>
        </w:tc>
      </w:tr>
      <w:tr w:rsidR="003F0534" w:rsidRPr="009E4A36" w14:paraId="1ACB78A7"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F06BE44" w14:textId="652F0BDE" w:rsidR="003F0534" w:rsidRPr="002D67C2" w:rsidRDefault="00CF2BA7" w:rsidP="00C44457">
            <w:pPr>
              <w:spacing w:before="120"/>
              <w:jc w:val="center"/>
              <w:rPr>
                <w:rFonts w:ascii="PermianSerifTypeface" w:hAnsi="PermianSerifTypeface"/>
                <w:lang w:val="ro-MD"/>
              </w:rPr>
            </w:pPr>
            <w:r w:rsidRPr="002D67C2">
              <w:rPr>
                <w:rFonts w:ascii="PermianSerifTypeface" w:hAnsi="PermianSerifTypeface"/>
                <w:lang w:val="ro-MD"/>
              </w:rPr>
              <w:t>6.1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0BDFC8A" w14:textId="538F228E" w:rsidR="003F0534" w:rsidRPr="002D67C2" w:rsidRDefault="00CF2BA7" w:rsidP="00D7093F">
            <w:pPr>
              <w:spacing w:before="120"/>
              <w:jc w:val="center"/>
              <w:rPr>
                <w:rFonts w:ascii="PermianSerifTypeface" w:hAnsi="PermianSerifTypeface"/>
                <w:lang w:val="ro-MD"/>
              </w:rPr>
            </w:pPr>
            <w:r w:rsidRPr="002D67C2">
              <w:rPr>
                <w:rFonts w:ascii="PermianSerifTypeface" w:hAnsi="PermianSerifTypeface"/>
                <w:lang w:val="ro-MD"/>
              </w:rPr>
              <w:t>7226</w:t>
            </w:r>
            <w:r w:rsidR="00D7093F" w:rsidRPr="002D67C2">
              <w:rPr>
                <w:rFonts w:ascii="PermianSerifTypeface" w:hAnsi="PermianSerifTypeface"/>
                <w:lang w:val="ro-MD"/>
              </w:rPr>
              <w:t>5</w:t>
            </w:r>
            <w:r w:rsidRPr="002D67C2">
              <w:rPr>
                <w:rFonts w:ascii="PermianSerifTypeface" w:hAnsi="PermianSerifTypeface"/>
                <w:lang w:val="ro-MD"/>
              </w:rPr>
              <w:t>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20527AC4" w14:textId="77777777" w:rsidR="00CF2BA7" w:rsidRPr="002D67C2" w:rsidRDefault="00CF2BA7" w:rsidP="00C44457">
            <w:pPr>
              <w:rPr>
                <w:rFonts w:ascii="PermianSerifTypeface" w:hAnsi="PermianSerifTypeface"/>
                <w:lang w:val="ro-MD"/>
              </w:rPr>
            </w:pPr>
          </w:p>
          <w:p w14:paraId="407F19B4" w14:textId="77777777" w:rsidR="00CF2BA7" w:rsidRPr="002D67C2" w:rsidRDefault="00CF2BA7" w:rsidP="00C44457">
            <w:pPr>
              <w:rPr>
                <w:rFonts w:ascii="PermianSerifTypeface" w:hAnsi="PermianSerifTypeface"/>
                <w:lang w:val="ro-MD"/>
              </w:rPr>
            </w:pPr>
          </w:p>
          <w:p w14:paraId="173C4056" w14:textId="77777777" w:rsidR="00CF2BA7" w:rsidRPr="002D67C2" w:rsidRDefault="00CF2BA7" w:rsidP="00C44457">
            <w:pPr>
              <w:rPr>
                <w:rFonts w:ascii="PermianSerifTypeface" w:hAnsi="PermianSerifTypeface"/>
                <w:lang w:val="ro-MD"/>
              </w:rPr>
            </w:pPr>
          </w:p>
          <w:p w14:paraId="34AF2D73" w14:textId="77777777" w:rsidR="00CF2BA7" w:rsidRPr="002D67C2" w:rsidRDefault="00CF2BA7" w:rsidP="00C44457">
            <w:pPr>
              <w:rPr>
                <w:rFonts w:ascii="PermianSerifTypeface" w:hAnsi="PermianSerifTypeface"/>
                <w:lang w:val="ro-MD"/>
              </w:rPr>
            </w:pPr>
          </w:p>
          <w:p w14:paraId="1740C31C" w14:textId="77777777" w:rsidR="00CF2BA7" w:rsidRPr="002D67C2" w:rsidRDefault="00CF2BA7" w:rsidP="00C44457">
            <w:pPr>
              <w:rPr>
                <w:rFonts w:ascii="PermianSerifTypeface" w:hAnsi="PermianSerifTypeface"/>
                <w:lang w:val="ro-MD"/>
              </w:rPr>
            </w:pPr>
          </w:p>
          <w:p w14:paraId="559BE618" w14:textId="77777777" w:rsidR="00CF2BA7" w:rsidRPr="002D67C2" w:rsidRDefault="00CF2BA7" w:rsidP="00C44457">
            <w:pPr>
              <w:rPr>
                <w:rFonts w:ascii="PermianSerifTypeface" w:hAnsi="PermianSerifTypeface"/>
                <w:lang w:val="ro-MD"/>
              </w:rPr>
            </w:pPr>
          </w:p>
          <w:p w14:paraId="5B39AF65" w14:textId="77777777" w:rsidR="00CF2BA7" w:rsidRPr="002D67C2" w:rsidRDefault="00CF2BA7" w:rsidP="00C44457">
            <w:pPr>
              <w:rPr>
                <w:rFonts w:ascii="PermianSerifTypeface" w:hAnsi="PermianSerifTypeface"/>
                <w:lang w:val="ro-MD"/>
              </w:rPr>
            </w:pPr>
          </w:p>
          <w:p w14:paraId="2AC8C021" w14:textId="77777777" w:rsidR="00CF2BA7" w:rsidRPr="002D67C2" w:rsidRDefault="00CF2BA7" w:rsidP="00C44457">
            <w:pPr>
              <w:rPr>
                <w:rFonts w:ascii="PermianSerifTypeface" w:hAnsi="PermianSerifTypeface"/>
                <w:lang w:val="ro-MD"/>
              </w:rPr>
            </w:pPr>
          </w:p>
          <w:p w14:paraId="138DF8B3" w14:textId="76737E58" w:rsidR="003F0534" w:rsidRPr="002D67C2" w:rsidRDefault="00D7093F" w:rsidP="00C44457">
            <w:pPr>
              <w:rPr>
                <w:rFonts w:ascii="PermianSerifTypeface" w:hAnsi="PermianSerifTypeface"/>
                <w:lang w:val="ro-MD"/>
              </w:rPr>
            </w:pPr>
            <w:r w:rsidRPr="002D67C2">
              <w:rPr>
                <w:rFonts w:ascii="PermianSerifTypeface" w:hAnsi="PermianSerifTypeface"/>
                <w:lang w:val="ro-MD"/>
              </w:rPr>
              <w:t xml:space="preserve">Servicii de actualizare și configurare a soluției </w:t>
            </w:r>
            <w:proofErr w:type="spellStart"/>
            <w:r w:rsidRPr="002D67C2">
              <w:rPr>
                <w:rFonts w:ascii="PermianSerifTypeface" w:hAnsi="PermianSerifTypeface"/>
                <w:lang w:val="ro-MD"/>
              </w:rPr>
              <w:t>Verba</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Recording</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System</w:t>
            </w:r>
            <w:proofErr w:type="spellEnd"/>
            <w:r w:rsidRPr="002D67C2">
              <w:rPr>
                <w:rFonts w:ascii="PermianSerifTypeface" w:hAnsi="PermianSerifTypeface"/>
                <w:lang w:val="ro-MD"/>
              </w:rPr>
              <w:t xml:space="preserve"> bazată pe Microsoft Skype for Business la </w:t>
            </w:r>
            <w:r w:rsidRPr="002D67C2">
              <w:rPr>
                <w:rFonts w:ascii="PermianSerifTypeface" w:hAnsi="PermianSerifTypeface"/>
                <w:lang w:val="ro-MD"/>
              </w:rPr>
              <w:lastRenderedPageBreak/>
              <w:t>ultima versiune disponibilă  V 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AB834" w14:textId="362C1D2D" w:rsidR="003F0534" w:rsidRPr="002D67C2" w:rsidRDefault="00F90AE2" w:rsidP="00F90AE2">
            <w:pPr>
              <w:spacing w:before="120"/>
              <w:jc w:val="center"/>
              <w:rPr>
                <w:rFonts w:ascii="PermianSerifTypeface" w:hAnsi="PermianSerifTypeface"/>
                <w:lang w:val="ro-MD"/>
              </w:rPr>
            </w:pPr>
            <w:r>
              <w:rPr>
                <w:rFonts w:ascii="PermianSerifTypeface" w:hAnsi="PermianSerifTypeface"/>
                <w:lang w:val="ro-MD"/>
              </w:rPr>
              <w:lastRenderedPageBreak/>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C98BAE" w14:textId="68D99AE5" w:rsidR="003F0534" w:rsidRPr="002D67C2" w:rsidRDefault="00CF2BA7" w:rsidP="003F0534">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AF3F39" w14:textId="77777777" w:rsidR="00D7093F" w:rsidRPr="002D67C2" w:rsidRDefault="00D7093F" w:rsidP="00D7093F">
            <w:pPr>
              <w:jc w:val="both"/>
              <w:rPr>
                <w:rFonts w:ascii="PermianSerifTypeface" w:eastAsia="Noto Sans CJK SC Regular" w:hAnsi="PermianSerifTypeface"/>
                <w:lang w:val="ro-MD" w:eastAsia="zh-CN" w:bidi="hi-IN"/>
              </w:rPr>
            </w:pPr>
            <w:r w:rsidRPr="002D67C2">
              <w:rPr>
                <w:rFonts w:ascii="PermianSerifTypeface" w:eastAsia="Noto Sans CJK SC Regular" w:hAnsi="PermianSerifTypeface"/>
                <w:kern w:val="1"/>
                <w:lang w:val="ro-MD" w:eastAsia="zh-CN" w:bidi="hi-IN"/>
              </w:rPr>
              <w:t xml:space="preserve">Se solicită servicii de </w:t>
            </w:r>
            <w:r w:rsidRPr="002D67C2">
              <w:rPr>
                <w:rFonts w:ascii="PermianSerifTypeface" w:hAnsi="PermianSerifTypeface"/>
                <w:lang w:val="ro-MD"/>
              </w:rPr>
              <w:t xml:space="preserve">actualizare și configurare </w:t>
            </w:r>
            <w:r w:rsidRPr="002D67C2">
              <w:rPr>
                <w:rFonts w:ascii="PermianSerifTypeface" w:eastAsia="Noto Sans CJK SC Regular" w:hAnsi="PermianSerifTypeface"/>
                <w:kern w:val="1"/>
                <w:lang w:val="ro-MD" w:eastAsia="zh-CN" w:bidi="hi-IN"/>
              </w:rPr>
              <w:t xml:space="preserve">la ultima versiune V 9.6 </w:t>
            </w:r>
            <w:r w:rsidRPr="002D67C2">
              <w:rPr>
                <w:rFonts w:ascii="PermianSerifTypeface" w:hAnsi="PermianSerifTypeface"/>
                <w:lang w:val="ro-MD"/>
              </w:rPr>
              <w:t>a</w:t>
            </w:r>
            <w:r w:rsidRPr="002D67C2">
              <w:rPr>
                <w:rFonts w:ascii="PermianSerifTypeface" w:eastAsia="Noto Sans CJK SC Regular" w:hAnsi="PermianSerifTypeface"/>
                <w:kern w:val="1"/>
                <w:lang w:val="ro-MD" w:eastAsia="zh-CN" w:bidi="hi-IN"/>
              </w:rPr>
              <w:t xml:space="preserve"> soluției </w:t>
            </w:r>
            <w:r w:rsidRPr="002D67C2">
              <w:rPr>
                <w:rFonts w:ascii="PermianSerifTypeface" w:eastAsia="Noto Sans CJK SC Regular" w:hAnsi="PermianSerifTypeface"/>
                <w:lang w:val="ro-MD" w:eastAsia="zh-CN" w:bidi="hi-IN"/>
              </w:rPr>
              <w:t>de înregistrare audio pentru telefonia IP</w:t>
            </w:r>
            <w:r w:rsidRPr="002D67C2">
              <w:rPr>
                <w:rFonts w:ascii="PermianSerifTypeface" w:eastAsia="Noto Sans CJK SC Regular" w:hAnsi="PermianSerifTypeface"/>
                <w:kern w:val="1"/>
                <w:lang w:val="ro-MD" w:eastAsia="zh-CN" w:bidi="hi-IN"/>
              </w:rPr>
              <w:t xml:space="preserve"> </w:t>
            </w:r>
            <w:proofErr w:type="spellStart"/>
            <w:r w:rsidRPr="002D67C2">
              <w:rPr>
                <w:rFonts w:ascii="PermianSerifTypeface" w:eastAsia="Noto Sans CJK SC Regular" w:hAnsi="PermianSerifTypeface"/>
                <w:kern w:val="1"/>
                <w:lang w:val="ro-MD" w:eastAsia="zh-CN" w:bidi="hi-IN"/>
              </w:rPr>
              <w:t>Verba</w:t>
            </w:r>
            <w:proofErr w:type="spellEnd"/>
            <w:r w:rsidRPr="002D67C2">
              <w:rPr>
                <w:rFonts w:ascii="PermianSerifTypeface" w:eastAsia="Noto Sans CJK SC Regular" w:hAnsi="PermianSerifTypeface"/>
                <w:kern w:val="1"/>
                <w:lang w:val="ro-MD" w:eastAsia="zh-CN" w:bidi="hi-IN"/>
              </w:rPr>
              <w:t xml:space="preserve"> </w:t>
            </w:r>
            <w:proofErr w:type="spellStart"/>
            <w:r w:rsidRPr="002D67C2">
              <w:rPr>
                <w:rFonts w:ascii="PermianSerifTypeface" w:eastAsia="Noto Sans CJK SC Regular" w:hAnsi="PermianSerifTypeface"/>
                <w:kern w:val="1"/>
                <w:lang w:val="ro-MD" w:eastAsia="zh-CN" w:bidi="hi-IN"/>
              </w:rPr>
              <w:t>Recording</w:t>
            </w:r>
            <w:proofErr w:type="spellEnd"/>
            <w:r w:rsidRPr="002D67C2">
              <w:rPr>
                <w:rFonts w:ascii="PermianSerifTypeface" w:eastAsia="Noto Sans CJK SC Regular" w:hAnsi="PermianSerifTypeface"/>
                <w:kern w:val="1"/>
                <w:lang w:val="ro-MD" w:eastAsia="zh-CN" w:bidi="hi-IN"/>
              </w:rPr>
              <w:t xml:space="preserve"> </w:t>
            </w:r>
            <w:proofErr w:type="spellStart"/>
            <w:r w:rsidRPr="002D67C2">
              <w:rPr>
                <w:rFonts w:ascii="PermianSerifTypeface" w:eastAsia="Noto Sans CJK SC Regular" w:hAnsi="PermianSerifTypeface"/>
                <w:kern w:val="1"/>
                <w:lang w:val="ro-MD" w:eastAsia="zh-CN" w:bidi="hi-IN"/>
              </w:rPr>
              <w:t>System</w:t>
            </w:r>
            <w:proofErr w:type="spellEnd"/>
            <w:r w:rsidRPr="002D67C2">
              <w:rPr>
                <w:rFonts w:ascii="PermianSerifTypeface" w:eastAsia="Noto Sans CJK SC Regular" w:hAnsi="PermianSerifTypeface"/>
                <w:kern w:val="1"/>
                <w:lang w:val="ro-MD" w:eastAsia="zh-CN" w:bidi="hi-IN"/>
              </w:rPr>
              <w:t xml:space="preserve"> bazată pe Microsoft Skype for Business</w:t>
            </w:r>
            <w:r w:rsidRPr="002D67C2">
              <w:rPr>
                <w:rFonts w:ascii="PermianSerifTypeface" w:eastAsia="Noto Sans CJK SC Regular" w:hAnsi="PermianSerifTypeface"/>
                <w:lang w:val="ro-MD" w:eastAsia="zh-CN" w:bidi="hi-IN"/>
              </w:rPr>
              <w:t>, cu următoarea componență:</w:t>
            </w:r>
          </w:p>
          <w:p w14:paraId="6219636B" w14:textId="77777777" w:rsidR="00D7093F" w:rsidRPr="002D67C2" w:rsidRDefault="00D7093F" w:rsidP="00D7093F">
            <w:pPr>
              <w:jc w:val="both"/>
              <w:rPr>
                <w:rFonts w:ascii="PermianSerifTypeface" w:eastAsia="Noto Sans CJK SC Regular" w:hAnsi="PermianSerifTypeface"/>
                <w:lang w:val="ro-MD" w:eastAsia="zh-CN" w:bidi="hi-IN"/>
              </w:rPr>
            </w:pPr>
            <w:r w:rsidRPr="002D67C2">
              <w:rPr>
                <w:rFonts w:ascii="PermianSerifTypeface" w:eastAsia="Noto Sans CJK SC Regular" w:hAnsi="PermianSerifTypeface"/>
                <w:lang w:val="ro-MD" w:eastAsia="zh-CN" w:bidi="hi-IN"/>
              </w:rPr>
              <w:t>•</w:t>
            </w:r>
            <w:r w:rsidRPr="002D67C2">
              <w:rPr>
                <w:rFonts w:ascii="PermianSerifTypeface" w:eastAsia="Noto Sans CJK SC Regular" w:hAnsi="PermianSerifTypeface"/>
                <w:lang w:val="ro-MD" w:eastAsia="zh-CN" w:bidi="hi-IN"/>
              </w:rPr>
              <w:tab/>
            </w:r>
            <w:proofErr w:type="spellStart"/>
            <w:r w:rsidRPr="002D67C2">
              <w:rPr>
                <w:rFonts w:ascii="PermianSerifTypeface" w:eastAsia="Noto Sans CJK SC Regular" w:hAnsi="PermianSerifTypeface"/>
                <w:lang w:val="ro-MD" w:eastAsia="zh-CN" w:bidi="hi-IN"/>
              </w:rPr>
              <w:t>Verba</w:t>
            </w:r>
            <w:proofErr w:type="spellEnd"/>
            <w:r w:rsidRPr="002D67C2">
              <w:rPr>
                <w:rFonts w:ascii="PermianSerifTypeface" w:eastAsia="Noto Sans CJK SC Regular" w:hAnsi="PermianSerifTypeface"/>
                <w:lang w:val="ro-MD" w:eastAsia="zh-CN" w:bidi="hi-IN"/>
              </w:rPr>
              <w:t xml:space="preserve"> </w:t>
            </w:r>
            <w:proofErr w:type="spellStart"/>
            <w:r w:rsidRPr="002D67C2">
              <w:rPr>
                <w:rFonts w:ascii="PermianSerifTypeface" w:eastAsia="Noto Sans CJK SC Regular" w:hAnsi="PermianSerifTypeface"/>
                <w:lang w:val="ro-MD" w:eastAsia="zh-CN" w:bidi="hi-IN"/>
              </w:rPr>
              <w:t>Platform</w:t>
            </w:r>
            <w:proofErr w:type="spellEnd"/>
            <w:r w:rsidRPr="002D67C2">
              <w:rPr>
                <w:rFonts w:ascii="PermianSerifTypeface" w:eastAsia="Noto Sans CJK SC Regular" w:hAnsi="PermianSerifTypeface"/>
                <w:lang w:val="ro-MD" w:eastAsia="zh-CN" w:bidi="hi-IN"/>
              </w:rPr>
              <w:t xml:space="preserve"> Standard </w:t>
            </w:r>
            <w:proofErr w:type="spellStart"/>
            <w:r w:rsidRPr="002D67C2">
              <w:rPr>
                <w:rFonts w:ascii="PermianSerifTypeface" w:eastAsia="Noto Sans CJK SC Regular" w:hAnsi="PermianSerifTypeface"/>
                <w:lang w:val="ro-MD" w:eastAsia="zh-CN" w:bidi="hi-IN"/>
              </w:rPr>
              <w:t>License</w:t>
            </w:r>
            <w:proofErr w:type="spellEnd"/>
            <w:r w:rsidRPr="002D67C2">
              <w:rPr>
                <w:rFonts w:ascii="PermianSerifTypeface" w:eastAsia="Noto Sans CJK SC Regular" w:hAnsi="PermianSerifTypeface"/>
                <w:lang w:val="ro-MD" w:eastAsia="zh-CN" w:bidi="hi-IN"/>
              </w:rPr>
              <w:t xml:space="preserve"> (codul articolului V4-PL-S-L) – 1 buc.</w:t>
            </w:r>
          </w:p>
          <w:p w14:paraId="0307E76D" w14:textId="77777777" w:rsidR="00D7093F" w:rsidRPr="002D67C2" w:rsidRDefault="00D7093F" w:rsidP="00D7093F">
            <w:pPr>
              <w:jc w:val="both"/>
              <w:rPr>
                <w:rFonts w:ascii="PermianSerifTypeface" w:eastAsia="Noto Sans CJK SC Regular" w:hAnsi="PermianSerifTypeface"/>
                <w:lang w:val="ro-MD" w:eastAsia="zh-CN" w:bidi="hi-IN"/>
              </w:rPr>
            </w:pPr>
            <w:r w:rsidRPr="002D67C2">
              <w:rPr>
                <w:rFonts w:ascii="PermianSerifTypeface" w:eastAsia="Noto Sans CJK SC Regular" w:hAnsi="PermianSerifTypeface"/>
                <w:lang w:val="ro-MD" w:eastAsia="zh-CN" w:bidi="hi-IN"/>
              </w:rPr>
              <w:t>•</w:t>
            </w:r>
            <w:r w:rsidRPr="002D67C2">
              <w:rPr>
                <w:rFonts w:ascii="PermianSerifTypeface" w:eastAsia="Noto Sans CJK SC Regular" w:hAnsi="PermianSerifTypeface"/>
                <w:lang w:val="ro-MD" w:eastAsia="zh-CN" w:bidi="hi-IN"/>
              </w:rPr>
              <w:tab/>
            </w:r>
            <w:proofErr w:type="spellStart"/>
            <w:r w:rsidRPr="002D67C2">
              <w:rPr>
                <w:rFonts w:ascii="PermianSerifTypeface" w:eastAsia="Noto Sans CJK SC Regular" w:hAnsi="PermianSerifTypeface"/>
                <w:lang w:val="ro-MD" w:eastAsia="zh-CN" w:bidi="hi-IN"/>
              </w:rPr>
              <w:t>Verba</w:t>
            </w:r>
            <w:proofErr w:type="spellEnd"/>
            <w:r w:rsidRPr="002D67C2">
              <w:rPr>
                <w:rFonts w:ascii="PermianSerifTypeface" w:eastAsia="Noto Sans CJK SC Regular" w:hAnsi="PermianSerifTypeface"/>
                <w:lang w:val="ro-MD" w:eastAsia="zh-CN" w:bidi="hi-IN"/>
              </w:rPr>
              <w:t xml:space="preserve"> </w:t>
            </w:r>
            <w:proofErr w:type="spellStart"/>
            <w:r w:rsidRPr="002D67C2">
              <w:rPr>
                <w:rFonts w:ascii="PermianSerifTypeface" w:eastAsia="Noto Sans CJK SC Regular" w:hAnsi="PermianSerifTypeface"/>
                <w:lang w:val="ro-MD" w:eastAsia="zh-CN" w:bidi="hi-IN"/>
              </w:rPr>
              <w:t>User</w:t>
            </w:r>
            <w:proofErr w:type="spellEnd"/>
            <w:r w:rsidRPr="002D67C2">
              <w:rPr>
                <w:rFonts w:ascii="PermianSerifTypeface" w:eastAsia="Noto Sans CJK SC Regular" w:hAnsi="PermianSerifTypeface"/>
                <w:lang w:val="ro-MD" w:eastAsia="zh-CN" w:bidi="hi-IN"/>
              </w:rPr>
              <w:t xml:space="preserve"> </w:t>
            </w:r>
            <w:proofErr w:type="spellStart"/>
            <w:r w:rsidRPr="002D67C2">
              <w:rPr>
                <w:rFonts w:ascii="PermianSerifTypeface" w:eastAsia="Noto Sans CJK SC Regular" w:hAnsi="PermianSerifTypeface"/>
                <w:lang w:val="ro-MD" w:eastAsia="zh-CN" w:bidi="hi-IN"/>
              </w:rPr>
              <w:t>Compliance</w:t>
            </w:r>
            <w:proofErr w:type="spellEnd"/>
            <w:r w:rsidRPr="002D67C2">
              <w:rPr>
                <w:rFonts w:ascii="PermianSerifTypeface" w:eastAsia="Noto Sans CJK SC Regular" w:hAnsi="PermianSerifTypeface"/>
                <w:lang w:val="ro-MD" w:eastAsia="zh-CN" w:bidi="hi-IN"/>
              </w:rPr>
              <w:t xml:space="preserve"> </w:t>
            </w:r>
            <w:proofErr w:type="spellStart"/>
            <w:r w:rsidRPr="002D67C2">
              <w:rPr>
                <w:rFonts w:ascii="PermianSerifTypeface" w:eastAsia="Noto Sans CJK SC Regular" w:hAnsi="PermianSerifTypeface"/>
                <w:lang w:val="ro-MD" w:eastAsia="zh-CN" w:bidi="hi-IN"/>
              </w:rPr>
              <w:t>License</w:t>
            </w:r>
            <w:proofErr w:type="spellEnd"/>
            <w:r w:rsidRPr="002D67C2">
              <w:rPr>
                <w:rFonts w:ascii="PermianSerifTypeface" w:eastAsia="Noto Sans CJK SC Regular" w:hAnsi="PermianSerifTypeface"/>
                <w:lang w:val="ro-MD" w:eastAsia="zh-CN" w:bidi="hi-IN"/>
              </w:rPr>
              <w:t xml:space="preserve"> (codul articolului V4-R-CO1-L) – 5 buc.</w:t>
            </w:r>
          </w:p>
          <w:p w14:paraId="6145F51F" w14:textId="77777777" w:rsidR="00D7093F" w:rsidRPr="002D67C2" w:rsidRDefault="00D7093F" w:rsidP="00D7093F">
            <w:pPr>
              <w:jc w:val="both"/>
              <w:rPr>
                <w:rFonts w:ascii="PermianSerifTypeface" w:eastAsia="Noto Sans CJK SC Regular" w:hAnsi="PermianSerifTypeface"/>
                <w:lang w:val="ro-MD" w:eastAsia="zh-CN" w:bidi="hi-IN"/>
              </w:rPr>
            </w:pPr>
          </w:p>
          <w:p w14:paraId="53D98CC4" w14:textId="77777777" w:rsidR="00D7093F" w:rsidRPr="002D67C2" w:rsidRDefault="00D7093F" w:rsidP="00D7093F">
            <w:pPr>
              <w:jc w:val="both"/>
              <w:rPr>
                <w:rFonts w:ascii="PermianSerifTypeface" w:eastAsia="Noto Sans CJK SC Regular" w:hAnsi="PermianSerifTypeface"/>
                <w:kern w:val="1"/>
                <w:lang w:val="ro-MD" w:eastAsia="zh-CN" w:bidi="hi-IN"/>
              </w:rPr>
            </w:pPr>
            <w:r w:rsidRPr="002D67C2">
              <w:rPr>
                <w:rFonts w:ascii="PermianSerifTypeface" w:eastAsia="Noto Sans CJK SC Regular" w:hAnsi="PermianSerifTypeface"/>
                <w:b/>
                <w:kern w:val="1"/>
                <w:u w:val="single"/>
                <w:lang w:val="ro-MD" w:eastAsia="zh-CN" w:bidi="hi-IN"/>
              </w:rPr>
              <w:lastRenderedPageBreak/>
              <w:t>Cerințe</w:t>
            </w:r>
            <w:r w:rsidRPr="002D67C2">
              <w:rPr>
                <w:rFonts w:ascii="PermianSerifTypeface" w:eastAsia="Noto Sans CJK SC Regular" w:hAnsi="PermianSerifTypeface"/>
                <w:b/>
                <w:kern w:val="1"/>
                <w:lang w:val="ro-MD" w:eastAsia="zh-CN" w:bidi="hi-IN"/>
              </w:rPr>
              <w:t>:</w:t>
            </w:r>
            <w:r w:rsidRPr="002D67C2">
              <w:rPr>
                <w:rFonts w:ascii="PermianSerifTypeface" w:eastAsia="Noto Sans CJK SC Regular" w:hAnsi="PermianSerifTypeface"/>
                <w:kern w:val="1"/>
                <w:lang w:val="ro-MD" w:eastAsia="zh-CN" w:bidi="hi-IN"/>
              </w:rPr>
              <w:t xml:space="preserve"> Serviciile de actualizare, configurare, punerea în funcțiune a ultimii versiuni disponibile la Producător,  a soluției </w:t>
            </w:r>
            <w:proofErr w:type="spellStart"/>
            <w:r w:rsidRPr="002D67C2">
              <w:rPr>
                <w:rFonts w:ascii="PermianSerifTypeface" w:eastAsia="Noto Sans CJK SC Regular" w:hAnsi="PermianSerifTypeface"/>
                <w:kern w:val="1"/>
                <w:lang w:val="ro-MD" w:eastAsia="zh-CN" w:bidi="hi-IN"/>
              </w:rPr>
              <w:t>Verba</w:t>
            </w:r>
            <w:proofErr w:type="spellEnd"/>
            <w:r w:rsidRPr="002D67C2">
              <w:rPr>
                <w:rFonts w:ascii="PermianSerifTypeface" w:eastAsia="Noto Sans CJK SC Regular" w:hAnsi="PermianSerifTypeface"/>
                <w:kern w:val="1"/>
                <w:lang w:val="ro-MD" w:eastAsia="zh-CN" w:bidi="hi-IN"/>
              </w:rPr>
              <w:t xml:space="preserve"> </w:t>
            </w:r>
            <w:proofErr w:type="spellStart"/>
            <w:r w:rsidRPr="002D67C2">
              <w:rPr>
                <w:rFonts w:ascii="PermianSerifTypeface" w:eastAsia="Noto Sans CJK SC Regular" w:hAnsi="PermianSerifTypeface"/>
                <w:kern w:val="1"/>
                <w:lang w:val="ro-MD" w:eastAsia="zh-CN" w:bidi="hi-IN"/>
              </w:rPr>
              <w:t>Recording</w:t>
            </w:r>
            <w:proofErr w:type="spellEnd"/>
            <w:r w:rsidRPr="002D67C2">
              <w:rPr>
                <w:rFonts w:ascii="PermianSerifTypeface" w:eastAsia="Noto Sans CJK SC Regular" w:hAnsi="PermianSerifTypeface"/>
                <w:kern w:val="1"/>
                <w:lang w:val="ro-MD" w:eastAsia="zh-CN" w:bidi="hi-IN"/>
              </w:rPr>
              <w:t xml:space="preserve"> </w:t>
            </w:r>
            <w:proofErr w:type="spellStart"/>
            <w:r w:rsidRPr="002D67C2">
              <w:rPr>
                <w:rFonts w:ascii="PermianSerifTypeface" w:eastAsia="Noto Sans CJK SC Regular" w:hAnsi="PermianSerifTypeface"/>
                <w:kern w:val="1"/>
                <w:lang w:val="ro-MD" w:eastAsia="zh-CN" w:bidi="hi-IN"/>
              </w:rPr>
              <w:t>System</w:t>
            </w:r>
            <w:proofErr w:type="spellEnd"/>
            <w:r w:rsidRPr="002D67C2">
              <w:rPr>
                <w:rFonts w:ascii="PermianSerifTypeface" w:eastAsia="Noto Sans CJK SC Regular" w:hAnsi="PermianSerifTypeface"/>
                <w:kern w:val="1"/>
                <w:lang w:val="ro-MD" w:eastAsia="zh-CN" w:bidi="hi-IN"/>
              </w:rPr>
              <w:t xml:space="preserve"> precum și transferul de cunoștințe Beneficiarului inclusiv furnizarea documentației tehnice aferente, trebuie să fie executate de Ofertant, iar costul acestora trebuie să fie incluse în ofertă.</w:t>
            </w:r>
          </w:p>
          <w:p w14:paraId="2B0059D8" w14:textId="5BFA1843" w:rsidR="003F0534" w:rsidRPr="002D67C2" w:rsidRDefault="00D7093F" w:rsidP="00760BE9">
            <w:pPr>
              <w:rPr>
                <w:rFonts w:ascii="PermianSerifTypeface" w:hAnsi="PermianSerifTypeface"/>
                <w:b/>
                <w:i/>
                <w:lang w:val="ro-MD" w:eastAsia="ar-SA"/>
              </w:rPr>
            </w:pPr>
            <w:r w:rsidRPr="002D67C2">
              <w:rPr>
                <w:rFonts w:ascii="PermianSerifTypeface" w:eastAsia="Noto Sans CJK SC Regular" w:hAnsi="PermianSerifTypeface"/>
                <w:b/>
                <w:kern w:val="1"/>
                <w:u w:val="single"/>
                <w:lang w:val="ro-MD" w:eastAsia="zh-CN" w:bidi="hi-IN"/>
              </w:rPr>
              <w:t>Termen de prestare</w:t>
            </w:r>
            <w:r w:rsidRPr="002D67C2">
              <w:rPr>
                <w:rFonts w:ascii="PermianSerifTypeface" w:eastAsia="Noto Sans CJK SC Regular" w:hAnsi="PermianSerifTypeface"/>
                <w:b/>
                <w:kern w:val="1"/>
                <w:lang w:val="ro-MD" w:eastAsia="zh-CN" w:bidi="hi-IN"/>
              </w:rPr>
              <w:t>:</w:t>
            </w:r>
            <w:r w:rsidRPr="002D67C2">
              <w:rPr>
                <w:rFonts w:ascii="PermianSerifTypeface" w:eastAsia="Noto Sans CJK SC Regular" w:hAnsi="PermianSerifTypeface"/>
                <w:kern w:val="1"/>
                <w:lang w:val="ro-MD" w:eastAsia="zh-CN" w:bidi="hi-IN"/>
              </w:rPr>
              <w:t xml:space="preserve"> obligatoriu în perioada </w:t>
            </w:r>
            <w:r w:rsidRPr="002D67C2">
              <w:rPr>
                <w:rFonts w:ascii="PermianSerifTypeface" w:eastAsia="Noto Sans CJK SC Regular" w:hAnsi="PermianSerifTypeface"/>
                <w:b/>
                <w:kern w:val="1"/>
                <w:lang w:val="ro-MD" w:eastAsia="zh-CN" w:bidi="hi-IN"/>
              </w:rPr>
              <w:t>01.09.2021 - 30.09.2021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37FD2" w14:textId="77777777" w:rsidR="003F0534" w:rsidRPr="002D67C2" w:rsidRDefault="003F0534" w:rsidP="00C44457">
            <w:pPr>
              <w:spacing w:before="120"/>
              <w:jc w:val="center"/>
              <w:rPr>
                <w:rFonts w:ascii="PermianSerifTypeface" w:hAnsi="PermianSerifTypeface"/>
                <w:lang w:val="ro-MD"/>
              </w:rPr>
            </w:pPr>
          </w:p>
        </w:tc>
      </w:tr>
      <w:tr w:rsidR="00D7093F" w:rsidRPr="009E4A36" w14:paraId="12318540" w14:textId="77777777" w:rsidTr="002B24ED">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9A046C5" w14:textId="2BD6990E"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6.2</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4C7E23D" w14:textId="57B3BE90"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33EFC93" w14:textId="25A270A2" w:rsidR="00D7093F" w:rsidRPr="002D67C2" w:rsidRDefault="00D7093F" w:rsidP="00D7093F">
            <w:pPr>
              <w:rPr>
                <w:rFonts w:ascii="PermianSerifTypeface" w:hAnsi="PermianSerifTypeface"/>
                <w:lang w:val="ro-MD"/>
              </w:rPr>
            </w:pPr>
            <w:r w:rsidRPr="002D67C2">
              <w:rPr>
                <w:rFonts w:ascii="PermianSerifTypeface" w:hAnsi="PermianSerifTypeface"/>
                <w:lang w:val="ro-MD"/>
              </w:rPr>
              <w:t xml:space="preserve">Servicii de asigurare a accesului la suport anual pentru </w:t>
            </w:r>
            <w:r w:rsidRPr="002D67C2">
              <w:rPr>
                <w:rFonts w:ascii="PermianSerifTypeface" w:eastAsia="Noto Sans CJK SC Regular" w:hAnsi="PermianSerifTypeface"/>
                <w:lang w:val="ro-MD" w:eastAsia="zh-CN" w:bidi="hi-IN"/>
              </w:rPr>
              <w:t>soluția de înregistrare audio pentru telefonia 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C7902" w14:textId="63B1A0F0" w:rsidR="00D7093F" w:rsidRPr="002D67C2" w:rsidRDefault="00F90AE2" w:rsidP="00F90AE2">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6B00E5" w14:textId="13729725"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BF9EDE" w14:textId="77777777" w:rsidR="00D7093F" w:rsidRPr="002D67C2" w:rsidRDefault="00D7093F" w:rsidP="00D7093F">
            <w:pPr>
              <w:jc w:val="both"/>
              <w:rPr>
                <w:rFonts w:ascii="PermianSerifTypeface" w:eastAsia="Noto Sans CJK SC Regular" w:hAnsi="PermianSerifTypeface"/>
                <w:kern w:val="1"/>
                <w:lang w:val="ro-MD" w:eastAsia="zh-CN" w:bidi="hi-IN"/>
              </w:rPr>
            </w:pPr>
            <w:r w:rsidRPr="002D67C2">
              <w:rPr>
                <w:rFonts w:ascii="PermianSerifTypeface" w:eastAsia="Noto Sans CJK SC Regular" w:hAnsi="PermianSerifTypeface"/>
                <w:lang w:val="ro-MD" w:eastAsia="zh-CN" w:bidi="hi-IN"/>
              </w:rPr>
              <w:t xml:space="preserve">Se solicită servicii de asigurare a accesului la suportul anual de tip Standard, sau echivalent, pentru perioada </w:t>
            </w:r>
            <w:r w:rsidRPr="002D67C2">
              <w:rPr>
                <w:rFonts w:ascii="PermianSerifTypeface" w:eastAsia="Noto Sans CJK SC Regular" w:hAnsi="PermianSerifTypeface"/>
                <w:b/>
                <w:lang w:val="ro-MD" w:eastAsia="zh-CN" w:bidi="hi-IN"/>
              </w:rPr>
              <w:t>30.09.2021-29.09.2022</w:t>
            </w:r>
            <w:r w:rsidRPr="002D67C2">
              <w:rPr>
                <w:rFonts w:ascii="PermianSerifTypeface" w:eastAsia="Noto Sans CJK SC Regular" w:hAnsi="PermianSerifTypeface"/>
                <w:lang w:val="ro-MD" w:eastAsia="zh-CN" w:bidi="hi-IN"/>
              </w:rPr>
              <w:t xml:space="preserve"> pentru soluția de înregistrare audio pentru telefonia IP bazată pe Microsoft Skype for Business, actualizată la ultima versiune specificată la poziția 1 </w:t>
            </w:r>
          </w:p>
          <w:p w14:paraId="453E5BA7" w14:textId="77777777"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lang w:val="ro-MD" w:eastAsia="ar-SA"/>
              </w:rPr>
              <w:t xml:space="preserve">Serviciile vor include: </w:t>
            </w:r>
          </w:p>
          <w:p w14:paraId="044EE792" w14:textId="77777777"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lang w:val="ro-MD" w:eastAsia="ar-SA"/>
              </w:rPr>
              <w:t>- prezentarea de către Prestator a unui document confirmativ parvenit de la compania producător, sau</w:t>
            </w:r>
          </w:p>
          <w:p w14:paraId="62166D9B" w14:textId="77777777" w:rsidR="00D7093F" w:rsidRPr="002D67C2" w:rsidRDefault="00D7093F" w:rsidP="00D7093F">
            <w:pPr>
              <w:jc w:val="both"/>
              <w:rPr>
                <w:rFonts w:ascii="PermianSerifTypeface" w:hAnsi="PermianSerifTypeface"/>
                <w:b/>
                <w:lang w:val="ro-MD"/>
              </w:rPr>
            </w:pPr>
            <w:r w:rsidRPr="002D67C2">
              <w:rPr>
                <w:rFonts w:ascii="PermianSerifTypeface" w:hAnsi="PermianSerifTypeface"/>
                <w:lang w:val="ro-MD" w:eastAsia="ar-SA"/>
              </w:rPr>
              <w:t>- publicarea informației confirmative pe site-ul producătorului aferent disponibilității suportului pentru soluția actualizată la ultima versiune V 9.6.</w:t>
            </w:r>
          </w:p>
          <w:p w14:paraId="520E0963" w14:textId="1177BB89" w:rsidR="00D7093F" w:rsidRPr="002D67C2" w:rsidRDefault="00D7093F" w:rsidP="00D7093F">
            <w:pPr>
              <w:jc w:val="both"/>
              <w:rPr>
                <w:rFonts w:ascii="PermianSerifTypeface" w:eastAsia="Noto Sans CJK SC Regular" w:hAnsi="PermianSerifTypeface"/>
                <w:i/>
                <w:lang w:val="ro-MD" w:eastAsia="zh-CN" w:bidi="hi-IN"/>
              </w:rPr>
            </w:pPr>
            <w:r w:rsidRPr="002D67C2">
              <w:rPr>
                <w:rFonts w:ascii="PermianSerifTypeface" w:hAnsi="PermianSerifTypeface"/>
                <w:b/>
                <w:color w:val="000000"/>
                <w:lang w:val="ro-MD"/>
              </w:rPr>
              <w:t>Termen de prestare</w:t>
            </w:r>
            <w:r w:rsidRPr="002D67C2">
              <w:rPr>
                <w:rFonts w:ascii="PermianSerifTypeface" w:hAnsi="PermianSerifTypeface"/>
                <w:color w:val="000000"/>
                <w:lang w:val="ro-MD"/>
              </w:rPr>
              <w:t xml:space="preserve">: obligatoriu în perioada </w:t>
            </w:r>
            <w:r w:rsidRPr="002D67C2">
              <w:rPr>
                <w:rFonts w:ascii="PermianSerifTypeface" w:hAnsi="PermianSerifTypeface"/>
                <w:b/>
                <w:color w:val="000000"/>
                <w:lang w:val="ro-MD"/>
              </w:rPr>
              <w:t xml:space="preserve">01.09.2021 - </w:t>
            </w:r>
            <w:r w:rsidRPr="002D67C2">
              <w:rPr>
                <w:rFonts w:ascii="PermianSerifTypeface" w:hAnsi="PermianSerifTypeface"/>
                <w:b/>
                <w:iCs/>
                <w:color w:val="000000"/>
                <w:lang w:val="ro-MD"/>
              </w:rPr>
              <w:t>30.09.2021.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AFDA4" w14:textId="77777777" w:rsidR="00D7093F" w:rsidRPr="002D67C2" w:rsidRDefault="00D7093F" w:rsidP="00D7093F">
            <w:pPr>
              <w:spacing w:before="120"/>
              <w:jc w:val="center"/>
              <w:rPr>
                <w:rFonts w:ascii="PermianSerifTypeface" w:hAnsi="PermianSerifTypeface"/>
                <w:lang w:val="ro-MD"/>
              </w:rPr>
            </w:pPr>
          </w:p>
        </w:tc>
      </w:tr>
      <w:tr w:rsidR="00D7093F" w:rsidRPr="002D67C2" w14:paraId="2688CC8B" w14:textId="77777777" w:rsidTr="00132B11">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505852" w14:textId="0BD9558A" w:rsidR="00D7093F" w:rsidRPr="002D67C2" w:rsidRDefault="00D7093F" w:rsidP="00D7093F">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91508" w14:textId="3121C9BE" w:rsidR="00D7093F" w:rsidRPr="002D67C2" w:rsidRDefault="005D44B1" w:rsidP="00C44533">
            <w:pPr>
              <w:spacing w:before="120"/>
              <w:jc w:val="center"/>
              <w:rPr>
                <w:rFonts w:ascii="PermianSerifTypeface" w:hAnsi="PermianSerifTypeface"/>
                <w:b/>
                <w:highlight w:val="yellow"/>
                <w:lang w:val="ro-MD"/>
              </w:rPr>
            </w:pPr>
            <w:r>
              <w:rPr>
                <w:rFonts w:ascii="PermianSerifTypeface" w:hAnsi="PermianSerifTypeface"/>
                <w:b/>
                <w:lang w:val="ro-MD"/>
              </w:rPr>
              <w:t>35</w:t>
            </w:r>
            <w:r w:rsidR="00C44533">
              <w:rPr>
                <w:rFonts w:ascii="PermianSerifTypeface" w:hAnsi="PermianSerifTypeface"/>
                <w:b/>
                <w:lang w:val="ro-MD"/>
              </w:rPr>
              <w:t xml:space="preserve"> 000,00</w:t>
            </w:r>
          </w:p>
        </w:tc>
      </w:tr>
      <w:tr w:rsidR="00D7093F" w:rsidRPr="009E4A36" w14:paraId="570C79F2" w14:textId="77777777" w:rsidTr="00980BFD">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CDDFB8" w14:textId="22045B8F" w:rsidR="00D7093F" w:rsidRPr="002D67C2" w:rsidRDefault="00D7093F" w:rsidP="00D7093F">
            <w:pPr>
              <w:spacing w:before="120"/>
              <w:rPr>
                <w:rFonts w:ascii="PermianSerifTypeface" w:hAnsi="PermianSerifTypeface"/>
                <w:b/>
                <w:lang w:val="ro-MD"/>
              </w:rPr>
            </w:pPr>
            <w:r w:rsidRPr="002D67C2">
              <w:rPr>
                <w:rFonts w:ascii="PermianSerifTypeface" w:hAnsi="PermianSerifTypeface"/>
                <w:b/>
                <w:i/>
                <w:lang w:val="ro-MD"/>
              </w:rPr>
              <w:t xml:space="preserve">Lotul 7: </w:t>
            </w:r>
            <w:bookmarkStart w:id="0" w:name="_GoBack"/>
            <w:r w:rsidRPr="002D67C2">
              <w:rPr>
                <w:rFonts w:ascii="PermianSerifTypeface" w:hAnsi="PermianSerifTypeface"/>
                <w:b/>
                <w:i/>
                <w:lang w:val="ro-MD"/>
              </w:rPr>
              <w:t xml:space="preserve">Servicii de asigurare a accesului la mentenanța și suportul anual pentru soluția de gestiune a activității de audit intern </w:t>
            </w:r>
            <w:proofErr w:type="spellStart"/>
            <w:r w:rsidRPr="002D67C2">
              <w:rPr>
                <w:rFonts w:ascii="PermianSerifTypeface" w:hAnsi="PermianSerifTypeface"/>
                <w:b/>
                <w:i/>
                <w:lang w:val="ro-MD"/>
              </w:rPr>
              <w:t>Pentana</w:t>
            </w:r>
            <w:proofErr w:type="spellEnd"/>
            <w:r w:rsidRPr="002D67C2">
              <w:rPr>
                <w:rFonts w:ascii="PermianSerifTypeface" w:hAnsi="PermianSerifTypeface"/>
                <w:b/>
                <w:i/>
                <w:lang w:val="ro-MD"/>
              </w:rPr>
              <w:t xml:space="preserve"> </w:t>
            </w:r>
            <w:proofErr w:type="spellStart"/>
            <w:r w:rsidRPr="002D67C2">
              <w:rPr>
                <w:rFonts w:ascii="PermianSerifTypeface" w:hAnsi="PermianSerifTypeface"/>
                <w:b/>
                <w:i/>
                <w:lang w:val="ro-MD"/>
              </w:rPr>
              <w:t>MKInsight</w:t>
            </w:r>
            <w:bookmarkEnd w:id="0"/>
            <w:proofErr w:type="spellEnd"/>
          </w:p>
        </w:tc>
      </w:tr>
      <w:tr w:rsidR="00D7093F" w:rsidRPr="009E4A36" w14:paraId="4B12EE2C" w14:textId="77777777" w:rsidTr="005E3F9B">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587E860" w14:textId="03FEAA49"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7.1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9EA65B1" w14:textId="6C3C1258"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72268000-1</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433FC57C" w14:textId="77777777" w:rsidR="00D7093F" w:rsidRPr="002D67C2" w:rsidRDefault="00D7093F" w:rsidP="00D7093F">
            <w:pPr>
              <w:rPr>
                <w:rFonts w:ascii="PermianSerifTypeface" w:hAnsi="PermianSerifTypeface"/>
                <w:lang w:val="ro-MD"/>
              </w:rPr>
            </w:pPr>
          </w:p>
          <w:p w14:paraId="4B825B58" w14:textId="77777777" w:rsidR="00D7093F" w:rsidRPr="002D67C2" w:rsidRDefault="00D7093F" w:rsidP="00D7093F">
            <w:pPr>
              <w:rPr>
                <w:rFonts w:ascii="PermianSerifTypeface" w:hAnsi="PermianSerifTypeface"/>
                <w:lang w:val="ro-MD"/>
              </w:rPr>
            </w:pPr>
          </w:p>
          <w:p w14:paraId="0D2D7FAC" w14:textId="77777777" w:rsidR="00D7093F" w:rsidRPr="002D67C2" w:rsidRDefault="00D7093F" w:rsidP="00D7093F">
            <w:pPr>
              <w:rPr>
                <w:rFonts w:ascii="PermianSerifTypeface" w:hAnsi="PermianSerifTypeface"/>
                <w:lang w:val="ro-MD"/>
              </w:rPr>
            </w:pPr>
          </w:p>
          <w:p w14:paraId="3F2E26E6" w14:textId="77777777" w:rsidR="00D7093F" w:rsidRPr="002D67C2" w:rsidRDefault="00D7093F" w:rsidP="00D7093F">
            <w:pPr>
              <w:rPr>
                <w:rFonts w:ascii="PermianSerifTypeface" w:hAnsi="PermianSerifTypeface"/>
                <w:lang w:val="ro-MD"/>
              </w:rPr>
            </w:pPr>
          </w:p>
          <w:p w14:paraId="7588963D" w14:textId="77777777" w:rsidR="00D7093F" w:rsidRPr="002D67C2" w:rsidRDefault="00D7093F" w:rsidP="00D7093F">
            <w:pPr>
              <w:rPr>
                <w:rFonts w:ascii="PermianSerifTypeface" w:hAnsi="PermianSerifTypeface"/>
                <w:lang w:val="ro-MD"/>
              </w:rPr>
            </w:pPr>
          </w:p>
          <w:p w14:paraId="38097615" w14:textId="77777777" w:rsidR="00D7093F" w:rsidRPr="002D67C2" w:rsidRDefault="00D7093F" w:rsidP="00D7093F">
            <w:pPr>
              <w:rPr>
                <w:rFonts w:ascii="PermianSerifTypeface" w:hAnsi="PermianSerifTypeface"/>
                <w:lang w:val="ro-MD"/>
              </w:rPr>
            </w:pPr>
          </w:p>
          <w:p w14:paraId="604C27B1" w14:textId="66877E2D" w:rsidR="00D7093F" w:rsidRPr="002D67C2" w:rsidRDefault="00D7093F" w:rsidP="00D7093F">
            <w:pPr>
              <w:rPr>
                <w:rFonts w:ascii="PermianSerifTypeface" w:hAnsi="PermianSerifTypeface"/>
                <w:lang w:val="ro-MD"/>
              </w:rPr>
            </w:pPr>
            <w:r w:rsidRPr="002D67C2">
              <w:rPr>
                <w:rFonts w:ascii="PermianSerifTypeface" w:hAnsi="PermianSerifTypeface"/>
                <w:lang w:val="ro-MD"/>
              </w:rPr>
              <w:t xml:space="preserve">Servicii de asigurare a accesului la mentenanța și suportul anual pentru soluția </w:t>
            </w:r>
            <w:proofErr w:type="spellStart"/>
            <w:r w:rsidRPr="002D67C2">
              <w:rPr>
                <w:rFonts w:ascii="PermianSerifTypeface" w:hAnsi="PermianSerifTypeface"/>
                <w:lang w:val="ro-MD"/>
              </w:rPr>
              <w:t>Pentana</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MKInsight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B9CD2" w14:textId="15A24943" w:rsidR="00D7093F" w:rsidRPr="002D67C2" w:rsidRDefault="00F90AE2" w:rsidP="00F90AE2">
            <w:pPr>
              <w:spacing w:before="120"/>
              <w:jc w:val="center"/>
              <w:rPr>
                <w:rFonts w:ascii="PermianSerifTypeface" w:hAnsi="PermianSerifTypeface"/>
                <w:lang w:val="ro-MD"/>
              </w:rPr>
            </w:pPr>
            <w:r>
              <w:rPr>
                <w:rFonts w:ascii="PermianSerifTypeface" w:hAnsi="PermianSerifTypeface"/>
                <w:lang w:val="ro-MD"/>
              </w:rPr>
              <w:t>serviciu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DC173B" w14:textId="54C7436F" w:rsidR="00D7093F" w:rsidRPr="002D67C2" w:rsidRDefault="00D7093F" w:rsidP="00D7093F">
            <w:pPr>
              <w:spacing w:before="120"/>
              <w:jc w:val="center"/>
              <w:rPr>
                <w:rFonts w:ascii="PermianSerifTypeface" w:hAnsi="PermianSerifTypeface"/>
                <w:lang w:val="ro-MD"/>
              </w:rPr>
            </w:pPr>
            <w:r w:rsidRPr="002D67C2">
              <w:rPr>
                <w:rFonts w:ascii="PermianSerifTypeface" w:hAnsi="PermianSerifTypeface"/>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6F11E8" w14:textId="77777777" w:rsidR="00D7093F" w:rsidRPr="002D67C2" w:rsidRDefault="00D7093F" w:rsidP="00D7093F">
            <w:pPr>
              <w:jc w:val="both"/>
              <w:rPr>
                <w:rFonts w:ascii="PermianSerifTypeface" w:hAnsi="PermianSerifTypeface"/>
                <w:b/>
                <w:lang w:val="ro-MD" w:eastAsia="ar-SA"/>
              </w:rPr>
            </w:pPr>
            <w:r w:rsidRPr="002D67C2">
              <w:rPr>
                <w:rFonts w:ascii="PermianSerifTypeface" w:hAnsi="PermianSerifTypeface"/>
                <w:lang w:val="ro-MD" w:eastAsia="ar-SA"/>
              </w:rPr>
              <w:t xml:space="preserve">Servicii de asigurare a accesului la mentenanța și suportul anual de la producătorul soluției </w:t>
            </w:r>
            <w:proofErr w:type="spellStart"/>
            <w:r w:rsidRPr="002D67C2">
              <w:rPr>
                <w:rFonts w:ascii="PermianSerifTypeface" w:hAnsi="PermianSerifTypeface"/>
                <w:lang w:val="ro-MD" w:eastAsia="ar-SA"/>
              </w:rPr>
              <w:t>Pentana</w:t>
            </w:r>
            <w:proofErr w:type="spellEnd"/>
            <w:r w:rsidRPr="002D67C2">
              <w:rPr>
                <w:rFonts w:ascii="PermianSerifTypeface" w:hAnsi="PermianSerifTypeface"/>
                <w:lang w:val="ro-MD" w:eastAsia="ar-SA"/>
              </w:rPr>
              <w:t xml:space="preserve"> </w:t>
            </w:r>
            <w:proofErr w:type="spellStart"/>
            <w:r w:rsidRPr="002D67C2">
              <w:rPr>
                <w:rFonts w:ascii="PermianSerifTypeface" w:hAnsi="PermianSerifTypeface"/>
                <w:lang w:val="ro-MD" w:eastAsia="ar-SA"/>
              </w:rPr>
              <w:t>MKInsight</w:t>
            </w:r>
            <w:proofErr w:type="spellEnd"/>
            <w:r w:rsidRPr="002D67C2">
              <w:rPr>
                <w:rFonts w:ascii="PermianSerifTypeface" w:hAnsi="PermianSerifTypeface"/>
                <w:lang w:val="ro-MD" w:eastAsia="ar-SA"/>
              </w:rPr>
              <w:t>.</w:t>
            </w:r>
          </w:p>
          <w:p w14:paraId="6B0EBD68" w14:textId="77777777"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b/>
                <w:u w:val="single"/>
                <w:lang w:val="ro-MD" w:eastAsia="ar-SA"/>
              </w:rPr>
              <w:t>Cerințe:</w:t>
            </w:r>
            <w:r w:rsidRPr="002D67C2">
              <w:rPr>
                <w:rFonts w:ascii="PermianSerifTypeface" w:hAnsi="PermianSerifTypeface"/>
                <w:b/>
                <w:lang w:val="ro-MD" w:eastAsia="ar-SA"/>
              </w:rPr>
              <w:t xml:space="preserve"> </w:t>
            </w:r>
            <w:r w:rsidRPr="002D67C2">
              <w:rPr>
                <w:rFonts w:ascii="PermianSerifTypeface" w:hAnsi="PermianSerifTypeface"/>
                <w:lang w:val="ro-MD" w:eastAsia="ar-SA"/>
              </w:rPr>
              <w:t xml:space="preserve">Serviciile pentru </w:t>
            </w:r>
            <w:r w:rsidRPr="002D67C2">
              <w:rPr>
                <w:rFonts w:ascii="PermianSerifTypeface" w:hAnsi="PermianSerifTypeface"/>
                <w:lang w:val="ro-MD"/>
              </w:rPr>
              <w:t xml:space="preserve">licența </w:t>
            </w:r>
            <w:proofErr w:type="spellStart"/>
            <w:r w:rsidRPr="002D67C2">
              <w:rPr>
                <w:rFonts w:ascii="PermianSerifTypeface" w:hAnsi="PermianSerifTypeface"/>
                <w:lang w:val="ro-MD"/>
              </w:rPr>
              <w:t>Pentana</w:t>
            </w:r>
            <w:proofErr w:type="spellEnd"/>
            <w:r w:rsidRPr="002D67C2">
              <w:rPr>
                <w:rFonts w:ascii="PermianSerifTypeface" w:hAnsi="PermianSerifTypeface"/>
                <w:lang w:val="ro-MD"/>
              </w:rPr>
              <w:t xml:space="preserve"> </w:t>
            </w:r>
            <w:proofErr w:type="spellStart"/>
            <w:r w:rsidRPr="002D67C2">
              <w:rPr>
                <w:rFonts w:ascii="PermianSerifTypeface" w:hAnsi="PermianSerifTypeface"/>
                <w:lang w:val="ro-MD"/>
              </w:rPr>
              <w:t>MKInsight</w:t>
            </w:r>
            <w:proofErr w:type="spellEnd"/>
            <w:r w:rsidRPr="002D67C2">
              <w:rPr>
                <w:rFonts w:ascii="PermianSerifTypeface" w:hAnsi="PermianSerifTypeface"/>
                <w:lang w:val="ro-MD" w:eastAsia="ar-SA"/>
              </w:rPr>
              <w:t xml:space="preserve"> pentru:</w:t>
            </w:r>
          </w:p>
          <w:p w14:paraId="2F852D9A" w14:textId="77777777" w:rsidR="00D7093F" w:rsidRPr="002D67C2" w:rsidRDefault="00D7093F" w:rsidP="00D7093F">
            <w:pPr>
              <w:pStyle w:val="ListParagraph"/>
              <w:numPr>
                <w:ilvl w:val="0"/>
                <w:numId w:val="15"/>
              </w:numPr>
              <w:ind w:left="313"/>
              <w:jc w:val="both"/>
              <w:rPr>
                <w:rFonts w:ascii="PermianSerifTypeface" w:hAnsi="PermianSerifTypeface"/>
                <w:lang w:val="ro-MD" w:eastAsia="ar-SA"/>
              </w:rPr>
            </w:pPr>
            <w:r w:rsidRPr="002D67C2">
              <w:rPr>
                <w:rFonts w:ascii="PermianSerifTypeface" w:hAnsi="PermianSerifTypeface"/>
                <w:lang w:val="ro-MD" w:eastAsia="ar-SA"/>
              </w:rPr>
              <w:t xml:space="preserve"> 11 utilizatori de tip administrator auditor </w:t>
            </w:r>
            <w:r w:rsidRPr="002D67C2">
              <w:rPr>
                <w:rFonts w:ascii="PermianSerifTypeface" w:hAnsi="PermianSerifTypeface"/>
                <w:i/>
                <w:lang w:val="ro-MD" w:eastAsia="ar-SA"/>
              </w:rPr>
              <w:t xml:space="preserve">(Audit </w:t>
            </w:r>
            <w:proofErr w:type="spellStart"/>
            <w:r w:rsidRPr="002D67C2">
              <w:rPr>
                <w:rFonts w:ascii="PermianSerifTypeface" w:hAnsi="PermianSerifTypeface"/>
                <w:i/>
                <w:lang w:val="ro-MD" w:eastAsia="ar-SA"/>
              </w:rPr>
              <w:t>Licences</w:t>
            </w:r>
            <w:proofErr w:type="spellEnd"/>
            <w:r w:rsidRPr="002D67C2">
              <w:rPr>
                <w:rFonts w:ascii="PermianSerifTypeface" w:hAnsi="PermianSerifTypeface"/>
                <w:i/>
                <w:lang w:val="ro-MD" w:eastAsia="ar-SA"/>
              </w:rPr>
              <w:t>),</w:t>
            </w:r>
            <w:r w:rsidRPr="002D67C2">
              <w:rPr>
                <w:rFonts w:ascii="PermianSerifTypeface" w:hAnsi="PermianSerifTypeface"/>
                <w:lang w:val="ro-MD" w:eastAsia="ar-SA"/>
              </w:rPr>
              <w:t xml:space="preserve">  </w:t>
            </w:r>
          </w:p>
          <w:p w14:paraId="2333394D" w14:textId="77777777" w:rsidR="00D7093F" w:rsidRPr="002D67C2" w:rsidRDefault="00D7093F" w:rsidP="00D7093F">
            <w:pPr>
              <w:pStyle w:val="ListParagraph"/>
              <w:numPr>
                <w:ilvl w:val="0"/>
                <w:numId w:val="15"/>
              </w:numPr>
              <w:ind w:left="313"/>
              <w:jc w:val="both"/>
              <w:rPr>
                <w:rFonts w:ascii="PermianSerifTypeface" w:hAnsi="PermianSerifTypeface"/>
                <w:lang w:val="ro-MD" w:eastAsia="ar-SA"/>
              </w:rPr>
            </w:pPr>
            <w:r w:rsidRPr="002D67C2">
              <w:rPr>
                <w:rFonts w:ascii="PermianSerifTypeface" w:hAnsi="PermianSerifTypeface"/>
                <w:lang w:val="ro-MD" w:eastAsia="ar-SA"/>
              </w:rPr>
              <w:t xml:space="preserve">număr nelimitat de utilizatori de tipul </w:t>
            </w:r>
            <w:r w:rsidRPr="002D67C2">
              <w:rPr>
                <w:rFonts w:ascii="PermianSerifTypeface" w:hAnsi="PermianSerifTypeface"/>
                <w:lang w:val="ro-MD" w:eastAsia="ar-SA"/>
              </w:rPr>
              <w:lastRenderedPageBreak/>
              <w:t xml:space="preserve">business </w:t>
            </w:r>
            <w:r w:rsidRPr="002D67C2">
              <w:rPr>
                <w:rFonts w:ascii="PermianSerifTypeface" w:hAnsi="PermianSerifTypeface"/>
                <w:i/>
                <w:lang w:val="ro-MD" w:eastAsia="ar-SA"/>
              </w:rPr>
              <w:t xml:space="preserve">(Business </w:t>
            </w:r>
            <w:proofErr w:type="spellStart"/>
            <w:r w:rsidRPr="002D67C2">
              <w:rPr>
                <w:rFonts w:ascii="PermianSerifTypeface" w:hAnsi="PermianSerifTypeface"/>
                <w:i/>
                <w:lang w:val="ro-MD" w:eastAsia="ar-SA"/>
              </w:rPr>
              <w:t>Users</w:t>
            </w:r>
            <w:proofErr w:type="spellEnd"/>
            <w:r w:rsidRPr="002D67C2">
              <w:rPr>
                <w:rFonts w:ascii="PermianSerifTypeface" w:hAnsi="PermianSerifTypeface"/>
                <w:i/>
                <w:lang w:val="ro-MD" w:eastAsia="ar-SA"/>
              </w:rPr>
              <w:t xml:space="preserve"> (</w:t>
            </w:r>
            <w:proofErr w:type="spellStart"/>
            <w:r w:rsidRPr="002D67C2">
              <w:rPr>
                <w:rFonts w:ascii="PermianSerifTypeface" w:hAnsi="PermianSerifTypeface"/>
                <w:i/>
                <w:lang w:val="ro-MD" w:eastAsia="ar-SA"/>
              </w:rPr>
              <w:t>Auditee</w:t>
            </w:r>
            <w:proofErr w:type="spellEnd"/>
            <w:r w:rsidRPr="002D67C2">
              <w:rPr>
                <w:rFonts w:ascii="PermianSerifTypeface" w:hAnsi="PermianSerifTypeface"/>
                <w:i/>
                <w:lang w:val="ro-MD" w:eastAsia="ar-SA"/>
              </w:rPr>
              <w:t>)),</w:t>
            </w:r>
          </w:p>
          <w:p w14:paraId="7F29F5F7" w14:textId="77777777" w:rsidR="00D7093F" w:rsidRPr="002D67C2" w:rsidRDefault="00D7093F" w:rsidP="00D7093F">
            <w:pPr>
              <w:jc w:val="both"/>
              <w:rPr>
                <w:rFonts w:ascii="PermianSerifTypeface" w:hAnsi="PermianSerifTypeface"/>
                <w:b/>
                <w:lang w:val="ro-MD" w:eastAsia="ar-SA"/>
              </w:rPr>
            </w:pPr>
            <w:r w:rsidRPr="002D67C2">
              <w:rPr>
                <w:rFonts w:ascii="PermianSerifTypeface" w:hAnsi="PermianSerifTypeface"/>
                <w:lang w:val="ro-MD" w:eastAsia="ar-SA"/>
              </w:rPr>
              <w:t xml:space="preserve">exploatată în cadrul BNM trebuie să fie oferite în baza prelungirii contractului de mentenanță și suport standard cu producătorul pentru  perioada </w:t>
            </w:r>
            <w:r w:rsidRPr="002D67C2">
              <w:rPr>
                <w:rFonts w:ascii="PermianSerifTypeface" w:hAnsi="PermianSerifTypeface"/>
                <w:b/>
                <w:lang w:val="ro-MD" w:eastAsia="ar-SA"/>
              </w:rPr>
              <w:t>01.11.2021 – 31.10.2022 .</w:t>
            </w:r>
          </w:p>
          <w:p w14:paraId="07CE1160" w14:textId="77777777"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b/>
                <w:u w:val="single"/>
                <w:lang w:val="ro-MD" w:eastAsia="ar-SA"/>
              </w:rPr>
              <w:t>Termen de prestare</w:t>
            </w:r>
            <w:r w:rsidRPr="002D67C2">
              <w:rPr>
                <w:rFonts w:ascii="PermianSerifTypeface" w:hAnsi="PermianSerifTypeface"/>
                <w:b/>
                <w:lang w:val="ro-MD" w:eastAsia="ar-SA"/>
              </w:rPr>
              <w:t xml:space="preserve">: </w:t>
            </w:r>
            <w:r w:rsidRPr="002D67C2">
              <w:rPr>
                <w:rFonts w:ascii="PermianSerifTypeface" w:hAnsi="PermianSerifTypeface"/>
                <w:lang w:val="ro-MD" w:eastAsia="ar-SA"/>
              </w:rPr>
              <w:t xml:space="preserve">Confirmarea prestării serviciilor trebuie să fie prezentată </w:t>
            </w:r>
            <w:r w:rsidRPr="002D67C2">
              <w:rPr>
                <w:rFonts w:ascii="PermianSerifTypeface" w:hAnsi="PermianSerifTypeface"/>
                <w:iCs/>
                <w:lang w:val="ro-MD" w:eastAsia="ar-SA"/>
              </w:rPr>
              <w:t xml:space="preserve">obligatoriu în perioada </w:t>
            </w:r>
            <w:r w:rsidRPr="002D67C2">
              <w:rPr>
                <w:rFonts w:ascii="PermianSerifTypeface" w:hAnsi="PermianSerifTypeface"/>
                <w:b/>
                <w:iCs/>
                <w:lang w:val="ro-MD" w:eastAsia="ar-SA"/>
              </w:rPr>
              <w:t>01.10.2021-01.11.2022,</w:t>
            </w:r>
            <w:r w:rsidRPr="002D67C2">
              <w:rPr>
                <w:rFonts w:ascii="PermianSerifTypeface" w:hAnsi="PermianSerifTypeface"/>
                <w:iCs/>
                <w:lang w:val="ro-MD" w:eastAsia="ar-SA"/>
              </w:rPr>
              <w:t xml:space="preserve"> și</w:t>
            </w:r>
            <w:r w:rsidRPr="002D67C2">
              <w:rPr>
                <w:rFonts w:ascii="PermianSerifTypeface" w:hAnsi="PermianSerifTypeface"/>
                <w:lang w:val="ro-MD" w:eastAsia="ar-SA"/>
              </w:rPr>
              <w:t xml:space="preserve"> va include: </w:t>
            </w:r>
          </w:p>
          <w:p w14:paraId="077D411B" w14:textId="77777777" w:rsidR="00D7093F" w:rsidRPr="002D67C2" w:rsidRDefault="00D7093F" w:rsidP="00D7093F">
            <w:pPr>
              <w:jc w:val="both"/>
              <w:rPr>
                <w:rFonts w:ascii="PermianSerifTypeface" w:hAnsi="PermianSerifTypeface"/>
                <w:lang w:val="ro-MD" w:eastAsia="ar-SA"/>
              </w:rPr>
            </w:pPr>
            <w:r w:rsidRPr="002D67C2">
              <w:rPr>
                <w:rFonts w:ascii="PermianSerifTypeface" w:hAnsi="PermianSerifTypeface"/>
                <w:lang w:val="ro-MD" w:eastAsia="ar-SA"/>
              </w:rPr>
              <w:t>- furnizarea de către Prestator a unui document confirmativ parvenit de la compania producător, sau</w:t>
            </w:r>
          </w:p>
          <w:p w14:paraId="5673FE56" w14:textId="6B37693F" w:rsidR="00D7093F" w:rsidRPr="002D67C2" w:rsidRDefault="00D7093F" w:rsidP="00D7093F">
            <w:pPr>
              <w:jc w:val="both"/>
              <w:rPr>
                <w:rFonts w:ascii="PermianSerifTypeface" w:hAnsi="PermianSerifTypeface"/>
                <w:b/>
                <w:i/>
                <w:lang w:val="ro-MD" w:eastAsia="ar-SA"/>
              </w:rPr>
            </w:pPr>
            <w:r w:rsidRPr="002D67C2">
              <w:rPr>
                <w:rFonts w:ascii="PermianSerifTypeface" w:hAnsi="PermianSerifTypeface"/>
                <w:lang w:val="ro-MD"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10328" w14:textId="77777777" w:rsidR="00D7093F" w:rsidRPr="002D67C2" w:rsidRDefault="00D7093F" w:rsidP="00D7093F">
            <w:pPr>
              <w:spacing w:before="120"/>
              <w:jc w:val="center"/>
              <w:rPr>
                <w:rFonts w:ascii="PermianSerifTypeface" w:hAnsi="PermianSerifTypeface"/>
                <w:lang w:val="ro-MD"/>
              </w:rPr>
            </w:pPr>
          </w:p>
        </w:tc>
      </w:tr>
      <w:tr w:rsidR="00D7093F" w:rsidRPr="002D67C2" w14:paraId="140FCA26" w14:textId="77777777" w:rsidTr="009174B4">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B6AACD" w14:textId="4420285A" w:rsidR="00D7093F" w:rsidRPr="002D67C2" w:rsidRDefault="00D7093F" w:rsidP="00D7093F">
            <w:pPr>
              <w:jc w:val="both"/>
              <w:rPr>
                <w:rFonts w:ascii="PermianSerifTypeface" w:hAnsi="PermianSerifTypeface"/>
                <w:b/>
                <w:i/>
                <w:lang w:val="ro-MD" w:eastAsia="ar-SA"/>
              </w:rPr>
            </w:pPr>
            <w:r w:rsidRPr="002D67C2">
              <w:rPr>
                <w:rFonts w:ascii="PermianSerifTypeface" w:hAnsi="PermianSerifTypeface"/>
                <w:b/>
                <w:lang w:val="ro-MD"/>
              </w:rPr>
              <w:t>Valoarea estimată, lei, fără TVA, lot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36BE9" w14:textId="3B69911D" w:rsidR="00D7093F" w:rsidRPr="002D67C2" w:rsidRDefault="00AB5349" w:rsidP="00AB5349">
            <w:pPr>
              <w:spacing w:before="120"/>
              <w:jc w:val="center"/>
              <w:rPr>
                <w:rFonts w:ascii="PermianSerifTypeface" w:hAnsi="PermianSerifTypeface"/>
                <w:b/>
                <w:lang w:val="ro-MD"/>
              </w:rPr>
            </w:pPr>
            <w:r w:rsidRPr="002D67C2">
              <w:rPr>
                <w:rFonts w:ascii="PermianSerifTypeface" w:hAnsi="PermianSerifTypeface"/>
                <w:b/>
                <w:lang w:val="ro-MD"/>
              </w:rPr>
              <w:t>165 000,00</w:t>
            </w:r>
          </w:p>
        </w:tc>
      </w:tr>
      <w:tr w:rsidR="00D7093F" w:rsidRPr="002D67C2" w14:paraId="3CBDF911" w14:textId="77777777" w:rsidTr="005E3F9B">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356EAE" w14:textId="77777777" w:rsidR="00D7093F" w:rsidRPr="002D67C2" w:rsidRDefault="00D7093F" w:rsidP="00D7093F">
            <w:pPr>
              <w:rPr>
                <w:rFonts w:ascii="PermianSerifTypeface" w:hAnsi="PermianSerifTypeface"/>
                <w:b/>
                <w:lang w:val="ro-MD"/>
              </w:rPr>
            </w:pPr>
            <w:r w:rsidRPr="002D67C2">
              <w:rPr>
                <w:rFonts w:ascii="PermianSerifTypeface" w:hAnsi="PermianSerifTypeface"/>
                <w:b/>
                <w:lang w:val="ro-MD"/>
              </w:rPr>
              <w:t>Valoarea estimată totală, lei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3E466" w14:textId="7652FFE6" w:rsidR="00D7093F" w:rsidRPr="002D67C2" w:rsidRDefault="00D7093F" w:rsidP="00AB5349">
            <w:pPr>
              <w:spacing w:before="120"/>
              <w:jc w:val="center"/>
              <w:rPr>
                <w:rFonts w:ascii="PermianSerifTypeface" w:hAnsi="PermianSerifTypeface"/>
                <w:b/>
                <w:lang w:val="ro-MD"/>
              </w:rPr>
            </w:pPr>
            <w:r w:rsidRPr="002D67C2">
              <w:rPr>
                <w:rFonts w:ascii="PermianSerifTypeface" w:hAnsi="PermianSerifTypeface"/>
                <w:b/>
                <w:lang w:val="ro-MD"/>
              </w:rPr>
              <w:t xml:space="preserve">1 </w:t>
            </w:r>
            <w:r w:rsidR="00AB5349" w:rsidRPr="002D67C2">
              <w:rPr>
                <w:rFonts w:ascii="PermianSerifTypeface" w:hAnsi="PermianSerifTypeface"/>
                <w:b/>
                <w:lang w:val="ro-MD"/>
              </w:rPr>
              <w:t>163 333,33</w:t>
            </w:r>
          </w:p>
        </w:tc>
      </w:tr>
    </w:tbl>
    <w:p w14:paraId="0C715E95" w14:textId="28C3E05F" w:rsidR="00116A2C" w:rsidRPr="002D67C2" w:rsidRDefault="00C17FDF" w:rsidP="00C84E22">
      <w:pPr>
        <w:numPr>
          <w:ilvl w:val="0"/>
          <w:numId w:val="1"/>
        </w:numPr>
        <w:tabs>
          <w:tab w:val="right" w:pos="426"/>
        </w:tabs>
        <w:spacing w:before="120"/>
        <w:ind w:left="0" w:firstLine="0"/>
        <w:rPr>
          <w:rFonts w:ascii="PermianSerifTypeface" w:hAnsi="PermianSerifTypeface"/>
          <w:bCs/>
          <w:sz w:val="22"/>
          <w:szCs w:val="24"/>
          <w:lang w:val="ro-MD"/>
        </w:rPr>
      </w:pPr>
      <w:r w:rsidRPr="002D67C2">
        <w:rPr>
          <w:rFonts w:ascii="PermianSerifTypeface" w:hAnsi="PermianSerifTypeface"/>
          <w:b/>
          <w:sz w:val="22"/>
          <w:szCs w:val="24"/>
          <w:lang w:val="ro-MD"/>
        </w:rPr>
        <w:t>A</w:t>
      </w:r>
      <w:r w:rsidR="00116A2C" w:rsidRPr="002D67C2">
        <w:rPr>
          <w:rFonts w:ascii="PermianSerifTypeface" w:hAnsi="PermianSerifTypeface"/>
          <w:b/>
          <w:sz w:val="22"/>
          <w:szCs w:val="24"/>
          <w:lang w:val="ro-MD"/>
        </w:rPr>
        <w:t xml:space="preserve">dmiterea sau interzicerea ofertelor alternative: </w:t>
      </w:r>
      <w:r w:rsidR="00116A2C" w:rsidRPr="002D67C2">
        <w:rPr>
          <w:rFonts w:ascii="PermianSerifTypeface" w:hAnsi="PermianSerifTypeface"/>
          <w:bCs/>
          <w:sz w:val="22"/>
          <w:szCs w:val="24"/>
          <w:lang w:val="ro-MD"/>
        </w:rPr>
        <w:t>nu se admite</w:t>
      </w:r>
    </w:p>
    <w:p w14:paraId="0B13489C" w14:textId="301DE284" w:rsidR="003448F8" w:rsidRPr="002D67C2" w:rsidRDefault="003448F8" w:rsidP="003F4C85">
      <w:pPr>
        <w:numPr>
          <w:ilvl w:val="0"/>
          <w:numId w:val="1"/>
        </w:numPr>
        <w:tabs>
          <w:tab w:val="right" w:pos="426"/>
        </w:tabs>
        <w:spacing w:before="120" w:after="160" w:line="259" w:lineRule="auto"/>
        <w:rPr>
          <w:rFonts w:ascii="PermianSerifTypeface" w:hAnsi="PermianSerifTypeface"/>
          <w:i/>
          <w:sz w:val="32"/>
          <w:szCs w:val="24"/>
          <w:lang w:val="ro-MD"/>
        </w:rPr>
      </w:pPr>
      <w:r w:rsidRPr="002D67C2">
        <w:rPr>
          <w:rFonts w:ascii="PermianSerifTypeface" w:hAnsi="PermianSerifTypeface"/>
          <w:b/>
          <w:sz w:val="22"/>
          <w:szCs w:val="22"/>
          <w:lang w:val="ro-MD"/>
        </w:rPr>
        <w:t xml:space="preserve">Termenii și condițiile </w:t>
      </w:r>
      <w:r w:rsidR="00C44457" w:rsidRPr="002D67C2">
        <w:rPr>
          <w:rFonts w:ascii="PermianSerifTypeface" w:hAnsi="PermianSerifTypeface"/>
          <w:b/>
          <w:sz w:val="22"/>
          <w:szCs w:val="22"/>
          <w:lang w:val="ro-MD"/>
        </w:rPr>
        <w:t xml:space="preserve">de </w:t>
      </w:r>
      <w:r w:rsidRPr="002D67C2">
        <w:rPr>
          <w:rFonts w:ascii="PermianSerifTypeface" w:hAnsi="PermianSerifTypeface"/>
          <w:b/>
          <w:sz w:val="22"/>
          <w:szCs w:val="22"/>
          <w:lang w:val="ro-MD"/>
        </w:rPr>
        <w:t xml:space="preserve">prestare: </w:t>
      </w:r>
      <w:r w:rsidR="009E4A37" w:rsidRPr="002D67C2">
        <w:rPr>
          <w:rFonts w:ascii="PermianSerifTypeface" w:hAnsi="PermianSerifTypeface"/>
          <w:i/>
          <w:sz w:val="22"/>
          <w:lang w:val="ro-MD"/>
        </w:rPr>
        <w:t xml:space="preserve">Toate serviciile vor fi prestate de către Prestator la sediul Beneficiarului  în termenele indicate pe fiecare lot în parte. Prestatorul va asigura prestarea serviciilor în corespundere cu toate </w:t>
      </w:r>
      <w:proofErr w:type="spellStart"/>
      <w:r w:rsidR="009E4A37" w:rsidRPr="002D67C2">
        <w:rPr>
          <w:rFonts w:ascii="PermianSerifTypeface" w:hAnsi="PermianSerifTypeface"/>
          <w:i/>
          <w:sz w:val="22"/>
          <w:lang w:val="ro-MD"/>
        </w:rPr>
        <w:t>cerinţele</w:t>
      </w:r>
      <w:proofErr w:type="spellEnd"/>
      <w:r w:rsidR="009E4A37" w:rsidRPr="002D67C2">
        <w:rPr>
          <w:rFonts w:ascii="PermianSerifTypeface" w:hAnsi="PermianSerifTypeface"/>
          <w:i/>
          <w:sz w:val="22"/>
          <w:lang w:val="ro-MD"/>
        </w:rPr>
        <w:t xml:space="preserve"> înaintate.</w:t>
      </w:r>
    </w:p>
    <w:p w14:paraId="10B9CED5" w14:textId="11A62C1A" w:rsidR="0047526A" w:rsidRPr="002D67C2" w:rsidRDefault="00116A2C" w:rsidP="003F4C85">
      <w:pPr>
        <w:numPr>
          <w:ilvl w:val="0"/>
          <w:numId w:val="1"/>
        </w:numPr>
        <w:tabs>
          <w:tab w:val="right" w:pos="426"/>
        </w:tabs>
        <w:spacing w:before="120"/>
        <w:ind w:left="0" w:firstLine="0"/>
        <w:rPr>
          <w:rFonts w:ascii="PermianSerifTypeface" w:hAnsi="PermianSerifTypeface"/>
          <w:i/>
          <w:sz w:val="22"/>
          <w:szCs w:val="24"/>
          <w:lang w:val="ro-MD"/>
        </w:rPr>
      </w:pPr>
      <w:r w:rsidRPr="002D67C2">
        <w:rPr>
          <w:rFonts w:ascii="PermianSerifTypeface" w:hAnsi="PermianSerifTypeface"/>
          <w:b/>
          <w:sz w:val="22"/>
          <w:szCs w:val="24"/>
          <w:lang w:val="ro-MD"/>
        </w:rPr>
        <w:t xml:space="preserve">Termenul de valabilitate a contractului: </w:t>
      </w:r>
      <w:r w:rsidR="00366472" w:rsidRPr="002D67C2">
        <w:rPr>
          <w:rFonts w:ascii="PermianSerifTypeface" w:hAnsi="PermianSerifTypeface"/>
          <w:bCs/>
          <w:i/>
          <w:sz w:val="22"/>
          <w:szCs w:val="24"/>
          <w:lang w:val="ro-MD"/>
        </w:rPr>
        <w:t>31</w:t>
      </w:r>
      <w:r w:rsidR="009E4A37" w:rsidRPr="002D67C2">
        <w:rPr>
          <w:rFonts w:ascii="PermianSerifTypeface" w:hAnsi="PermianSerifTypeface"/>
          <w:bCs/>
          <w:i/>
          <w:sz w:val="22"/>
          <w:szCs w:val="24"/>
          <w:lang w:val="ro-MD"/>
        </w:rPr>
        <w:t>.</w:t>
      </w:r>
      <w:r w:rsidR="00366472" w:rsidRPr="002D67C2">
        <w:rPr>
          <w:rFonts w:ascii="PermianSerifTypeface" w:hAnsi="PermianSerifTypeface"/>
          <w:bCs/>
          <w:i/>
          <w:sz w:val="22"/>
          <w:szCs w:val="24"/>
          <w:lang w:val="ro-MD"/>
        </w:rPr>
        <w:t>12</w:t>
      </w:r>
      <w:r w:rsidR="009E4A37" w:rsidRPr="002D67C2">
        <w:rPr>
          <w:rFonts w:ascii="PermianSerifTypeface" w:hAnsi="PermianSerifTypeface"/>
          <w:bCs/>
          <w:i/>
          <w:sz w:val="22"/>
          <w:szCs w:val="24"/>
          <w:lang w:val="ro-MD"/>
        </w:rPr>
        <w:t>.</w:t>
      </w:r>
      <w:r w:rsidR="00A65E96" w:rsidRPr="002D67C2">
        <w:rPr>
          <w:rFonts w:ascii="PermianSerifTypeface" w:hAnsi="PermianSerifTypeface"/>
          <w:bCs/>
          <w:i/>
          <w:sz w:val="22"/>
          <w:szCs w:val="24"/>
          <w:lang w:val="ro-MD"/>
        </w:rPr>
        <w:t>2021</w:t>
      </w:r>
      <w:r w:rsidRPr="002D67C2">
        <w:rPr>
          <w:rFonts w:ascii="PermianSerifTypeface" w:hAnsi="PermianSerifTypeface"/>
          <w:bCs/>
          <w:i/>
          <w:sz w:val="22"/>
          <w:szCs w:val="24"/>
          <w:lang w:val="ro-MD"/>
        </w:rPr>
        <w:t>.</w:t>
      </w:r>
    </w:p>
    <w:p w14:paraId="422B322C" w14:textId="77777777" w:rsidR="00116A2C" w:rsidRPr="002D67C2" w:rsidRDefault="00116A2C" w:rsidP="003F4C85">
      <w:pPr>
        <w:numPr>
          <w:ilvl w:val="0"/>
          <w:numId w:val="1"/>
        </w:numPr>
        <w:tabs>
          <w:tab w:val="right" w:pos="426"/>
        </w:tabs>
        <w:spacing w:before="120"/>
        <w:rPr>
          <w:rFonts w:ascii="PermianSerifTypeface" w:hAnsi="PermianSerifTypeface"/>
          <w:bCs/>
          <w:sz w:val="18"/>
          <w:szCs w:val="24"/>
          <w:lang w:val="ro-MD"/>
        </w:rPr>
      </w:pPr>
      <w:r w:rsidRPr="002D67C2">
        <w:rPr>
          <w:rFonts w:ascii="PermianSerifTypeface" w:hAnsi="PermianSerifTypeface"/>
          <w:b/>
          <w:sz w:val="22"/>
          <w:szCs w:val="24"/>
          <w:lang w:val="ro-MD"/>
        </w:rPr>
        <w:t xml:space="preserve">Contract de achiziție rezervat atelierelor protejate sau că acesta poate fi executat numai în cadrul unor programe de angajare protejată (după caz): </w:t>
      </w:r>
      <w:r w:rsidRPr="002D67C2">
        <w:rPr>
          <w:rFonts w:ascii="PermianSerifTypeface" w:hAnsi="PermianSerifTypeface"/>
          <w:bCs/>
          <w:sz w:val="22"/>
          <w:szCs w:val="24"/>
          <w:lang w:val="ro-MD"/>
        </w:rPr>
        <w:t>Nu</w:t>
      </w:r>
    </w:p>
    <w:p w14:paraId="5C98A87E" w14:textId="6309C789" w:rsidR="004F00C4" w:rsidRPr="002D67C2" w:rsidRDefault="00116A2C" w:rsidP="00D7093F">
      <w:pPr>
        <w:numPr>
          <w:ilvl w:val="0"/>
          <w:numId w:val="1"/>
        </w:numPr>
        <w:tabs>
          <w:tab w:val="right" w:pos="426"/>
        </w:tabs>
        <w:spacing w:before="120"/>
        <w:jc w:val="both"/>
        <w:rPr>
          <w:rFonts w:ascii="PermianSerifTypeface" w:hAnsi="PermianSerifTypeface"/>
          <w:b/>
          <w:sz w:val="22"/>
          <w:szCs w:val="24"/>
          <w:lang w:val="ro-MD"/>
        </w:rPr>
      </w:pPr>
      <w:r w:rsidRPr="002D67C2">
        <w:rPr>
          <w:rFonts w:ascii="PermianSerifTypeface" w:hAnsi="PermianSerifTypeface"/>
          <w:b/>
          <w:sz w:val="22"/>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054F22CD" w14:textId="77777777" w:rsidR="00F90AE2" w:rsidRPr="002D67C2" w:rsidRDefault="00F90AE2" w:rsidP="00C84E22">
      <w:pPr>
        <w:tabs>
          <w:tab w:val="right" w:pos="426"/>
        </w:tabs>
        <w:spacing w:before="120"/>
        <w:ind w:left="360"/>
        <w:rPr>
          <w:rFonts w:ascii="PermianSerifTypeface" w:hAnsi="PermianSerifTypeface"/>
          <w:b/>
          <w:sz w:val="22"/>
          <w:szCs w:val="24"/>
          <w:lang w:val="ro-MD"/>
        </w:rPr>
      </w:pPr>
    </w:p>
    <w:tbl>
      <w:tblPr>
        <w:tblStyle w:val="TableGrid"/>
        <w:tblW w:w="0" w:type="auto"/>
        <w:tblLook w:val="04A0" w:firstRow="1" w:lastRow="0" w:firstColumn="1" w:lastColumn="0" w:noHBand="0" w:noVBand="1"/>
      </w:tblPr>
      <w:tblGrid>
        <w:gridCol w:w="553"/>
        <w:gridCol w:w="2625"/>
        <w:gridCol w:w="4812"/>
        <w:gridCol w:w="1638"/>
      </w:tblGrid>
      <w:tr w:rsidR="00444B84" w:rsidRPr="002D67C2" w14:paraId="3BFF8C9E" w14:textId="77777777" w:rsidTr="00B52CBD">
        <w:tc>
          <w:tcPr>
            <w:tcW w:w="553" w:type="dxa"/>
            <w:shd w:val="clear" w:color="auto" w:fill="D9D9D9" w:themeFill="background1" w:themeFillShade="D9"/>
          </w:tcPr>
          <w:p w14:paraId="3F3F9F21" w14:textId="77777777" w:rsidR="00444B84" w:rsidRPr="002D67C2" w:rsidRDefault="00444B84" w:rsidP="008876C3">
            <w:pPr>
              <w:tabs>
                <w:tab w:val="left" w:pos="612"/>
              </w:tabs>
              <w:spacing w:before="120" w:after="120"/>
              <w:rPr>
                <w:rFonts w:ascii="PermianSerifTypeface" w:hAnsi="PermianSerifTypeface"/>
                <w:b/>
                <w:iCs/>
                <w:szCs w:val="22"/>
                <w:lang w:val="ro-MD"/>
              </w:rPr>
            </w:pPr>
            <w:r w:rsidRPr="002D67C2">
              <w:rPr>
                <w:rFonts w:ascii="PermianSerifTypeface" w:hAnsi="PermianSerifTypeface"/>
                <w:b/>
                <w:iCs/>
                <w:szCs w:val="22"/>
                <w:lang w:val="ro-MD"/>
              </w:rPr>
              <w:t>Nr. d/o</w:t>
            </w:r>
          </w:p>
        </w:tc>
        <w:tc>
          <w:tcPr>
            <w:tcW w:w="2625" w:type="dxa"/>
            <w:shd w:val="clear" w:color="auto" w:fill="D9D9D9" w:themeFill="background1" w:themeFillShade="D9"/>
          </w:tcPr>
          <w:p w14:paraId="06C88B76" w14:textId="77777777" w:rsidR="00444B84" w:rsidRPr="002D67C2" w:rsidRDefault="006C11CA" w:rsidP="006C11CA">
            <w:pPr>
              <w:tabs>
                <w:tab w:val="left" w:pos="612"/>
              </w:tabs>
              <w:spacing w:before="120" w:after="120"/>
              <w:jc w:val="center"/>
              <w:rPr>
                <w:rFonts w:ascii="PermianSerifTypeface" w:hAnsi="PermianSerifTypeface"/>
                <w:b/>
                <w:iCs/>
                <w:szCs w:val="22"/>
                <w:lang w:val="ro-MD"/>
              </w:rPr>
            </w:pPr>
            <w:r w:rsidRPr="002D67C2">
              <w:rPr>
                <w:rFonts w:ascii="PermianSerifTypeface" w:hAnsi="PermianSerifTypeface"/>
                <w:b/>
                <w:iCs/>
                <w:szCs w:val="22"/>
                <w:lang w:val="ro-MD"/>
              </w:rPr>
              <w:t>Descrierea criteriului/cerinței</w:t>
            </w:r>
          </w:p>
        </w:tc>
        <w:tc>
          <w:tcPr>
            <w:tcW w:w="4812" w:type="dxa"/>
            <w:shd w:val="clear" w:color="auto" w:fill="D9D9D9" w:themeFill="background1" w:themeFillShade="D9"/>
          </w:tcPr>
          <w:p w14:paraId="569AD282" w14:textId="77777777" w:rsidR="00444B84" w:rsidRPr="002D67C2" w:rsidRDefault="00444B84" w:rsidP="00AE7A03">
            <w:pPr>
              <w:tabs>
                <w:tab w:val="left" w:pos="612"/>
              </w:tabs>
              <w:spacing w:before="120" w:after="120"/>
              <w:ind w:left="140" w:hanging="140"/>
              <w:rPr>
                <w:rFonts w:ascii="PermianSerifTypeface" w:hAnsi="PermianSerifTypeface"/>
                <w:b/>
                <w:iCs/>
                <w:szCs w:val="22"/>
                <w:lang w:val="ro-MD"/>
              </w:rPr>
            </w:pPr>
            <w:r w:rsidRPr="002D67C2">
              <w:rPr>
                <w:rFonts w:ascii="PermianSerifTypeface" w:hAnsi="PermianSerifTypeface"/>
                <w:b/>
                <w:iCs/>
                <w:szCs w:val="22"/>
                <w:lang w:val="ro-MD"/>
              </w:rPr>
              <w:t xml:space="preserve">Mod de demonstrare a îndeplinirii </w:t>
            </w:r>
            <w:r w:rsidR="006C11CA" w:rsidRPr="002D67C2">
              <w:rPr>
                <w:rFonts w:ascii="PermianSerifTypeface" w:hAnsi="PermianSerifTypeface"/>
                <w:b/>
                <w:iCs/>
                <w:szCs w:val="22"/>
                <w:lang w:val="ro-MD"/>
              </w:rPr>
              <w:t>criteriului/</w:t>
            </w:r>
            <w:r w:rsidR="007F1077" w:rsidRPr="002D67C2">
              <w:rPr>
                <w:rFonts w:ascii="PermianSerifTypeface" w:hAnsi="PermianSerifTypeface"/>
                <w:b/>
                <w:iCs/>
                <w:szCs w:val="22"/>
                <w:lang w:val="ro-MD"/>
              </w:rPr>
              <w:t>cerinței</w:t>
            </w:r>
            <w:r w:rsidRPr="002D67C2">
              <w:rPr>
                <w:rFonts w:ascii="PermianSerifTypeface" w:hAnsi="PermianSerifTypeface"/>
                <w:b/>
                <w:iCs/>
                <w:szCs w:val="22"/>
                <w:lang w:val="ro-MD"/>
              </w:rPr>
              <w:t>:</w:t>
            </w:r>
          </w:p>
        </w:tc>
        <w:tc>
          <w:tcPr>
            <w:tcW w:w="1638" w:type="dxa"/>
            <w:shd w:val="clear" w:color="auto" w:fill="D9D9D9" w:themeFill="background1" w:themeFillShade="D9"/>
          </w:tcPr>
          <w:p w14:paraId="0C8A9840" w14:textId="77777777" w:rsidR="00444B84" w:rsidRPr="002D67C2" w:rsidRDefault="006C11CA" w:rsidP="006C11CA">
            <w:pPr>
              <w:tabs>
                <w:tab w:val="left" w:pos="612"/>
              </w:tabs>
              <w:spacing w:before="120" w:after="120"/>
              <w:jc w:val="center"/>
              <w:rPr>
                <w:rFonts w:ascii="PermianSerifTypeface" w:hAnsi="PermianSerifTypeface"/>
                <w:b/>
                <w:iCs/>
                <w:szCs w:val="22"/>
                <w:lang w:val="ro-MD"/>
              </w:rPr>
            </w:pPr>
            <w:r w:rsidRPr="002D67C2">
              <w:rPr>
                <w:rFonts w:ascii="PermianSerifTypeface" w:hAnsi="PermianSerifTypeface"/>
                <w:b/>
                <w:iCs/>
                <w:szCs w:val="22"/>
                <w:lang w:val="ro-MD"/>
              </w:rPr>
              <w:t>Nivelul minim/</w:t>
            </w:r>
            <w:r w:rsidR="007F1077" w:rsidRPr="002D67C2">
              <w:rPr>
                <w:rFonts w:ascii="PermianSerifTypeface" w:hAnsi="PermianSerifTypeface"/>
                <w:b/>
                <w:iCs/>
                <w:szCs w:val="22"/>
                <w:lang w:val="ro-MD"/>
              </w:rPr>
              <w:br/>
            </w:r>
            <w:r w:rsidR="00444B84" w:rsidRPr="002D67C2">
              <w:rPr>
                <w:rFonts w:ascii="PermianSerifTypeface" w:hAnsi="PermianSerifTypeface"/>
                <w:b/>
                <w:iCs/>
                <w:szCs w:val="22"/>
                <w:lang w:val="ro-MD"/>
              </w:rPr>
              <w:t>Obligativitatea</w:t>
            </w:r>
          </w:p>
        </w:tc>
      </w:tr>
      <w:tr w:rsidR="00C21FE7" w:rsidRPr="002D67C2" w14:paraId="218425CA" w14:textId="77777777" w:rsidTr="00B52CBD">
        <w:trPr>
          <w:trHeight w:val="439"/>
        </w:trPr>
        <w:tc>
          <w:tcPr>
            <w:tcW w:w="553" w:type="dxa"/>
          </w:tcPr>
          <w:p w14:paraId="0CFAF0BF" w14:textId="6185A375" w:rsidR="00C21FE7" w:rsidRPr="002D67C2" w:rsidRDefault="00C21FE7"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1</w:t>
            </w:r>
          </w:p>
        </w:tc>
        <w:tc>
          <w:tcPr>
            <w:tcW w:w="2625" w:type="dxa"/>
            <w:shd w:val="clear" w:color="auto" w:fill="auto"/>
          </w:tcPr>
          <w:p w14:paraId="5BC74C1B" w14:textId="77777777" w:rsidR="009E4A37" w:rsidRPr="002D67C2" w:rsidRDefault="00C21FE7" w:rsidP="00F71625">
            <w:pPr>
              <w:tabs>
                <w:tab w:val="left" w:pos="709"/>
              </w:tabs>
              <w:rPr>
                <w:rFonts w:ascii="PermianSerifTypeface" w:eastAsia="SimSun" w:hAnsi="PermianSerifTypeface"/>
                <w:iCs/>
                <w:sz w:val="22"/>
                <w:szCs w:val="22"/>
                <w:lang w:val="ro-MD"/>
              </w:rPr>
            </w:pPr>
            <w:r w:rsidRPr="002D67C2">
              <w:rPr>
                <w:rFonts w:ascii="PermianSerifTypeface" w:eastAsia="SimSun" w:hAnsi="PermianSerifTypeface"/>
                <w:iCs/>
                <w:sz w:val="22"/>
                <w:szCs w:val="22"/>
                <w:lang w:val="ro-MD"/>
              </w:rPr>
              <w:t xml:space="preserve">Formularul ofertei </w:t>
            </w:r>
          </w:p>
          <w:p w14:paraId="11F28A35" w14:textId="3166B8C0" w:rsidR="00C21FE7" w:rsidRPr="002D67C2" w:rsidRDefault="009E4A37" w:rsidP="00F71625">
            <w:pPr>
              <w:tabs>
                <w:tab w:val="left" w:pos="709"/>
              </w:tabs>
              <w:rPr>
                <w:rFonts w:ascii="PermianSerifTypeface" w:eastAsia="SimSun" w:hAnsi="PermianSerifTypeface"/>
                <w:iCs/>
                <w:sz w:val="22"/>
                <w:szCs w:val="22"/>
                <w:lang w:val="ro-MD"/>
              </w:rPr>
            </w:pPr>
            <w:r w:rsidRPr="002D67C2">
              <w:rPr>
                <w:rFonts w:ascii="PermianSerifTypeface" w:eastAsia="SimSun" w:hAnsi="PermianSerifTypeface"/>
                <w:iCs/>
                <w:sz w:val="22"/>
                <w:szCs w:val="22"/>
                <w:lang w:val="ro-MD"/>
              </w:rPr>
              <w:t xml:space="preserve"> (F</w:t>
            </w:r>
            <w:r w:rsidR="00C21FE7" w:rsidRPr="002D67C2">
              <w:rPr>
                <w:rFonts w:ascii="PermianSerifTypeface" w:eastAsia="SimSun" w:hAnsi="PermianSerifTypeface"/>
                <w:iCs/>
                <w:sz w:val="22"/>
                <w:szCs w:val="22"/>
                <w:lang w:val="ro-MD"/>
              </w:rPr>
              <w:t>3.1)</w:t>
            </w:r>
          </w:p>
        </w:tc>
        <w:tc>
          <w:tcPr>
            <w:tcW w:w="4812" w:type="dxa"/>
            <w:shd w:val="clear" w:color="auto" w:fill="auto"/>
          </w:tcPr>
          <w:p w14:paraId="20ACDD49" w14:textId="5A722384" w:rsidR="00C21FE7" w:rsidRPr="002D67C2" w:rsidRDefault="00E65123" w:rsidP="00B52CBD">
            <w:pPr>
              <w:tabs>
                <w:tab w:val="left" w:pos="709"/>
              </w:tabs>
              <w:ind w:left="-89" w:hanging="13"/>
              <w:jc w:val="both"/>
              <w:rPr>
                <w:rFonts w:ascii="PermianSerifTypeface" w:eastAsia="SimSun" w:hAnsi="PermianSerifTypeface"/>
                <w:i/>
                <w:szCs w:val="22"/>
                <w:lang w:val="ro-MD"/>
              </w:rPr>
            </w:pPr>
            <w:r w:rsidRPr="002D67C2">
              <w:rPr>
                <w:rFonts w:ascii="PermianSerifTypeface" w:hAnsi="PermianSerifTypeface"/>
                <w:b/>
                <w:bCs/>
                <w:i/>
                <w:iCs/>
                <w:szCs w:val="22"/>
                <w:lang w:val="ro-MD"/>
              </w:rPr>
              <w:t>O</w:t>
            </w:r>
            <w:r w:rsidR="000504C9" w:rsidRPr="002D67C2">
              <w:rPr>
                <w:rFonts w:ascii="PermianSerifTypeface" w:hAnsi="PermianSerifTypeface"/>
                <w:b/>
                <w:bCs/>
                <w:i/>
                <w:iCs/>
                <w:szCs w:val="22"/>
                <w:lang w:val="ro-MD"/>
              </w:rPr>
              <w:t>riginal</w:t>
            </w:r>
            <w:r w:rsidRPr="002D67C2">
              <w:rPr>
                <w:rFonts w:ascii="PermianSerifTypeface" w:hAnsi="PermianSerifTypeface"/>
                <w:i/>
                <w:iCs/>
                <w:szCs w:val="22"/>
                <w:lang w:val="ro-MD"/>
              </w:rPr>
              <w:t xml:space="preserve"> confirmat</w:t>
            </w:r>
            <w:r w:rsidR="000504C9" w:rsidRPr="002D67C2">
              <w:rPr>
                <w:rFonts w:ascii="PermianSerifTypeface" w:hAnsi="PermianSerifTypeface"/>
                <w:i/>
                <w:iCs/>
                <w:szCs w:val="22"/>
                <w:lang w:val="ro-MD"/>
              </w:rPr>
              <w:t xml:space="preserve"> prin semnătura electronică – conform formularului F3.1. din documentația de atribuire</w:t>
            </w:r>
          </w:p>
        </w:tc>
        <w:tc>
          <w:tcPr>
            <w:tcW w:w="1638" w:type="dxa"/>
          </w:tcPr>
          <w:p w14:paraId="3F17C50E" w14:textId="77777777" w:rsidR="00FD4E2A" w:rsidRPr="002D67C2" w:rsidRDefault="00C21FE7"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Da</w:t>
            </w:r>
          </w:p>
          <w:p w14:paraId="22B1FEAE" w14:textId="523FF72F" w:rsidR="00C21FE7" w:rsidRPr="002D67C2" w:rsidRDefault="00C21FE7" w:rsidP="00F71625">
            <w:pPr>
              <w:tabs>
                <w:tab w:val="left" w:pos="612"/>
              </w:tabs>
              <w:jc w:val="center"/>
              <w:rPr>
                <w:rFonts w:ascii="PermianSerifTypeface" w:hAnsi="PermianSerifTypeface"/>
                <w:sz w:val="22"/>
                <w:szCs w:val="22"/>
                <w:lang w:val="ro-MD"/>
              </w:rPr>
            </w:pPr>
          </w:p>
        </w:tc>
      </w:tr>
      <w:tr w:rsidR="00C44457" w:rsidRPr="002D67C2" w14:paraId="17F7AC7C" w14:textId="77777777" w:rsidTr="00B52CBD">
        <w:trPr>
          <w:trHeight w:val="439"/>
        </w:trPr>
        <w:tc>
          <w:tcPr>
            <w:tcW w:w="553" w:type="dxa"/>
          </w:tcPr>
          <w:p w14:paraId="4FFA7FC8" w14:textId="41BBA78F" w:rsidR="00C44457" w:rsidRPr="002D67C2" w:rsidRDefault="00C44457"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2</w:t>
            </w:r>
          </w:p>
        </w:tc>
        <w:tc>
          <w:tcPr>
            <w:tcW w:w="2625" w:type="dxa"/>
            <w:shd w:val="clear" w:color="auto" w:fill="auto"/>
          </w:tcPr>
          <w:p w14:paraId="5805005C" w14:textId="5735262D" w:rsidR="00C44457" w:rsidRPr="002D67C2" w:rsidRDefault="00C44457" w:rsidP="00F71625">
            <w:pPr>
              <w:tabs>
                <w:tab w:val="left" w:pos="709"/>
              </w:tabs>
              <w:rPr>
                <w:rFonts w:ascii="PermianSerifTypeface" w:eastAsia="SimSun" w:hAnsi="PermianSerifTypeface"/>
                <w:iCs/>
                <w:sz w:val="22"/>
                <w:szCs w:val="22"/>
                <w:lang w:val="ro-MD"/>
              </w:rPr>
            </w:pPr>
            <w:r w:rsidRPr="002D67C2">
              <w:rPr>
                <w:rFonts w:ascii="PermianSerifTypeface" w:eastAsia="SimSun" w:hAnsi="PermianSerifTypeface"/>
                <w:iCs/>
                <w:sz w:val="22"/>
                <w:szCs w:val="22"/>
                <w:lang w:val="ro-MD"/>
              </w:rPr>
              <w:t>Garanție pentru ofertă</w:t>
            </w:r>
          </w:p>
        </w:tc>
        <w:tc>
          <w:tcPr>
            <w:tcW w:w="4812" w:type="dxa"/>
            <w:shd w:val="clear" w:color="auto" w:fill="auto"/>
          </w:tcPr>
          <w:p w14:paraId="043192C4" w14:textId="2EF68EEE" w:rsidR="00B52CBD" w:rsidRPr="002D67C2" w:rsidRDefault="00FC2FB9" w:rsidP="00FC2FB9">
            <w:pPr>
              <w:rPr>
                <w:rFonts w:ascii="PermianSerifTypeface" w:hAnsi="PermianSerifTypeface"/>
                <w:lang w:val="ro-MD"/>
              </w:rPr>
            </w:pPr>
            <w:r w:rsidRPr="002D67C2">
              <w:rPr>
                <w:rFonts w:ascii="PermianSerifTypeface" w:hAnsi="PermianSerifTypeface"/>
                <w:b/>
                <w:bCs/>
                <w:i/>
                <w:iCs/>
                <w:lang w:val="ro-MD"/>
              </w:rPr>
              <w:t xml:space="preserve">Forma </w:t>
            </w:r>
            <w:proofErr w:type="spellStart"/>
            <w:r w:rsidRPr="002D67C2">
              <w:rPr>
                <w:rFonts w:ascii="PermianSerifTypeface" w:hAnsi="PermianSerifTypeface"/>
                <w:b/>
                <w:bCs/>
                <w:i/>
                <w:iCs/>
                <w:lang w:val="ro-MD"/>
              </w:rPr>
              <w:t>garanţiei</w:t>
            </w:r>
            <w:proofErr w:type="spellEnd"/>
            <w:r w:rsidR="00A65E96" w:rsidRPr="002D67C2">
              <w:rPr>
                <w:rFonts w:ascii="PermianSerifTypeface" w:hAnsi="PermianSerifTypeface"/>
                <w:b/>
                <w:bCs/>
                <w:i/>
                <w:iCs/>
                <w:lang w:val="ro-MD"/>
              </w:rPr>
              <w:t xml:space="preserve"> – 1%</w:t>
            </w:r>
          </w:p>
          <w:p w14:paraId="5A6AA36F" w14:textId="78E3AFA8" w:rsidR="00FC2FB9" w:rsidRPr="002D67C2" w:rsidRDefault="00A65E96" w:rsidP="00FC2FB9">
            <w:pPr>
              <w:rPr>
                <w:rFonts w:ascii="PermianSerifTypeface" w:hAnsi="PermianSerifTypeface"/>
                <w:lang w:val="ro-MD"/>
              </w:rPr>
            </w:pPr>
            <w:r w:rsidRPr="002D67C2">
              <w:rPr>
                <w:rFonts w:ascii="PermianSerifTypeface" w:hAnsi="PermianSerifTypeface"/>
                <w:i/>
                <w:iCs/>
                <w:lang w:val="ro-MD"/>
              </w:rPr>
              <w:t xml:space="preserve">a) </w:t>
            </w:r>
            <w:proofErr w:type="spellStart"/>
            <w:r w:rsidR="00FC2FB9" w:rsidRPr="002D67C2">
              <w:rPr>
                <w:rFonts w:ascii="PermianSerifTypeface" w:hAnsi="PermianSerifTypeface"/>
                <w:i/>
                <w:iCs/>
                <w:lang w:val="ro-MD"/>
              </w:rPr>
              <w:t>Garanţia</w:t>
            </w:r>
            <w:proofErr w:type="spellEnd"/>
            <w:r w:rsidR="00FC2FB9" w:rsidRPr="002D67C2">
              <w:rPr>
                <w:rFonts w:ascii="PermianSerifTypeface" w:hAnsi="PermianSerifTypeface"/>
                <w:i/>
                <w:iCs/>
                <w:lang w:val="ro-MD"/>
              </w:rPr>
              <w:t xml:space="preserve"> pentru ofertă prin transfer la contul </w:t>
            </w:r>
            <w:proofErr w:type="spellStart"/>
            <w:r w:rsidR="00FC2FB9" w:rsidRPr="002D67C2">
              <w:rPr>
                <w:rFonts w:ascii="PermianSerifTypeface" w:hAnsi="PermianSerifTypeface"/>
                <w:i/>
                <w:iCs/>
                <w:lang w:val="ro-MD"/>
              </w:rPr>
              <w:t>autorităţii</w:t>
            </w:r>
            <w:proofErr w:type="spellEnd"/>
            <w:r w:rsidR="00FC2FB9" w:rsidRPr="002D67C2">
              <w:rPr>
                <w:rFonts w:ascii="PermianSerifTypeface" w:hAnsi="PermianSerifTypeface"/>
                <w:i/>
                <w:iCs/>
                <w:lang w:val="ro-MD"/>
              </w:rPr>
              <w:t xml:space="preserve"> contractante, conform următoarelor date bancare:</w:t>
            </w:r>
          </w:p>
          <w:p w14:paraId="480CBD47" w14:textId="62E17772" w:rsidR="00FC2FB9" w:rsidRPr="002D67C2" w:rsidRDefault="00FC2FB9" w:rsidP="00FC2FB9">
            <w:pPr>
              <w:rPr>
                <w:rFonts w:ascii="PermianSerifTypeface" w:hAnsi="PermianSerifTypeface"/>
                <w:i/>
                <w:iCs/>
                <w:lang w:val="ro-MD"/>
              </w:rPr>
            </w:pPr>
            <w:r w:rsidRPr="002D67C2">
              <w:rPr>
                <w:rFonts w:ascii="PermianSerifTypeface" w:hAnsi="PermianSerifTypeface"/>
                <w:i/>
                <w:iCs/>
                <w:lang w:val="ro-MD"/>
              </w:rPr>
              <w:t xml:space="preserve">Beneficiarul </w:t>
            </w:r>
            <w:proofErr w:type="spellStart"/>
            <w:r w:rsidRPr="002D67C2">
              <w:rPr>
                <w:rFonts w:ascii="PermianSerifTypeface" w:hAnsi="PermianSerifTypeface"/>
                <w:i/>
                <w:iCs/>
                <w:lang w:val="ro-MD"/>
              </w:rPr>
              <w:t>plăţii</w:t>
            </w:r>
            <w:proofErr w:type="spellEnd"/>
            <w:r w:rsidRPr="002D67C2">
              <w:rPr>
                <w:rFonts w:ascii="PermianSerifTypeface" w:hAnsi="PermianSerifTypeface"/>
                <w:i/>
                <w:iCs/>
                <w:lang w:val="ro-MD"/>
              </w:rPr>
              <w:t xml:space="preserve">: .Banca </w:t>
            </w:r>
            <w:proofErr w:type="spellStart"/>
            <w:r w:rsidRPr="002D67C2">
              <w:rPr>
                <w:rFonts w:ascii="PermianSerifTypeface" w:hAnsi="PermianSerifTypeface"/>
                <w:i/>
                <w:iCs/>
                <w:lang w:val="ro-MD"/>
              </w:rPr>
              <w:t>Naţională</w:t>
            </w:r>
            <w:proofErr w:type="spellEnd"/>
            <w:r w:rsidRPr="002D67C2">
              <w:rPr>
                <w:rFonts w:ascii="PermianSerifTypeface" w:hAnsi="PermianSerifTypeface"/>
                <w:i/>
                <w:iCs/>
                <w:lang w:val="ro-MD"/>
              </w:rPr>
              <w:t xml:space="preserve"> a Moldovei</w:t>
            </w:r>
          </w:p>
          <w:p w14:paraId="2BC63279" w14:textId="77777777" w:rsidR="00FC2FB9" w:rsidRPr="002D67C2" w:rsidRDefault="00FC2FB9" w:rsidP="00FC2FB9">
            <w:pPr>
              <w:rPr>
                <w:rFonts w:ascii="PermianSerifTypeface" w:hAnsi="PermianSerifTypeface"/>
                <w:i/>
                <w:iCs/>
                <w:lang w:val="ro-MD"/>
              </w:rPr>
            </w:pPr>
            <w:r w:rsidRPr="002D67C2">
              <w:rPr>
                <w:rFonts w:ascii="PermianSerifTypeface" w:hAnsi="PermianSerifTypeface"/>
                <w:i/>
                <w:iCs/>
                <w:lang w:val="ro-MD"/>
              </w:rPr>
              <w:t xml:space="preserve">Denumirea Băncii: Banca </w:t>
            </w:r>
            <w:proofErr w:type="spellStart"/>
            <w:r w:rsidRPr="002D67C2">
              <w:rPr>
                <w:rFonts w:ascii="PermianSerifTypeface" w:hAnsi="PermianSerifTypeface"/>
                <w:i/>
                <w:iCs/>
                <w:lang w:val="ro-MD"/>
              </w:rPr>
              <w:t>Naţională</w:t>
            </w:r>
            <w:proofErr w:type="spellEnd"/>
            <w:r w:rsidRPr="002D67C2">
              <w:rPr>
                <w:rFonts w:ascii="PermianSerifTypeface" w:hAnsi="PermianSerifTypeface"/>
                <w:i/>
                <w:iCs/>
                <w:lang w:val="ro-MD"/>
              </w:rPr>
              <w:t xml:space="preserve"> a Moldovei</w:t>
            </w:r>
          </w:p>
          <w:p w14:paraId="6D8B1216" w14:textId="77777777" w:rsidR="00FC2FB9" w:rsidRPr="002D67C2" w:rsidRDefault="00FC2FB9" w:rsidP="00FC2FB9">
            <w:pPr>
              <w:rPr>
                <w:rFonts w:ascii="PermianSerifTypeface" w:hAnsi="PermianSerifTypeface"/>
                <w:i/>
                <w:iCs/>
                <w:lang w:val="ro-MD"/>
              </w:rPr>
            </w:pPr>
            <w:r w:rsidRPr="002D67C2">
              <w:rPr>
                <w:rFonts w:ascii="PermianSerifTypeface" w:hAnsi="PermianSerifTypeface"/>
                <w:i/>
                <w:iCs/>
                <w:lang w:val="ro-MD"/>
              </w:rPr>
              <w:t>Codul fiscal: 79592</w:t>
            </w:r>
          </w:p>
          <w:p w14:paraId="0B41D6CC" w14:textId="77777777" w:rsidR="00FC2FB9" w:rsidRPr="002D67C2" w:rsidRDefault="00FC2FB9" w:rsidP="00FC2FB9">
            <w:pPr>
              <w:rPr>
                <w:rFonts w:ascii="PermianSerifTypeface" w:hAnsi="PermianSerifTypeface"/>
                <w:i/>
                <w:iCs/>
                <w:lang w:val="ro-MD"/>
              </w:rPr>
            </w:pPr>
            <w:r w:rsidRPr="002D67C2">
              <w:rPr>
                <w:rFonts w:ascii="PermianSerifTypeface" w:hAnsi="PermianSerifTypeface"/>
                <w:i/>
                <w:iCs/>
                <w:lang w:val="ro-MD"/>
              </w:rPr>
              <w:t>IBAN: MD12NB000000000004914852</w:t>
            </w:r>
          </w:p>
          <w:p w14:paraId="77DA0CE0" w14:textId="77777777" w:rsidR="00FC2FB9" w:rsidRPr="002D67C2" w:rsidRDefault="00FC2FB9" w:rsidP="00FC2FB9">
            <w:pPr>
              <w:rPr>
                <w:rFonts w:ascii="PermianSerifTypeface" w:hAnsi="PermianSerifTypeface"/>
                <w:i/>
                <w:iCs/>
                <w:lang w:val="ro-MD"/>
              </w:rPr>
            </w:pPr>
            <w:r w:rsidRPr="002D67C2">
              <w:rPr>
                <w:rFonts w:ascii="PermianSerifTypeface" w:hAnsi="PermianSerifTypeface"/>
                <w:i/>
                <w:iCs/>
                <w:lang w:val="ro-MD"/>
              </w:rPr>
              <w:t>Contul bancar: NBMDMD2X</w:t>
            </w:r>
          </w:p>
          <w:p w14:paraId="1DA4A784" w14:textId="43D5FDC1" w:rsidR="00C44457" w:rsidRPr="002D67C2" w:rsidRDefault="00FC2FB9" w:rsidP="00130A8A">
            <w:pPr>
              <w:tabs>
                <w:tab w:val="left" w:pos="709"/>
              </w:tabs>
              <w:rPr>
                <w:rFonts w:ascii="PermianSerifTypeface" w:hAnsi="PermianSerifTypeface"/>
                <w:i/>
                <w:iCs/>
                <w:lang w:val="ro-MD"/>
              </w:rPr>
            </w:pPr>
            <w:r w:rsidRPr="002D67C2">
              <w:rPr>
                <w:rFonts w:ascii="PermianSerifTypeface" w:hAnsi="PermianSerifTypeface"/>
                <w:i/>
                <w:iCs/>
                <w:lang w:val="ro-MD"/>
              </w:rPr>
              <w:lastRenderedPageBreak/>
              <w:t xml:space="preserve">cu nota “Pentru </w:t>
            </w:r>
            <w:proofErr w:type="spellStart"/>
            <w:r w:rsidRPr="002D67C2">
              <w:rPr>
                <w:rFonts w:ascii="PermianSerifTypeface" w:hAnsi="PermianSerifTypeface"/>
                <w:i/>
                <w:iCs/>
                <w:lang w:val="ro-MD"/>
              </w:rPr>
              <w:t>garanţia</w:t>
            </w:r>
            <w:proofErr w:type="spellEnd"/>
            <w:r w:rsidRPr="002D67C2">
              <w:rPr>
                <w:rFonts w:ascii="PermianSerifTypeface" w:hAnsi="PermianSerifTypeface"/>
                <w:i/>
                <w:iCs/>
                <w:lang w:val="ro-MD"/>
              </w:rPr>
              <w:t xml:space="preserve"> pentru ofertă la </w:t>
            </w:r>
            <w:r w:rsidR="00A65E96" w:rsidRPr="002D67C2">
              <w:rPr>
                <w:rFonts w:ascii="PermianSerifTypeface" w:hAnsi="PermianSerifTypeface"/>
                <w:i/>
                <w:iCs/>
                <w:lang w:val="ro-MD"/>
              </w:rPr>
              <w:t>procedura de achiziție prin LD</w:t>
            </w:r>
            <w:r w:rsidR="002F3AB2" w:rsidRPr="002D67C2">
              <w:rPr>
                <w:rFonts w:ascii="PermianSerifTypeface" w:hAnsi="PermianSerifTypeface"/>
                <w:i/>
                <w:iCs/>
                <w:lang w:val="ro-MD"/>
              </w:rPr>
              <w:t xml:space="preserve"> nr.____ din _____</w:t>
            </w:r>
            <w:r w:rsidR="00A65E96" w:rsidRPr="002D67C2">
              <w:rPr>
                <w:rFonts w:ascii="PermianSerifTypeface" w:hAnsi="PermianSerifTypeface"/>
                <w:i/>
                <w:iCs/>
                <w:lang w:val="ro-MD"/>
              </w:rPr>
              <w:t>”</w:t>
            </w:r>
          </w:p>
          <w:p w14:paraId="50BB302B" w14:textId="77777777" w:rsidR="00A65E96" w:rsidRPr="002D67C2" w:rsidRDefault="00A65E96" w:rsidP="00A65E96">
            <w:pPr>
              <w:tabs>
                <w:tab w:val="left" w:pos="1152"/>
              </w:tabs>
              <w:suppressAutoHyphens/>
              <w:rPr>
                <w:rFonts w:ascii="PermianSerifTypeface" w:hAnsi="PermianSerifTypeface"/>
                <w:b/>
                <w:i/>
                <w:iCs/>
                <w:lang w:val="ro-MD"/>
              </w:rPr>
            </w:pPr>
            <w:r w:rsidRPr="002D67C2">
              <w:rPr>
                <w:rFonts w:ascii="PermianSerifTypeface" w:hAnsi="PermianSerifTypeface"/>
                <w:b/>
                <w:i/>
                <w:iCs/>
                <w:lang w:val="ro-MD"/>
              </w:rPr>
              <w:t>sau,</w:t>
            </w:r>
          </w:p>
          <w:p w14:paraId="52EBA80E" w14:textId="3833CAD2" w:rsidR="00A65E96" w:rsidRPr="002D67C2" w:rsidRDefault="00A65E96" w:rsidP="00A65E96">
            <w:pPr>
              <w:tabs>
                <w:tab w:val="left" w:pos="709"/>
              </w:tabs>
              <w:rPr>
                <w:rFonts w:ascii="PermianSerifTypeface" w:eastAsia="SimSun" w:hAnsi="PermianSerifTypeface"/>
                <w:i/>
                <w:szCs w:val="22"/>
                <w:lang w:val="ro-MD"/>
              </w:rPr>
            </w:pPr>
            <w:r w:rsidRPr="002D67C2">
              <w:rPr>
                <w:rFonts w:ascii="PermianSerifTypeface" w:hAnsi="PermianSerifTypeface"/>
                <w:i/>
                <w:iCs/>
                <w:lang w:val="ro-MD"/>
              </w:rPr>
              <w:t xml:space="preserve">b)  Oferta va fi </w:t>
            </w:r>
            <w:proofErr w:type="spellStart"/>
            <w:r w:rsidRPr="002D67C2">
              <w:rPr>
                <w:rFonts w:ascii="PermianSerifTypeface" w:hAnsi="PermianSerifTypeface"/>
                <w:i/>
                <w:iCs/>
                <w:lang w:val="ro-MD"/>
              </w:rPr>
              <w:t>însoţită</w:t>
            </w:r>
            <w:proofErr w:type="spellEnd"/>
            <w:r w:rsidRPr="002D67C2">
              <w:rPr>
                <w:rFonts w:ascii="PermianSerifTypeface" w:hAnsi="PermianSerifTypeface"/>
                <w:i/>
                <w:iCs/>
                <w:lang w:val="ro-MD"/>
              </w:rPr>
              <w:t xml:space="preserve"> de o </w:t>
            </w:r>
            <w:proofErr w:type="spellStart"/>
            <w:r w:rsidRPr="002D67C2">
              <w:rPr>
                <w:rFonts w:ascii="PermianSerifTypeface" w:hAnsi="PermianSerifTypeface"/>
                <w:i/>
                <w:iCs/>
                <w:lang w:val="ro-MD"/>
              </w:rPr>
              <w:t>Garanţie</w:t>
            </w:r>
            <w:proofErr w:type="spellEnd"/>
            <w:r w:rsidRPr="002D67C2">
              <w:rPr>
                <w:rFonts w:ascii="PermianSerifTypeface" w:hAnsi="PermianSerifTypeface"/>
                <w:i/>
                <w:iCs/>
                <w:lang w:val="ro-MD"/>
              </w:rPr>
              <w:t xml:space="preserve"> pentru ofertă (emisă de o bancă) conform formularului F3.2 din </w:t>
            </w:r>
            <w:proofErr w:type="spellStart"/>
            <w:r w:rsidRPr="002D67C2">
              <w:rPr>
                <w:rFonts w:ascii="PermianSerifTypeface" w:hAnsi="PermianSerifTypeface"/>
                <w:i/>
                <w:iCs/>
                <w:lang w:val="ro-MD"/>
              </w:rPr>
              <w:t>secţiunea</w:t>
            </w:r>
            <w:proofErr w:type="spellEnd"/>
            <w:r w:rsidRPr="002D67C2">
              <w:rPr>
                <w:rFonts w:ascii="PermianSerifTypeface" w:hAnsi="PermianSerifTypeface"/>
                <w:i/>
                <w:iCs/>
                <w:lang w:val="ro-MD"/>
              </w:rPr>
              <w:t xml:space="preserve"> a 3-a – Formulare pentru depunerea ofertei din documentația de atribuire</w:t>
            </w:r>
          </w:p>
        </w:tc>
        <w:tc>
          <w:tcPr>
            <w:tcW w:w="1638" w:type="dxa"/>
          </w:tcPr>
          <w:p w14:paraId="0A7C9A18" w14:textId="77777777" w:rsidR="00C44457" w:rsidRPr="002D67C2" w:rsidRDefault="00C44457"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lastRenderedPageBreak/>
              <w:t>Da</w:t>
            </w:r>
          </w:p>
          <w:p w14:paraId="359B0ABC" w14:textId="620982DF" w:rsidR="00FD4E2A" w:rsidRPr="002D67C2" w:rsidRDefault="00FD4E2A" w:rsidP="00F71625">
            <w:pPr>
              <w:tabs>
                <w:tab w:val="left" w:pos="612"/>
              </w:tabs>
              <w:jc w:val="center"/>
              <w:rPr>
                <w:rFonts w:ascii="PermianSerifTypeface" w:hAnsi="PermianSerifTypeface"/>
                <w:sz w:val="22"/>
                <w:szCs w:val="22"/>
                <w:lang w:val="ro-MD"/>
              </w:rPr>
            </w:pPr>
          </w:p>
        </w:tc>
      </w:tr>
      <w:tr w:rsidR="00C136AB" w:rsidRPr="009E4A36" w14:paraId="54353317" w14:textId="77777777" w:rsidTr="00B52CBD">
        <w:trPr>
          <w:trHeight w:val="439"/>
        </w:trPr>
        <w:tc>
          <w:tcPr>
            <w:tcW w:w="553" w:type="dxa"/>
          </w:tcPr>
          <w:p w14:paraId="4DBD48B7" w14:textId="57516131" w:rsidR="00C136AB" w:rsidRPr="002D67C2" w:rsidRDefault="00C90EE0"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3</w:t>
            </w:r>
          </w:p>
        </w:tc>
        <w:tc>
          <w:tcPr>
            <w:tcW w:w="2625" w:type="dxa"/>
            <w:shd w:val="clear" w:color="auto" w:fill="auto"/>
          </w:tcPr>
          <w:p w14:paraId="719B85FE" w14:textId="7B598436" w:rsidR="00C136AB" w:rsidRPr="002D67C2" w:rsidRDefault="00C136AB" w:rsidP="003B2EB0">
            <w:pPr>
              <w:tabs>
                <w:tab w:val="left" w:pos="709"/>
              </w:tabs>
              <w:rPr>
                <w:rFonts w:ascii="PermianSerifTypeface" w:eastAsia="SimSun" w:hAnsi="PermianSerifTypeface"/>
                <w:iCs/>
                <w:sz w:val="22"/>
                <w:szCs w:val="22"/>
                <w:lang w:val="ro-MD"/>
              </w:rPr>
            </w:pPr>
            <w:r w:rsidRPr="002D67C2">
              <w:rPr>
                <w:rFonts w:ascii="PermianSerifTypeface" w:eastAsia="SimSun" w:hAnsi="PermianSerifTypeface"/>
                <w:iCs/>
                <w:sz w:val="22"/>
                <w:szCs w:val="22"/>
                <w:lang w:val="ro-MD"/>
              </w:rPr>
              <w:t xml:space="preserve">Garanția </w:t>
            </w:r>
            <w:r w:rsidR="003B2EB0" w:rsidRPr="002D67C2">
              <w:rPr>
                <w:rFonts w:ascii="PermianSerifTypeface" w:eastAsia="SimSun" w:hAnsi="PermianSerifTypeface"/>
                <w:iCs/>
                <w:sz w:val="22"/>
                <w:szCs w:val="22"/>
                <w:lang w:val="ro-MD"/>
              </w:rPr>
              <w:t>de bună execuție</w:t>
            </w:r>
            <w:r w:rsidRPr="002D67C2">
              <w:rPr>
                <w:rFonts w:ascii="PermianSerifTypeface" w:eastAsia="SimSun" w:hAnsi="PermianSerifTypeface"/>
                <w:iCs/>
                <w:sz w:val="22"/>
                <w:szCs w:val="22"/>
                <w:lang w:val="ro-MD"/>
              </w:rPr>
              <w:t xml:space="preserve"> </w:t>
            </w:r>
          </w:p>
        </w:tc>
        <w:tc>
          <w:tcPr>
            <w:tcW w:w="4812" w:type="dxa"/>
            <w:shd w:val="clear" w:color="auto" w:fill="auto"/>
          </w:tcPr>
          <w:p w14:paraId="0CCDC2DF" w14:textId="716464CB" w:rsidR="00FC2FB9" w:rsidRPr="002D67C2" w:rsidRDefault="00FC2FB9" w:rsidP="00FC2FB9">
            <w:pPr>
              <w:tabs>
                <w:tab w:val="left" w:pos="372"/>
              </w:tabs>
              <w:suppressAutoHyphens/>
              <w:rPr>
                <w:rFonts w:ascii="PermianSerifTypeface" w:hAnsi="PermianSerifTypeface"/>
                <w:b/>
                <w:i/>
                <w:lang w:val="ro-MD"/>
              </w:rPr>
            </w:pPr>
            <w:r w:rsidRPr="002D67C2">
              <w:rPr>
                <w:rFonts w:ascii="PermianSerifTypeface" w:hAnsi="PermianSerifTypeface"/>
                <w:b/>
                <w:i/>
                <w:lang w:val="ro-MD"/>
              </w:rPr>
              <w:t>Forma garanției de bună execuție</w:t>
            </w:r>
            <w:r w:rsidR="00A65E96" w:rsidRPr="002D67C2">
              <w:rPr>
                <w:rFonts w:ascii="PermianSerifTypeface" w:hAnsi="PermianSerifTypeface"/>
                <w:b/>
                <w:i/>
                <w:lang w:val="ro-MD"/>
              </w:rPr>
              <w:t xml:space="preserve"> – 5%</w:t>
            </w:r>
            <w:r w:rsidRPr="002D67C2">
              <w:rPr>
                <w:rFonts w:ascii="PermianSerifTypeface" w:hAnsi="PermianSerifTypeface"/>
                <w:b/>
                <w:i/>
                <w:lang w:val="ro-MD"/>
              </w:rPr>
              <w:t xml:space="preserve">: </w:t>
            </w:r>
          </w:p>
          <w:p w14:paraId="725416C7" w14:textId="4EF4148F" w:rsidR="00FC2FB9" w:rsidRPr="002D67C2" w:rsidRDefault="00A65E96"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 xml:space="preserve">a) </w:t>
            </w:r>
            <w:r w:rsidR="00FC2FB9" w:rsidRPr="002D67C2">
              <w:rPr>
                <w:rFonts w:ascii="PermianSerifTypeface" w:eastAsia="PMingLiU" w:hAnsi="PermianSerifTypeface"/>
                <w:i/>
                <w:iCs/>
                <w:noProof/>
                <w:lang w:val="ro-MD" w:eastAsia="zh-CN"/>
              </w:rPr>
              <w:t>Garanţia de bună execuţie prin transfer la contul autorităţii contractante, conform următoarelor date bancare:</w:t>
            </w:r>
          </w:p>
          <w:p w14:paraId="1EFABAC5" w14:textId="77777777" w:rsidR="00FC2FB9" w:rsidRPr="002D67C2" w:rsidRDefault="00FC2FB9"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Beneficiarul plăţii: Banca Naţională a Moldovei</w:t>
            </w:r>
          </w:p>
          <w:p w14:paraId="13DBCF64" w14:textId="77777777" w:rsidR="00FC2FB9" w:rsidRPr="002D67C2" w:rsidRDefault="00FC2FB9"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Denumirea Băncii: Banca Naţională a Moldovei</w:t>
            </w:r>
          </w:p>
          <w:p w14:paraId="72AFEF2A" w14:textId="77777777" w:rsidR="00FC2FB9" w:rsidRPr="002D67C2" w:rsidRDefault="00FC2FB9"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Codul fiscal: 79592</w:t>
            </w:r>
          </w:p>
          <w:p w14:paraId="6277152B" w14:textId="77777777" w:rsidR="00FC2FB9" w:rsidRPr="002D67C2" w:rsidRDefault="00FC2FB9"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IBAN: MD65NB000000000004914771</w:t>
            </w:r>
          </w:p>
          <w:p w14:paraId="0D73F6A7" w14:textId="77777777" w:rsidR="00FC2FB9" w:rsidRPr="002D67C2" w:rsidRDefault="00FC2FB9" w:rsidP="00FC2FB9">
            <w:pPr>
              <w:tabs>
                <w:tab w:val="left" w:pos="372"/>
              </w:tabs>
              <w:suppressAutoHyphens/>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Contul bancar: NBMDMD2X</w:t>
            </w:r>
          </w:p>
          <w:p w14:paraId="20606DB3" w14:textId="2C0173FD" w:rsidR="00C136AB" w:rsidRPr="002D67C2" w:rsidRDefault="00FC2FB9" w:rsidP="00A65E96">
            <w:pPr>
              <w:ind w:left="-23" w:hanging="13"/>
              <w:rPr>
                <w:rFonts w:ascii="PermianSerifTypeface" w:eastAsia="PMingLiU" w:hAnsi="PermianSerifTypeface"/>
                <w:i/>
                <w:iCs/>
                <w:noProof/>
                <w:lang w:val="ro-MD" w:eastAsia="zh-CN"/>
              </w:rPr>
            </w:pPr>
            <w:r w:rsidRPr="002D67C2">
              <w:rPr>
                <w:rFonts w:ascii="PermianSerifTypeface" w:eastAsia="PMingLiU" w:hAnsi="PermianSerifTypeface"/>
                <w:i/>
                <w:iCs/>
                <w:noProof/>
                <w:lang w:val="ro-MD" w:eastAsia="zh-CN"/>
              </w:rPr>
              <w:t xml:space="preserve">cu nota “Pentru garanţia de bună execuție </w:t>
            </w:r>
            <w:r w:rsidR="00A65E96" w:rsidRPr="002D67C2">
              <w:rPr>
                <w:rFonts w:ascii="PermianSerifTypeface" w:eastAsia="PMingLiU" w:hAnsi="PermianSerifTypeface"/>
                <w:i/>
                <w:iCs/>
                <w:szCs w:val="22"/>
                <w:lang w:val="ro-MD" w:eastAsia="zh-CN"/>
              </w:rPr>
              <w:t xml:space="preserve">a contractului </w:t>
            </w:r>
            <w:r w:rsidR="004353DE" w:rsidRPr="002D67C2">
              <w:rPr>
                <w:rFonts w:ascii="PermianSerifTypeface" w:eastAsia="PMingLiU" w:hAnsi="PermianSerifTypeface"/>
                <w:i/>
                <w:iCs/>
                <w:szCs w:val="22"/>
                <w:lang w:val="ro-MD" w:eastAsia="zh-CN"/>
              </w:rPr>
              <w:t>atribuit prin</w:t>
            </w:r>
            <w:r w:rsidR="00A65E96" w:rsidRPr="002D67C2">
              <w:rPr>
                <w:rFonts w:ascii="PermianSerifTypeface" w:eastAsia="PMingLiU" w:hAnsi="PermianSerifTypeface"/>
                <w:i/>
                <w:iCs/>
                <w:szCs w:val="22"/>
                <w:lang w:val="ro-MD" w:eastAsia="zh-CN"/>
              </w:rPr>
              <w:t xml:space="preserve"> procedura de achiziție prin LD”</w:t>
            </w:r>
            <w:r w:rsidRPr="002D67C2">
              <w:rPr>
                <w:rFonts w:ascii="PermianSerifTypeface" w:eastAsia="PMingLiU" w:hAnsi="PermianSerifTypeface"/>
                <w:i/>
                <w:iCs/>
                <w:noProof/>
                <w:lang w:val="ro-MD" w:eastAsia="zh-CN"/>
              </w:rPr>
              <w:t xml:space="preserve">  </w:t>
            </w:r>
          </w:p>
          <w:p w14:paraId="2E5D3A41" w14:textId="77777777" w:rsidR="00A65E96" w:rsidRPr="002D67C2" w:rsidRDefault="00A65E96" w:rsidP="00A65E96">
            <w:pPr>
              <w:tabs>
                <w:tab w:val="left" w:pos="372"/>
              </w:tabs>
              <w:suppressAutoHyphens/>
              <w:ind w:left="260"/>
              <w:rPr>
                <w:rFonts w:ascii="PermianSerifTypeface" w:eastAsia="PMingLiU" w:hAnsi="PermianSerifTypeface"/>
                <w:b/>
                <w:i/>
                <w:iCs/>
                <w:szCs w:val="22"/>
                <w:lang w:val="ro-MD" w:eastAsia="zh-CN"/>
              </w:rPr>
            </w:pPr>
            <w:r w:rsidRPr="002D67C2">
              <w:rPr>
                <w:rFonts w:ascii="PermianSerifTypeface" w:eastAsia="PMingLiU" w:hAnsi="PermianSerifTypeface"/>
                <w:b/>
                <w:i/>
                <w:iCs/>
                <w:szCs w:val="22"/>
                <w:lang w:val="ro-MD" w:eastAsia="zh-CN"/>
              </w:rPr>
              <w:t>sau</w:t>
            </w:r>
          </w:p>
          <w:p w14:paraId="76706897" w14:textId="4DFE2907" w:rsidR="00A65E96" w:rsidRPr="002D67C2" w:rsidRDefault="00A65E96" w:rsidP="00A65E96">
            <w:pPr>
              <w:ind w:left="-23" w:hanging="13"/>
              <w:rPr>
                <w:rFonts w:ascii="PermianSerifTypeface" w:eastAsia="SimSun" w:hAnsi="PermianSerifTypeface"/>
                <w:i/>
                <w:szCs w:val="22"/>
                <w:lang w:val="ro-MD"/>
              </w:rPr>
            </w:pPr>
            <w:r w:rsidRPr="002D67C2">
              <w:rPr>
                <w:rFonts w:ascii="PermianSerifTypeface" w:hAnsi="PermianSerifTypeface"/>
                <w:i/>
                <w:lang w:val="ro-MD"/>
              </w:rPr>
              <w:t>b)   Garanția de bună execuție emisă de o bancă conform formularului F3.3 din documentația de atribuire.</w:t>
            </w:r>
          </w:p>
        </w:tc>
        <w:tc>
          <w:tcPr>
            <w:tcW w:w="1638" w:type="dxa"/>
          </w:tcPr>
          <w:p w14:paraId="66E3E8D2" w14:textId="77777777" w:rsidR="00213679" w:rsidRPr="002D67C2" w:rsidRDefault="00213679"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Da</w:t>
            </w:r>
          </w:p>
          <w:p w14:paraId="51696ADB" w14:textId="455EF4D8" w:rsidR="00C136AB" w:rsidRPr="002D67C2" w:rsidRDefault="00213679" w:rsidP="00F71625">
            <w:pPr>
              <w:tabs>
                <w:tab w:val="left" w:pos="612"/>
              </w:tabs>
              <w:jc w:val="center"/>
              <w:rPr>
                <w:rFonts w:ascii="PermianSerifTypeface" w:hAnsi="PermianSerifTypeface"/>
                <w:i/>
                <w:sz w:val="22"/>
                <w:szCs w:val="22"/>
                <w:lang w:val="ro-MD"/>
              </w:rPr>
            </w:pPr>
            <w:r w:rsidRPr="002D67C2">
              <w:rPr>
                <w:rFonts w:ascii="PermianSerifTypeface" w:hAnsi="PermianSerifTypeface"/>
                <w:i/>
                <w:sz w:val="18"/>
                <w:szCs w:val="22"/>
                <w:lang w:val="ro-MD"/>
              </w:rPr>
              <w:t>(se va prezenta de către ofertantul câștigător la încheierea contractului)</w:t>
            </w:r>
          </w:p>
        </w:tc>
      </w:tr>
      <w:tr w:rsidR="004B3C06" w:rsidRPr="002D67C2" w14:paraId="600FF4FA" w14:textId="77777777" w:rsidTr="00B52CBD">
        <w:trPr>
          <w:trHeight w:val="439"/>
        </w:trPr>
        <w:tc>
          <w:tcPr>
            <w:tcW w:w="553" w:type="dxa"/>
          </w:tcPr>
          <w:p w14:paraId="738D8432" w14:textId="39173DE9" w:rsidR="004B3C06" w:rsidRPr="002D67C2" w:rsidRDefault="00C90EE0"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4</w:t>
            </w:r>
          </w:p>
        </w:tc>
        <w:tc>
          <w:tcPr>
            <w:tcW w:w="2625" w:type="dxa"/>
            <w:shd w:val="clear" w:color="auto" w:fill="auto"/>
          </w:tcPr>
          <w:p w14:paraId="171573B8" w14:textId="6013E862" w:rsidR="004B3C06" w:rsidRPr="002D67C2" w:rsidRDefault="004B3C06" w:rsidP="00F71625">
            <w:pPr>
              <w:tabs>
                <w:tab w:val="left" w:pos="709"/>
              </w:tabs>
              <w:rPr>
                <w:rFonts w:ascii="PermianSerifTypeface" w:eastAsia="SimSun" w:hAnsi="PermianSerifTypeface"/>
                <w:iCs/>
                <w:sz w:val="22"/>
                <w:szCs w:val="22"/>
                <w:lang w:val="ro-MD"/>
              </w:rPr>
            </w:pPr>
            <w:r w:rsidRPr="002D67C2">
              <w:rPr>
                <w:rFonts w:ascii="PermianSerifTypeface" w:hAnsi="PermianSerifTypeface"/>
                <w:iCs/>
                <w:sz w:val="22"/>
                <w:szCs w:val="22"/>
                <w:lang w:val="ro-MD"/>
              </w:rPr>
              <w:t>Specificații tehnice</w:t>
            </w:r>
          </w:p>
        </w:tc>
        <w:tc>
          <w:tcPr>
            <w:tcW w:w="4812" w:type="dxa"/>
            <w:shd w:val="clear" w:color="auto" w:fill="auto"/>
          </w:tcPr>
          <w:p w14:paraId="2D050F92" w14:textId="28387CA2" w:rsidR="004B3C06" w:rsidRPr="002D67C2" w:rsidRDefault="00E65123" w:rsidP="00E65123">
            <w:pPr>
              <w:tabs>
                <w:tab w:val="left" w:pos="709"/>
              </w:tabs>
              <w:ind w:left="-89" w:hanging="13"/>
              <w:rPr>
                <w:rFonts w:ascii="PermianSerifTypeface" w:eastAsia="SimSun" w:hAnsi="PermianSerifTypeface"/>
                <w:i/>
                <w:szCs w:val="22"/>
                <w:lang w:val="ro-MD"/>
              </w:rPr>
            </w:pPr>
            <w:r w:rsidRPr="002D67C2">
              <w:rPr>
                <w:rFonts w:ascii="PermianSerifTypeface" w:hAnsi="PermianSerifTypeface"/>
                <w:b/>
                <w:bCs/>
                <w:i/>
                <w:iCs/>
                <w:szCs w:val="22"/>
                <w:lang w:val="ro-MD"/>
              </w:rPr>
              <w:t>Original</w:t>
            </w:r>
            <w:r w:rsidRPr="002D67C2">
              <w:rPr>
                <w:rFonts w:ascii="PermianSerifTypeface" w:hAnsi="PermianSerifTypeface"/>
                <w:i/>
                <w:iCs/>
                <w:szCs w:val="22"/>
                <w:lang w:val="ro-MD"/>
              </w:rPr>
              <w:t xml:space="preserve"> confirmat prin semnătura electronică –</w:t>
            </w:r>
            <w:r w:rsidR="00A374D4" w:rsidRPr="002D67C2">
              <w:rPr>
                <w:rFonts w:ascii="PermianSerifTypeface" w:hAnsi="PermianSerifTypeface"/>
                <w:i/>
                <w:iCs/>
                <w:szCs w:val="22"/>
                <w:lang w:val="ro-MD"/>
              </w:rPr>
              <w:t>conform formularului F4.1. din documentația de atribuire</w:t>
            </w:r>
          </w:p>
        </w:tc>
        <w:tc>
          <w:tcPr>
            <w:tcW w:w="1638" w:type="dxa"/>
          </w:tcPr>
          <w:p w14:paraId="78878B46" w14:textId="77777777" w:rsidR="004B3C06" w:rsidRPr="002D67C2" w:rsidRDefault="004B3C06"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Da</w:t>
            </w:r>
          </w:p>
          <w:p w14:paraId="36331095" w14:textId="7EC7E1D4" w:rsidR="00FD4E2A" w:rsidRPr="002D67C2" w:rsidRDefault="00FD4E2A" w:rsidP="00F71625">
            <w:pPr>
              <w:tabs>
                <w:tab w:val="left" w:pos="612"/>
              </w:tabs>
              <w:jc w:val="center"/>
              <w:rPr>
                <w:rFonts w:ascii="PermianSerifTypeface" w:hAnsi="PermianSerifTypeface"/>
                <w:sz w:val="22"/>
                <w:szCs w:val="22"/>
                <w:lang w:val="ro-MD"/>
              </w:rPr>
            </w:pPr>
          </w:p>
        </w:tc>
      </w:tr>
      <w:tr w:rsidR="004B3C06" w:rsidRPr="002D67C2" w14:paraId="7EAB9D0E" w14:textId="77777777" w:rsidTr="00B52CBD">
        <w:trPr>
          <w:trHeight w:val="439"/>
        </w:trPr>
        <w:tc>
          <w:tcPr>
            <w:tcW w:w="553" w:type="dxa"/>
          </w:tcPr>
          <w:p w14:paraId="3A61726F" w14:textId="249CC4D2" w:rsidR="004B3C06" w:rsidRPr="002D67C2" w:rsidRDefault="00C90EE0"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5</w:t>
            </w:r>
          </w:p>
        </w:tc>
        <w:tc>
          <w:tcPr>
            <w:tcW w:w="2625" w:type="dxa"/>
            <w:shd w:val="clear" w:color="auto" w:fill="auto"/>
          </w:tcPr>
          <w:p w14:paraId="476FE723" w14:textId="19874E6A" w:rsidR="004B3C06" w:rsidRPr="002D67C2" w:rsidRDefault="004B3C06" w:rsidP="00F71625">
            <w:pPr>
              <w:tabs>
                <w:tab w:val="left" w:pos="709"/>
              </w:tabs>
              <w:rPr>
                <w:rFonts w:ascii="PermianSerifTypeface" w:hAnsi="PermianSerifTypeface"/>
                <w:iCs/>
                <w:sz w:val="22"/>
                <w:szCs w:val="22"/>
                <w:lang w:val="ro-MD"/>
              </w:rPr>
            </w:pPr>
            <w:r w:rsidRPr="002D67C2">
              <w:rPr>
                <w:rFonts w:ascii="PermianSerifTypeface" w:hAnsi="PermianSerifTypeface"/>
                <w:iCs/>
                <w:sz w:val="22"/>
                <w:szCs w:val="22"/>
                <w:lang w:val="ro-MD"/>
              </w:rPr>
              <w:t>Specificații de preț</w:t>
            </w:r>
          </w:p>
        </w:tc>
        <w:tc>
          <w:tcPr>
            <w:tcW w:w="4812" w:type="dxa"/>
            <w:shd w:val="clear" w:color="auto" w:fill="auto"/>
          </w:tcPr>
          <w:p w14:paraId="2B030940" w14:textId="283DCAAB" w:rsidR="004B3C06" w:rsidRPr="002D67C2" w:rsidRDefault="00E65123" w:rsidP="00C21FE7">
            <w:pPr>
              <w:tabs>
                <w:tab w:val="left" w:pos="709"/>
              </w:tabs>
              <w:ind w:left="-89" w:hanging="13"/>
              <w:rPr>
                <w:rFonts w:ascii="PermianSerifTypeface" w:hAnsi="PermianSerifTypeface"/>
                <w:i/>
                <w:iCs/>
                <w:szCs w:val="22"/>
                <w:lang w:val="ro-MD"/>
              </w:rPr>
            </w:pPr>
            <w:r w:rsidRPr="002D67C2">
              <w:rPr>
                <w:rFonts w:ascii="PermianSerifTypeface" w:hAnsi="PermianSerifTypeface"/>
                <w:b/>
                <w:bCs/>
                <w:i/>
                <w:iCs/>
                <w:szCs w:val="22"/>
                <w:lang w:val="ro-MD"/>
              </w:rPr>
              <w:t>Original</w:t>
            </w:r>
            <w:r w:rsidRPr="002D67C2">
              <w:rPr>
                <w:rFonts w:ascii="PermianSerifTypeface" w:hAnsi="PermianSerifTypeface"/>
                <w:i/>
                <w:iCs/>
                <w:szCs w:val="22"/>
                <w:lang w:val="ro-MD"/>
              </w:rPr>
              <w:t xml:space="preserve"> confirmat prin semnătura electronică –conform formularului F4.2. din documentația de atribuire</w:t>
            </w:r>
          </w:p>
        </w:tc>
        <w:tc>
          <w:tcPr>
            <w:tcW w:w="1638" w:type="dxa"/>
          </w:tcPr>
          <w:p w14:paraId="2D487BCB" w14:textId="77777777" w:rsidR="004B3C06" w:rsidRPr="002D67C2" w:rsidRDefault="004B3C06"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Da</w:t>
            </w:r>
          </w:p>
          <w:p w14:paraId="2E86A66E" w14:textId="40350685" w:rsidR="00FD4E2A" w:rsidRPr="002D67C2" w:rsidRDefault="00FD4E2A" w:rsidP="00F71625">
            <w:pPr>
              <w:tabs>
                <w:tab w:val="left" w:pos="612"/>
              </w:tabs>
              <w:jc w:val="center"/>
              <w:rPr>
                <w:rFonts w:ascii="PermianSerifTypeface" w:hAnsi="PermianSerifTypeface"/>
                <w:sz w:val="22"/>
                <w:szCs w:val="22"/>
                <w:lang w:val="ro-MD"/>
              </w:rPr>
            </w:pPr>
          </w:p>
        </w:tc>
      </w:tr>
      <w:tr w:rsidR="004B3C06" w:rsidRPr="002D67C2" w14:paraId="34CD29DC" w14:textId="77777777" w:rsidTr="00B52CBD">
        <w:trPr>
          <w:trHeight w:val="439"/>
        </w:trPr>
        <w:tc>
          <w:tcPr>
            <w:tcW w:w="553" w:type="dxa"/>
          </w:tcPr>
          <w:p w14:paraId="452791B4" w14:textId="76350366" w:rsidR="004B3C06" w:rsidRPr="002D67C2" w:rsidRDefault="00C90EE0"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6</w:t>
            </w:r>
          </w:p>
        </w:tc>
        <w:tc>
          <w:tcPr>
            <w:tcW w:w="2625" w:type="dxa"/>
            <w:shd w:val="clear" w:color="auto" w:fill="auto"/>
          </w:tcPr>
          <w:p w14:paraId="1A0D8DF2" w14:textId="77CF6436" w:rsidR="004B3C06" w:rsidRPr="002D67C2" w:rsidRDefault="004B3C06" w:rsidP="00F71625">
            <w:pPr>
              <w:tabs>
                <w:tab w:val="left" w:pos="709"/>
              </w:tabs>
              <w:rPr>
                <w:rFonts w:ascii="PermianSerifTypeface" w:eastAsia="SimSun" w:hAnsi="PermianSerifTypeface"/>
                <w:iCs/>
                <w:sz w:val="22"/>
                <w:szCs w:val="22"/>
                <w:lang w:val="ro-MD"/>
              </w:rPr>
            </w:pPr>
            <w:r w:rsidRPr="002D67C2">
              <w:rPr>
                <w:rFonts w:ascii="PermianSerifTypeface" w:hAnsi="PermianSerifTypeface"/>
                <w:iCs/>
                <w:sz w:val="22"/>
                <w:szCs w:val="22"/>
                <w:lang w:val="ro-MD"/>
              </w:rPr>
              <w:t>Formularul DUAE</w:t>
            </w:r>
          </w:p>
        </w:tc>
        <w:tc>
          <w:tcPr>
            <w:tcW w:w="4812" w:type="dxa"/>
            <w:shd w:val="clear" w:color="auto" w:fill="auto"/>
          </w:tcPr>
          <w:p w14:paraId="150B3171" w14:textId="6A97A4A0" w:rsidR="004B3C06" w:rsidRPr="002D67C2" w:rsidRDefault="000F7834" w:rsidP="000F7834">
            <w:pPr>
              <w:tabs>
                <w:tab w:val="left" w:pos="709"/>
              </w:tabs>
              <w:ind w:left="-89" w:hanging="13"/>
              <w:rPr>
                <w:rFonts w:ascii="PermianSerifTypeface" w:eastAsia="SimSun" w:hAnsi="PermianSerifTypeface"/>
                <w:i/>
                <w:szCs w:val="22"/>
                <w:lang w:val="ro-MD"/>
              </w:rPr>
            </w:pPr>
            <w:r w:rsidRPr="002D67C2">
              <w:rPr>
                <w:rFonts w:ascii="PermianSerifTypeface" w:hAnsi="PermianSerifTypeface"/>
                <w:b/>
                <w:bCs/>
                <w:i/>
                <w:iCs/>
                <w:szCs w:val="22"/>
                <w:lang w:val="ro-MD"/>
              </w:rPr>
              <w:t>Original</w:t>
            </w:r>
            <w:r w:rsidRPr="002D67C2">
              <w:rPr>
                <w:rFonts w:ascii="PermianSerifTypeface" w:hAnsi="PermianSerifTypeface"/>
                <w:i/>
                <w:iCs/>
                <w:szCs w:val="22"/>
                <w:lang w:val="ro-MD"/>
              </w:rPr>
              <w:t xml:space="preserve"> confirmat prin semnătura electronică</w:t>
            </w:r>
          </w:p>
        </w:tc>
        <w:tc>
          <w:tcPr>
            <w:tcW w:w="1638" w:type="dxa"/>
          </w:tcPr>
          <w:p w14:paraId="69747C30" w14:textId="2AC028C4" w:rsidR="004B3C06" w:rsidRPr="002D67C2" w:rsidRDefault="004B3C06" w:rsidP="00F71625">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Da</w:t>
            </w:r>
          </w:p>
        </w:tc>
      </w:tr>
      <w:tr w:rsidR="00A374D4" w:rsidRPr="002D67C2" w14:paraId="117AAB8B" w14:textId="77777777" w:rsidTr="00B52CBD">
        <w:trPr>
          <w:trHeight w:val="663"/>
        </w:trPr>
        <w:tc>
          <w:tcPr>
            <w:tcW w:w="553" w:type="dxa"/>
          </w:tcPr>
          <w:p w14:paraId="71DB74C5" w14:textId="185D966A" w:rsidR="009E4A37" w:rsidRPr="002D67C2" w:rsidRDefault="009E4A37" w:rsidP="00A374D4">
            <w:pPr>
              <w:tabs>
                <w:tab w:val="left" w:pos="612"/>
              </w:tabs>
              <w:jc w:val="center"/>
              <w:rPr>
                <w:rFonts w:ascii="PermianSerifTypeface" w:hAnsi="PermianSerifTypeface"/>
                <w:sz w:val="22"/>
                <w:szCs w:val="22"/>
                <w:lang w:val="ro-MD"/>
              </w:rPr>
            </w:pPr>
          </w:p>
          <w:p w14:paraId="59601A93" w14:textId="56E870D6" w:rsidR="002D67C2" w:rsidRPr="002D67C2" w:rsidRDefault="002D67C2" w:rsidP="00A374D4">
            <w:pPr>
              <w:tabs>
                <w:tab w:val="left" w:pos="612"/>
              </w:tabs>
              <w:jc w:val="center"/>
              <w:rPr>
                <w:rFonts w:ascii="PermianSerifTypeface" w:hAnsi="PermianSerifTypeface"/>
                <w:sz w:val="22"/>
                <w:szCs w:val="22"/>
                <w:lang w:val="ro-MD"/>
              </w:rPr>
            </w:pPr>
          </w:p>
          <w:p w14:paraId="2E3DB01D" w14:textId="77777777" w:rsidR="002D67C2" w:rsidRPr="002D67C2" w:rsidRDefault="002D67C2" w:rsidP="00A374D4">
            <w:pPr>
              <w:tabs>
                <w:tab w:val="left" w:pos="612"/>
              </w:tabs>
              <w:jc w:val="center"/>
              <w:rPr>
                <w:rFonts w:ascii="PermianSerifTypeface" w:hAnsi="PermianSerifTypeface"/>
                <w:sz w:val="22"/>
                <w:szCs w:val="22"/>
                <w:lang w:val="ro-MD"/>
              </w:rPr>
            </w:pPr>
          </w:p>
          <w:p w14:paraId="293728BF" w14:textId="77777777" w:rsidR="009E4A37" w:rsidRPr="002D67C2" w:rsidRDefault="009E4A37" w:rsidP="00A374D4">
            <w:pPr>
              <w:tabs>
                <w:tab w:val="left" w:pos="612"/>
              </w:tabs>
              <w:jc w:val="center"/>
              <w:rPr>
                <w:rFonts w:ascii="PermianSerifTypeface" w:hAnsi="PermianSerifTypeface"/>
                <w:sz w:val="22"/>
                <w:szCs w:val="22"/>
                <w:lang w:val="ro-MD"/>
              </w:rPr>
            </w:pPr>
          </w:p>
          <w:p w14:paraId="1E0B4A36" w14:textId="7C5307C2" w:rsidR="00A374D4" w:rsidRPr="002D67C2" w:rsidRDefault="002D67C2" w:rsidP="00A374D4">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7</w:t>
            </w:r>
          </w:p>
        </w:tc>
        <w:tc>
          <w:tcPr>
            <w:tcW w:w="2625" w:type="dxa"/>
            <w:shd w:val="clear" w:color="auto" w:fill="auto"/>
          </w:tcPr>
          <w:p w14:paraId="322AB410" w14:textId="19392EFF" w:rsidR="00A374D4" w:rsidRPr="002D67C2" w:rsidRDefault="00A374D4" w:rsidP="00A374D4">
            <w:pPr>
              <w:tabs>
                <w:tab w:val="left" w:pos="612"/>
              </w:tabs>
              <w:spacing w:before="120" w:after="120"/>
              <w:rPr>
                <w:rFonts w:ascii="PermianSerifTypeface" w:hAnsi="PermianSerifTypeface"/>
                <w:b/>
                <w:iCs/>
                <w:szCs w:val="22"/>
                <w:lang w:val="ro-MD"/>
              </w:rPr>
            </w:pPr>
            <w:r w:rsidRPr="002D67C2">
              <w:rPr>
                <w:rFonts w:ascii="PermianSerifTypeface" w:hAnsi="PermianSerifTypeface"/>
                <w:sz w:val="22"/>
                <w:szCs w:val="22"/>
                <w:lang w:val="ro-MD"/>
              </w:rPr>
              <w:t xml:space="preserve">Certificatul de înregistrare a întreprinderii/Extrasul din Registrul de stat al persoanelor juridice, emis de către organul împuternicit conform </w:t>
            </w:r>
            <w:proofErr w:type="spellStart"/>
            <w:r w:rsidRPr="002D67C2">
              <w:rPr>
                <w:rFonts w:ascii="PermianSerifTypeface" w:hAnsi="PermianSerifTypeface"/>
                <w:sz w:val="22"/>
                <w:szCs w:val="22"/>
                <w:lang w:val="ro-MD"/>
              </w:rPr>
              <w:t>ţării</w:t>
            </w:r>
            <w:proofErr w:type="spellEnd"/>
            <w:r w:rsidRPr="002D67C2">
              <w:rPr>
                <w:rFonts w:ascii="PermianSerifTypeface" w:hAnsi="PermianSerifTypeface"/>
                <w:sz w:val="22"/>
                <w:szCs w:val="22"/>
                <w:lang w:val="ro-MD"/>
              </w:rPr>
              <w:t xml:space="preserve"> de </w:t>
            </w:r>
            <w:proofErr w:type="spellStart"/>
            <w:r w:rsidRPr="002D67C2">
              <w:rPr>
                <w:rFonts w:ascii="PermianSerifTypeface" w:hAnsi="PermianSerifTypeface"/>
                <w:sz w:val="22"/>
                <w:szCs w:val="22"/>
                <w:lang w:val="ro-MD"/>
              </w:rPr>
              <w:t>reşedinţă</w:t>
            </w:r>
            <w:proofErr w:type="spellEnd"/>
            <w:r w:rsidRPr="002D67C2">
              <w:rPr>
                <w:rFonts w:ascii="PermianSerifTypeface" w:hAnsi="PermianSerifTypeface"/>
                <w:sz w:val="22"/>
                <w:szCs w:val="22"/>
                <w:lang w:val="ro-MD"/>
              </w:rPr>
              <w:t xml:space="preserve"> a ofertantului</w:t>
            </w:r>
          </w:p>
        </w:tc>
        <w:tc>
          <w:tcPr>
            <w:tcW w:w="4812" w:type="dxa"/>
            <w:shd w:val="clear" w:color="auto" w:fill="auto"/>
          </w:tcPr>
          <w:p w14:paraId="2B4AA5C0" w14:textId="17855BEA" w:rsidR="00A374D4" w:rsidRPr="002D67C2" w:rsidRDefault="00A374D4" w:rsidP="00A374D4">
            <w:pPr>
              <w:tabs>
                <w:tab w:val="left" w:pos="612"/>
              </w:tabs>
              <w:spacing w:before="120" w:after="120"/>
              <w:rPr>
                <w:rFonts w:ascii="PermianSerifTypeface" w:hAnsi="PermianSerifTypeface"/>
                <w:b/>
                <w:i/>
                <w:iCs/>
                <w:szCs w:val="22"/>
                <w:lang w:val="ro-MD"/>
              </w:rPr>
            </w:pPr>
            <w:r w:rsidRPr="002D67C2">
              <w:rPr>
                <w:rFonts w:ascii="PermianSerifTypeface" w:hAnsi="PermianSerifTypeface"/>
                <w:i/>
                <w:iCs/>
                <w:szCs w:val="22"/>
                <w:lang w:val="ro-MD"/>
              </w:rPr>
              <w:t>Varianta scanată de pe original  confirmată prin semnătura electronică</w:t>
            </w:r>
            <w:r w:rsidR="002D67C2" w:rsidRPr="002D67C2">
              <w:rPr>
                <w:rFonts w:ascii="PermianSerifTypeface" w:hAnsi="PermianSerifTypeface"/>
                <w:i/>
                <w:iCs/>
                <w:szCs w:val="22"/>
                <w:lang w:val="ro-MD"/>
              </w:rPr>
              <w:t xml:space="preserve"> sau după caz,  semnătura și ștampila </w:t>
            </w:r>
            <w:r w:rsidR="002D67C2" w:rsidRPr="002D67C2">
              <w:rPr>
                <w:rFonts w:ascii="PermianSerifTypeface" w:hAnsi="PermianSerifTypeface"/>
                <w:i/>
                <w:shd w:val="clear" w:color="auto" w:fill="FFFFFF"/>
                <w:lang w:val="ro-MD"/>
              </w:rPr>
              <w:t>ofertantului</w:t>
            </w:r>
          </w:p>
        </w:tc>
        <w:tc>
          <w:tcPr>
            <w:tcW w:w="1638" w:type="dxa"/>
            <w:shd w:val="clear" w:color="auto" w:fill="auto"/>
          </w:tcPr>
          <w:p w14:paraId="4773DB96" w14:textId="39B47C8F" w:rsidR="00A374D4" w:rsidRPr="002D67C2" w:rsidRDefault="00A374D4" w:rsidP="009E4A37">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5A8DEAEF" w14:textId="44586459" w:rsidR="00A374D4" w:rsidRPr="002D67C2" w:rsidRDefault="00A374D4" w:rsidP="009E4A37">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sz w:val="18"/>
                <w:szCs w:val="22"/>
                <w:lang w:val="ro-MD"/>
              </w:rPr>
              <w:t>(la solicitare)</w:t>
            </w:r>
          </w:p>
        </w:tc>
      </w:tr>
      <w:tr w:rsidR="00A374D4" w:rsidRPr="002D67C2" w14:paraId="0332C289" w14:textId="77777777" w:rsidTr="00B52CBD">
        <w:trPr>
          <w:trHeight w:val="439"/>
        </w:trPr>
        <w:tc>
          <w:tcPr>
            <w:tcW w:w="553" w:type="dxa"/>
          </w:tcPr>
          <w:p w14:paraId="2CC40643" w14:textId="77777777" w:rsidR="009E4A37" w:rsidRPr="002D67C2" w:rsidRDefault="009E4A37" w:rsidP="009E4A37">
            <w:pPr>
              <w:tabs>
                <w:tab w:val="left" w:pos="612"/>
              </w:tabs>
              <w:jc w:val="center"/>
              <w:rPr>
                <w:rFonts w:ascii="PermianSerifTypeface" w:hAnsi="PermianSerifTypeface"/>
                <w:sz w:val="22"/>
                <w:szCs w:val="22"/>
                <w:lang w:val="ro-MD"/>
              </w:rPr>
            </w:pPr>
          </w:p>
          <w:p w14:paraId="29EC2481" w14:textId="77777777" w:rsidR="009E4A37" w:rsidRPr="002D67C2" w:rsidRDefault="009E4A37" w:rsidP="009E4A37">
            <w:pPr>
              <w:tabs>
                <w:tab w:val="left" w:pos="612"/>
              </w:tabs>
              <w:jc w:val="center"/>
              <w:rPr>
                <w:rFonts w:ascii="PermianSerifTypeface" w:hAnsi="PermianSerifTypeface"/>
                <w:sz w:val="22"/>
                <w:szCs w:val="22"/>
                <w:lang w:val="ro-MD"/>
              </w:rPr>
            </w:pPr>
          </w:p>
          <w:p w14:paraId="52C64509" w14:textId="77777777" w:rsidR="009E4A37" w:rsidRPr="002D67C2" w:rsidRDefault="009E4A37" w:rsidP="009E4A37">
            <w:pPr>
              <w:tabs>
                <w:tab w:val="left" w:pos="612"/>
              </w:tabs>
              <w:jc w:val="center"/>
              <w:rPr>
                <w:rFonts w:ascii="PermianSerifTypeface" w:hAnsi="PermianSerifTypeface"/>
                <w:sz w:val="22"/>
                <w:szCs w:val="22"/>
                <w:lang w:val="ro-MD"/>
              </w:rPr>
            </w:pPr>
          </w:p>
          <w:p w14:paraId="2A13A95F" w14:textId="24990BE8" w:rsidR="00A374D4" w:rsidRPr="002D67C2" w:rsidRDefault="002D67C2" w:rsidP="009E4A37">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8</w:t>
            </w:r>
          </w:p>
        </w:tc>
        <w:tc>
          <w:tcPr>
            <w:tcW w:w="2625" w:type="dxa"/>
            <w:shd w:val="clear" w:color="auto" w:fill="auto"/>
          </w:tcPr>
          <w:p w14:paraId="4F556BFD" w14:textId="77777777" w:rsidR="00A374D4" w:rsidRPr="002D67C2" w:rsidRDefault="00A374D4" w:rsidP="00A374D4">
            <w:pPr>
              <w:tabs>
                <w:tab w:val="left" w:pos="612"/>
              </w:tabs>
              <w:spacing w:before="120" w:after="120"/>
              <w:rPr>
                <w:rFonts w:ascii="PermianSerifTypeface" w:hAnsi="PermianSerifTypeface"/>
                <w:b/>
                <w:iCs/>
                <w:sz w:val="22"/>
                <w:szCs w:val="22"/>
                <w:lang w:val="ro-MD"/>
              </w:rPr>
            </w:pPr>
            <w:r w:rsidRPr="002D67C2">
              <w:rPr>
                <w:rFonts w:ascii="PermianSerifTypeface" w:hAnsi="PermianSerifTypeface"/>
                <w:color w:val="000000"/>
                <w:sz w:val="22"/>
                <w:szCs w:val="22"/>
                <w:lang w:val="ro-MD"/>
              </w:rPr>
              <w:t xml:space="preserve">Certificat de atribuire a contului bancar </w:t>
            </w:r>
            <w:r w:rsidRPr="002D67C2">
              <w:rPr>
                <w:rFonts w:ascii="PermianSerifTypeface" w:hAnsi="PermianSerifTypeface"/>
                <w:iCs/>
                <w:color w:val="000000"/>
                <w:sz w:val="22"/>
                <w:szCs w:val="22"/>
                <w:lang w:val="ro-MD"/>
              </w:rPr>
              <w:t xml:space="preserve">eliberat de banca </w:t>
            </w:r>
            <w:proofErr w:type="spellStart"/>
            <w:r w:rsidRPr="002D67C2">
              <w:rPr>
                <w:rFonts w:ascii="PermianSerifTypeface" w:hAnsi="PermianSerifTypeface"/>
                <w:iCs/>
                <w:color w:val="000000"/>
                <w:sz w:val="22"/>
                <w:szCs w:val="22"/>
                <w:lang w:val="ro-MD"/>
              </w:rPr>
              <w:t>deţinătoare</w:t>
            </w:r>
            <w:proofErr w:type="spellEnd"/>
            <w:r w:rsidRPr="002D67C2">
              <w:rPr>
                <w:rFonts w:ascii="PermianSerifTypeface" w:hAnsi="PermianSerifTypeface"/>
                <w:iCs/>
                <w:color w:val="000000"/>
                <w:sz w:val="22"/>
                <w:szCs w:val="22"/>
                <w:lang w:val="ro-MD"/>
              </w:rPr>
              <w:t xml:space="preserve"> de cont după data punerii în aplicare a codurilor IBAN</w:t>
            </w:r>
          </w:p>
        </w:tc>
        <w:tc>
          <w:tcPr>
            <w:tcW w:w="4812" w:type="dxa"/>
            <w:shd w:val="clear" w:color="auto" w:fill="auto"/>
          </w:tcPr>
          <w:p w14:paraId="1B1CB7E2" w14:textId="4649D5E8" w:rsidR="00A374D4" w:rsidRPr="002D67C2" w:rsidRDefault="00A374D4" w:rsidP="00A374D4">
            <w:pPr>
              <w:tabs>
                <w:tab w:val="left" w:pos="612"/>
              </w:tabs>
              <w:spacing w:before="120" w:after="120"/>
              <w:rPr>
                <w:rFonts w:ascii="PermianSerifTypeface" w:hAnsi="PermianSerifTypeface"/>
                <w:b/>
                <w:i/>
                <w:iCs/>
                <w:sz w:val="22"/>
                <w:szCs w:val="22"/>
                <w:lang w:val="ro-MD"/>
              </w:rPr>
            </w:pPr>
            <w:r w:rsidRPr="002D67C2">
              <w:rPr>
                <w:rFonts w:ascii="PermianSerifTypeface" w:hAnsi="PermianSerifTypeface"/>
                <w:i/>
                <w:iCs/>
                <w:szCs w:val="22"/>
                <w:lang w:val="ro-MD"/>
              </w:rPr>
              <w:t>Varianta scanată de pe original  confirmată prin semnătura electronică</w:t>
            </w:r>
            <w:r w:rsidR="002D67C2" w:rsidRPr="002D67C2">
              <w:rPr>
                <w:rFonts w:ascii="PermianSerifTypeface" w:hAnsi="PermianSerifTypeface"/>
                <w:i/>
                <w:iCs/>
                <w:szCs w:val="22"/>
                <w:lang w:val="ro-MD"/>
              </w:rPr>
              <w:t xml:space="preserve"> sau după caz,  semnătura și ștampila </w:t>
            </w:r>
            <w:r w:rsidR="002D67C2" w:rsidRPr="002D67C2">
              <w:rPr>
                <w:rFonts w:ascii="PermianSerifTypeface" w:hAnsi="PermianSerifTypeface"/>
                <w:i/>
                <w:shd w:val="clear" w:color="auto" w:fill="FFFFFF"/>
                <w:lang w:val="ro-MD"/>
              </w:rPr>
              <w:t>ofertantului</w:t>
            </w:r>
          </w:p>
        </w:tc>
        <w:tc>
          <w:tcPr>
            <w:tcW w:w="1638" w:type="dxa"/>
            <w:shd w:val="clear" w:color="auto" w:fill="auto"/>
          </w:tcPr>
          <w:p w14:paraId="37C70CF4" w14:textId="77777777" w:rsidR="00A374D4" w:rsidRPr="002D67C2" w:rsidRDefault="00A374D4" w:rsidP="00A374D4">
            <w:pPr>
              <w:tabs>
                <w:tab w:val="left" w:pos="612"/>
              </w:tabs>
              <w:spacing w:before="120" w:after="120"/>
              <w:jc w:val="center"/>
              <w:rPr>
                <w:rFonts w:ascii="PermianSerifTypeface" w:hAnsi="PermianSerifTypeface"/>
                <w:iCs/>
                <w:sz w:val="22"/>
                <w:szCs w:val="22"/>
                <w:lang w:val="ro-MD"/>
              </w:rPr>
            </w:pPr>
          </w:p>
          <w:p w14:paraId="132CE702" w14:textId="77777777" w:rsidR="00A374D4" w:rsidRPr="002D67C2" w:rsidRDefault="00A374D4" w:rsidP="00A374D4">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6A48BACA" w14:textId="46AF1E4B" w:rsidR="00A374D4" w:rsidRPr="002D67C2" w:rsidRDefault="00A374D4" w:rsidP="00A374D4">
            <w:pPr>
              <w:tabs>
                <w:tab w:val="left" w:pos="612"/>
              </w:tabs>
              <w:spacing w:before="120" w:after="120"/>
              <w:jc w:val="center"/>
              <w:rPr>
                <w:rFonts w:ascii="PermianSerifTypeface" w:hAnsi="PermianSerifTypeface"/>
                <w:b/>
                <w:iCs/>
                <w:sz w:val="22"/>
                <w:szCs w:val="22"/>
                <w:lang w:val="ro-MD"/>
              </w:rPr>
            </w:pPr>
            <w:r w:rsidRPr="002D67C2">
              <w:rPr>
                <w:rFonts w:ascii="PermianSerifTypeface" w:hAnsi="PermianSerifTypeface"/>
                <w:sz w:val="18"/>
                <w:szCs w:val="22"/>
                <w:lang w:val="ro-MD"/>
              </w:rPr>
              <w:t>(la solicitare)</w:t>
            </w:r>
          </w:p>
        </w:tc>
      </w:tr>
      <w:tr w:rsidR="00A374D4" w:rsidRPr="002D67C2" w14:paraId="123449FC" w14:textId="77777777" w:rsidTr="00B52CBD">
        <w:trPr>
          <w:trHeight w:val="439"/>
        </w:trPr>
        <w:tc>
          <w:tcPr>
            <w:tcW w:w="553" w:type="dxa"/>
          </w:tcPr>
          <w:p w14:paraId="36700213" w14:textId="777FC972" w:rsidR="00A374D4" w:rsidRPr="002D67C2" w:rsidRDefault="002D67C2" w:rsidP="009E4A37">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9</w:t>
            </w:r>
          </w:p>
        </w:tc>
        <w:tc>
          <w:tcPr>
            <w:tcW w:w="2625" w:type="dxa"/>
            <w:shd w:val="clear" w:color="auto" w:fill="auto"/>
          </w:tcPr>
          <w:p w14:paraId="020C63C1" w14:textId="4898A899" w:rsidR="00A374D4" w:rsidRPr="002D67C2" w:rsidRDefault="00A374D4" w:rsidP="00A374D4">
            <w:pPr>
              <w:tabs>
                <w:tab w:val="left" w:pos="612"/>
              </w:tabs>
              <w:spacing w:before="120" w:after="120"/>
              <w:rPr>
                <w:rFonts w:ascii="PermianSerifTypeface" w:hAnsi="PermianSerifTypeface"/>
                <w:color w:val="000000"/>
                <w:sz w:val="22"/>
                <w:szCs w:val="22"/>
                <w:lang w:val="ro-MD"/>
              </w:rPr>
            </w:pPr>
            <w:r w:rsidRPr="002D67C2">
              <w:rPr>
                <w:rFonts w:ascii="PermianSerifTypeface" w:hAnsi="PermianSerifTypeface"/>
                <w:iCs/>
                <w:sz w:val="22"/>
                <w:szCs w:val="22"/>
                <w:lang w:val="ro-MD"/>
              </w:rPr>
              <w:t>Raport financiar</w:t>
            </w:r>
          </w:p>
        </w:tc>
        <w:tc>
          <w:tcPr>
            <w:tcW w:w="4812" w:type="dxa"/>
            <w:shd w:val="clear" w:color="auto" w:fill="auto"/>
          </w:tcPr>
          <w:p w14:paraId="34C3AADF" w14:textId="77777777" w:rsidR="002D67C2" w:rsidRPr="002D67C2" w:rsidRDefault="007F78F1" w:rsidP="002D67C2">
            <w:pPr>
              <w:tabs>
                <w:tab w:val="left" w:pos="276"/>
              </w:tabs>
              <w:rPr>
                <w:rFonts w:ascii="PermianSerifTypeface" w:hAnsi="PermianSerifTypeface"/>
                <w:lang w:val="ro-MD"/>
              </w:rPr>
            </w:pPr>
            <w:r w:rsidRPr="002D67C2">
              <w:rPr>
                <w:rFonts w:ascii="PermianSerifTypeface" w:hAnsi="PermianSerifTypeface"/>
                <w:lang w:val="ro-MD"/>
              </w:rPr>
              <w:t>Copia ultimului raport financiar, semnat de reprezentatul companiei de audit, de contabilul certificat sau avizate de către Biroul Național de Statistică al Republicii Moldova</w:t>
            </w:r>
            <w:r w:rsidR="002D67C2" w:rsidRPr="002D67C2">
              <w:rPr>
                <w:rFonts w:ascii="PermianSerifTypeface" w:hAnsi="PermianSerifTypeface"/>
                <w:shd w:val="clear" w:color="auto" w:fill="FFFFFF"/>
                <w:lang w:val="ro-MD"/>
              </w:rPr>
              <w:t>.</w:t>
            </w:r>
          </w:p>
          <w:p w14:paraId="305B9637" w14:textId="517EEE80" w:rsidR="00A374D4" w:rsidRPr="002D67C2" w:rsidRDefault="002D67C2" w:rsidP="002D67C2">
            <w:pPr>
              <w:tabs>
                <w:tab w:val="left" w:pos="612"/>
              </w:tabs>
              <w:spacing w:before="120" w:after="120"/>
              <w:rPr>
                <w:rFonts w:ascii="PermianSerifTypeface" w:hAnsi="PermianSerifTypeface"/>
                <w:i/>
                <w:szCs w:val="22"/>
                <w:lang w:val="ro-MD"/>
              </w:rPr>
            </w:pPr>
            <w:r w:rsidRPr="002D67C2">
              <w:rPr>
                <w:rFonts w:ascii="PermianSerifTypeface" w:hAnsi="PermianSerifTypeface"/>
                <w:i/>
                <w:szCs w:val="22"/>
                <w:lang w:val="ro-MD"/>
              </w:rPr>
              <w:t>*</w:t>
            </w:r>
            <w:r w:rsidRPr="002D67C2">
              <w:rPr>
                <w:rFonts w:ascii="PermianSerifTypeface" w:hAnsi="PermianSerifTypeface"/>
                <w:i/>
                <w:iCs/>
                <w:lang w:val="ro-MD"/>
              </w:rPr>
              <w:t xml:space="preserve">Varianta scanată de pe original confirmată prin semnătura electronică a ofertantului </w:t>
            </w:r>
            <w:r w:rsidRPr="002D67C2">
              <w:rPr>
                <w:rFonts w:ascii="PermianSerifTypeface" w:hAnsi="PermianSerifTypeface"/>
                <w:i/>
                <w:iCs/>
                <w:szCs w:val="22"/>
                <w:lang w:val="ro-MD"/>
              </w:rPr>
              <w:t xml:space="preserve">sau după caz,  semnătura și ștampila </w:t>
            </w:r>
            <w:r w:rsidRPr="002D67C2">
              <w:rPr>
                <w:rFonts w:ascii="PermianSerifTypeface" w:hAnsi="PermianSerifTypeface"/>
                <w:i/>
                <w:shd w:val="clear" w:color="auto" w:fill="FFFFFF"/>
                <w:lang w:val="ro-MD"/>
              </w:rPr>
              <w:t>ofertantului.</w:t>
            </w:r>
          </w:p>
        </w:tc>
        <w:tc>
          <w:tcPr>
            <w:tcW w:w="1638" w:type="dxa"/>
            <w:shd w:val="clear" w:color="auto" w:fill="auto"/>
          </w:tcPr>
          <w:p w14:paraId="1CD69914" w14:textId="77777777" w:rsidR="00A374D4" w:rsidRPr="002D67C2" w:rsidRDefault="00A374D4" w:rsidP="00A374D4">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449E912D" w14:textId="62186B5E" w:rsidR="00A374D4" w:rsidRPr="002D67C2" w:rsidRDefault="00A374D4" w:rsidP="00A374D4">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sz w:val="18"/>
                <w:szCs w:val="22"/>
                <w:lang w:val="ro-MD"/>
              </w:rPr>
              <w:t>(la solicitare)</w:t>
            </w:r>
          </w:p>
        </w:tc>
      </w:tr>
      <w:tr w:rsidR="00583ED3" w:rsidRPr="002D67C2" w14:paraId="077F08C2" w14:textId="77777777" w:rsidTr="00B52CBD">
        <w:trPr>
          <w:trHeight w:val="439"/>
        </w:trPr>
        <w:tc>
          <w:tcPr>
            <w:tcW w:w="553" w:type="dxa"/>
          </w:tcPr>
          <w:p w14:paraId="34579BC4" w14:textId="7E0447EE" w:rsidR="00583ED3" w:rsidRPr="002D67C2" w:rsidRDefault="009E4A37" w:rsidP="00583ED3">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lastRenderedPageBreak/>
              <w:t>1</w:t>
            </w:r>
            <w:r w:rsidR="002D67C2" w:rsidRPr="002D67C2">
              <w:rPr>
                <w:rFonts w:ascii="PermianSerifTypeface" w:hAnsi="PermianSerifTypeface"/>
                <w:sz w:val="22"/>
                <w:szCs w:val="22"/>
                <w:lang w:val="ro-MD"/>
              </w:rPr>
              <w:t>0</w:t>
            </w:r>
          </w:p>
        </w:tc>
        <w:tc>
          <w:tcPr>
            <w:tcW w:w="2625" w:type="dxa"/>
            <w:shd w:val="clear" w:color="auto" w:fill="auto"/>
          </w:tcPr>
          <w:p w14:paraId="1FFF8100" w14:textId="19048252" w:rsidR="00583ED3" w:rsidRPr="002D67C2" w:rsidRDefault="009E4A37" w:rsidP="00583ED3">
            <w:pPr>
              <w:tabs>
                <w:tab w:val="left" w:pos="612"/>
              </w:tabs>
              <w:spacing w:before="120" w:after="120"/>
              <w:rPr>
                <w:rFonts w:ascii="PermianSerifTypeface" w:hAnsi="PermianSerifTypeface"/>
                <w:bCs/>
                <w:sz w:val="22"/>
                <w:lang w:val="ro-MD"/>
              </w:rPr>
            </w:pPr>
            <w:r w:rsidRPr="002D67C2">
              <w:rPr>
                <w:rFonts w:ascii="PermianSerifTypeface" w:hAnsi="PermianSerifTypeface"/>
                <w:sz w:val="22"/>
                <w:szCs w:val="22"/>
                <w:lang w:val="ro-MD"/>
              </w:rPr>
              <w:t xml:space="preserve">Demonstrarea </w:t>
            </w:r>
            <w:proofErr w:type="spellStart"/>
            <w:r w:rsidRPr="002D67C2">
              <w:rPr>
                <w:rFonts w:ascii="PermianSerifTypeface" w:hAnsi="PermianSerifTypeface"/>
                <w:sz w:val="22"/>
                <w:szCs w:val="22"/>
                <w:lang w:val="ro-MD"/>
              </w:rPr>
              <w:t>experienţei</w:t>
            </w:r>
            <w:proofErr w:type="spellEnd"/>
            <w:r w:rsidRPr="002D67C2">
              <w:rPr>
                <w:rFonts w:ascii="PermianSerifTypeface" w:hAnsi="PermianSerifTypeface"/>
                <w:sz w:val="22"/>
                <w:szCs w:val="22"/>
                <w:lang w:val="ro-MD"/>
              </w:rPr>
              <w:t xml:space="preserve"> operatorului economic în domeniul de activitate aferent obiectului contractului ce urmează a fi atribuit</w:t>
            </w:r>
          </w:p>
        </w:tc>
        <w:tc>
          <w:tcPr>
            <w:tcW w:w="4812" w:type="dxa"/>
            <w:shd w:val="clear" w:color="auto" w:fill="auto"/>
          </w:tcPr>
          <w:p w14:paraId="5F218A5F" w14:textId="77777777" w:rsidR="00B52CBD" w:rsidRPr="002D67C2" w:rsidRDefault="00B52CBD" w:rsidP="00B52CBD">
            <w:pPr>
              <w:rPr>
                <w:rFonts w:ascii="PermianSerifTypeface" w:hAnsi="PermianSerifTypeface"/>
                <w:szCs w:val="22"/>
                <w:lang w:val="ro-MD"/>
              </w:rPr>
            </w:pPr>
            <w:r w:rsidRPr="002D67C2">
              <w:rPr>
                <w:rFonts w:ascii="PermianSerifTypeface" w:hAnsi="PermianSerifTypeface"/>
                <w:szCs w:val="22"/>
                <w:lang w:val="ro-MD"/>
              </w:rPr>
              <w:t xml:space="preserve">Ofertantul trebuie să posede o experiență specifică în prestarea serviciilor similare de cel puțin 1 an în domeniu,  reputație bună, să fie dotat cu tehnică necesară </w:t>
            </w:r>
            <w:proofErr w:type="spellStart"/>
            <w:r w:rsidRPr="002D67C2">
              <w:rPr>
                <w:rFonts w:ascii="PermianSerifTypeface" w:hAnsi="PermianSerifTypeface"/>
                <w:szCs w:val="22"/>
                <w:lang w:val="ro-MD"/>
              </w:rPr>
              <w:t>şi</w:t>
            </w:r>
            <w:proofErr w:type="spellEnd"/>
            <w:r w:rsidRPr="002D67C2">
              <w:rPr>
                <w:rFonts w:ascii="PermianSerifTypeface" w:hAnsi="PermianSerifTypeface"/>
                <w:szCs w:val="22"/>
                <w:lang w:val="ro-MD"/>
              </w:rPr>
              <w:t xml:space="preserve"> să dispună de competențe profesionale, echipament </w:t>
            </w:r>
            <w:proofErr w:type="spellStart"/>
            <w:r w:rsidRPr="002D67C2">
              <w:rPr>
                <w:rFonts w:ascii="PermianSerifTypeface" w:hAnsi="PermianSerifTypeface"/>
                <w:szCs w:val="22"/>
                <w:lang w:val="ro-MD"/>
              </w:rPr>
              <w:t>şi</w:t>
            </w:r>
            <w:proofErr w:type="spellEnd"/>
            <w:r w:rsidRPr="002D67C2">
              <w:rPr>
                <w:rFonts w:ascii="PermianSerifTypeface" w:hAnsi="PermianSerifTypeface"/>
                <w:szCs w:val="22"/>
                <w:lang w:val="ro-MD"/>
              </w:rPr>
              <w:t xml:space="preserve"> alte resurse, inclusiv servicii post-vânzare, precum </w:t>
            </w:r>
            <w:proofErr w:type="spellStart"/>
            <w:r w:rsidRPr="002D67C2">
              <w:rPr>
                <w:rFonts w:ascii="PermianSerifTypeface" w:hAnsi="PermianSerifTypeface"/>
                <w:szCs w:val="22"/>
                <w:lang w:val="ro-MD"/>
              </w:rPr>
              <w:t>şi</w:t>
            </w:r>
            <w:proofErr w:type="spellEnd"/>
            <w:r w:rsidRPr="002D67C2">
              <w:rPr>
                <w:rFonts w:ascii="PermianSerifTypeface" w:hAnsi="PermianSerifTypeface"/>
                <w:szCs w:val="22"/>
                <w:lang w:val="ro-MD"/>
              </w:rPr>
              <w:t xml:space="preserve"> competențe manageriale, experiență specifică, personal calificat necesar pentru realizarea contractului </w:t>
            </w:r>
            <w:proofErr w:type="spellStart"/>
            <w:r w:rsidRPr="002D67C2">
              <w:rPr>
                <w:rFonts w:ascii="PermianSerifTypeface" w:hAnsi="PermianSerifTypeface"/>
                <w:szCs w:val="22"/>
                <w:lang w:val="ro-MD"/>
              </w:rPr>
              <w:t>şi</w:t>
            </w:r>
            <w:proofErr w:type="spellEnd"/>
            <w:r w:rsidRPr="002D67C2">
              <w:rPr>
                <w:rFonts w:ascii="PermianSerifTypeface" w:hAnsi="PermianSerifTypeface"/>
                <w:szCs w:val="22"/>
                <w:lang w:val="ro-MD"/>
              </w:rPr>
              <w:t xml:space="preserve"> alte capacități necesare pentru a executa contractul de achiziție publică la calitatea solicitată, pe toată perioada de valabilitate.</w:t>
            </w:r>
          </w:p>
          <w:p w14:paraId="7A0D29C9" w14:textId="77777777" w:rsidR="00583ED3" w:rsidRPr="002D67C2" w:rsidRDefault="00B52CBD" w:rsidP="00B52CBD">
            <w:pPr>
              <w:spacing w:after="60"/>
              <w:rPr>
                <w:rFonts w:ascii="PermianSerifTypeface" w:hAnsi="PermianSerifTypeface"/>
                <w:szCs w:val="22"/>
                <w:lang w:val="ro-MD"/>
              </w:rPr>
            </w:pPr>
            <w:r w:rsidRPr="002D67C2">
              <w:rPr>
                <w:rFonts w:ascii="PermianSerifTypeface" w:hAnsi="PermianSerifTypeface"/>
                <w:szCs w:val="22"/>
                <w:lang w:val="ro-MD"/>
              </w:rPr>
              <w:t>Pentru demonstrarea îndeplinirii acestor cerințe operatorul economic completează capitolele aferente în DUAE și Declarația privind lista principalelor prestări de servicii similare în ultimii 3 ani (F.3.5) cu nominalizarea cel puțin a 1 (un)  contract în baza căruia se întrunesc cerințele stabilite. În scopul verificării și confirmării informațiilor declarate, Ofertantul trebuie să fie dispus la solicitare să prezinte documente suport ca copie (extras) ale respectivului/ respectivelor contract/ contracte, astfel încât autoritatea contractantă să poată identifica natura serviciilor prestate, valoarea acestora și prețul.</w:t>
            </w:r>
          </w:p>
          <w:p w14:paraId="01616290" w14:textId="77777777" w:rsidR="00A65E96" w:rsidRPr="002D67C2" w:rsidRDefault="00A65E96" w:rsidP="00B52CBD">
            <w:pPr>
              <w:spacing w:after="60"/>
              <w:rPr>
                <w:rFonts w:ascii="PermianSerifTypeface" w:hAnsi="PermianSerifTypeface"/>
                <w:bCs/>
                <w:i/>
                <w:lang w:val="ro-MD"/>
              </w:rPr>
            </w:pPr>
          </w:p>
          <w:p w14:paraId="2804ABD4" w14:textId="3AFA3664" w:rsidR="00A65E96" w:rsidRPr="002D67C2" w:rsidRDefault="00A65E96" w:rsidP="00B52CBD">
            <w:pPr>
              <w:spacing w:after="60"/>
              <w:rPr>
                <w:rFonts w:ascii="PermianSerifTypeface" w:hAnsi="PermianSerifTypeface"/>
                <w:bCs/>
                <w:i/>
                <w:lang w:val="ro-MD"/>
              </w:rPr>
            </w:pPr>
            <w:r w:rsidRPr="002D67C2">
              <w:rPr>
                <w:rFonts w:ascii="PermianSerifTypeface" w:hAnsi="PermianSerifTypeface"/>
                <w:i/>
                <w:szCs w:val="22"/>
                <w:lang w:val="ro-MD"/>
              </w:rPr>
              <w:t>*</w:t>
            </w:r>
            <w:r w:rsidRPr="002D67C2">
              <w:rPr>
                <w:rFonts w:ascii="PermianSerifTypeface" w:hAnsi="PermianSerifTypeface"/>
                <w:i/>
                <w:iCs/>
                <w:lang w:val="ro-MD"/>
              </w:rPr>
              <w:t xml:space="preserve">Varianta scanată de pe original confirmată prin semnătura electronică a ofertantului </w:t>
            </w:r>
            <w:r w:rsidRPr="002D67C2">
              <w:rPr>
                <w:rFonts w:ascii="PermianSerifTypeface" w:hAnsi="PermianSerifTypeface"/>
                <w:i/>
                <w:iCs/>
                <w:szCs w:val="22"/>
                <w:lang w:val="ro-MD"/>
              </w:rPr>
              <w:t xml:space="preserve">sau după caz,  semnătura și ștampila </w:t>
            </w:r>
            <w:r w:rsidRPr="002D67C2">
              <w:rPr>
                <w:rFonts w:ascii="PermianSerifTypeface" w:hAnsi="PermianSerifTypeface"/>
                <w:i/>
                <w:shd w:val="clear" w:color="auto" w:fill="FFFFFF"/>
                <w:lang w:val="ro-MD"/>
              </w:rPr>
              <w:t>ofertantului.</w:t>
            </w:r>
          </w:p>
        </w:tc>
        <w:tc>
          <w:tcPr>
            <w:tcW w:w="1638" w:type="dxa"/>
            <w:shd w:val="clear" w:color="auto" w:fill="auto"/>
          </w:tcPr>
          <w:p w14:paraId="4B2158CC" w14:textId="77777777" w:rsidR="00583ED3" w:rsidRPr="002D67C2" w:rsidRDefault="00583ED3" w:rsidP="00583ED3">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56409ACA" w14:textId="077F6EFC" w:rsidR="00583ED3" w:rsidRPr="002D67C2" w:rsidRDefault="00583ED3" w:rsidP="00583ED3">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sz w:val="18"/>
                <w:szCs w:val="22"/>
                <w:lang w:val="ro-MD"/>
              </w:rPr>
              <w:t>(la solicitare)</w:t>
            </w:r>
          </w:p>
        </w:tc>
      </w:tr>
      <w:tr w:rsidR="00B52CBD" w:rsidRPr="002D67C2" w14:paraId="66E775C9" w14:textId="77777777" w:rsidTr="00B52CBD">
        <w:trPr>
          <w:trHeight w:val="439"/>
        </w:trPr>
        <w:tc>
          <w:tcPr>
            <w:tcW w:w="553" w:type="dxa"/>
          </w:tcPr>
          <w:p w14:paraId="7EC848E2" w14:textId="484F8713" w:rsidR="00B52CBD" w:rsidRPr="002D67C2" w:rsidRDefault="00B52CBD" w:rsidP="00B52CBD">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1</w:t>
            </w:r>
            <w:r w:rsidR="002D67C2" w:rsidRPr="002D67C2">
              <w:rPr>
                <w:rFonts w:ascii="PermianSerifTypeface" w:hAnsi="PermianSerifTypeface"/>
                <w:sz w:val="22"/>
                <w:szCs w:val="22"/>
                <w:lang w:val="ro-MD"/>
              </w:rPr>
              <w:t>1</w:t>
            </w:r>
          </w:p>
        </w:tc>
        <w:tc>
          <w:tcPr>
            <w:tcW w:w="2625" w:type="dxa"/>
            <w:shd w:val="clear" w:color="auto" w:fill="auto"/>
          </w:tcPr>
          <w:p w14:paraId="64A0FAC3" w14:textId="52627EC1" w:rsidR="00B52CBD" w:rsidRPr="002D67C2" w:rsidRDefault="00B52CBD" w:rsidP="00B52CBD">
            <w:pPr>
              <w:tabs>
                <w:tab w:val="left" w:pos="612"/>
              </w:tabs>
              <w:spacing w:before="120" w:after="120"/>
              <w:rPr>
                <w:rFonts w:ascii="PermianSerifTypeface" w:hAnsi="PermianSerifTypeface"/>
                <w:sz w:val="22"/>
                <w:szCs w:val="22"/>
                <w:lang w:val="ro-MD"/>
              </w:rPr>
            </w:pPr>
            <w:r w:rsidRPr="002D67C2">
              <w:rPr>
                <w:rFonts w:ascii="PermianSerifTypeface" w:hAnsi="PermianSerifTypeface"/>
                <w:sz w:val="22"/>
                <w:szCs w:val="22"/>
                <w:lang w:val="ro-MD"/>
              </w:rPr>
              <w:t>Demonstrarea accesului la personalul necesar pentru îndeplinirea corespunzătoare a obiectului contractului ce urmează a fi atribuit (personalul de specialitate care va avea un rol esențial în îndeplinirea acestuia</w:t>
            </w:r>
            <w:r w:rsidRPr="002D67C2">
              <w:rPr>
                <w:rFonts w:ascii="PermianSerifTypeface" w:hAnsi="PermianSerifTypeface"/>
                <w:lang w:val="ro-MD"/>
              </w:rPr>
              <w:t>)</w:t>
            </w:r>
          </w:p>
        </w:tc>
        <w:tc>
          <w:tcPr>
            <w:tcW w:w="4812" w:type="dxa"/>
            <w:shd w:val="clear" w:color="auto" w:fill="auto"/>
          </w:tcPr>
          <w:p w14:paraId="1486C65C" w14:textId="77777777" w:rsidR="00B52CBD" w:rsidRPr="002D67C2" w:rsidRDefault="00B52CBD" w:rsidP="00B52CBD">
            <w:pPr>
              <w:tabs>
                <w:tab w:val="left" w:pos="540"/>
              </w:tabs>
              <w:suppressAutoHyphens/>
              <w:jc w:val="both"/>
              <w:rPr>
                <w:rFonts w:ascii="PermianSerifTypeface" w:hAnsi="PermianSerifTypeface"/>
                <w:iCs/>
                <w:lang w:val="ro-MD"/>
              </w:rPr>
            </w:pPr>
            <w:r w:rsidRPr="002D67C2">
              <w:rPr>
                <w:rFonts w:ascii="PermianSerifTypeface" w:hAnsi="PermianSerifTypeface"/>
                <w:iCs/>
                <w:lang w:val="ro-MD"/>
              </w:rPr>
              <w:t>Pentru Lotul 6:</w:t>
            </w:r>
          </w:p>
          <w:p w14:paraId="117471B8" w14:textId="77777777" w:rsidR="00B52CBD" w:rsidRPr="002D67C2" w:rsidRDefault="00B52CBD" w:rsidP="00B52CBD">
            <w:pPr>
              <w:tabs>
                <w:tab w:val="left" w:pos="540"/>
              </w:tabs>
              <w:suppressAutoHyphens/>
              <w:jc w:val="both"/>
              <w:rPr>
                <w:rFonts w:ascii="PermianSerifTypeface" w:hAnsi="PermianSerifTypeface"/>
                <w:iCs/>
                <w:lang w:val="ro-MD"/>
              </w:rPr>
            </w:pPr>
            <w:r w:rsidRPr="002D67C2">
              <w:rPr>
                <w:rFonts w:ascii="PermianSerifTypeface" w:hAnsi="PermianSerifTypeface"/>
                <w:iCs/>
                <w:lang w:val="ro-MD"/>
              </w:rPr>
              <w:t>- Ofertantul trebuie să prezinte CV-urile persoanelor nominalizate pentru executarea serviciilor de actualizare, configurare a soluției la ultima versiune V 9.6;</w:t>
            </w:r>
          </w:p>
          <w:p w14:paraId="7CB95A7F" w14:textId="77777777" w:rsidR="00B52CBD" w:rsidRPr="002D67C2" w:rsidRDefault="00B52CBD" w:rsidP="00B52CBD">
            <w:pPr>
              <w:tabs>
                <w:tab w:val="left" w:pos="540"/>
              </w:tabs>
              <w:suppressAutoHyphens/>
              <w:jc w:val="both"/>
              <w:rPr>
                <w:rFonts w:ascii="PermianSerifTypeface" w:hAnsi="PermianSerifTypeface"/>
                <w:iCs/>
                <w:lang w:val="ro-MD"/>
              </w:rPr>
            </w:pPr>
            <w:r w:rsidRPr="002D67C2">
              <w:rPr>
                <w:rFonts w:ascii="PermianSerifTypeface" w:hAnsi="PermianSerifTypeface"/>
                <w:iCs/>
                <w:lang w:val="ro-MD"/>
              </w:rPr>
              <w:t xml:space="preserve">- Ofertantul trebuie să prezinte dovezi că poate pune la </w:t>
            </w:r>
            <w:proofErr w:type="spellStart"/>
            <w:r w:rsidRPr="002D67C2">
              <w:rPr>
                <w:rFonts w:ascii="PermianSerifTypeface" w:hAnsi="PermianSerifTypeface"/>
                <w:iCs/>
                <w:lang w:val="ro-MD"/>
              </w:rPr>
              <w:t>dispoziţia</w:t>
            </w:r>
            <w:proofErr w:type="spellEnd"/>
            <w:r w:rsidRPr="002D67C2">
              <w:rPr>
                <w:rFonts w:ascii="PermianSerifTypeface" w:hAnsi="PermianSerifTypeface"/>
                <w:iCs/>
                <w:lang w:val="ro-MD"/>
              </w:rPr>
              <w:t xml:space="preserve"> Beneficiarului pentru executarea contractului de </w:t>
            </w:r>
            <w:proofErr w:type="spellStart"/>
            <w:r w:rsidRPr="002D67C2">
              <w:rPr>
                <w:rFonts w:ascii="PermianSerifTypeface" w:hAnsi="PermianSerifTypeface"/>
                <w:iCs/>
                <w:lang w:val="ro-MD"/>
              </w:rPr>
              <w:t>achiziţie</w:t>
            </w:r>
            <w:proofErr w:type="spellEnd"/>
            <w:r w:rsidRPr="002D67C2">
              <w:rPr>
                <w:rFonts w:ascii="PermianSerifTypeface" w:hAnsi="PermianSerifTypeface"/>
                <w:iCs/>
                <w:lang w:val="ro-MD"/>
              </w:rPr>
              <w:t xml:space="preserve"> publică specialiști calificați care vor fi responsabili pentru actualizarea, configurarea, punerea în funcțiune a ultimii versiuni disponibile la Producător,  a soluției </w:t>
            </w:r>
            <w:proofErr w:type="spellStart"/>
            <w:r w:rsidRPr="002D67C2">
              <w:rPr>
                <w:rFonts w:ascii="PermianSerifTypeface" w:hAnsi="PermianSerifTypeface"/>
                <w:iCs/>
                <w:lang w:val="ro-MD"/>
              </w:rPr>
              <w:t>Verba</w:t>
            </w:r>
            <w:proofErr w:type="spellEnd"/>
            <w:r w:rsidRPr="002D67C2">
              <w:rPr>
                <w:rFonts w:ascii="PermianSerifTypeface" w:hAnsi="PermianSerifTypeface"/>
                <w:iCs/>
                <w:lang w:val="ro-MD"/>
              </w:rPr>
              <w:t xml:space="preserve"> </w:t>
            </w:r>
            <w:proofErr w:type="spellStart"/>
            <w:r w:rsidRPr="002D67C2">
              <w:rPr>
                <w:rFonts w:ascii="PermianSerifTypeface" w:hAnsi="PermianSerifTypeface"/>
                <w:iCs/>
                <w:lang w:val="ro-MD"/>
              </w:rPr>
              <w:t>Recording</w:t>
            </w:r>
            <w:proofErr w:type="spellEnd"/>
            <w:r w:rsidRPr="002D67C2">
              <w:rPr>
                <w:rFonts w:ascii="PermianSerifTypeface" w:hAnsi="PermianSerifTypeface"/>
                <w:iCs/>
                <w:lang w:val="ro-MD"/>
              </w:rPr>
              <w:t xml:space="preserve"> </w:t>
            </w:r>
            <w:proofErr w:type="spellStart"/>
            <w:r w:rsidRPr="002D67C2">
              <w:rPr>
                <w:rFonts w:ascii="PermianSerifTypeface" w:hAnsi="PermianSerifTypeface"/>
                <w:iCs/>
                <w:lang w:val="ro-MD"/>
              </w:rPr>
              <w:t>System</w:t>
            </w:r>
            <w:proofErr w:type="spellEnd"/>
            <w:r w:rsidRPr="002D67C2">
              <w:rPr>
                <w:rFonts w:ascii="PermianSerifTypeface" w:hAnsi="PermianSerifTypeface"/>
                <w:iCs/>
                <w:lang w:val="ro-MD"/>
              </w:rPr>
              <w:t>, în conformitate cu cerințele stabilite de Beneficiar (să fie anexate documentele corespunzătoare).</w:t>
            </w:r>
          </w:p>
          <w:p w14:paraId="233F5DD6" w14:textId="77777777" w:rsidR="002F3AB2" w:rsidRPr="002D67C2" w:rsidRDefault="002F3AB2" w:rsidP="00B52CBD">
            <w:pPr>
              <w:tabs>
                <w:tab w:val="left" w:pos="540"/>
              </w:tabs>
              <w:suppressAutoHyphens/>
              <w:jc w:val="both"/>
              <w:rPr>
                <w:rFonts w:ascii="PermianSerifTypeface" w:hAnsi="PermianSerifTypeface"/>
                <w:bCs/>
                <w:i/>
                <w:u w:val="single"/>
                <w:lang w:val="ro-MD"/>
              </w:rPr>
            </w:pPr>
          </w:p>
          <w:p w14:paraId="0EC10401" w14:textId="455BDFF8" w:rsidR="002F3AB2" w:rsidRPr="002D67C2" w:rsidRDefault="002F3AB2" w:rsidP="00B52CBD">
            <w:pPr>
              <w:tabs>
                <w:tab w:val="left" w:pos="540"/>
              </w:tabs>
              <w:suppressAutoHyphens/>
              <w:jc w:val="both"/>
              <w:rPr>
                <w:rFonts w:ascii="PermianSerifTypeface" w:hAnsi="PermianSerifTypeface"/>
                <w:bCs/>
                <w:i/>
                <w:szCs w:val="22"/>
                <w:u w:val="single"/>
                <w:lang w:val="ro-MD"/>
              </w:rPr>
            </w:pPr>
            <w:r w:rsidRPr="002D67C2">
              <w:rPr>
                <w:rFonts w:ascii="PermianSerifTypeface" w:hAnsi="PermianSerifTypeface"/>
                <w:i/>
                <w:szCs w:val="22"/>
                <w:lang w:val="ro-MD"/>
              </w:rPr>
              <w:t>*</w:t>
            </w:r>
            <w:r w:rsidRPr="002D67C2">
              <w:rPr>
                <w:rFonts w:ascii="PermianSerifTypeface" w:hAnsi="PermianSerifTypeface"/>
                <w:i/>
                <w:iCs/>
                <w:lang w:val="ro-MD"/>
              </w:rPr>
              <w:t xml:space="preserve">Varianta scanată de pe original confirmată prin semnătura electronică a ofertantului </w:t>
            </w:r>
            <w:r w:rsidRPr="002D67C2">
              <w:rPr>
                <w:rFonts w:ascii="PermianSerifTypeface" w:hAnsi="PermianSerifTypeface"/>
                <w:i/>
                <w:iCs/>
                <w:szCs w:val="22"/>
                <w:lang w:val="ro-MD"/>
              </w:rPr>
              <w:t xml:space="preserve">sau după caz,  semnătura și ștampila </w:t>
            </w:r>
            <w:r w:rsidRPr="002D67C2">
              <w:rPr>
                <w:rFonts w:ascii="PermianSerifTypeface" w:hAnsi="PermianSerifTypeface"/>
                <w:i/>
                <w:shd w:val="clear" w:color="auto" w:fill="FFFFFF"/>
                <w:lang w:val="ro-MD"/>
              </w:rPr>
              <w:t>ofertantului.</w:t>
            </w:r>
          </w:p>
        </w:tc>
        <w:tc>
          <w:tcPr>
            <w:tcW w:w="1638" w:type="dxa"/>
            <w:shd w:val="clear" w:color="auto" w:fill="auto"/>
          </w:tcPr>
          <w:p w14:paraId="1F7C7A03" w14:textId="77777777" w:rsidR="00B52CBD" w:rsidRPr="002D67C2" w:rsidRDefault="00B52CBD" w:rsidP="00B52CBD">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1DC342D4" w14:textId="05619AE3" w:rsidR="00B52CBD" w:rsidRPr="002D67C2" w:rsidRDefault="00B52CBD" w:rsidP="00B52CBD">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sz w:val="18"/>
                <w:szCs w:val="22"/>
                <w:lang w:val="ro-MD"/>
              </w:rPr>
              <w:t>(la solicitare)</w:t>
            </w:r>
          </w:p>
        </w:tc>
      </w:tr>
      <w:tr w:rsidR="002D67C2" w:rsidRPr="002D67C2" w14:paraId="206FC985" w14:textId="77777777" w:rsidTr="00B52CBD">
        <w:trPr>
          <w:trHeight w:val="439"/>
        </w:trPr>
        <w:tc>
          <w:tcPr>
            <w:tcW w:w="553" w:type="dxa"/>
          </w:tcPr>
          <w:p w14:paraId="3159541B" w14:textId="786DEA53" w:rsidR="002D67C2" w:rsidRPr="002D67C2" w:rsidRDefault="002D67C2" w:rsidP="002D67C2">
            <w:pPr>
              <w:tabs>
                <w:tab w:val="left" w:pos="612"/>
              </w:tabs>
              <w:jc w:val="center"/>
              <w:rPr>
                <w:rFonts w:ascii="PermianSerifTypeface" w:hAnsi="PermianSerifTypeface"/>
                <w:sz w:val="22"/>
                <w:szCs w:val="22"/>
                <w:lang w:val="ro-MD"/>
              </w:rPr>
            </w:pPr>
            <w:r w:rsidRPr="002D67C2">
              <w:rPr>
                <w:rFonts w:ascii="PermianSerifTypeface" w:hAnsi="PermianSerifTypeface"/>
                <w:sz w:val="22"/>
                <w:szCs w:val="22"/>
                <w:lang w:val="ro-MD"/>
              </w:rPr>
              <w:t>12</w:t>
            </w:r>
          </w:p>
        </w:tc>
        <w:tc>
          <w:tcPr>
            <w:tcW w:w="2625" w:type="dxa"/>
            <w:shd w:val="clear" w:color="auto" w:fill="auto"/>
          </w:tcPr>
          <w:p w14:paraId="4AFC4B3A" w14:textId="7548A694" w:rsidR="002D67C2" w:rsidRPr="002D67C2" w:rsidRDefault="002D67C2" w:rsidP="002D67C2">
            <w:pPr>
              <w:tabs>
                <w:tab w:val="left" w:pos="612"/>
              </w:tabs>
              <w:spacing w:before="120" w:after="120"/>
              <w:rPr>
                <w:rFonts w:ascii="PermianSerifTypeface" w:hAnsi="PermianSerifTypeface"/>
                <w:sz w:val="22"/>
                <w:szCs w:val="22"/>
                <w:lang w:val="ro-MD"/>
              </w:rPr>
            </w:pPr>
            <w:r w:rsidRPr="002D67C2">
              <w:rPr>
                <w:rFonts w:ascii="PermianSerifTypeface" w:hAnsi="PermianSerifTypeface"/>
                <w:bCs/>
                <w:sz w:val="22"/>
                <w:lang w:val="ro-MD"/>
              </w:rPr>
              <w:t>Actul care atestă dreptul de prestare a serviciilor</w:t>
            </w:r>
          </w:p>
        </w:tc>
        <w:tc>
          <w:tcPr>
            <w:tcW w:w="4812" w:type="dxa"/>
            <w:shd w:val="clear" w:color="auto" w:fill="auto"/>
          </w:tcPr>
          <w:p w14:paraId="7F2B80E9" w14:textId="2BC36A30" w:rsidR="002D67C2" w:rsidRPr="002D67C2" w:rsidRDefault="002D67C2" w:rsidP="002D67C2">
            <w:pPr>
              <w:tabs>
                <w:tab w:val="left" w:pos="276"/>
              </w:tabs>
              <w:rPr>
                <w:rFonts w:ascii="PermianSerifTypeface" w:hAnsi="PermianSerifTypeface"/>
                <w:iCs/>
                <w:lang w:val="ro-MD"/>
              </w:rPr>
            </w:pPr>
            <w:r w:rsidRPr="002D67C2">
              <w:rPr>
                <w:rFonts w:ascii="PermianSerifTypeface" w:hAnsi="PermianSerifTypeface"/>
                <w:bCs/>
                <w:iCs/>
                <w:lang w:val="ro-MD"/>
              </w:rPr>
              <w:t>Copia certificatului ce atestă relația ofertantului cu Producătorul sau copia certificatului de partener autorizat al producătorului sau autorizației de prestare</w:t>
            </w:r>
            <w:r w:rsidRPr="002D67C2">
              <w:rPr>
                <w:rFonts w:ascii="PermianSerifTypeface" w:hAnsi="PermianSerifTypeface"/>
                <w:iCs/>
                <w:lang w:val="ro-MD"/>
              </w:rPr>
              <w:t>.</w:t>
            </w:r>
          </w:p>
          <w:p w14:paraId="42FD624E" w14:textId="77777777" w:rsidR="002D67C2" w:rsidRPr="002D67C2" w:rsidRDefault="002D67C2" w:rsidP="002D67C2">
            <w:pPr>
              <w:tabs>
                <w:tab w:val="left" w:pos="276"/>
              </w:tabs>
              <w:rPr>
                <w:rFonts w:ascii="PermianSerifTypeface" w:hAnsi="PermianSerifTypeface"/>
                <w:i/>
                <w:lang w:val="ro-MD"/>
              </w:rPr>
            </w:pPr>
          </w:p>
          <w:p w14:paraId="4BDECB7C" w14:textId="0DB12753" w:rsidR="002D67C2" w:rsidRPr="002D67C2" w:rsidRDefault="002D67C2" w:rsidP="002D67C2">
            <w:pPr>
              <w:tabs>
                <w:tab w:val="left" w:pos="540"/>
              </w:tabs>
              <w:suppressAutoHyphens/>
              <w:jc w:val="both"/>
              <w:rPr>
                <w:rFonts w:ascii="PermianSerifTypeface" w:hAnsi="PermianSerifTypeface"/>
                <w:i/>
                <w:lang w:val="ro-MD"/>
              </w:rPr>
            </w:pPr>
            <w:r w:rsidRPr="002D67C2">
              <w:rPr>
                <w:rFonts w:ascii="PermianSerifTypeface" w:hAnsi="PermianSerifTypeface"/>
                <w:i/>
                <w:szCs w:val="22"/>
                <w:lang w:val="ro-MD"/>
              </w:rPr>
              <w:t>*</w:t>
            </w:r>
            <w:r w:rsidRPr="002D67C2">
              <w:rPr>
                <w:rFonts w:ascii="PermianSerifTypeface" w:hAnsi="PermianSerifTypeface"/>
                <w:i/>
                <w:iCs/>
                <w:lang w:val="ro-MD"/>
              </w:rPr>
              <w:t xml:space="preserve">Varianta scanată de pe original confirmată prin semnătura electronică a ofertantului </w:t>
            </w:r>
            <w:r w:rsidRPr="002D67C2">
              <w:rPr>
                <w:rFonts w:ascii="PermianSerifTypeface" w:hAnsi="PermianSerifTypeface"/>
                <w:i/>
                <w:iCs/>
                <w:szCs w:val="22"/>
                <w:lang w:val="ro-MD"/>
              </w:rPr>
              <w:t xml:space="preserve">sau după caz,  semnătura și ștampila </w:t>
            </w:r>
            <w:r w:rsidRPr="002D67C2">
              <w:rPr>
                <w:rFonts w:ascii="PermianSerifTypeface" w:hAnsi="PermianSerifTypeface"/>
                <w:i/>
                <w:shd w:val="clear" w:color="auto" w:fill="FFFFFF"/>
                <w:lang w:val="ro-MD"/>
              </w:rPr>
              <w:t>ofertantului.</w:t>
            </w:r>
          </w:p>
        </w:tc>
        <w:tc>
          <w:tcPr>
            <w:tcW w:w="1638" w:type="dxa"/>
            <w:shd w:val="clear" w:color="auto" w:fill="auto"/>
          </w:tcPr>
          <w:p w14:paraId="603E5E96" w14:textId="77777777" w:rsidR="002D67C2" w:rsidRPr="002D67C2" w:rsidRDefault="002D67C2" w:rsidP="002D67C2">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iCs/>
                <w:sz w:val="22"/>
                <w:szCs w:val="22"/>
                <w:lang w:val="ro-MD"/>
              </w:rPr>
              <w:t>Da</w:t>
            </w:r>
          </w:p>
          <w:p w14:paraId="3D311E9A" w14:textId="53BF8C9D" w:rsidR="002D67C2" w:rsidRPr="002D67C2" w:rsidRDefault="002D67C2" w:rsidP="002D67C2">
            <w:pPr>
              <w:tabs>
                <w:tab w:val="left" w:pos="612"/>
              </w:tabs>
              <w:spacing w:before="120" w:after="120"/>
              <w:jc w:val="center"/>
              <w:rPr>
                <w:rFonts w:ascii="PermianSerifTypeface" w:hAnsi="PermianSerifTypeface"/>
                <w:iCs/>
                <w:sz w:val="22"/>
                <w:szCs w:val="22"/>
                <w:lang w:val="ro-MD"/>
              </w:rPr>
            </w:pPr>
            <w:r w:rsidRPr="002D67C2">
              <w:rPr>
                <w:rFonts w:ascii="PermianSerifTypeface" w:hAnsi="PermianSerifTypeface"/>
                <w:sz w:val="18"/>
                <w:szCs w:val="22"/>
                <w:lang w:val="ro-MD"/>
              </w:rPr>
              <w:t>(la solicitare)</w:t>
            </w:r>
          </w:p>
        </w:tc>
      </w:tr>
    </w:tbl>
    <w:p w14:paraId="210EE542" w14:textId="0A341FCC" w:rsidR="00FD4E2A" w:rsidRPr="002D67C2" w:rsidRDefault="00FD4E2A" w:rsidP="00B52CBD">
      <w:pPr>
        <w:pStyle w:val="ListParagraph"/>
        <w:tabs>
          <w:tab w:val="right" w:pos="426"/>
        </w:tabs>
        <w:spacing w:before="120"/>
        <w:ind w:left="360"/>
        <w:jc w:val="both"/>
        <w:rPr>
          <w:lang w:val="ro-MD"/>
        </w:rPr>
      </w:pPr>
      <w:r w:rsidRPr="002D67C2">
        <w:rPr>
          <w:rFonts w:ascii="PermianSerifTypeface" w:hAnsi="PermianSerifTypeface"/>
          <w:b/>
          <w:color w:val="FF0000"/>
          <w:sz w:val="22"/>
          <w:szCs w:val="22"/>
          <w:lang w:val="ro-MD"/>
        </w:rPr>
        <w:lastRenderedPageBreak/>
        <w:t xml:space="preserve">IMPORTANT:   </w:t>
      </w:r>
      <w:r w:rsidR="00284B7F" w:rsidRPr="002D67C2">
        <w:rPr>
          <w:rFonts w:ascii="PermianSerifTypeface" w:hAnsi="PermianSerifTypeface"/>
          <w:b/>
          <w:sz w:val="22"/>
          <w:szCs w:val="22"/>
          <w:lang w:val="ro-MD"/>
        </w:rPr>
        <w:t>În conformitate cu L</w:t>
      </w:r>
      <w:r w:rsidRPr="002D67C2">
        <w:rPr>
          <w:rFonts w:ascii="PermianSerifTypeface" w:hAnsi="PermianSerifTypeface"/>
          <w:b/>
          <w:sz w:val="22"/>
          <w:szCs w:val="22"/>
          <w:lang w:val="ro-MD"/>
        </w:rPr>
        <w:t xml:space="preserve">egea privind achizițiile publice nr.131 din 03.07.2015 și anume, art.65 </w:t>
      </w:r>
      <w:r w:rsidR="00284B7F" w:rsidRPr="002D67C2">
        <w:rPr>
          <w:rFonts w:ascii="PermianSerifTypeface" w:hAnsi="PermianSerifTypeface"/>
          <w:b/>
          <w:sz w:val="22"/>
          <w:szCs w:val="22"/>
          <w:lang w:val="ro-MD"/>
        </w:rPr>
        <w:t xml:space="preserve">alin. </w:t>
      </w:r>
      <w:r w:rsidRPr="002D67C2">
        <w:rPr>
          <w:rFonts w:ascii="PermianSerifTypeface" w:hAnsi="PermianSerifTypeface"/>
          <w:b/>
          <w:sz w:val="22"/>
          <w:szCs w:val="22"/>
          <w:lang w:val="ro-MD"/>
        </w:rPr>
        <w:t>(4), prezentarea ofertei presupune în mod obligatoriu depunerea „ofertei tehnice</w:t>
      </w:r>
      <w:r w:rsidR="009E4A37" w:rsidRPr="002D67C2">
        <w:rPr>
          <w:rFonts w:ascii="PermianSerifTypeface" w:hAnsi="PermianSerifTypeface"/>
          <w:b/>
          <w:sz w:val="22"/>
          <w:szCs w:val="22"/>
          <w:lang w:val="ro-MD"/>
        </w:rPr>
        <w:t xml:space="preserve"> (F4.1)</w:t>
      </w:r>
      <w:r w:rsidRPr="002D67C2">
        <w:rPr>
          <w:rFonts w:ascii="PermianSerifTypeface" w:hAnsi="PermianSerifTypeface"/>
          <w:b/>
          <w:sz w:val="22"/>
          <w:szCs w:val="22"/>
          <w:lang w:val="ro-MD"/>
        </w:rPr>
        <w:t>, ofertei financiare</w:t>
      </w:r>
      <w:r w:rsidR="009E4A37" w:rsidRPr="002D67C2">
        <w:rPr>
          <w:rFonts w:ascii="PermianSerifTypeface" w:hAnsi="PermianSerifTypeface"/>
          <w:b/>
          <w:sz w:val="22"/>
          <w:szCs w:val="22"/>
          <w:lang w:val="ro-MD"/>
        </w:rPr>
        <w:t xml:space="preserve"> (F4.2)</w:t>
      </w:r>
      <w:r w:rsidRPr="002D67C2">
        <w:rPr>
          <w:rFonts w:ascii="PermianSerifTypeface" w:hAnsi="PermianSerifTypeface"/>
          <w:b/>
          <w:sz w:val="22"/>
          <w:szCs w:val="22"/>
          <w:lang w:val="ro-MD"/>
        </w:rPr>
        <w:t>, formularului DUAE și garanția pentru ofertă”</w:t>
      </w:r>
      <w:r w:rsidR="00C84E22" w:rsidRPr="002D67C2">
        <w:rPr>
          <w:rFonts w:ascii="PermianSerifTypeface" w:hAnsi="PermianSerifTypeface"/>
          <w:b/>
          <w:sz w:val="22"/>
          <w:szCs w:val="22"/>
          <w:lang w:val="ro-MD"/>
        </w:rPr>
        <w:t>.</w:t>
      </w:r>
    </w:p>
    <w:p w14:paraId="7FD2A9F5" w14:textId="2E2C78E2" w:rsidR="00C136AB" w:rsidRPr="002D67C2" w:rsidRDefault="00654065" w:rsidP="00BC1E47">
      <w:pPr>
        <w:pStyle w:val="ListParagraph"/>
        <w:numPr>
          <w:ilvl w:val="0"/>
          <w:numId w:val="1"/>
        </w:numPr>
        <w:tabs>
          <w:tab w:val="right" w:pos="426"/>
        </w:tabs>
        <w:spacing w:before="120" w:after="160" w:line="259" w:lineRule="auto"/>
        <w:contextualSpacing w:val="0"/>
        <w:rPr>
          <w:rFonts w:ascii="PermianSerifTypeface" w:hAnsi="PermianSerifTypeface"/>
          <w:b/>
          <w:sz w:val="28"/>
          <w:szCs w:val="22"/>
          <w:lang w:val="ro-MD"/>
        </w:rPr>
      </w:pPr>
      <w:r w:rsidRPr="002D67C2">
        <w:rPr>
          <w:rFonts w:ascii="PermianSerifTypeface" w:hAnsi="PermianSerifTypeface"/>
          <w:b/>
          <w:sz w:val="22"/>
          <w:szCs w:val="22"/>
          <w:lang w:val="ro-MD"/>
        </w:rPr>
        <w:t>Criteriul de evaluare aplicat pentr</w:t>
      </w:r>
      <w:r w:rsidR="0074622B" w:rsidRPr="002D67C2">
        <w:rPr>
          <w:rFonts w:ascii="PermianSerifTypeface" w:hAnsi="PermianSerifTypeface"/>
          <w:b/>
          <w:sz w:val="22"/>
          <w:szCs w:val="22"/>
          <w:lang w:val="ro-MD"/>
        </w:rPr>
        <w:t>u adjudecarea contractului</w:t>
      </w:r>
      <w:r w:rsidRPr="002D67C2">
        <w:rPr>
          <w:rFonts w:ascii="PermianSerifTypeface" w:hAnsi="PermianSerifTypeface"/>
          <w:b/>
          <w:sz w:val="22"/>
          <w:szCs w:val="22"/>
          <w:lang w:val="ro-MD"/>
        </w:rPr>
        <w:t>:</w:t>
      </w:r>
      <w:r w:rsidRPr="002D67C2">
        <w:rPr>
          <w:rFonts w:ascii="PermianSerifTypeface" w:hAnsi="PermianSerifTypeface"/>
          <w:b/>
          <w:sz w:val="24"/>
          <w:szCs w:val="22"/>
          <w:lang w:val="ro-MD"/>
        </w:rPr>
        <w:t xml:space="preserve"> </w:t>
      </w:r>
      <w:r w:rsidR="00BC1E47" w:rsidRPr="002D67C2">
        <w:rPr>
          <w:rFonts w:ascii="PermianSerifTypeface" w:hAnsi="PermianSerifTypeface"/>
          <w:bCs/>
          <w:i/>
          <w:sz w:val="22"/>
          <w:lang w:val="ro-MD"/>
        </w:rPr>
        <w:t>Prețul cel mai scăzut, fără TVA.</w:t>
      </w:r>
    </w:p>
    <w:p w14:paraId="0E90F772" w14:textId="4B245FB9" w:rsidR="00C136AB" w:rsidRPr="002D67C2" w:rsidRDefault="00BC1E47" w:rsidP="009E3ECC">
      <w:pPr>
        <w:pStyle w:val="ListParagraph"/>
        <w:tabs>
          <w:tab w:val="right" w:pos="426"/>
        </w:tabs>
        <w:spacing w:before="120"/>
        <w:ind w:left="284"/>
        <w:rPr>
          <w:rFonts w:ascii="PermianSerifTypeface" w:hAnsi="PermianSerifTypeface"/>
          <w:i/>
          <w:iCs/>
          <w:sz w:val="24"/>
          <w:lang w:val="ro-MD"/>
        </w:rPr>
      </w:pPr>
      <w:r w:rsidRPr="002D67C2">
        <w:rPr>
          <w:rFonts w:ascii="PermianSerifTypeface" w:hAnsi="PermianSerifTypeface"/>
          <w:i/>
          <w:iCs/>
          <w:sz w:val="22"/>
          <w:lang w:val="ro-MD"/>
        </w:rPr>
        <w:t>Evaluarea va fi efectuată pe lot</w:t>
      </w:r>
      <w:r w:rsidRPr="002D67C2">
        <w:rPr>
          <w:rFonts w:ascii="PermianSerifTypeface" w:hAnsi="PermianSerifTypeface"/>
          <w:i/>
          <w:sz w:val="22"/>
          <w:lang w:val="ro-MD"/>
        </w:rPr>
        <w:t>,</w:t>
      </w:r>
      <w:r w:rsidRPr="002D67C2">
        <w:rPr>
          <w:rFonts w:ascii="PermianSerifTypeface" w:hAnsi="PermianSerifTypeface"/>
          <w:i/>
          <w:iCs/>
          <w:sz w:val="22"/>
          <w:lang w:val="ro-MD"/>
        </w:rPr>
        <w:t xml:space="preserve"> cu corespunderea </w:t>
      </w:r>
      <w:proofErr w:type="spellStart"/>
      <w:r w:rsidRPr="002D67C2">
        <w:rPr>
          <w:rFonts w:ascii="PermianSerifTypeface" w:hAnsi="PermianSerifTypeface"/>
          <w:i/>
          <w:iCs/>
          <w:sz w:val="22"/>
          <w:lang w:val="ro-MD"/>
        </w:rPr>
        <w:t>cerinţelor</w:t>
      </w:r>
      <w:proofErr w:type="spellEnd"/>
      <w:r w:rsidRPr="002D67C2">
        <w:rPr>
          <w:rFonts w:ascii="PermianSerifTypeface" w:hAnsi="PermianSerifTypeface"/>
          <w:i/>
          <w:iCs/>
          <w:sz w:val="22"/>
          <w:lang w:val="ro-MD"/>
        </w:rPr>
        <w:t xml:space="preserve"> </w:t>
      </w:r>
      <w:proofErr w:type="spellStart"/>
      <w:r w:rsidRPr="002D67C2">
        <w:rPr>
          <w:rFonts w:ascii="PermianSerifTypeface" w:hAnsi="PermianSerifTypeface"/>
          <w:i/>
          <w:iCs/>
          <w:sz w:val="22"/>
          <w:lang w:val="ro-MD"/>
        </w:rPr>
        <w:t>faţă</w:t>
      </w:r>
      <w:proofErr w:type="spellEnd"/>
      <w:r w:rsidRPr="002D67C2">
        <w:rPr>
          <w:rFonts w:ascii="PermianSerifTypeface" w:hAnsi="PermianSerifTypeface"/>
          <w:i/>
          <w:iCs/>
          <w:sz w:val="22"/>
          <w:lang w:val="ro-MD"/>
        </w:rPr>
        <w:t xml:space="preserve"> de ofertant </w:t>
      </w:r>
      <w:proofErr w:type="spellStart"/>
      <w:r w:rsidRPr="002D67C2">
        <w:rPr>
          <w:rFonts w:ascii="PermianSerifTypeface" w:hAnsi="PermianSerifTypeface"/>
          <w:i/>
          <w:iCs/>
          <w:sz w:val="22"/>
          <w:lang w:val="ro-MD"/>
        </w:rPr>
        <w:t>şi</w:t>
      </w:r>
      <w:proofErr w:type="spellEnd"/>
      <w:r w:rsidRPr="002D67C2">
        <w:rPr>
          <w:rFonts w:ascii="PermianSerifTypeface" w:hAnsi="PermianSerifTypeface"/>
          <w:i/>
          <w:iCs/>
          <w:sz w:val="22"/>
          <w:lang w:val="ro-MD"/>
        </w:rPr>
        <w:t xml:space="preserve"> corespunderea tuturor </w:t>
      </w:r>
      <w:proofErr w:type="spellStart"/>
      <w:r w:rsidRPr="002D67C2">
        <w:rPr>
          <w:rFonts w:ascii="PermianSerifTypeface" w:hAnsi="PermianSerifTypeface"/>
          <w:i/>
          <w:iCs/>
          <w:sz w:val="22"/>
          <w:lang w:val="ro-MD"/>
        </w:rPr>
        <w:t>cerinţelor</w:t>
      </w:r>
      <w:proofErr w:type="spellEnd"/>
      <w:r w:rsidRPr="002D67C2">
        <w:rPr>
          <w:rFonts w:ascii="PermianSerifTypeface" w:hAnsi="PermianSerifTypeface"/>
          <w:i/>
          <w:iCs/>
          <w:sz w:val="22"/>
          <w:lang w:val="ro-MD"/>
        </w:rPr>
        <w:t xml:space="preserve"> tehnice minime obligatorii privind obiectul </w:t>
      </w:r>
      <w:proofErr w:type="spellStart"/>
      <w:r w:rsidRPr="002D67C2">
        <w:rPr>
          <w:rFonts w:ascii="PermianSerifTypeface" w:hAnsi="PermianSerifTypeface"/>
          <w:i/>
          <w:iCs/>
          <w:sz w:val="22"/>
          <w:lang w:val="ro-MD"/>
        </w:rPr>
        <w:t>achiziţiei</w:t>
      </w:r>
      <w:proofErr w:type="spellEnd"/>
      <w:r w:rsidRPr="002D67C2">
        <w:rPr>
          <w:rFonts w:ascii="PermianSerifTypeface" w:hAnsi="PermianSerifTypeface"/>
          <w:i/>
          <w:iCs/>
          <w:sz w:val="22"/>
          <w:lang w:val="ro-MD"/>
        </w:rPr>
        <w:t>.</w:t>
      </w:r>
    </w:p>
    <w:p w14:paraId="2DE35405" w14:textId="77777777" w:rsidR="009E3ECC" w:rsidRPr="002D67C2" w:rsidRDefault="009E3ECC" w:rsidP="00C136AB">
      <w:pPr>
        <w:pStyle w:val="ListParagraph"/>
        <w:tabs>
          <w:tab w:val="right" w:pos="426"/>
        </w:tabs>
        <w:spacing w:before="120"/>
        <w:ind w:left="0"/>
        <w:rPr>
          <w:rFonts w:ascii="PermianSerifTypeface" w:hAnsi="PermianSerifTypeface"/>
          <w:b/>
          <w:sz w:val="22"/>
          <w:szCs w:val="22"/>
          <w:lang w:val="ro-MD"/>
        </w:rPr>
      </w:pPr>
    </w:p>
    <w:p w14:paraId="329BAF55" w14:textId="0A44DAF7" w:rsidR="00297F99" w:rsidRPr="002D67C2" w:rsidRDefault="00297F99" w:rsidP="003F4C85">
      <w:pPr>
        <w:pStyle w:val="ListParagraph"/>
        <w:numPr>
          <w:ilvl w:val="0"/>
          <w:numId w:val="1"/>
        </w:numPr>
        <w:tabs>
          <w:tab w:val="right" w:pos="426"/>
        </w:tabs>
        <w:spacing w:before="120"/>
        <w:ind w:left="0" w:firstLine="0"/>
        <w:rPr>
          <w:rFonts w:ascii="PermianSerifTypeface" w:hAnsi="PermianSerifTypeface"/>
          <w:b/>
          <w:sz w:val="22"/>
          <w:szCs w:val="22"/>
          <w:lang w:val="ro-MD"/>
        </w:rPr>
      </w:pPr>
      <w:r w:rsidRPr="002D67C2">
        <w:rPr>
          <w:rFonts w:ascii="PermianSerifTypeface" w:hAnsi="PermianSerifTypeface"/>
          <w:b/>
          <w:sz w:val="22"/>
          <w:szCs w:val="22"/>
          <w:lang w:val="ro-MD"/>
        </w:rPr>
        <w:t>Termenul</w:t>
      </w:r>
      <w:r w:rsidR="0074622B" w:rsidRPr="002D67C2">
        <w:rPr>
          <w:rFonts w:ascii="PermianSerifTypeface" w:hAnsi="PermianSerifTypeface"/>
          <w:b/>
          <w:sz w:val="22"/>
          <w:szCs w:val="22"/>
          <w:lang w:val="ro-MD"/>
        </w:rPr>
        <w:t xml:space="preserve"> limită</w:t>
      </w:r>
      <w:r w:rsidRPr="002D67C2">
        <w:rPr>
          <w:rFonts w:ascii="PermianSerifTypeface" w:hAnsi="PermianSerifTypeface"/>
          <w:b/>
          <w:sz w:val="22"/>
          <w:szCs w:val="22"/>
          <w:lang w:val="ro-MD"/>
        </w:rPr>
        <w:t xml:space="preserve"> de depunere/deschidere a ofertelor:</w:t>
      </w:r>
    </w:p>
    <w:p w14:paraId="19A21245" w14:textId="34B09E17" w:rsidR="00297F99" w:rsidRPr="007C4A51" w:rsidRDefault="004225A2" w:rsidP="003F4C85">
      <w:pPr>
        <w:pStyle w:val="ListParagraph"/>
        <w:numPr>
          <w:ilvl w:val="0"/>
          <w:numId w:val="2"/>
        </w:numPr>
        <w:tabs>
          <w:tab w:val="right" w:pos="426"/>
        </w:tabs>
        <w:spacing w:before="120"/>
        <w:contextualSpacing w:val="0"/>
        <w:rPr>
          <w:rFonts w:ascii="PermianSerifTypeface" w:hAnsi="PermianSerifTypeface"/>
          <w:b/>
          <w:color w:val="FF0000"/>
          <w:lang w:val="ro-MD"/>
        </w:rPr>
      </w:pPr>
      <w:r w:rsidRPr="007C4A51">
        <w:rPr>
          <w:rFonts w:ascii="PermianSerifTypeface" w:hAnsi="PermianSerifTypeface"/>
          <w:b/>
          <w:color w:val="FF0000"/>
          <w:lang w:val="ro-MD"/>
        </w:rPr>
        <w:t>până</w:t>
      </w:r>
      <w:r w:rsidR="00297F99" w:rsidRPr="007C4A51">
        <w:rPr>
          <w:rFonts w:ascii="PermianSerifTypeface" w:hAnsi="PermianSerifTypeface"/>
          <w:b/>
          <w:color w:val="FF0000"/>
          <w:lang w:val="ro-MD"/>
        </w:rPr>
        <w:t xml:space="preserve"> la</w:t>
      </w:r>
      <w:r w:rsidR="003448F8" w:rsidRPr="007C4A51">
        <w:rPr>
          <w:rFonts w:ascii="PermianSerifTypeface" w:hAnsi="PermianSerifTypeface"/>
          <w:b/>
          <w:color w:val="FF0000"/>
          <w:lang w:val="ro-MD"/>
        </w:rPr>
        <w:t xml:space="preserve"> ora</w:t>
      </w:r>
      <w:r w:rsidR="00297F99" w:rsidRPr="007C4A51">
        <w:rPr>
          <w:rFonts w:ascii="PermianSerifTypeface" w:hAnsi="PermianSerifTypeface"/>
          <w:b/>
          <w:color w:val="FF0000"/>
          <w:lang w:val="ro-MD"/>
        </w:rPr>
        <w:t>:</w:t>
      </w:r>
      <w:r w:rsidR="00EF6CEB" w:rsidRPr="007C4A51">
        <w:rPr>
          <w:rFonts w:ascii="PermianSerifTypeface" w:hAnsi="PermianSerifTypeface"/>
          <w:b/>
          <w:color w:val="FF0000"/>
          <w:lang w:val="ro-MD"/>
        </w:rPr>
        <w:t xml:space="preserve"> </w:t>
      </w:r>
      <w:r w:rsidR="009E699C" w:rsidRPr="007C4A51">
        <w:rPr>
          <w:rFonts w:ascii="PermianSerifTypeface" w:hAnsi="PermianSerifTypeface"/>
          <w:b/>
          <w:color w:val="FF0000"/>
          <w:lang w:val="ro-MD"/>
        </w:rPr>
        <w:t>1</w:t>
      </w:r>
      <w:r w:rsidR="007C4A51" w:rsidRPr="007C4A51">
        <w:rPr>
          <w:rFonts w:ascii="PermianSerifTypeface" w:hAnsi="PermianSerifTypeface"/>
          <w:b/>
          <w:color w:val="FF0000"/>
          <w:lang w:val="ro-MD"/>
        </w:rPr>
        <w:t>0</w:t>
      </w:r>
      <w:r w:rsidR="009E699C" w:rsidRPr="007C4A51">
        <w:rPr>
          <w:rFonts w:ascii="PermianSerifTypeface" w:hAnsi="PermianSerifTypeface"/>
          <w:b/>
          <w:color w:val="FF0000"/>
          <w:lang w:val="ro-MD"/>
        </w:rPr>
        <w:t>:00</w:t>
      </w:r>
    </w:p>
    <w:p w14:paraId="79A391FE" w14:textId="312C76B1" w:rsidR="00654065" w:rsidRPr="007C4A51" w:rsidRDefault="00B70B2B" w:rsidP="003F4C85">
      <w:pPr>
        <w:pStyle w:val="ListParagraph"/>
        <w:numPr>
          <w:ilvl w:val="0"/>
          <w:numId w:val="2"/>
        </w:numPr>
        <w:tabs>
          <w:tab w:val="right" w:pos="426"/>
        </w:tabs>
        <w:spacing w:before="120"/>
        <w:contextualSpacing w:val="0"/>
        <w:rPr>
          <w:rFonts w:ascii="PermianSerifTypeface" w:hAnsi="PermianSerifTypeface"/>
          <w:b/>
          <w:color w:val="FF0000"/>
          <w:lang w:val="ro-MD"/>
        </w:rPr>
      </w:pPr>
      <w:r w:rsidRPr="007C4A51">
        <w:rPr>
          <w:rFonts w:ascii="PermianSerifTypeface" w:hAnsi="PermianSerifTypeface"/>
          <w:b/>
          <w:color w:val="FF0000"/>
          <w:lang w:val="ro-MD"/>
        </w:rPr>
        <w:t>pe</w:t>
      </w:r>
      <w:r w:rsidR="003448F8" w:rsidRPr="007C4A51">
        <w:rPr>
          <w:rFonts w:ascii="PermianSerifTypeface" w:hAnsi="PermianSerifTypeface"/>
          <w:b/>
          <w:color w:val="FF0000"/>
          <w:lang w:val="ro-MD"/>
        </w:rPr>
        <w:t xml:space="preserve"> data:</w:t>
      </w:r>
      <w:r w:rsidR="00CB045E" w:rsidRPr="007C4A51">
        <w:rPr>
          <w:rFonts w:ascii="PermianSerifTypeface" w:hAnsi="PermianSerifTypeface"/>
          <w:b/>
          <w:color w:val="FF0000"/>
          <w:lang w:val="ro-MD"/>
        </w:rPr>
        <w:t xml:space="preserve"> </w:t>
      </w:r>
      <w:r w:rsidR="007C4A51" w:rsidRPr="007C4A51">
        <w:rPr>
          <w:rFonts w:ascii="PermianSerifTypeface" w:hAnsi="PermianSerifTypeface"/>
          <w:b/>
          <w:color w:val="FF0000"/>
          <w:lang w:val="ro-MD"/>
        </w:rPr>
        <w:t xml:space="preserve">03 august </w:t>
      </w:r>
      <w:r w:rsidR="00922D77" w:rsidRPr="007C4A51">
        <w:rPr>
          <w:rFonts w:ascii="PermianSerifTypeface" w:hAnsi="PermianSerifTypeface"/>
          <w:b/>
          <w:color w:val="FF0000"/>
          <w:lang w:val="ro-MD"/>
        </w:rPr>
        <w:t>2021</w:t>
      </w:r>
    </w:p>
    <w:p w14:paraId="1324AE91" w14:textId="77777777" w:rsidR="003647B8" w:rsidRPr="002D67C2" w:rsidRDefault="003647B8" w:rsidP="003F4C85">
      <w:pPr>
        <w:numPr>
          <w:ilvl w:val="0"/>
          <w:numId w:val="1"/>
        </w:numPr>
        <w:tabs>
          <w:tab w:val="right" w:pos="426"/>
        </w:tabs>
        <w:spacing w:before="120"/>
        <w:ind w:left="0" w:firstLine="0"/>
        <w:rPr>
          <w:rFonts w:ascii="PermianSerifTypeface" w:hAnsi="PermianSerifTypeface"/>
          <w:b/>
          <w:sz w:val="22"/>
          <w:szCs w:val="22"/>
          <w:lang w:val="ro-MD"/>
        </w:rPr>
      </w:pPr>
      <w:r w:rsidRPr="002D67C2">
        <w:rPr>
          <w:rFonts w:ascii="PermianSerifTypeface" w:hAnsi="PermianSerifTypeface"/>
          <w:b/>
          <w:sz w:val="22"/>
          <w:szCs w:val="22"/>
          <w:lang w:val="ro-MD"/>
        </w:rPr>
        <w:t>Adresa la care trebuie transmise ofertele sau cererile de participare</w:t>
      </w:r>
      <w:r w:rsidR="0096527B" w:rsidRPr="002D67C2">
        <w:rPr>
          <w:rFonts w:ascii="PermianSerifTypeface" w:hAnsi="PermianSerifTypeface"/>
          <w:b/>
          <w:sz w:val="22"/>
          <w:szCs w:val="22"/>
          <w:lang w:val="ro-MD"/>
        </w:rPr>
        <w:t xml:space="preserve">: </w:t>
      </w:r>
    </w:p>
    <w:p w14:paraId="0149BCBB" w14:textId="77777777" w:rsidR="0096527B" w:rsidRPr="002D67C2" w:rsidRDefault="003647B8" w:rsidP="00700A2F">
      <w:pPr>
        <w:tabs>
          <w:tab w:val="right" w:pos="426"/>
        </w:tabs>
        <w:spacing w:before="120"/>
        <w:ind w:left="450"/>
        <w:rPr>
          <w:rFonts w:ascii="PermianSerifTypeface" w:hAnsi="PermianSerifTypeface"/>
          <w:i/>
          <w:sz w:val="22"/>
          <w:szCs w:val="22"/>
          <w:lang w:val="ro-MD"/>
        </w:rPr>
      </w:pPr>
      <w:r w:rsidRPr="002D67C2">
        <w:rPr>
          <w:rFonts w:ascii="PermianSerifTypeface" w:hAnsi="PermianSerifTypeface"/>
          <w:i/>
          <w:sz w:val="22"/>
          <w:szCs w:val="22"/>
          <w:lang w:val="ro-MD"/>
        </w:rPr>
        <w:t>Ofertele</w:t>
      </w:r>
      <w:r w:rsidR="008876C3" w:rsidRPr="002D67C2">
        <w:rPr>
          <w:rFonts w:ascii="PermianSerifTypeface" w:hAnsi="PermianSerifTypeface"/>
          <w:i/>
          <w:sz w:val="22"/>
          <w:szCs w:val="22"/>
          <w:lang w:val="ro-MD"/>
        </w:rPr>
        <w:t xml:space="preserve"> </w:t>
      </w:r>
      <w:r w:rsidRPr="002D67C2">
        <w:rPr>
          <w:rFonts w:ascii="PermianSerifTypeface" w:hAnsi="PermianSerifTypeface"/>
          <w:i/>
          <w:sz w:val="22"/>
          <w:szCs w:val="22"/>
          <w:lang w:val="ro-MD"/>
        </w:rPr>
        <w:t>vor fi depuse electronic prin intermediul SIA RSAP</w:t>
      </w:r>
      <w:r w:rsidR="00B70B2B" w:rsidRPr="002D67C2">
        <w:rPr>
          <w:rFonts w:ascii="PermianSerifTypeface" w:hAnsi="PermianSerifTypeface"/>
          <w:i/>
          <w:sz w:val="22"/>
          <w:szCs w:val="22"/>
          <w:lang w:val="ro-MD"/>
        </w:rPr>
        <w:t xml:space="preserve"> </w:t>
      </w:r>
      <w:r w:rsidR="009D060A" w:rsidRPr="002D67C2">
        <w:rPr>
          <w:rFonts w:ascii="PermianSerifTypeface" w:hAnsi="PermianSerifTypeface"/>
          <w:i/>
          <w:sz w:val="22"/>
          <w:szCs w:val="22"/>
          <w:lang w:val="ro-MD"/>
        </w:rPr>
        <w:t>,,</w:t>
      </w:r>
      <w:r w:rsidR="00B70B2B" w:rsidRPr="002D67C2">
        <w:rPr>
          <w:rFonts w:ascii="PermianSerifTypeface" w:hAnsi="PermianSerifTypeface"/>
          <w:i/>
          <w:sz w:val="22"/>
          <w:szCs w:val="22"/>
          <w:lang w:val="ro-MD"/>
        </w:rPr>
        <w:t>M-Tender</w:t>
      </w:r>
      <w:r w:rsidR="009D060A" w:rsidRPr="002D67C2">
        <w:rPr>
          <w:rFonts w:ascii="PermianSerifTypeface" w:hAnsi="PermianSerifTypeface"/>
          <w:i/>
          <w:sz w:val="22"/>
          <w:szCs w:val="22"/>
          <w:lang w:val="ro-MD"/>
        </w:rPr>
        <w:t>”</w:t>
      </w:r>
      <w:r w:rsidR="006E0957" w:rsidRPr="002D67C2">
        <w:rPr>
          <w:rFonts w:ascii="PermianSerifTypeface" w:hAnsi="PermianSerifTypeface"/>
          <w:i/>
          <w:sz w:val="22"/>
          <w:szCs w:val="22"/>
          <w:lang w:val="ro-MD"/>
        </w:rPr>
        <w:t>.</w:t>
      </w:r>
    </w:p>
    <w:p w14:paraId="04DA136D" w14:textId="03B98963" w:rsidR="00B86AD1" w:rsidRPr="002D67C2" w:rsidRDefault="00B86AD1" w:rsidP="003F4C85">
      <w:pPr>
        <w:numPr>
          <w:ilvl w:val="0"/>
          <w:numId w:val="1"/>
        </w:numPr>
        <w:tabs>
          <w:tab w:val="right" w:pos="426"/>
        </w:tabs>
        <w:spacing w:before="120"/>
        <w:ind w:left="0" w:firstLine="0"/>
        <w:rPr>
          <w:rFonts w:ascii="PermianSerifTypeface" w:hAnsi="PermianSerifTypeface"/>
          <w:b/>
          <w:sz w:val="22"/>
          <w:szCs w:val="22"/>
          <w:lang w:val="ro-MD"/>
        </w:rPr>
      </w:pPr>
      <w:r w:rsidRPr="002D67C2">
        <w:rPr>
          <w:rFonts w:ascii="PermianSerifTypeface" w:hAnsi="PermianSerifTypeface"/>
          <w:b/>
          <w:sz w:val="22"/>
          <w:szCs w:val="22"/>
          <w:lang w:val="ro-MD"/>
        </w:rPr>
        <w:t xml:space="preserve">Termenul de valabilitate a ofertelor: </w:t>
      </w:r>
      <w:r w:rsidR="00BC1E47" w:rsidRPr="002D67C2">
        <w:rPr>
          <w:rFonts w:ascii="PermianSerifTypeface" w:hAnsi="PermianSerifTypeface"/>
          <w:b/>
          <w:sz w:val="22"/>
          <w:szCs w:val="22"/>
          <w:lang w:val="ro-MD"/>
        </w:rPr>
        <w:t>6</w:t>
      </w:r>
      <w:r w:rsidR="00B70B2B" w:rsidRPr="002D67C2">
        <w:rPr>
          <w:rFonts w:ascii="PermianSerifTypeface" w:hAnsi="PermianSerifTypeface"/>
          <w:b/>
          <w:sz w:val="22"/>
          <w:szCs w:val="22"/>
          <w:lang w:val="ro-MD"/>
        </w:rPr>
        <w:t>0 zile calendaristice</w:t>
      </w:r>
    </w:p>
    <w:p w14:paraId="54C0005E" w14:textId="4C8C1FB1" w:rsidR="003448F8" w:rsidRPr="002D67C2" w:rsidRDefault="003448F8" w:rsidP="003F4C85">
      <w:pPr>
        <w:numPr>
          <w:ilvl w:val="0"/>
          <w:numId w:val="1"/>
        </w:numPr>
        <w:tabs>
          <w:tab w:val="right" w:pos="426"/>
        </w:tabs>
        <w:spacing w:before="120"/>
        <w:ind w:left="0" w:firstLine="0"/>
        <w:rPr>
          <w:rFonts w:ascii="PermianSerifTypeface" w:hAnsi="PermianSerifTypeface"/>
          <w:b/>
          <w:sz w:val="24"/>
          <w:szCs w:val="24"/>
          <w:lang w:val="ro-MD"/>
        </w:rPr>
      </w:pPr>
      <w:r w:rsidRPr="002D67C2">
        <w:rPr>
          <w:rFonts w:ascii="PermianSerifTypeface" w:hAnsi="PermianSerifTypeface"/>
          <w:b/>
          <w:sz w:val="22"/>
          <w:szCs w:val="22"/>
          <w:lang w:val="ro-MD"/>
        </w:rPr>
        <w:t xml:space="preserve">Locul deschiderii ofertelor: </w:t>
      </w:r>
      <w:r w:rsidRPr="002D67C2">
        <w:rPr>
          <w:rFonts w:ascii="PermianSerifTypeface" w:hAnsi="PermianSerifTypeface"/>
          <w:i/>
          <w:sz w:val="22"/>
          <w:szCs w:val="22"/>
          <w:lang w:val="ro-MD"/>
        </w:rPr>
        <w:t xml:space="preserve">SIA </w:t>
      </w:r>
      <w:r w:rsidR="002D67C2">
        <w:rPr>
          <w:rFonts w:ascii="PermianSerifTypeface" w:hAnsi="PermianSerifTypeface"/>
          <w:i/>
          <w:sz w:val="22"/>
          <w:szCs w:val="22"/>
          <w:lang w:val="ro-MD"/>
        </w:rPr>
        <w:t>„</w:t>
      </w:r>
      <w:r w:rsidRPr="002D67C2">
        <w:rPr>
          <w:rFonts w:ascii="PermianSerifTypeface" w:hAnsi="PermianSerifTypeface"/>
          <w:i/>
          <w:sz w:val="22"/>
          <w:szCs w:val="22"/>
          <w:lang w:val="ro-MD"/>
        </w:rPr>
        <w:t>RSAP</w:t>
      </w:r>
      <w:r w:rsidR="002D67C2">
        <w:rPr>
          <w:rFonts w:ascii="PermianSerifTypeface" w:hAnsi="PermianSerifTypeface"/>
          <w:i/>
          <w:sz w:val="22"/>
          <w:szCs w:val="22"/>
          <w:lang w:val="ro-MD"/>
        </w:rPr>
        <w:t>”</w:t>
      </w:r>
      <w:r w:rsidRPr="002D67C2">
        <w:rPr>
          <w:rFonts w:ascii="PermianSerifTypeface" w:hAnsi="PermianSerifTypeface"/>
          <w:i/>
          <w:sz w:val="22"/>
          <w:szCs w:val="22"/>
          <w:lang w:val="ro-MD"/>
        </w:rPr>
        <w:t xml:space="preserve"> ,M-TENDER.</w:t>
      </w:r>
    </w:p>
    <w:p w14:paraId="162F399A" w14:textId="70D0AEE7" w:rsidR="00C3514F" w:rsidRPr="002D67C2" w:rsidRDefault="003448F8" w:rsidP="003448F8">
      <w:pPr>
        <w:tabs>
          <w:tab w:val="right" w:pos="426"/>
        </w:tabs>
        <w:spacing w:before="120"/>
        <w:rPr>
          <w:rFonts w:ascii="PermianSerifTypeface" w:hAnsi="PermianSerifTypeface"/>
          <w:b/>
          <w:i/>
          <w:sz w:val="22"/>
          <w:szCs w:val="22"/>
          <w:lang w:val="ro-MD"/>
        </w:rPr>
      </w:pPr>
      <w:r w:rsidRPr="002D67C2">
        <w:rPr>
          <w:rFonts w:ascii="PermianSerifTypeface" w:hAnsi="PermianSerifTypeface"/>
          <w:b/>
          <w:i/>
          <w:sz w:val="22"/>
          <w:szCs w:val="22"/>
          <w:lang w:val="ro-MD"/>
        </w:rPr>
        <w:t xml:space="preserve">         Ofertele întârziate vor fi respinse</w:t>
      </w:r>
    </w:p>
    <w:p w14:paraId="48217CE7" w14:textId="4F0C6B11" w:rsidR="003448F8" w:rsidRPr="002D67C2" w:rsidRDefault="003448F8" w:rsidP="003F4C85">
      <w:pPr>
        <w:numPr>
          <w:ilvl w:val="0"/>
          <w:numId w:val="1"/>
        </w:numPr>
        <w:tabs>
          <w:tab w:val="right" w:pos="426"/>
        </w:tabs>
        <w:spacing w:before="120"/>
        <w:ind w:left="0" w:firstLine="0"/>
        <w:rPr>
          <w:rFonts w:ascii="PermianSerifTypeface" w:hAnsi="PermianSerifTypeface"/>
          <w:b/>
          <w:sz w:val="24"/>
          <w:szCs w:val="24"/>
          <w:lang w:val="ro-MD"/>
        </w:rPr>
      </w:pPr>
      <w:r w:rsidRPr="002D67C2">
        <w:rPr>
          <w:rFonts w:ascii="PermianSerifTypeface" w:hAnsi="PermianSerifTypeface"/>
          <w:b/>
          <w:sz w:val="22"/>
          <w:szCs w:val="24"/>
          <w:lang w:val="ro-MD"/>
        </w:rPr>
        <w:t xml:space="preserve">Limba sau limbile în care trebuie redactate ofertele sau cererile de participare: </w:t>
      </w:r>
      <w:r w:rsidRPr="002D67C2">
        <w:rPr>
          <w:rFonts w:ascii="PermianSerifTypeface" w:hAnsi="PermianSerifTypeface"/>
          <w:i/>
          <w:sz w:val="22"/>
          <w:szCs w:val="24"/>
          <w:lang w:val="ro-MD"/>
        </w:rPr>
        <w:t>limba română.</w:t>
      </w:r>
    </w:p>
    <w:p w14:paraId="34A203D4" w14:textId="77777777" w:rsidR="007C4A51" w:rsidRDefault="00D04816" w:rsidP="007C4A51">
      <w:pPr>
        <w:pStyle w:val="ListParagraph"/>
        <w:numPr>
          <w:ilvl w:val="0"/>
          <w:numId w:val="1"/>
        </w:numPr>
        <w:tabs>
          <w:tab w:val="right" w:pos="426"/>
        </w:tabs>
        <w:spacing w:before="120"/>
        <w:jc w:val="both"/>
        <w:rPr>
          <w:rFonts w:ascii="PermianSerifTypeface" w:hAnsi="PermianSerifTypeface"/>
          <w:b/>
          <w:sz w:val="22"/>
          <w:szCs w:val="22"/>
          <w:lang w:val="ro-MD"/>
        </w:rPr>
      </w:pPr>
      <w:r w:rsidRPr="002D67C2">
        <w:rPr>
          <w:rFonts w:ascii="PermianSerifTypeface" w:hAnsi="PermianSerifTypeface"/>
          <w:b/>
          <w:sz w:val="22"/>
          <w:szCs w:val="22"/>
          <w:lang w:val="ro-MD"/>
        </w:rPr>
        <w:t xml:space="preserve"> Alte informații relevante: </w:t>
      </w:r>
    </w:p>
    <w:p w14:paraId="1B56975B" w14:textId="77777777" w:rsidR="007C4A51" w:rsidRDefault="007C4A51" w:rsidP="007C4A51">
      <w:pPr>
        <w:pStyle w:val="ListParagraph"/>
        <w:tabs>
          <w:tab w:val="right" w:pos="426"/>
        </w:tabs>
        <w:spacing w:before="120"/>
        <w:ind w:left="360"/>
        <w:jc w:val="both"/>
        <w:rPr>
          <w:rFonts w:ascii="PermianSerifTypeface" w:hAnsi="PermianSerifTypeface"/>
          <w:i/>
          <w:iCs/>
          <w:sz w:val="22"/>
          <w:szCs w:val="22"/>
          <w:lang w:val="ro-MD"/>
        </w:rPr>
      </w:pPr>
      <w:r>
        <w:rPr>
          <w:rFonts w:ascii="PermianSerifTypeface" w:hAnsi="PermianSerifTypeface"/>
          <w:b/>
          <w:sz w:val="22"/>
          <w:szCs w:val="22"/>
          <w:lang w:val="ro-MD"/>
        </w:rPr>
        <w:t>*</w:t>
      </w:r>
      <w:r w:rsidR="002D67C2" w:rsidRPr="00D1331B">
        <w:rPr>
          <w:rFonts w:ascii="PermianSerifTypeface" w:eastAsia="Calibri" w:hAnsi="PermianSerifTypeface"/>
          <w:i/>
          <w:sz w:val="22"/>
          <w:szCs w:val="22"/>
          <w:lang w:val="ro-MD" w:eastAsia="en-US"/>
        </w:rPr>
        <w:t>Operatorul economic desemnat câștigător, la contractare, va prezenta în mod obligatoriu ,,Chestionarul pentru Prestator/Furnizor”</w:t>
      </w:r>
      <w:r w:rsidR="002D67C2" w:rsidRPr="00D1331B">
        <w:rPr>
          <w:rFonts w:ascii="PermianSerifTypeface" w:eastAsia="SimSun" w:hAnsi="PermianSerifTypeface"/>
          <w:i/>
          <w:sz w:val="22"/>
          <w:szCs w:val="22"/>
          <w:lang w:val="ro-MD" w:eastAsia="en-US"/>
        </w:rPr>
        <w:t>-</w:t>
      </w:r>
      <w:r w:rsidR="002D67C2">
        <w:rPr>
          <w:rFonts w:ascii="PermianSerifTypeface" w:eastAsia="SimSun" w:hAnsi="PermianSerifTypeface"/>
          <w:i/>
          <w:sz w:val="22"/>
          <w:szCs w:val="22"/>
          <w:lang w:val="ro-MD" w:eastAsia="en-US"/>
        </w:rPr>
        <w:t xml:space="preserve"> </w:t>
      </w:r>
      <w:r w:rsidR="002D67C2" w:rsidRPr="00D1331B">
        <w:rPr>
          <w:rFonts w:ascii="PermianSerifTypeface" w:eastAsia="SimSun" w:hAnsi="PermianSerifTypeface"/>
          <w:i/>
          <w:sz w:val="22"/>
          <w:szCs w:val="22"/>
          <w:lang w:val="ro-MD" w:eastAsia="en-US"/>
        </w:rPr>
        <w:t>formularul (F.3.4)</w:t>
      </w:r>
      <w:r w:rsidR="002D67C2" w:rsidRPr="00D1331B">
        <w:rPr>
          <w:rFonts w:ascii="PermianSerifTypeface" w:hAnsi="PermianSerifTypeface"/>
          <w:i/>
          <w:iCs/>
          <w:sz w:val="22"/>
          <w:szCs w:val="22"/>
          <w:lang w:val="ro-MD"/>
        </w:rPr>
        <w:t xml:space="preserve"> din documentația de atribuire</w:t>
      </w:r>
      <w:r w:rsidR="002D67C2" w:rsidRPr="00D1331B">
        <w:rPr>
          <w:rFonts w:ascii="PermianSerifTypeface" w:eastAsia="SimSun" w:hAnsi="PermianSerifTypeface"/>
          <w:i/>
          <w:sz w:val="22"/>
          <w:szCs w:val="22"/>
          <w:lang w:val="ro-MD" w:eastAsia="en-US"/>
        </w:rPr>
        <w:t xml:space="preserve"> - </w:t>
      </w:r>
      <w:r w:rsidR="002D67C2" w:rsidRPr="00D1331B">
        <w:rPr>
          <w:rFonts w:ascii="PermianSerifTypeface" w:hAnsi="PermianSerifTypeface"/>
          <w:i/>
          <w:iCs/>
          <w:sz w:val="22"/>
          <w:szCs w:val="22"/>
          <w:lang w:val="ro-MD"/>
        </w:rPr>
        <w:t xml:space="preserve">varianta scanată de pe original  confirmată prin semnătura electronică sau după caz,  semnătura și ștampila </w:t>
      </w:r>
      <w:r w:rsidR="002D67C2" w:rsidRPr="00D1331B">
        <w:rPr>
          <w:rFonts w:ascii="PermianSerifTypeface" w:hAnsi="PermianSerifTypeface"/>
          <w:i/>
          <w:sz w:val="22"/>
          <w:shd w:val="clear" w:color="auto" w:fill="FFFFFF"/>
          <w:lang w:val="ro-MD"/>
        </w:rPr>
        <w:t>ofertantului</w:t>
      </w:r>
      <w:r w:rsidR="002D67C2" w:rsidRPr="00D1331B">
        <w:rPr>
          <w:rFonts w:ascii="PermianSerifTypeface" w:eastAsia="SimSun" w:hAnsi="PermianSerifTypeface"/>
          <w:i/>
          <w:sz w:val="24"/>
          <w:szCs w:val="22"/>
          <w:lang w:val="ro-MD" w:eastAsia="en-US"/>
        </w:rPr>
        <w:t xml:space="preserve"> </w:t>
      </w:r>
      <w:r w:rsidR="002D67C2" w:rsidRPr="00D1331B">
        <w:rPr>
          <w:rFonts w:ascii="PermianSerifTypeface" w:eastAsia="SimSun" w:hAnsi="PermianSerifTypeface"/>
          <w:i/>
          <w:sz w:val="22"/>
          <w:szCs w:val="22"/>
          <w:lang w:val="ro-MD" w:eastAsia="en-US"/>
        </w:rPr>
        <w:t>și „</w:t>
      </w:r>
      <w:r w:rsidR="002D67C2" w:rsidRPr="00D1331B">
        <w:rPr>
          <w:rFonts w:ascii="PermianSerifTypeface" w:hAnsi="PermianSerifTypeface"/>
          <w:i/>
          <w:iCs/>
          <w:sz w:val="22"/>
          <w:szCs w:val="22"/>
          <w:lang w:val="ro-MD"/>
        </w:rPr>
        <w:t xml:space="preserve">Declarația privind confirmarea identității beneficiarilor efectivi și neîncadrarea acestora în situația condamnării pentru participarea la activități ale unei organizații sau grupări criminale, pentru corupție, fraudă și /sau spălare de bani” – formularul (F3.6) din documentația de atribuire </w:t>
      </w:r>
      <w:r w:rsidR="002D67C2" w:rsidRPr="00D1331B">
        <w:rPr>
          <w:rFonts w:ascii="PermianSerifTypeface" w:hAnsi="PermianSerifTypeface"/>
          <w:iCs/>
          <w:sz w:val="22"/>
          <w:szCs w:val="22"/>
          <w:lang w:val="ro-MD"/>
        </w:rPr>
        <w:t>-</w:t>
      </w:r>
      <w:r w:rsidR="002D67C2" w:rsidRPr="00D1331B">
        <w:rPr>
          <w:rFonts w:ascii="PermianSerifTypeface" w:eastAsia="SimSun" w:hAnsi="PermianSerifTypeface"/>
          <w:i/>
          <w:sz w:val="22"/>
          <w:szCs w:val="22"/>
          <w:lang w:val="ro-MD" w:eastAsia="en-US"/>
        </w:rPr>
        <w:t xml:space="preserve"> </w:t>
      </w:r>
      <w:r w:rsidR="002D67C2" w:rsidRPr="00D1331B">
        <w:rPr>
          <w:rFonts w:ascii="PermianSerifTypeface" w:hAnsi="PermianSerifTypeface"/>
          <w:i/>
          <w:iCs/>
          <w:sz w:val="22"/>
          <w:szCs w:val="22"/>
          <w:lang w:val="ro-MD"/>
        </w:rPr>
        <w:t xml:space="preserve">varianta scanată de pe original  confirmată prin semnătura electronică sau după caz, semnătura și ștampila </w:t>
      </w:r>
      <w:r w:rsidR="002D67C2" w:rsidRPr="00D1331B">
        <w:rPr>
          <w:rFonts w:ascii="PermianSerifTypeface" w:hAnsi="PermianSerifTypeface"/>
          <w:i/>
          <w:sz w:val="22"/>
          <w:szCs w:val="22"/>
          <w:shd w:val="clear" w:color="auto" w:fill="FFFFFF"/>
          <w:lang w:val="ro-MD"/>
        </w:rPr>
        <w:t>ofertantului</w:t>
      </w:r>
      <w:r w:rsidR="002D67C2" w:rsidRPr="00D1331B">
        <w:rPr>
          <w:rFonts w:ascii="PermianSerifTypeface" w:hAnsi="PermianSerifTypeface"/>
          <w:i/>
          <w:iCs/>
          <w:sz w:val="22"/>
          <w:szCs w:val="22"/>
          <w:lang w:val="ro-MD"/>
        </w:rPr>
        <w:t>.</w:t>
      </w:r>
    </w:p>
    <w:p w14:paraId="393AF20A" w14:textId="77777777" w:rsidR="007C4A51" w:rsidRDefault="007C4A51" w:rsidP="007C4A51">
      <w:pPr>
        <w:pStyle w:val="ListParagraph"/>
        <w:tabs>
          <w:tab w:val="right" w:pos="426"/>
        </w:tabs>
        <w:spacing w:before="120"/>
        <w:ind w:left="360"/>
        <w:jc w:val="both"/>
        <w:rPr>
          <w:rFonts w:ascii="PermianSerifTypeface" w:hAnsi="PermianSerifTypeface"/>
          <w:b/>
          <w:sz w:val="22"/>
          <w:szCs w:val="22"/>
          <w:lang w:val="ro-MD"/>
        </w:rPr>
      </w:pPr>
    </w:p>
    <w:p w14:paraId="1209B197" w14:textId="0D836CE3" w:rsidR="002D67C2" w:rsidRPr="00D1331B" w:rsidRDefault="007C4A51" w:rsidP="007C4A51">
      <w:pPr>
        <w:pStyle w:val="ListParagraph"/>
        <w:tabs>
          <w:tab w:val="right" w:pos="426"/>
        </w:tabs>
        <w:spacing w:before="120"/>
        <w:ind w:left="360"/>
        <w:jc w:val="both"/>
        <w:rPr>
          <w:rFonts w:ascii="PermianSerifTypeface" w:hAnsi="PermianSerifTypeface"/>
          <w:b/>
          <w:sz w:val="22"/>
          <w:szCs w:val="22"/>
          <w:lang w:val="ro-MD"/>
        </w:rPr>
      </w:pPr>
      <w:r>
        <w:rPr>
          <w:rFonts w:ascii="PermianSerifTypeface" w:hAnsi="PermianSerifTypeface"/>
          <w:b/>
          <w:sz w:val="22"/>
          <w:szCs w:val="22"/>
          <w:lang w:val="ro-MD"/>
        </w:rPr>
        <w:t>*</w:t>
      </w:r>
      <w:r w:rsidR="002D67C2" w:rsidRPr="00D1331B">
        <w:rPr>
          <w:rFonts w:ascii="PermianSerifTypeface" w:hAnsi="PermianSerifTypeface"/>
          <w:b/>
          <w:sz w:val="22"/>
          <w:szCs w:val="22"/>
          <w:lang w:val="ro-MD"/>
        </w:rPr>
        <w:t>*</w:t>
      </w:r>
      <w:r w:rsidR="002D67C2" w:rsidRPr="00D1331B">
        <w:rPr>
          <w:rFonts w:ascii="PermianSerifTypeface" w:hAnsi="PermianSerifTypeface"/>
          <w:i/>
          <w:sz w:val="22"/>
          <w:lang w:val="ro-MD"/>
        </w:rPr>
        <w:t xml:space="preserve">În conformitate cu prevederile art.117 alin. (12) din Codul Fiscal, </w:t>
      </w:r>
      <w:r w:rsidR="002D67C2" w:rsidRPr="00D1331B">
        <w:rPr>
          <w:rFonts w:ascii="PermianSerifTypeface" w:hAnsi="PermianSerifTypeface"/>
          <w:bCs/>
          <w:i/>
          <w:sz w:val="22"/>
          <w:lang w:val="ro-MD"/>
        </w:rPr>
        <w:t>începând</w:t>
      </w:r>
      <w:r>
        <w:rPr>
          <w:rFonts w:ascii="PermianSerifTypeface" w:hAnsi="PermianSerifTypeface"/>
          <w:bCs/>
          <w:i/>
          <w:sz w:val="22"/>
          <w:lang w:val="ro-MD"/>
        </w:rPr>
        <w:t xml:space="preserve"> </w:t>
      </w:r>
      <w:r w:rsidR="002D67C2" w:rsidRPr="00D1331B">
        <w:rPr>
          <w:rFonts w:ascii="PermianSerifTypeface" w:hAnsi="PermianSerifTypeface"/>
          <w:bCs/>
          <w:i/>
          <w:sz w:val="22"/>
          <w:lang w:val="ro-MD"/>
        </w:rPr>
        <w:t>cu  01.01.2021,</w:t>
      </w:r>
      <w:r w:rsidR="002D67C2" w:rsidRPr="00D1331B">
        <w:rPr>
          <w:rFonts w:ascii="PermianSerifTypeface" w:hAnsi="PermianSerifTypeface"/>
          <w:i/>
          <w:sz w:val="22"/>
          <w:lang w:val="ro-MD"/>
        </w:rPr>
        <w:t xml:space="preserve">  facturile fiscale electronice urmează a fi </w:t>
      </w:r>
      <w:r w:rsidR="002D67C2" w:rsidRPr="00D1331B">
        <w:rPr>
          <w:rFonts w:ascii="PermianSerifTypeface" w:hAnsi="PermianSerifTypeface"/>
          <w:bCs/>
          <w:i/>
          <w:sz w:val="22"/>
          <w:lang w:val="ro-MD"/>
        </w:rPr>
        <w:t>emise</w:t>
      </w:r>
      <w:r w:rsidR="002D67C2" w:rsidRPr="00D1331B">
        <w:rPr>
          <w:rFonts w:ascii="PermianSerifTypeface" w:hAnsi="PermianSerifTypeface"/>
          <w:i/>
          <w:sz w:val="22"/>
          <w:lang w:val="ro-MD"/>
        </w:rPr>
        <w:t xml:space="preserve"> de către furnizorii rezidenți, prin </w:t>
      </w:r>
      <w:r w:rsidR="002D67C2" w:rsidRPr="00D1331B">
        <w:rPr>
          <w:rFonts w:ascii="PermianSerifTypeface" w:hAnsi="PermianSerifTypeface"/>
          <w:bCs/>
          <w:i/>
          <w:sz w:val="22"/>
          <w:u w:val="single"/>
          <w:lang w:val="ro-MD"/>
        </w:rPr>
        <w:t>SIA e-Factura;</w:t>
      </w:r>
    </w:p>
    <w:p w14:paraId="3D27E6A2" w14:textId="77777777" w:rsidR="005140ED" w:rsidRPr="002D67C2"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2D67C2">
        <w:rPr>
          <w:rFonts w:ascii="PermianSerifTypeface" w:hAnsi="PermianSerifTypeface"/>
          <w:b/>
          <w:sz w:val="22"/>
          <w:szCs w:val="22"/>
          <w:lang w:val="ro-MD"/>
        </w:rPr>
        <w:t xml:space="preserve">Denumirea </w:t>
      </w:r>
      <w:r w:rsidR="00AC2788" w:rsidRPr="002D67C2">
        <w:rPr>
          <w:rFonts w:ascii="PermianSerifTypeface" w:hAnsi="PermianSerifTypeface"/>
          <w:b/>
          <w:sz w:val="22"/>
          <w:szCs w:val="22"/>
          <w:lang w:val="ro-MD"/>
        </w:rPr>
        <w:t>și</w:t>
      </w:r>
      <w:r w:rsidRPr="002D67C2">
        <w:rPr>
          <w:rFonts w:ascii="PermianSerifTypeface" w:hAnsi="PermianSerifTypeface"/>
          <w:b/>
          <w:sz w:val="22"/>
          <w:szCs w:val="22"/>
          <w:lang w:val="ro-MD"/>
        </w:rPr>
        <w:t xml:space="preserve"> adresa organismului competent de soluționare a </w:t>
      </w:r>
      <w:r w:rsidR="00AC2788" w:rsidRPr="002D67C2">
        <w:rPr>
          <w:rFonts w:ascii="PermianSerifTypeface" w:hAnsi="PermianSerifTypeface"/>
          <w:b/>
          <w:sz w:val="22"/>
          <w:szCs w:val="22"/>
          <w:lang w:val="ro-MD"/>
        </w:rPr>
        <w:t>contestațiilor</w:t>
      </w:r>
      <w:r w:rsidRPr="002D67C2">
        <w:rPr>
          <w:rFonts w:ascii="PermianSerifTypeface" w:hAnsi="PermianSerifTypeface"/>
          <w:b/>
          <w:sz w:val="22"/>
          <w:szCs w:val="22"/>
          <w:lang w:val="ro-MD"/>
        </w:rPr>
        <w:t xml:space="preserve">: </w:t>
      </w:r>
    </w:p>
    <w:p w14:paraId="3EC7B65E" w14:textId="77777777" w:rsidR="005140ED" w:rsidRPr="002D67C2" w:rsidRDefault="005140ED" w:rsidP="00700A2F">
      <w:pPr>
        <w:tabs>
          <w:tab w:val="right" w:pos="426"/>
        </w:tabs>
        <w:ind w:left="450"/>
        <w:rPr>
          <w:rFonts w:ascii="PermianSerifTypeface" w:hAnsi="PermianSerifTypeface"/>
          <w:i/>
          <w:sz w:val="22"/>
          <w:szCs w:val="22"/>
          <w:lang w:val="ro-MD"/>
        </w:rPr>
      </w:pPr>
      <w:r w:rsidRPr="002D67C2">
        <w:rPr>
          <w:rFonts w:ascii="PermianSerifTypeface" w:hAnsi="PermianSerifTypeface"/>
          <w:i/>
          <w:sz w:val="22"/>
          <w:szCs w:val="22"/>
          <w:lang w:val="ro-MD"/>
        </w:rPr>
        <w:t>Agenția Națională pentru Soluționarea Contestațiilor</w:t>
      </w:r>
    </w:p>
    <w:p w14:paraId="0EAC02C0" w14:textId="77777777" w:rsidR="005140ED" w:rsidRPr="002D67C2" w:rsidRDefault="005140ED" w:rsidP="00700A2F">
      <w:pPr>
        <w:tabs>
          <w:tab w:val="right" w:pos="426"/>
        </w:tabs>
        <w:ind w:left="450"/>
        <w:rPr>
          <w:rFonts w:ascii="PermianSerifTypeface" w:hAnsi="PermianSerifTypeface"/>
          <w:i/>
          <w:sz w:val="22"/>
          <w:szCs w:val="22"/>
          <w:lang w:val="ro-MD"/>
        </w:rPr>
      </w:pPr>
      <w:r w:rsidRPr="002D67C2">
        <w:rPr>
          <w:rFonts w:ascii="PermianSerifTypeface" w:hAnsi="PermianSerifTypeface"/>
          <w:i/>
          <w:sz w:val="22"/>
          <w:szCs w:val="22"/>
          <w:lang w:val="ro-MD"/>
        </w:rPr>
        <w:t>Adresa: mun. Chișinău, bd. Ștefan cel Mare și Sfânt nr.124 (et.4), MD 2001;</w:t>
      </w:r>
    </w:p>
    <w:p w14:paraId="77F247FA" w14:textId="30E3418E" w:rsidR="000056FD" w:rsidRPr="002D67C2" w:rsidRDefault="005140ED" w:rsidP="00700A2F">
      <w:pPr>
        <w:tabs>
          <w:tab w:val="right" w:pos="426"/>
        </w:tabs>
        <w:ind w:left="450"/>
        <w:rPr>
          <w:rFonts w:ascii="PermianSerifTypeface" w:hAnsi="PermianSerifTypeface"/>
          <w:i/>
          <w:sz w:val="22"/>
          <w:szCs w:val="22"/>
          <w:lang w:val="ro-MD"/>
        </w:rPr>
      </w:pPr>
      <w:r w:rsidRPr="002D67C2">
        <w:rPr>
          <w:rFonts w:ascii="PermianSerifTypeface" w:hAnsi="PermianSerifTypeface"/>
          <w:i/>
          <w:sz w:val="22"/>
          <w:szCs w:val="22"/>
          <w:lang w:val="ro-MD"/>
        </w:rPr>
        <w:t>Tel/Fax/email:</w:t>
      </w:r>
      <w:r w:rsidRPr="002D67C2">
        <w:rPr>
          <w:rFonts w:ascii="PermianSerifTypeface" w:hAnsi="PermianSerifTypeface"/>
          <w:i/>
          <w:color w:val="000000"/>
          <w:sz w:val="22"/>
          <w:szCs w:val="22"/>
          <w:shd w:val="clear" w:color="auto" w:fill="FFFFFF"/>
          <w:lang w:val="ro-MD"/>
        </w:rPr>
        <w:t xml:space="preserve"> </w:t>
      </w:r>
      <w:r w:rsidRPr="002D67C2">
        <w:rPr>
          <w:rFonts w:ascii="PermianSerifTypeface" w:hAnsi="PermianSerifTypeface"/>
          <w:i/>
          <w:sz w:val="22"/>
          <w:szCs w:val="22"/>
          <w:lang w:val="ro-MD"/>
        </w:rPr>
        <w:t xml:space="preserve">022-820 652, 022 820-651, </w:t>
      </w:r>
      <w:hyperlink r:id="rId8" w:history="1">
        <w:r w:rsidR="00C43C1E" w:rsidRPr="002D67C2">
          <w:rPr>
            <w:rStyle w:val="Hyperlink"/>
            <w:rFonts w:ascii="PermianSerifTypeface" w:hAnsi="PermianSerifTypeface"/>
            <w:i/>
            <w:sz w:val="22"/>
            <w:szCs w:val="22"/>
            <w:lang w:val="ro-MD"/>
          </w:rPr>
          <w:t>contestatii@ansc.md</w:t>
        </w:r>
      </w:hyperlink>
    </w:p>
    <w:p w14:paraId="2D474535" w14:textId="7AF9CD99" w:rsidR="00C43C1E" w:rsidRPr="002D67C2" w:rsidRDefault="00C43C1E" w:rsidP="002D67C2">
      <w:pPr>
        <w:numPr>
          <w:ilvl w:val="0"/>
          <w:numId w:val="1"/>
        </w:numPr>
        <w:tabs>
          <w:tab w:val="right" w:pos="426"/>
        </w:tabs>
        <w:spacing w:before="120"/>
        <w:jc w:val="both"/>
        <w:rPr>
          <w:rFonts w:ascii="PermianSerifTypeface" w:hAnsi="PermianSerifTypeface"/>
          <w:b/>
          <w:sz w:val="22"/>
          <w:szCs w:val="24"/>
          <w:lang w:val="ro-MD"/>
        </w:rPr>
      </w:pPr>
      <w:r w:rsidRPr="002D67C2">
        <w:rPr>
          <w:rFonts w:ascii="PermianSerifTypeface" w:hAnsi="PermianSerifTypeface"/>
          <w:b/>
          <w:sz w:val="22"/>
          <w:szCs w:val="24"/>
          <w:lang w:val="ro-MD"/>
        </w:rPr>
        <w:t xml:space="preserve">Data publicării anunțului de intenție sau, după caz, precizarea că nu a fost publicat un astfel de </w:t>
      </w:r>
      <w:r w:rsidR="007C4A51" w:rsidRPr="002D67C2">
        <w:rPr>
          <w:rFonts w:ascii="PermianSerifTypeface" w:hAnsi="PermianSerifTypeface"/>
          <w:b/>
          <w:sz w:val="22"/>
          <w:szCs w:val="24"/>
          <w:lang w:val="ro-MD"/>
        </w:rPr>
        <w:t>anunț</w:t>
      </w:r>
      <w:r w:rsidRPr="002D67C2">
        <w:rPr>
          <w:rFonts w:ascii="PermianSerifTypeface" w:hAnsi="PermianSerifTypeface"/>
          <w:b/>
          <w:sz w:val="22"/>
          <w:szCs w:val="24"/>
          <w:lang w:val="ro-MD"/>
        </w:rPr>
        <w:t xml:space="preserve">: </w:t>
      </w:r>
      <w:r w:rsidRPr="002D67C2">
        <w:rPr>
          <w:rFonts w:ascii="PermianSerifTypeface" w:hAnsi="PermianSerifTypeface"/>
          <w:i/>
          <w:sz w:val="22"/>
          <w:szCs w:val="24"/>
          <w:lang w:val="ro-MD"/>
        </w:rPr>
        <w:t>Buletin nr.</w:t>
      </w:r>
      <w:r w:rsidR="002F3AB2" w:rsidRPr="002D67C2">
        <w:rPr>
          <w:rFonts w:ascii="PermianSerifTypeface" w:hAnsi="PermianSerifTypeface"/>
          <w:i/>
          <w:sz w:val="22"/>
          <w:szCs w:val="24"/>
          <w:lang w:val="ro-MD"/>
        </w:rPr>
        <w:t xml:space="preserve">3 </w:t>
      </w:r>
      <w:r w:rsidRPr="002D67C2">
        <w:rPr>
          <w:rFonts w:ascii="PermianSerifTypeface" w:hAnsi="PermianSerifTypeface"/>
          <w:i/>
          <w:sz w:val="22"/>
          <w:szCs w:val="24"/>
          <w:lang w:val="ro-MD"/>
        </w:rPr>
        <w:t xml:space="preserve">din </w:t>
      </w:r>
      <w:r w:rsidR="002F3AB2" w:rsidRPr="002D67C2">
        <w:rPr>
          <w:rFonts w:ascii="PermianSerifTypeface" w:hAnsi="PermianSerifTypeface"/>
          <w:i/>
          <w:sz w:val="22"/>
          <w:szCs w:val="24"/>
          <w:lang w:val="ro-MD"/>
        </w:rPr>
        <w:t>15</w:t>
      </w:r>
      <w:r w:rsidRPr="002D67C2">
        <w:rPr>
          <w:rFonts w:ascii="PermianSerifTypeface" w:hAnsi="PermianSerifTypeface"/>
          <w:i/>
          <w:sz w:val="22"/>
          <w:szCs w:val="24"/>
          <w:lang w:val="ro-MD"/>
        </w:rPr>
        <w:t>.01.202</w:t>
      </w:r>
      <w:r w:rsidR="002F3AB2" w:rsidRPr="002D67C2">
        <w:rPr>
          <w:rFonts w:ascii="PermianSerifTypeface" w:hAnsi="PermianSerifTypeface"/>
          <w:i/>
          <w:sz w:val="22"/>
          <w:szCs w:val="24"/>
          <w:lang w:val="ro-MD"/>
        </w:rPr>
        <w:t>1, pag.74-78</w:t>
      </w:r>
      <w:r w:rsidR="002D67C2">
        <w:rPr>
          <w:rFonts w:ascii="PermianSerifTypeface" w:hAnsi="PermianSerifTypeface"/>
          <w:i/>
          <w:sz w:val="22"/>
          <w:szCs w:val="24"/>
          <w:lang w:val="ro-MD"/>
        </w:rPr>
        <w:t xml:space="preserve"> </w:t>
      </w:r>
      <w:r w:rsidR="002D67C2" w:rsidRPr="00D1331B">
        <w:rPr>
          <w:rFonts w:ascii="PermianSerifTypeface" w:hAnsi="PermianSerifTypeface"/>
          <w:bCs/>
          <w:sz w:val="22"/>
          <w:szCs w:val="24"/>
          <w:lang w:val="ro-MD"/>
        </w:rPr>
        <w:t>(Anunț de intenție nr.</w:t>
      </w:r>
      <w:r w:rsidR="002D67C2">
        <w:rPr>
          <w:rFonts w:ascii="PermianSerifTypeface" w:hAnsi="PermianSerifTypeface"/>
          <w:bCs/>
          <w:sz w:val="22"/>
          <w:szCs w:val="24"/>
          <w:lang w:val="ro-MD"/>
        </w:rPr>
        <w:t>2</w:t>
      </w:r>
      <w:r w:rsidR="002D67C2" w:rsidRPr="00D1331B">
        <w:rPr>
          <w:rFonts w:ascii="PermianSerifTypeface" w:hAnsi="PermianSerifTypeface"/>
          <w:bCs/>
          <w:sz w:val="22"/>
          <w:szCs w:val="24"/>
          <w:lang w:val="ro-MD"/>
        </w:rPr>
        <w:t>0 din 05.01.2021)</w:t>
      </w:r>
      <w:r w:rsidRPr="002D67C2">
        <w:rPr>
          <w:rFonts w:ascii="PermianSerifTypeface" w:hAnsi="PermianSerifTypeface"/>
          <w:i/>
          <w:sz w:val="22"/>
          <w:szCs w:val="24"/>
          <w:lang w:val="ro-MD"/>
        </w:rPr>
        <w:t>.</w:t>
      </w:r>
    </w:p>
    <w:p w14:paraId="0348F071" w14:textId="22CB13B4" w:rsidR="00120131" w:rsidRPr="002D67C2"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2D67C2">
        <w:rPr>
          <w:rFonts w:ascii="PermianSerifTypeface" w:hAnsi="PermianSerifTypeface"/>
          <w:b/>
          <w:sz w:val="22"/>
          <w:szCs w:val="22"/>
          <w:lang w:val="ro-MD"/>
        </w:rPr>
        <w:t xml:space="preserve">Data transmiterii spre publicare a </w:t>
      </w:r>
      <w:r w:rsidR="00AC2788" w:rsidRPr="002D67C2">
        <w:rPr>
          <w:rFonts w:ascii="PermianSerifTypeface" w:hAnsi="PermianSerifTypeface"/>
          <w:b/>
          <w:sz w:val="22"/>
          <w:szCs w:val="22"/>
          <w:lang w:val="ro-MD"/>
        </w:rPr>
        <w:t>anunțului</w:t>
      </w:r>
      <w:r w:rsidRPr="002D67C2">
        <w:rPr>
          <w:rFonts w:ascii="PermianSerifTypeface" w:hAnsi="PermianSerifTypeface"/>
          <w:b/>
          <w:sz w:val="22"/>
          <w:szCs w:val="22"/>
          <w:lang w:val="ro-MD"/>
        </w:rPr>
        <w:t xml:space="preserve"> de participare</w:t>
      </w:r>
      <w:r w:rsidR="00DA7DF3" w:rsidRPr="002D67C2">
        <w:rPr>
          <w:rFonts w:ascii="PermianSerifTypeface" w:hAnsi="PermianSerifTypeface"/>
          <w:b/>
          <w:sz w:val="22"/>
          <w:szCs w:val="22"/>
          <w:lang w:val="ro-MD"/>
        </w:rPr>
        <w:t xml:space="preserve">: </w:t>
      </w:r>
      <w:r w:rsidR="002F3AB2" w:rsidRPr="002D67C2">
        <w:rPr>
          <w:rFonts w:ascii="PermianSerifTypeface" w:hAnsi="PermianSerifTypeface"/>
          <w:b/>
          <w:sz w:val="22"/>
          <w:szCs w:val="22"/>
          <w:lang w:val="ro-MD"/>
        </w:rPr>
        <w:t>__</w:t>
      </w:r>
      <w:r w:rsidR="007C4A51">
        <w:rPr>
          <w:rFonts w:ascii="PermianSerifTypeface" w:hAnsi="PermianSerifTypeface"/>
          <w:b/>
          <w:sz w:val="22"/>
          <w:szCs w:val="22"/>
          <w:lang w:val="ro-MD"/>
        </w:rPr>
        <w:t xml:space="preserve"> </w:t>
      </w:r>
      <w:r w:rsidR="002F3AB2" w:rsidRPr="002D67C2">
        <w:rPr>
          <w:rFonts w:ascii="PermianSerifTypeface" w:hAnsi="PermianSerifTypeface"/>
          <w:b/>
          <w:sz w:val="22"/>
          <w:szCs w:val="22"/>
          <w:lang w:val="ro-MD"/>
        </w:rPr>
        <w:t>___</w:t>
      </w:r>
      <w:r w:rsidR="007C4A51">
        <w:rPr>
          <w:rFonts w:ascii="PermianSerifTypeface" w:hAnsi="PermianSerifTypeface"/>
          <w:b/>
          <w:sz w:val="22"/>
          <w:szCs w:val="22"/>
          <w:lang w:val="ro-MD"/>
        </w:rPr>
        <w:t xml:space="preserve">________ </w:t>
      </w:r>
      <w:r w:rsidR="00922D77">
        <w:rPr>
          <w:rFonts w:ascii="PermianSerifTypeface" w:hAnsi="PermianSerifTypeface"/>
          <w:b/>
          <w:sz w:val="22"/>
          <w:szCs w:val="22"/>
          <w:lang w:val="ro-MD"/>
        </w:rPr>
        <w:t>2021</w:t>
      </w:r>
    </w:p>
    <w:p w14:paraId="44A71488" w14:textId="77777777" w:rsidR="009E3ECC" w:rsidRPr="002D67C2" w:rsidRDefault="009E3ECC" w:rsidP="009E3ECC">
      <w:pPr>
        <w:tabs>
          <w:tab w:val="right" w:pos="426"/>
        </w:tabs>
        <w:spacing w:before="120"/>
        <w:rPr>
          <w:rFonts w:ascii="PermianSerifTypeface" w:hAnsi="PermianSerifTypeface"/>
          <w:b/>
          <w:sz w:val="22"/>
          <w:szCs w:val="22"/>
          <w:lang w:val="ro-MD"/>
        </w:rPr>
      </w:pPr>
    </w:p>
    <w:p w14:paraId="4C684292" w14:textId="35563725" w:rsidR="00BD2FEB" w:rsidRPr="002D67C2" w:rsidRDefault="00AA14E6" w:rsidP="00B47C6D">
      <w:pPr>
        <w:spacing w:before="120" w:after="120"/>
        <w:rPr>
          <w:rFonts w:ascii="PermianSerifTypeface" w:hAnsi="PermianSerifTypeface"/>
          <w:b/>
          <w:sz w:val="22"/>
          <w:szCs w:val="22"/>
          <w:lang w:val="ro-MD"/>
        </w:rPr>
      </w:pPr>
      <w:r w:rsidRPr="002D67C2">
        <w:rPr>
          <w:rFonts w:ascii="PermianSerifTypeface" w:hAnsi="PermianSerifTypeface"/>
          <w:b/>
          <w:sz w:val="22"/>
          <w:szCs w:val="22"/>
          <w:lang w:val="ro-MD"/>
        </w:rPr>
        <w:t xml:space="preserve">Conducătorul grupului de lucru:  </w:t>
      </w:r>
      <w:r w:rsidR="00BC1E47" w:rsidRPr="002D67C2">
        <w:rPr>
          <w:rFonts w:ascii="PermianSerifTypeface" w:hAnsi="PermianSerifTypeface"/>
          <w:b/>
          <w:sz w:val="22"/>
          <w:szCs w:val="22"/>
          <w:lang w:val="ro-MD"/>
        </w:rPr>
        <w:t>Aureliu CINCILEI</w:t>
      </w:r>
      <w:r w:rsidR="002457C1" w:rsidRPr="002D67C2">
        <w:rPr>
          <w:rFonts w:ascii="PermianSerifTypeface" w:hAnsi="PermianSerifTypeface"/>
          <w:b/>
          <w:sz w:val="22"/>
          <w:szCs w:val="22"/>
          <w:lang w:val="ro-MD"/>
        </w:rPr>
        <w:t xml:space="preserve"> </w:t>
      </w:r>
      <w:bookmarkStart w:id="1" w:name="_Hlk76372167"/>
      <w:r w:rsidR="002F3AB2" w:rsidRPr="002D67C2">
        <w:rPr>
          <w:rFonts w:ascii="PermianSerifTypeface" w:hAnsi="PermianSerifTypeface"/>
          <w:b/>
          <w:i/>
          <w:sz w:val="22"/>
          <w:szCs w:val="22"/>
          <w:lang w:val="ro-MD"/>
        </w:rPr>
        <w:t>(semnat electronic)</w:t>
      </w:r>
      <w:bookmarkEnd w:id="1"/>
    </w:p>
    <w:sectPr w:rsidR="00BD2FEB" w:rsidRPr="002D67C2" w:rsidSect="00617ADE">
      <w:headerReference w:type="even" r:id="rId9"/>
      <w:headerReference w:type="default" r:id="rId10"/>
      <w:footerReference w:type="even" r:id="rId11"/>
      <w:footerReference w:type="default" r:id="rId12"/>
      <w:pgSz w:w="11906" w:h="16838"/>
      <w:pgMar w:top="0" w:right="567" w:bottom="567" w:left="1701"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6B84" w14:textId="77777777" w:rsidR="00F9656F" w:rsidRDefault="00F9656F">
      <w:r>
        <w:separator/>
      </w:r>
    </w:p>
  </w:endnote>
  <w:endnote w:type="continuationSeparator" w:id="0">
    <w:p w14:paraId="1C0E157A" w14:textId="77777777" w:rsidR="00F9656F" w:rsidRDefault="00F9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ermianSerifTypeface">
    <w:panose1 w:val="02000000000000000000"/>
    <w:charset w:val="00"/>
    <w:family w:val="modern"/>
    <w:notTrueType/>
    <w:pitch w:val="variable"/>
    <w:sig w:usb0="A000022F" w:usb1="4000A46A" w:usb2="00000000" w:usb3="00000000" w:csb0="00000007" w:csb1="00000000"/>
  </w:font>
  <w:font w:name="Noto Sans CJK SC Regular">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5B39" w14:textId="77777777" w:rsidR="003F6868" w:rsidRDefault="003F6868" w:rsidP="00586B64">
    <w:pPr>
      <w:pStyle w:val="Footer"/>
      <w:jc w:val="center"/>
    </w:pPr>
    <w:bookmarkStart w:id="4" w:name="TITUS1FooterEvenPages"/>
    <w:r>
      <w:t xml:space="preserve"> </w:t>
    </w:r>
  </w:p>
  <w:p w14:paraId="465372CC" w14:textId="77777777" w:rsidR="003F6868" w:rsidRDefault="003F6868" w:rsidP="00586B64">
    <w:pPr>
      <w:pStyle w:val="Footer"/>
    </w:pPr>
    <w:r>
      <w:t xml:space="preserve"> </w:t>
    </w:r>
  </w:p>
  <w:bookmarkEnd w:id="4"/>
  <w:p w14:paraId="0A67D4D4" w14:textId="0CF69252" w:rsidR="003F6868" w:rsidRDefault="003F6868" w:rsidP="00586B64">
    <w:pPr>
      <w:pStyle w:val="Footer"/>
      <w:jc w:val="center"/>
    </w:pPr>
    <w:r>
      <w:fldChar w:fldCharType="begin"/>
    </w:r>
    <w:r>
      <w:instrText xml:space="preserve"> PAGE   \* MERGEFORMAT </w:instrText>
    </w:r>
    <w:r>
      <w:fldChar w:fldCharType="separate"/>
    </w:r>
    <w:r w:rsidR="00573C9F">
      <w:rPr>
        <w:noProof/>
      </w:rPr>
      <w:t>10</w:t>
    </w:r>
    <w:r>
      <w:fldChar w:fldCharType="end"/>
    </w:r>
  </w:p>
  <w:p w14:paraId="4C5C7EE3" w14:textId="77777777" w:rsidR="003F6868" w:rsidRDefault="003F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8E4E" w14:textId="77777777" w:rsidR="003F6868" w:rsidRDefault="003F6868" w:rsidP="00586B64">
    <w:pPr>
      <w:pStyle w:val="Footer"/>
      <w:jc w:val="center"/>
    </w:pPr>
    <w:bookmarkStart w:id="5" w:name="TITUS1FooterPrimary"/>
    <w:r>
      <w:t xml:space="preserve"> </w:t>
    </w:r>
  </w:p>
  <w:p w14:paraId="02A2208E" w14:textId="77777777" w:rsidR="003F6868" w:rsidRDefault="003F6868" w:rsidP="00586B64">
    <w:pPr>
      <w:pStyle w:val="Footer"/>
    </w:pPr>
    <w:r>
      <w:t xml:space="preserve"> </w:t>
    </w:r>
  </w:p>
  <w:bookmarkEnd w:id="5"/>
  <w:p w14:paraId="20C78F60" w14:textId="1F34FBE5" w:rsidR="003F6868" w:rsidRDefault="003F6868" w:rsidP="00FB77FA">
    <w:pPr>
      <w:pStyle w:val="Footer"/>
      <w:jc w:val="center"/>
    </w:pPr>
    <w:r>
      <w:fldChar w:fldCharType="begin"/>
    </w:r>
    <w:r>
      <w:instrText xml:space="preserve"> PAGE   \* MERGEFORMAT </w:instrText>
    </w:r>
    <w:r>
      <w:fldChar w:fldCharType="separate"/>
    </w:r>
    <w:r w:rsidR="00573C9F">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086C" w14:textId="77777777" w:rsidR="00F9656F" w:rsidRDefault="00F9656F">
      <w:r>
        <w:separator/>
      </w:r>
    </w:p>
  </w:footnote>
  <w:footnote w:type="continuationSeparator" w:id="0">
    <w:p w14:paraId="319B4A33" w14:textId="77777777" w:rsidR="00F9656F" w:rsidRDefault="00F9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7CBD" w14:textId="77777777" w:rsidR="003F6868" w:rsidRDefault="003F6868" w:rsidP="00586B64">
    <w:pPr>
      <w:pStyle w:val="Header"/>
      <w:jc w:val="right"/>
    </w:pPr>
    <w:bookmarkStart w:id="2" w:name="TITUS1HeaderEvenPages"/>
    <w:r>
      <w:t xml:space="preserve"> </w:t>
    </w:r>
  </w:p>
  <w:bookmarkEnd w:id="2"/>
  <w:p w14:paraId="57592BE9" w14:textId="77777777" w:rsidR="003F6868" w:rsidRDefault="003F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EBBF" w14:textId="77777777" w:rsidR="003F6868" w:rsidRDefault="003F6868" w:rsidP="00586B64">
    <w:pPr>
      <w:pStyle w:val="Header"/>
      <w:jc w:val="right"/>
    </w:pPr>
    <w:bookmarkStart w:id="3" w:name="TITUS1HeaderPrimary"/>
    <w:r>
      <w:t xml:space="preserve"> </w:t>
    </w:r>
  </w:p>
  <w:bookmarkEnd w:id="3"/>
  <w:p w14:paraId="267AB40A" w14:textId="77777777" w:rsidR="003F6868" w:rsidRDefault="003F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072A78FE"/>
    <w:multiLevelType w:val="hybridMultilevel"/>
    <w:tmpl w:val="7E5C2BB8"/>
    <w:lvl w:ilvl="0" w:tplc="FA366C4E">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 w15:restartNumberingAfterBreak="0">
    <w:nsid w:val="076F519B"/>
    <w:multiLevelType w:val="hybridMultilevel"/>
    <w:tmpl w:val="16B47D7C"/>
    <w:lvl w:ilvl="0" w:tplc="04D2479A">
      <w:start w:val="1"/>
      <w:numFmt w:val="decimal"/>
      <w:lvlText w:val="%1."/>
      <w:lvlJc w:val="left"/>
      <w:pPr>
        <w:ind w:left="1039" w:hanging="360"/>
      </w:pPr>
      <w:rPr>
        <w:rFonts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 w15:restartNumberingAfterBreak="0">
    <w:nsid w:val="08C93E5A"/>
    <w:multiLevelType w:val="hybridMultilevel"/>
    <w:tmpl w:val="F1887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52390C"/>
    <w:multiLevelType w:val="hybridMultilevel"/>
    <w:tmpl w:val="F72AB664"/>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15:restartNumberingAfterBreak="0">
    <w:nsid w:val="19324ECE"/>
    <w:multiLevelType w:val="hybridMultilevel"/>
    <w:tmpl w:val="CEEE0552"/>
    <w:lvl w:ilvl="0" w:tplc="0A98DE4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211F7"/>
    <w:multiLevelType w:val="hybridMultilevel"/>
    <w:tmpl w:val="6F661312"/>
    <w:lvl w:ilvl="0" w:tplc="E3C8180A">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4EA3"/>
    <w:multiLevelType w:val="hybridMultilevel"/>
    <w:tmpl w:val="0C325608"/>
    <w:lvl w:ilvl="0" w:tplc="E96A31FA">
      <w:start w:val="13"/>
      <w:numFmt w:val="bullet"/>
      <w:lvlText w:val="-"/>
      <w:lvlJc w:val="left"/>
      <w:pPr>
        <w:ind w:left="720" w:hanging="360"/>
      </w:pPr>
      <w:rPr>
        <w:rFonts w:ascii="Times New Roman" w:eastAsia="PMingLiU"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F1F11"/>
    <w:multiLevelType w:val="hybridMultilevel"/>
    <w:tmpl w:val="FA927E2C"/>
    <w:lvl w:ilvl="0" w:tplc="089C947A">
      <w:start w:val="4"/>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449FE"/>
    <w:multiLevelType w:val="hybridMultilevel"/>
    <w:tmpl w:val="D9481F8E"/>
    <w:lvl w:ilvl="0" w:tplc="3A7E3D4C">
      <w:start w:val="1"/>
      <w:numFmt w:val="bullet"/>
      <w:lvlText w:val="·"/>
      <w:lvlJc w:val="left"/>
      <w:pPr>
        <w:ind w:left="1039" w:hanging="360"/>
      </w:pPr>
      <w:rPr>
        <w:rFonts w:ascii="Courier New" w:hAnsi="Courier New"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 w15:restartNumberingAfterBreak="0">
    <w:nsid w:val="669937AB"/>
    <w:multiLevelType w:val="hybridMultilevel"/>
    <w:tmpl w:val="AF9A585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014502"/>
    <w:multiLevelType w:val="hybridMultilevel"/>
    <w:tmpl w:val="355C80D6"/>
    <w:lvl w:ilvl="0" w:tplc="3A7E3D4C">
      <w:start w:val="1"/>
      <w:numFmt w:val="bullet"/>
      <w:lvlText w:val="·"/>
      <w:lvlJc w:val="left"/>
      <w:pPr>
        <w:ind w:left="1039" w:hanging="360"/>
      </w:pPr>
      <w:rPr>
        <w:rFonts w:ascii="Courier New" w:hAnsi="Courier New"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4" w15:restartNumberingAfterBreak="0">
    <w:nsid w:val="784E0F0C"/>
    <w:multiLevelType w:val="hybridMultilevel"/>
    <w:tmpl w:val="E1B682E6"/>
    <w:lvl w:ilvl="0" w:tplc="04090019">
      <w:start w:val="1"/>
      <w:numFmt w:val="lowerLetter"/>
      <w:lvlText w:val="%1."/>
      <w:lvlJc w:val="left"/>
      <w:pPr>
        <w:ind w:left="1040" w:hanging="360"/>
      </w:pPr>
    </w:lvl>
    <w:lvl w:ilvl="1" w:tplc="04090019">
      <w:start w:val="1"/>
      <w:numFmt w:val="lowerLetter"/>
      <w:lvlText w:val="%2."/>
      <w:lvlJc w:val="left"/>
      <w:pPr>
        <w:ind w:left="1760" w:hanging="360"/>
      </w:pPr>
    </w:lvl>
    <w:lvl w:ilvl="2" w:tplc="525637D8">
      <w:start w:val="1"/>
      <w:numFmt w:val="upperRoman"/>
      <w:lvlText w:val="%3."/>
      <w:lvlJc w:val="left"/>
      <w:pPr>
        <w:ind w:left="3020" w:hanging="720"/>
      </w:pPr>
      <w:rPr>
        <w:rFonts w:hint="default"/>
      </w:r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7CA50FB8"/>
    <w:multiLevelType w:val="hybridMultilevel"/>
    <w:tmpl w:val="AB348A12"/>
    <w:lvl w:ilvl="0" w:tplc="ED463640">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abstractNumId w:val="8"/>
  </w:num>
  <w:num w:numId="2">
    <w:abstractNumId w:val="12"/>
  </w:num>
  <w:num w:numId="3">
    <w:abstractNumId w:val="3"/>
  </w:num>
  <w:num w:numId="4">
    <w:abstractNumId w:val="4"/>
  </w:num>
  <w:num w:numId="5">
    <w:abstractNumId w:val="15"/>
  </w:num>
  <w:num w:numId="6">
    <w:abstractNumId w:val="2"/>
  </w:num>
  <w:num w:numId="7">
    <w:abstractNumId w:val="1"/>
  </w:num>
  <w:num w:numId="8">
    <w:abstractNumId w:val="14"/>
  </w:num>
  <w:num w:numId="9">
    <w:abstractNumId w:val="5"/>
  </w:num>
  <w:num w:numId="10">
    <w:abstractNumId w:val="13"/>
  </w:num>
  <w:num w:numId="11">
    <w:abstractNumId w:val="10"/>
  </w:num>
  <w:num w:numId="12">
    <w:abstractNumId w:val="9"/>
  </w:num>
  <w:num w:numId="13">
    <w:abstractNumId w:val="11"/>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29AE"/>
    <w:rsid w:val="00002F77"/>
    <w:rsid w:val="000056FD"/>
    <w:rsid w:val="00011B14"/>
    <w:rsid w:val="0001532B"/>
    <w:rsid w:val="000173C0"/>
    <w:rsid w:val="00027553"/>
    <w:rsid w:val="00027EFE"/>
    <w:rsid w:val="00031F87"/>
    <w:rsid w:val="000324C6"/>
    <w:rsid w:val="000348FC"/>
    <w:rsid w:val="00034AB8"/>
    <w:rsid w:val="00040F4F"/>
    <w:rsid w:val="00042883"/>
    <w:rsid w:val="00042F68"/>
    <w:rsid w:val="00044F61"/>
    <w:rsid w:val="0004525F"/>
    <w:rsid w:val="00045D71"/>
    <w:rsid w:val="000504C9"/>
    <w:rsid w:val="000526A3"/>
    <w:rsid w:val="00052E2E"/>
    <w:rsid w:val="00053319"/>
    <w:rsid w:val="0005503F"/>
    <w:rsid w:val="00056E64"/>
    <w:rsid w:val="000601BA"/>
    <w:rsid w:val="00066277"/>
    <w:rsid w:val="0006730A"/>
    <w:rsid w:val="00080D19"/>
    <w:rsid w:val="00081285"/>
    <w:rsid w:val="00082348"/>
    <w:rsid w:val="00086B34"/>
    <w:rsid w:val="000932D0"/>
    <w:rsid w:val="000969E8"/>
    <w:rsid w:val="000A1041"/>
    <w:rsid w:val="000B09F8"/>
    <w:rsid w:val="000B25B3"/>
    <w:rsid w:val="000B2D7E"/>
    <w:rsid w:val="000B3AFC"/>
    <w:rsid w:val="000B3E94"/>
    <w:rsid w:val="000B4282"/>
    <w:rsid w:val="000B4C48"/>
    <w:rsid w:val="000C383B"/>
    <w:rsid w:val="000C4A3D"/>
    <w:rsid w:val="000C5517"/>
    <w:rsid w:val="000C5C14"/>
    <w:rsid w:val="000C7C0B"/>
    <w:rsid w:val="000E594E"/>
    <w:rsid w:val="000E61AA"/>
    <w:rsid w:val="000E62C3"/>
    <w:rsid w:val="000E6434"/>
    <w:rsid w:val="000E6719"/>
    <w:rsid w:val="000F0D8E"/>
    <w:rsid w:val="000F16E5"/>
    <w:rsid w:val="000F20AF"/>
    <w:rsid w:val="000F329F"/>
    <w:rsid w:val="000F3EA6"/>
    <w:rsid w:val="000F42CE"/>
    <w:rsid w:val="000F505D"/>
    <w:rsid w:val="000F53F6"/>
    <w:rsid w:val="000F7834"/>
    <w:rsid w:val="00105604"/>
    <w:rsid w:val="00115AFD"/>
    <w:rsid w:val="00116A2C"/>
    <w:rsid w:val="00117031"/>
    <w:rsid w:val="00120131"/>
    <w:rsid w:val="001224DA"/>
    <w:rsid w:val="00126D28"/>
    <w:rsid w:val="00130A8A"/>
    <w:rsid w:val="00131C42"/>
    <w:rsid w:val="00132588"/>
    <w:rsid w:val="00133DCB"/>
    <w:rsid w:val="00134AE4"/>
    <w:rsid w:val="00137718"/>
    <w:rsid w:val="00141775"/>
    <w:rsid w:val="001430C7"/>
    <w:rsid w:val="00150D75"/>
    <w:rsid w:val="00151AF3"/>
    <w:rsid w:val="001567C6"/>
    <w:rsid w:val="00157B0A"/>
    <w:rsid w:val="00160E50"/>
    <w:rsid w:val="00162304"/>
    <w:rsid w:val="00164A3D"/>
    <w:rsid w:val="00165BF3"/>
    <w:rsid w:val="001667E3"/>
    <w:rsid w:val="00166A81"/>
    <w:rsid w:val="001672FD"/>
    <w:rsid w:val="00173CA7"/>
    <w:rsid w:val="00175822"/>
    <w:rsid w:val="001762DB"/>
    <w:rsid w:val="001774B3"/>
    <w:rsid w:val="00180615"/>
    <w:rsid w:val="0018685E"/>
    <w:rsid w:val="00190294"/>
    <w:rsid w:val="00190750"/>
    <w:rsid w:val="001916A8"/>
    <w:rsid w:val="00192FCA"/>
    <w:rsid w:val="00193032"/>
    <w:rsid w:val="00193507"/>
    <w:rsid w:val="00195A29"/>
    <w:rsid w:val="001A6274"/>
    <w:rsid w:val="001A6962"/>
    <w:rsid w:val="001B14C5"/>
    <w:rsid w:val="001B2F2B"/>
    <w:rsid w:val="001B3A48"/>
    <w:rsid w:val="001B52E4"/>
    <w:rsid w:val="001B77E5"/>
    <w:rsid w:val="001C296E"/>
    <w:rsid w:val="001C2A32"/>
    <w:rsid w:val="001C6434"/>
    <w:rsid w:val="001D318E"/>
    <w:rsid w:val="001D3A04"/>
    <w:rsid w:val="001D3C2D"/>
    <w:rsid w:val="001D48E7"/>
    <w:rsid w:val="001E0A45"/>
    <w:rsid w:val="001E52F2"/>
    <w:rsid w:val="001F0F9B"/>
    <w:rsid w:val="001F244D"/>
    <w:rsid w:val="001F3E7F"/>
    <w:rsid w:val="001F4145"/>
    <w:rsid w:val="00200A86"/>
    <w:rsid w:val="00200D5C"/>
    <w:rsid w:val="0020458E"/>
    <w:rsid w:val="00206182"/>
    <w:rsid w:val="00207B3C"/>
    <w:rsid w:val="0021271F"/>
    <w:rsid w:val="00213679"/>
    <w:rsid w:val="0021460D"/>
    <w:rsid w:val="00216287"/>
    <w:rsid w:val="0021795E"/>
    <w:rsid w:val="00222DC6"/>
    <w:rsid w:val="002260AD"/>
    <w:rsid w:val="00227A09"/>
    <w:rsid w:val="00232C2C"/>
    <w:rsid w:val="00235687"/>
    <w:rsid w:val="002371B5"/>
    <w:rsid w:val="00237444"/>
    <w:rsid w:val="002457C1"/>
    <w:rsid w:val="00251AC8"/>
    <w:rsid w:val="002546EC"/>
    <w:rsid w:val="00254B42"/>
    <w:rsid w:val="0026195A"/>
    <w:rsid w:val="00263445"/>
    <w:rsid w:val="00263AB5"/>
    <w:rsid w:val="00264D24"/>
    <w:rsid w:val="002736FD"/>
    <w:rsid w:val="00273FE3"/>
    <w:rsid w:val="00275225"/>
    <w:rsid w:val="002779A4"/>
    <w:rsid w:val="00280044"/>
    <w:rsid w:val="002839A8"/>
    <w:rsid w:val="00284B7F"/>
    <w:rsid w:val="00291981"/>
    <w:rsid w:val="0029320A"/>
    <w:rsid w:val="00296754"/>
    <w:rsid w:val="00297F99"/>
    <w:rsid w:val="002A074C"/>
    <w:rsid w:val="002A54B3"/>
    <w:rsid w:val="002A6DD9"/>
    <w:rsid w:val="002B3BBF"/>
    <w:rsid w:val="002B5EFB"/>
    <w:rsid w:val="002C31C9"/>
    <w:rsid w:val="002C4354"/>
    <w:rsid w:val="002C6DA0"/>
    <w:rsid w:val="002C729E"/>
    <w:rsid w:val="002C7F37"/>
    <w:rsid w:val="002D093C"/>
    <w:rsid w:val="002D35BF"/>
    <w:rsid w:val="002D3F44"/>
    <w:rsid w:val="002D66C0"/>
    <w:rsid w:val="002D67C2"/>
    <w:rsid w:val="002D691A"/>
    <w:rsid w:val="002D70B3"/>
    <w:rsid w:val="002E0242"/>
    <w:rsid w:val="002E127A"/>
    <w:rsid w:val="002E5979"/>
    <w:rsid w:val="002E606A"/>
    <w:rsid w:val="002E6CD6"/>
    <w:rsid w:val="002F18BB"/>
    <w:rsid w:val="002F1D7B"/>
    <w:rsid w:val="002F2A63"/>
    <w:rsid w:val="002F3A70"/>
    <w:rsid w:val="002F3AB2"/>
    <w:rsid w:val="002F3D30"/>
    <w:rsid w:val="002F4B1E"/>
    <w:rsid w:val="002F6323"/>
    <w:rsid w:val="002F762B"/>
    <w:rsid w:val="003028ED"/>
    <w:rsid w:val="0030431F"/>
    <w:rsid w:val="003060AA"/>
    <w:rsid w:val="0031068B"/>
    <w:rsid w:val="003130C7"/>
    <w:rsid w:val="00314742"/>
    <w:rsid w:val="00322400"/>
    <w:rsid w:val="0032479B"/>
    <w:rsid w:val="00327D8F"/>
    <w:rsid w:val="003308E7"/>
    <w:rsid w:val="00333020"/>
    <w:rsid w:val="00337399"/>
    <w:rsid w:val="00340371"/>
    <w:rsid w:val="00340B00"/>
    <w:rsid w:val="00340BA2"/>
    <w:rsid w:val="00343CEC"/>
    <w:rsid w:val="003448F8"/>
    <w:rsid w:val="003458E9"/>
    <w:rsid w:val="00346300"/>
    <w:rsid w:val="003463F6"/>
    <w:rsid w:val="00347263"/>
    <w:rsid w:val="00347507"/>
    <w:rsid w:val="00353A69"/>
    <w:rsid w:val="0036092A"/>
    <w:rsid w:val="00361B84"/>
    <w:rsid w:val="00362078"/>
    <w:rsid w:val="0036286A"/>
    <w:rsid w:val="003635A8"/>
    <w:rsid w:val="003647B8"/>
    <w:rsid w:val="00365CA1"/>
    <w:rsid w:val="00366472"/>
    <w:rsid w:val="003672B4"/>
    <w:rsid w:val="003740FD"/>
    <w:rsid w:val="003773A1"/>
    <w:rsid w:val="00380209"/>
    <w:rsid w:val="003815C1"/>
    <w:rsid w:val="00381B37"/>
    <w:rsid w:val="00385EA7"/>
    <w:rsid w:val="00386623"/>
    <w:rsid w:val="0039146B"/>
    <w:rsid w:val="00391A39"/>
    <w:rsid w:val="00397232"/>
    <w:rsid w:val="003A0B50"/>
    <w:rsid w:val="003A35FB"/>
    <w:rsid w:val="003A4E87"/>
    <w:rsid w:val="003B2EB0"/>
    <w:rsid w:val="003B5660"/>
    <w:rsid w:val="003B741F"/>
    <w:rsid w:val="003B7F72"/>
    <w:rsid w:val="003C0F6B"/>
    <w:rsid w:val="003D1695"/>
    <w:rsid w:val="003D3686"/>
    <w:rsid w:val="003D7D50"/>
    <w:rsid w:val="003E2ACC"/>
    <w:rsid w:val="003F025C"/>
    <w:rsid w:val="003F0534"/>
    <w:rsid w:val="003F1985"/>
    <w:rsid w:val="003F3B6D"/>
    <w:rsid w:val="003F4C85"/>
    <w:rsid w:val="003F6868"/>
    <w:rsid w:val="003F6992"/>
    <w:rsid w:val="004001C8"/>
    <w:rsid w:val="00401C9C"/>
    <w:rsid w:val="00403FE6"/>
    <w:rsid w:val="0040433D"/>
    <w:rsid w:val="004049A8"/>
    <w:rsid w:val="004065C6"/>
    <w:rsid w:val="0041000F"/>
    <w:rsid w:val="0041525A"/>
    <w:rsid w:val="004171BC"/>
    <w:rsid w:val="00421919"/>
    <w:rsid w:val="004225A2"/>
    <w:rsid w:val="00422D86"/>
    <w:rsid w:val="0042484E"/>
    <w:rsid w:val="004353DE"/>
    <w:rsid w:val="004366C2"/>
    <w:rsid w:val="0043795D"/>
    <w:rsid w:val="00440001"/>
    <w:rsid w:val="00443919"/>
    <w:rsid w:val="004444E7"/>
    <w:rsid w:val="00444B84"/>
    <w:rsid w:val="0044546D"/>
    <w:rsid w:val="00446020"/>
    <w:rsid w:val="00453347"/>
    <w:rsid w:val="0045517F"/>
    <w:rsid w:val="00455F01"/>
    <w:rsid w:val="004578C4"/>
    <w:rsid w:val="00462367"/>
    <w:rsid w:val="00466874"/>
    <w:rsid w:val="00466AC5"/>
    <w:rsid w:val="00470E9F"/>
    <w:rsid w:val="00472C31"/>
    <w:rsid w:val="0047526A"/>
    <w:rsid w:val="00477EE3"/>
    <w:rsid w:val="0048265D"/>
    <w:rsid w:val="00482A7E"/>
    <w:rsid w:val="0049292B"/>
    <w:rsid w:val="004A2841"/>
    <w:rsid w:val="004A7151"/>
    <w:rsid w:val="004B27FA"/>
    <w:rsid w:val="004B39B2"/>
    <w:rsid w:val="004B3B0A"/>
    <w:rsid w:val="004B3C06"/>
    <w:rsid w:val="004B54DB"/>
    <w:rsid w:val="004B698C"/>
    <w:rsid w:val="004B7019"/>
    <w:rsid w:val="004C011E"/>
    <w:rsid w:val="004C5BB0"/>
    <w:rsid w:val="004D0CBC"/>
    <w:rsid w:val="004D149A"/>
    <w:rsid w:val="004D3F71"/>
    <w:rsid w:val="004D7199"/>
    <w:rsid w:val="004D7E32"/>
    <w:rsid w:val="004E57FA"/>
    <w:rsid w:val="004E5D27"/>
    <w:rsid w:val="004E66A0"/>
    <w:rsid w:val="004F00C4"/>
    <w:rsid w:val="004F54D6"/>
    <w:rsid w:val="004F6142"/>
    <w:rsid w:val="004F6DFE"/>
    <w:rsid w:val="00500AF7"/>
    <w:rsid w:val="00503D3A"/>
    <w:rsid w:val="00506D5A"/>
    <w:rsid w:val="00512126"/>
    <w:rsid w:val="005140ED"/>
    <w:rsid w:val="00515D7D"/>
    <w:rsid w:val="005160EE"/>
    <w:rsid w:val="005211BB"/>
    <w:rsid w:val="00526A50"/>
    <w:rsid w:val="00530FF4"/>
    <w:rsid w:val="0053175C"/>
    <w:rsid w:val="0053569F"/>
    <w:rsid w:val="00537F0B"/>
    <w:rsid w:val="005421FA"/>
    <w:rsid w:val="00546C16"/>
    <w:rsid w:val="005518F6"/>
    <w:rsid w:val="00552A03"/>
    <w:rsid w:val="005560D1"/>
    <w:rsid w:val="00556937"/>
    <w:rsid w:val="005632EA"/>
    <w:rsid w:val="00565E53"/>
    <w:rsid w:val="00570008"/>
    <w:rsid w:val="00571A66"/>
    <w:rsid w:val="005729D8"/>
    <w:rsid w:val="00573C9F"/>
    <w:rsid w:val="00576AEC"/>
    <w:rsid w:val="00583ED3"/>
    <w:rsid w:val="00585530"/>
    <w:rsid w:val="00586B64"/>
    <w:rsid w:val="005946F5"/>
    <w:rsid w:val="005958A6"/>
    <w:rsid w:val="0059617B"/>
    <w:rsid w:val="005A0076"/>
    <w:rsid w:val="005A2F97"/>
    <w:rsid w:val="005A3056"/>
    <w:rsid w:val="005A32EC"/>
    <w:rsid w:val="005A46CD"/>
    <w:rsid w:val="005A5607"/>
    <w:rsid w:val="005B0108"/>
    <w:rsid w:val="005B4625"/>
    <w:rsid w:val="005C28E3"/>
    <w:rsid w:val="005D1E00"/>
    <w:rsid w:val="005D2F0B"/>
    <w:rsid w:val="005D3A66"/>
    <w:rsid w:val="005D411E"/>
    <w:rsid w:val="005D44B1"/>
    <w:rsid w:val="005D66D0"/>
    <w:rsid w:val="005E2215"/>
    <w:rsid w:val="005E5014"/>
    <w:rsid w:val="005F153B"/>
    <w:rsid w:val="005F2528"/>
    <w:rsid w:val="005F61AE"/>
    <w:rsid w:val="006003FC"/>
    <w:rsid w:val="00600824"/>
    <w:rsid w:val="00602AC3"/>
    <w:rsid w:val="00610EA1"/>
    <w:rsid w:val="0061421E"/>
    <w:rsid w:val="00615751"/>
    <w:rsid w:val="006163D7"/>
    <w:rsid w:val="0061772D"/>
    <w:rsid w:val="00617ADE"/>
    <w:rsid w:val="0062221E"/>
    <w:rsid w:val="00622E0E"/>
    <w:rsid w:val="006270F5"/>
    <w:rsid w:val="00630476"/>
    <w:rsid w:val="006304CA"/>
    <w:rsid w:val="006405BE"/>
    <w:rsid w:val="00644508"/>
    <w:rsid w:val="006466C0"/>
    <w:rsid w:val="0065154F"/>
    <w:rsid w:val="00651CB7"/>
    <w:rsid w:val="00654065"/>
    <w:rsid w:val="00662C7D"/>
    <w:rsid w:val="00663072"/>
    <w:rsid w:val="00664601"/>
    <w:rsid w:val="00670374"/>
    <w:rsid w:val="006767CF"/>
    <w:rsid w:val="00676FBD"/>
    <w:rsid w:val="00681CCA"/>
    <w:rsid w:val="006855A3"/>
    <w:rsid w:val="00687E35"/>
    <w:rsid w:val="0069001F"/>
    <w:rsid w:val="00694865"/>
    <w:rsid w:val="0069696B"/>
    <w:rsid w:val="006A4CE5"/>
    <w:rsid w:val="006A610A"/>
    <w:rsid w:val="006A6405"/>
    <w:rsid w:val="006A7530"/>
    <w:rsid w:val="006B13C4"/>
    <w:rsid w:val="006B204A"/>
    <w:rsid w:val="006B2A4F"/>
    <w:rsid w:val="006C02B1"/>
    <w:rsid w:val="006C08CC"/>
    <w:rsid w:val="006C11CA"/>
    <w:rsid w:val="006C2274"/>
    <w:rsid w:val="006C3268"/>
    <w:rsid w:val="006C66A0"/>
    <w:rsid w:val="006D1058"/>
    <w:rsid w:val="006D4A5C"/>
    <w:rsid w:val="006D529E"/>
    <w:rsid w:val="006D532B"/>
    <w:rsid w:val="006E0957"/>
    <w:rsid w:val="006E2A02"/>
    <w:rsid w:val="006E703E"/>
    <w:rsid w:val="006E7E5C"/>
    <w:rsid w:val="006F04DB"/>
    <w:rsid w:val="006F18FE"/>
    <w:rsid w:val="006F3EC9"/>
    <w:rsid w:val="006F78D8"/>
    <w:rsid w:val="00700A2F"/>
    <w:rsid w:val="00700D1E"/>
    <w:rsid w:val="00702409"/>
    <w:rsid w:val="0070482D"/>
    <w:rsid w:val="007075AA"/>
    <w:rsid w:val="007103E0"/>
    <w:rsid w:val="00711793"/>
    <w:rsid w:val="00713F94"/>
    <w:rsid w:val="007161C3"/>
    <w:rsid w:val="007164BA"/>
    <w:rsid w:val="007201DC"/>
    <w:rsid w:val="0072168B"/>
    <w:rsid w:val="007216C7"/>
    <w:rsid w:val="0072330A"/>
    <w:rsid w:val="0073118B"/>
    <w:rsid w:val="00736267"/>
    <w:rsid w:val="00736AE5"/>
    <w:rsid w:val="00737807"/>
    <w:rsid w:val="0074185F"/>
    <w:rsid w:val="00743959"/>
    <w:rsid w:val="0074622B"/>
    <w:rsid w:val="0075602E"/>
    <w:rsid w:val="0075771A"/>
    <w:rsid w:val="00760B66"/>
    <w:rsid w:val="00760BE9"/>
    <w:rsid w:val="00761741"/>
    <w:rsid w:val="00762355"/>
    <w:rsid w:val="0076290C"/>
    <w:rsid w:val="00762BB2"/>
    <w:rsid w:val="0076389C"/>
    <w:rsid w:val="00764E91"/>
    <w:rsid w:val="00767310"/>
    <w:rsid w:val="0077120E"/>
    <w:rsid w:val="00776F77"/>
    <w:rsid w:val="00780F05"/>
    <w:rsid w:val="00781A81"/>
    <w:rsid w:val="007849C0"/>
    <w:rsid w:val="00785F98"/>
    <w:rsid w:val="0078744E"/>
    <w:rsid w:val="00791293"/>
    <w:rsid w:val="0079160E"/>
    <w:rsid w:val="00793B19"/>
    <w:rsid w:val="00794E2A"/>
    <w:rsid w:val="00795A9F"/>
    <w:rsid w:val="00796324"/>
    <w:rsid w:val="007A57CF"/>
    <w:rsid w:val="007A6F22"/>
    <w:rsid w:val="007A78A4"/>
    <w:rsid w:val="007B13D2"/>
    <w:rsid w:val="007B303B"/>
    <w:rsid w:val="007B64FD"/>
    <w:rsid w:val="007B6EC0"/>
    <w:rsid w:val="007C0017"/>
    <w:rsid w:val="007C149B"/>
    <w:rsid w:val="007C4A51"/>
    <w:rsid w:val="007C560D"/>
    <w:rsid w:val="007C5702"/>
    <w:rsid w:val="007C5F45"/>
    <w:rsid w:val="007D24A1"/>
    <w:rsid w:val="007D450D"/>
    <w:rsid w:val="007E4979"/>
    <w:rsid w:val="007E552D"/>
    <w:rsid w:val="007E74DA"/>
    <w:rsid w:val="007F04EE"/>
    <w:rsid w:val="007F1077"/>
    <w:rsid w:val="007F47C5"/>
    <w:rsid w:val="007F6B5C"/>
    <w:rsid w:val="007F78F1"/>
    <w:rsid w:val="0080245E"/>
    <w:rsid w:val="00802BC6"/>
    <w:rsid w:val="00803AE8"/>
    <w:rsid w:val="00803D6A"/>
    <w:rsid w:val="0080491E"/>
    <w:rsid w:val="00804B29"/>
    <w:rsid w:val="008112C7"/>
    <w:rsid w:val="00815FC7"/>
    <w:rsid w:val="00821F08"/>
    <w:rsid w:val="008276D8"/>
    <w:rsid w:val="0083324B"/>
    <w:rsid w:val="00837BAF"/>
    <w:rsid w:val="00842ADD"/>
    <w:rsid w:val="0084424C"/>
    <w:rsid w:val="00845DF6"/>
    <w:rsid w:val="00846D5B"/>
    <w:rsid w:val="00850460"/>
    <w:rsid w:val="0085050E"/>
    <w:rsid w:val="00852435"/>
    <w:rsid w:val="00852AF2"/>
    <w:rsid w:val="00853207"/>
    <w:rsid w:val="00863774"/>
    <w:rsid w:val="00864391"/>
    <w:rsid w:val="00864B8D"/>
    <w:rsid w:val="00872A1A"/>
    <w:rsid w:val="00875638"/>
    <w:rsid w:val="00887674"/>
    <w:rsid w:val="008876C3"/>
    <w:rsid w:val="00891ABE"/>
    <w:rsid w:val="00892BD2"/>
    <w:rsid w:val="008976A9"/>
    <w:rsid w:val="008A3865"/>
    <w:rsid w:val="008B5B79"/>
    <w:rsid w:val="008C152F"/>
    <w:rsid w:val="008D1B93"/>
    <w:rsid w:val="008D2C17"/>
    <w:rsid w:val="008D3334"/>
    <w:rsid w:val="008E5BF4"/>
    <w:rsid w:val="008F3913"/>
    <w:rsid w:val="0090083E"/>
    <w:rsid w:val="00901793"/>
    <w:rsid w:val="009023FB"/>
    <w:rsid w:val="009041F0"/>
    <w:rsid w:val="00907BFC"/>
    <w:rsid w:val="00916F92"/>
    <w:rsid w:val="00922D77"/>
    <w:rsid w:val="009235EF"/>
    <w:rsid w:val="0092481F"/>
    <w:rsid w:val="00924AEC"/>
    <w:rsid w:val="00926725"/>
    <w:rsid w:val="009274F2"/>
    <w:rsid w:val="00927648"/>
    <w:rsid w:val="00936455"/>
    <w:rsid w:val="00937720"/>
    <w:rsid w:val="0094576F"/>
    <w:rsid w:val="00950082"/>
    <w:rsid w:val="00952156"/>
    <w:rsid w:val="00953EE6"/>
    <w:rsid w:val="009552FE"/>
    <w:rsid w:val="009644EA"/>
    <w:rsid w:val="0096527B"/>
    <w:rsid w:val="009703A1"/>
    <w:rsid w:val="009710F7"/>
    <w:rsid w:val="00972E69"/>
    <w:rsid w:val="00976436"/>
    <w:rsid w:val="00976BF3"/>
    <w:rsid w:val="009807B5"/>
    <w:rsid w:val="00982638"/>
    <w:rsid w:val="0098272C"/>
    <w:rsid w:val="00983189"/>
    <w:rsid w:val="009873C0"/>
    <w:rsid w:val="00987856"/>
    <w:rsid w:val="009922ED"/>
    <w:rsid w:val="009A14E8"/>
    <w:rsid w:val="009A6E0A"/>
    <w:rsid w:val="009B0C50"/>
    <w:rsid w:val="009B0D64"/>
    <w:rsid w:val="009B49D3"/>
    <w:rsid w:val="009C511E"/>
    <w:rsid w:val="009D060A"/>
    <w:rsid w:val="009D3E79"/>
    <w:rsid w:val="009D5F69"/>
    <w:rsid w:val="009E05A0"/>
    <w:rsid w:val="009E12B9"/>
    <w:rsid w:val="009E244E"/>
    <w:rsid w:val="009E3ECC"/>
    <w:rsid w:val="009E43A5"/>
    <w:rsid w:val="009E44EE"/>
    <w:rsid w:val="009E4A36"/>
    <w:rsid w:val="009E4A37"/>
    <w:rsid w:val="009E679C"/>
    <w:rsid w:val="009E699C"/>
    <w:rsid w:val="009F0EDB"/>
    <w:rsid w:val="009F2CE1"/>
    <w:rsid w:val="009F35AD"/>
    <w:rsid w:val="009F5797"/>
    <w:rsid w:val="009F7CE4"/>
    <w:rsid w:val="00A0115E"/>
    <w:rsid w:val="00A02472"/>
    <w:rsid w:val="00A02ACB"/>
    <w:rsid w:val="00A10754"/>
    <w:rsid w:val="00A21A28"/>
    <w:rsid w:val="00A23A02"/>
    <w:rsid w:val="00A23CC4"/>
    <w:rsid w:val="00A26247"/>
    <w:rsid w:val="00A32074"/>
    <w:rsid w:val="00A35D3E"/>
    <w:rsid w:val="00A374D4"/>
    <w:rsid w:val="00A41FEB"/>
    <w:rsid w:val="00A4311B"/>
    <w:rsid w:val="00A434D5"/>
    <w:rsid w:val="00A45E49"/>
    <w:rsid w:val="00A45E61"/>
    <w:rsid w:val="00A461BD"/>
    <w:rsid w:val="00A533B7"/>
    <w:rsid w:val="00A5580E"/>
    <w:rsid w:val="00A56E06"/>
    <w:rsid w:val="00A61F2B"/>
    <w:rsid w:val="00A631CC"/>
    <w:rsid w:val="00A632ED"/>
    <w:rsid w:val="00A6395E"/>
    <w:rsid w:val="00A64574"/>
    <w:rsid w:val="00A65E96"/>
    <w:rsid w:val="00A7512A"/>
    <w:rsid w:val="00A775C7"/>
    <w:rsid w:val="00A775CD"/>
    <w:rsid w:val="00A84559"/>
    <w:rsid w:val="00A86C70"/>
    <w:rsid w:val="00A87017"/>
    <w:rsid w:val="00A91BD4"/>
    <w:rsid w:val="00A93CC3"/>
    <w:rsid w:val="00AA14E6"/>
    <w:rsid w:val="00AB0FD4"/>
    <w:rsid w:val="00AB158E"/>
    <w:rsid w:val="00AB5349"/>
    <w:rsid w:val="00AB7F06"/>
    <w:rsid w:val="00AC2788"/>
    <w:rsid w:val="00AD4BD5"/>
    <w:rsid w:val="00AD7DEF"/>
    <w:rsid w:val="00AE625C"/>
    <w:rsid w:val="00AE691F"/>
    <w:rsid w:val="00AE7A03"/>
    <w:rsid w:val="00AE7FAA"/>
    <w:rsid w:val="00AF44E7"/>
    <w:rsid w:val="00B00121"/>
    <w:rsid w:val="00B01108"/>
    <w:rsid w:val="00B01E61"/>
    <w:rsid w:val="00B04E4F"/>
    <w:rsid w:val="00B05460"/>
    <w:rsid w:val="00B072A5"/>
    <w:rsid w:val="00B07EB3"/>
    <w:rsid w:val="00B1222A"/>
    <w:rsid w:val="00B1606A"/>
    <w:rsid w:val="00B24584"/>
    <w:rsid w:val="00B31E22"/>
    <w:rsid w:val="00B330DC"/>
    <w:rsid w:val="00B377E3"/>
    <w:rsid w:val="00B47C6D"/>
    <w:rsid w:val="00B528AA"/>
    <w:rsid w:val="00B52CBD"/>
    <w:rsid w:val="00B53265"/>
    <w:rsid w:val="00B60771"/>
    <w:rsid w:val="00B65510"/>
    <w:rsid w:val="00B6554D"/>
    <w:rsid w:val="00B6559D"/>
    <w:rsid w:val="00B67749"/>
    <w:rsid w:val="00B70404"/>
    <w:rsid w:val="00B70B2B"/>
    <w:rsid w:val="00B739A1"/>
    <w:rsid w:val="00B74519"/>
    <w:rsid w:val="00B8401E"/>
    <w:rsid w:val="00B84582"/>
    <w:rsid w:val="00B86AD1"/>
    <w:rsid w:val="00B86DA0"/>
    <w:rsid w:val="00B8719D"/>
    <w:rsid w:val="00B94DAC"/>
    <w:rsid w:val="00B95A4F"/>
    <w:rsid w:val="00BA1A5E"/>
    <w:rsid w:val="00BA2A19"/>
    <w:rsid w:val="00BB1987"/>
    <w:rsid w:val="00BB4487"/>
    <w:rsid w:val="00BB7398"/>
    <w:rsid w:val="00BC1135"/>
    <w:rsid w:val="00BC1E47"/>
    <w:rsid w:val="00BC278C"/>
    <w:rsid w:val="00BC3DE8"/>
    <w:rsid w:val="00BC4113"/>
    <w:rsid w:val="00BC51B1"/>
    <w:rsid w:val="00BC6556"/>
    <w:rsid w:val="00BC65B7"/>
    <w:rsid w:val="00BC66C7"/>
    <w:rsid w:val="00BD128F"/>
    <w:rsid w:val="00BD1C59"/>
    <w:rsid w:val="00BD2242"/>
    <w:rsid w:val="00BD2FEB"/>
    <w:rsid w:val="00BD5845"/>
    <w:rsid w:val="00BD737D"/>
    <w:rsid w:val="00BD753E"/>
    <w:rsid w:val="00BE1D76"/>
    <w:rsid w:val="00BE69C5"/>
    <w:rsid w:val="00BF3EDD"/>
    <w:rsid w:val="00C03320"/>
    <w:rsid w:val="00C03414"/>
    <w:rsid w:val="00C045E4"/>
    <w:rsid w:val="00C04C71"/>
    <w:rsid w:val="00C04E02"/>
    <w:rsid w:val="00C10DC7"/>
    <w:rsid w:val="00C12534"/>
    <w:rsid w:val="00C136AB"/>
    <w:rsid w:val="00C16C80"/>
    <w:rsid w:val="00C17FDF"/>
    <w:rsid w:val="00C20128"/>
    <w:rsid w:val="00C2031F"/>
    <w:rsid w:val="00C207D7"/>
    <w:rsid w:val="00C20EE6"/>
    <w:rsid w:val="00C21005"/>
    <w:rsid w:val="00C21FE7"/>
    <w:rsid w:val="00C22322"/>
    <w:rsid w:val="00C242BF"/>
    <w:rsid w:val="00C24D9A"/>
    <w:rsid w:val="00C30E80"/>
    <w:rsid w:val="00C3514F"/>
    <w:rsid w:val="00C368D0"/>
    <w:rsid w:val="00C3730A"/>
    <w:rsid w:val="00C43490"/>
    <w:rsid w:val="00C43C1E"/>
    <w:rsid w:val="00C44022"/>
    <w:rsid w:val="00C44457"/>
    <w:rsid w:val="00C44533"/>
    <w:rsid w:val="00C50BB1"/>
    <w:rsid w:val="00C50F25"/>
    <w:rsid w:val="00C523A2"/>
    <w:rsid w:val="00C550D3"/>
    <w:rsid w:val="00C55B3E"/>
    <w:rsid w:val="00C56C59"/>
    <w:rsid w:val="00C60338"/>
    <w:rsid w:val="00C63853"/>
    <w:rsid w:val="00C66758"/>
    <w:rsid w:val="00C66FEC"/>
    <w:rsid w:val="00C7743F"/>
    <w:rsid w:val="00C77A05"/>
    <w:rsid w:val="00C84E22"/>
    <w:rsid w:val="00C90EE0"/>
    <w:rsid w:val="00C95032"/>
    <w:rsid w:val="00CA0D03"/>
    <w:rsid w:val="00CA0FB3"/>
    <w:rsid w:val="00CA1FF9"/>
    <w:rsid w:val="00CA269D"/>
    <w:rsid w:val="00CA42D1"/>
    <w:rsid w:val="00CA4FDD"/>
    <w:rsid w:val="00CB045E"/>
    <w:rsid w:val="00CB15F1"/>
    <w:rsid w:val="00CB395A"/>
    <w:rsid w:val="00CB6418"/>
    <w:rsid w:val="00CB6510"/>
    <w:rsid w:val="00CB6C7D"/>
    <w:rsid w:val="00CC1337"/>
    <w:rsid w:val="00CD2BF8"/>
    <w:rsid w:val="00CD5878"/>
    <w:rsid w:val="00CE06D5"/>
    <w:rsid w:val="00CE0734"/>
    <w:rsid w:val="00CE3A43"/>
    <w:rsid w:val="00CF2BA7"/>
    <w:rsid w:val="00CF516D"/>
    <w:rsid w:val="00D00DC9"/>
    <w:rsid w:val="00D03C08"/>
    <w:rsid w:val="00D04816"/>
    <w:rsid w:val="00D061BF"/>
    <w:rsid w:val="00D06E18"/>
    <w:rsid w:val="00D10289"/>
    <w:rsid w:val="00D11112"/>
    <w:rsid w:val="00D125A6"/>
    <w:rsid w:val="00D1501A"/>
    <w:rsid w:val="00D166C3"/>
    <w:rsid w:val="00D17B85"/>
    <w:rsid w:val="00D20E4D"/>
    <w:rsid w:val="00D23E48"/>
    <w:rsid w:val="00D26307"/>
    <w:rsid w:val="00D34301"/>
    <w:rsid w:val="00D41860"/>
    <w:rsid w:val="00D44240"/>
    <w:rsid w:val="00D54F0B"/>
    <w:rsid w:val="00D57DE6"/>
    <w:rsid w:val="00D617FD"/>
    <w:rsid w:val="00D62DD5"/>
    <w:rsid w:val="00D62F6B"/>
    <w:rsid w:val="00D7093F"/>
    <w:rsid w:val="00D70AD5"/>
    <w:rsid w:val="00D73B54"/>
    <w:rsid w:val="00D73F2A"/>
    <w:rsid w:val="00D77E47"/>
    <w:rsid w:val="00D85B8C"/>
    <w:rsid w:val="00D86A70"/>
    <w:rsid w:val="00D91BC4"/>
    <w:rsid w:val="00D92946"/>
    <w:rsid w:val="00D93AB5"/>
    <w:rsid w:val="00D96673"/>
    <w:rsid w:val="00DA2D10"/>
    <w:rsid w:val="00DA416B"/>
    <w:rsid w:val="00DA7DF3"/>
    <w:rsid w:val="00DB2C74"/>
    <w:rsid w:val="00DB2FA4"/>
    <w:rsid w:val="00DB38B3"/>
    <w:rsid w:val="00DC08DB"/>
    <w:rsid w:val="00DC18EE"/>
    <w:rsid w:val="00DD0CCD"/>
    <w:rsid w:val="00DD0F3B"/>
    <w:rsid w:val="00DD1F58"/>
    <w:rsid w:val="00DD6A5F"/>
    <w:rsid w:val="00DE02F9"/>
    <w:rsid w:val="00DE22D2"/>
    <w:rsid w:val="00DE340F"/>
    <w:rsid w:val="00DE4C0D"/>
    <w:rsid w:val="00DE584C"/>
    <w:rsid w:val="00DE7198"/>
    <w:rsid w:val="00DF2994"/>
    <w:rsid w:val="00DF71D2"/>
    <w:rsid w:val="00DF7861"/>
    <w:rsid w:val="00E00A04"/>
    <w:rsid w:val="00E0716A"/>
    <w:rsid w:val="00E110F9"/>
    <w:rsid w:val="00E118EF"/>
    <w:rsid w:val="00E13B32"/>
    <w:rsid w:val="00E2290F"/>
    <w:rsid w:val="00E251FF"/>
    <w:rsid w:val="00E25615"/>
    <w:rsid w:val="00E2788A"/>
    <w:rsid w:val="00E33051"/>
    <w:rsid w:val="00E3557D"/>
    <w:rsid w:val="00E450BC"/>
    <w:rsid w:val="00E52B98"/>
    <w:rsid w:val="00E55E71"/>
    <w:rsid w:val="00E60D8F"/>
    <w:rsid w:val="00E61473"/>
    <w:rsid w:val="00E65123"/>
    <w:rsid w:val="00E65BF7"/>
    <w:rsid w:val="00E67C66"/>
    <w:rsid w:val="00E74074"/>
    <w:rsid w:val="00E80FAB"/>
    <w:rsid w:val="00E80FB6"/>
    <w:rsid w:val="00E831E2"/>
    <w:rsid w:val="00E83B71"/>
    <w:rsid w:val="00E860BA"/>
    <w:rsid w:val="00E93F96"/>
    <w:rsid w:val="00EA3ABD"/>
    <w:rsid w:val="00EA6921"/>
    <w:rsid w:val="00EB0724"/>
    <w:rsid w:val="00EB1A32"/>
    <w:rsid w:val="00EC65B0"/>
    <w:rsid w:val="00ED08C8"/>
    <w:rsid w:val="00ED4D8D"/>
    <w:rsid w:val="00ED6D05"/>
    <w:rsid w:val="00EE26D2"/>
    <w:rsid w:val="00EE6441"/>
    <w:rsid w:val="00EF1424"/>
    <w:rsid w:val="00EF15E9"/>
    <w:rsid w:val="00EF6CEB"/>
    <w:rsid w:val="00EF6D0A"/>
    <w:rsid w:val="00EF7226"/>
    <w:rsid w:val="00F040ED"/>
    <w:rsid w:val="00F051E0"/>
    <w:rsid w:val="00F13A86"/>
    <w:rsid w:val="00F1644B"/>
    <w:rsid w:val="00F1654B"/>
    <w:rsid w:val="00F1693C"/>
    <w:rsid w:val="00F17C0E"/>
    <w:rsid w:val="00F243E7"/>
    <w:rsid w:val="00F245D0"/>
    <w:rsid w:val="00F263C0"/>
    <w:rsid w:val="00F30D86"/>
    <w:rsid w:val="00F3148D"/>
    <w:rsid w:val="00F31A32"/>
    <w:rsid w:val="00F33CA7"/>
    <w:rsid w:val="00F35801"/>
    <w:rsid w:val="00F37FB9"/>
    <w:rsid w:val="00F4116A"/>
    <w:rsid w:val="00F424E8"/>
    <w:rsid w:val="00F53932"/>
    <w:rsid w:val="00F539AB"/>
    <w:rsid w:val="00F577F4"/>
    <w:rsid w:val="00F600DB"/>
    <w:rsid w:val="00F6187C"/>
    <w:rsid w:val="00F71625"/>
    <w:rsid w:val="00F73950"/>
    <w:rsid w:val="00F7436C"/>
    <w:rsid w:val="00F803E7"/>
    <w:rsid w:val="00F83677"/>
    <w:rsid w:val="00F84C32"/>
    <w:rsid w:val="00F90052"/>
    <w:rsid w:val="00F90AE2"/>
    <w:rsid w:val="00F91187"/>
    <w:rsid w:val="00F95A20"/>
    <w:rsid w:val="00F96511"/>
    <w:rsid w:val="00F9656F"/>
    <w:rsid w:val="00F97513"/>
    <w:rsid w:val="00FA14A8"/>
    <w:rsid w:val="00FA42C8"/>
    <w:rsid w:val="00FA4476"/>
    <w:rsid w:val="00FA4E13"/>
    <w:rsid w:val="00FA6D81"/>
    <w:rsid w:val="00FA7608"/>
    <w:rsid w:val="00FB099F"/>
    <w:rsid w:val="00FB666C"/>
    <w:rsid w:val="00FB77FA"/>
    <w:rsid w:val="00FC0699"/>
    <w:rsid w:val="00FC2FB9"/>
    <w:rsid w:val="00FC5C90"/>
    <w:rsid w:val="00FD4E2A"/>
    <w:rsid w:val="00FD69A6"/>
    <w:rsid w:val="00FD6DBB"/>
    <w:rsid w:val="00FE78B4"/>
    <w:rsid w:val="00FF12EF"/>
    <w:rsid w:val="00FF1AC3"/>
    <w:rsid w:val="00FF27D5"/>
    <w:rsid w:val="00FF30AA"/>
    <w:rsid w:val="00FF4334"/>
    <w:rsid w:val="00FF55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iPriority w:val="9"/>
    <w:semiHidden/>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uiPriority w:val="9"/>
    <w:semiHidden/>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semiHidden/>
    <w:unhideWhenUsed/>
    <w:rsid w:val="00F243E7"/>
    <w:rPr>
      <w:sz w:val="16"/>
      <w:szCs w:val="16"/>
    </w:rPr>
  </w:style>
  <w:style w:type="paragraph" w:styleId="CommentText">
    <w:name w:val="annotation text"/>
    <w:basedOn w:val="Normal"/>
    <w:link w:val="CommentTextChar"/>
    <w:uiPriority w:val="99"/>
    <w:semiHidden/>
    <w:unhideWhenUsed/>
    <w:rsid w:val="00F243E7"/>
  </w:style>
  <w:style w:type="character" w:customStyle="1" w:styleId="CommentTextChar">
    <w:name w:val="Comment Text Char"/>
    <w:basedOn w:val="DefaultParagraphFont"/>
    <w:link w:val="CommentText"/>
    <w:uiPriority w:val="99"/>
    <w:semiHidden/>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243E7"/>
    <w:rPr>
      <w:b/>
      <w:bCs/>
    </w:rPr>
  </w:style>
  <w:style w:type="character" w:customStyle="1" w:styleId="CommentSubjectChar">
    <w:name w:val="Comment Subject Char"/>
    <w:basedOn w:val="CommentTextChar"/>
    <w:link w:val="CommentSubject"/>
    <w:uiPriority w:val="99"/>
    <w:semiHidden/>
    <w:rsid w:val="00F243E7"/>
    <w:rPr>
      <w:rFonts w:ascii="Times New Roman" w:eastAsia="Times New Roman" w:hAnsi="Times New Roman" w:cs="Times New Roman"/>
      <w:b/>
      <w:bCs/>
      <w:sz w:val="20"/>
      <w:szCs w:val="20"/>
      <w:lang w:val="ru-RU" w:eastAsia="ru-RU"/>
    </w:rPr>
  </w:style>
  <w:style w:type="character" w:styleId="Strong">
    <w:name w:val="Strong"/>
    <w:uiPriority w:val="22"/>
    <w:qFormat/>
    <w:rsid w:val="00B60771"/>
    <w:rPr>
      <w:b/>
      <w:bCs/>
    </w:rPr>
  </w:style>
  <w:style w:type="paragraph" w:styleId="BodyTextIndent3">
    <w:name w:val="Body Text Indent 3"/>
    <w:basedOn w:val="Normal"/>
    <w:link w:val="BodyTextIndent3Char"/>
    <w:unhideWhenUsed/>
    <w:rsid w:val="00A02ACB"/>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A02ACB"/>
    <w:rPr>
      <w:rFonts w:eastAsiaTheme="minorHAnsi"/>
      <w:sz w:val="16"/>
      <w:szCs w:val="16"/>
      <w:lang w:val="en-US" w:eastAsia="en-US"/>
    </w:rPr>
  </w:style>
  <w:style w:type="paragraph" w:customStyle="1" w:styleId="i">
    <w:name w:val="(i)"/>
    <w:basedOn w:val="Normal"/>
    <w:link w:val="iChar"/>
    <w:rsid w:val="003463F6"/>
    <w:pPr>
      <w:suppressAutoHyphens/>
      <w:jc w:val="both"/>
    </w:pPr>
    <w:rPr>
      <w:rFonts w:ascii="Tms Rmn" w:eastAsia="Calibri" w:hAnsi="Tms Rmn"/>
      <w:sz w:val="24"/>
      <w:lang w:val="en-US" w:eastAsia="en-US"/>
    </w:rPr>
  </w:style>
  <w:style w:type="character" w:customStyle="1" w:styleId="iChar">
    <w:name w:val="(i) Char"/>
    <w:link w:val="i"/>
    <w:rsid w:val="003463F6"/>
    <w:rPr>
      <w:rFonts w:ascii="Tms Rmn" w:eastAsia="Calibri" w:hAnsi="Tms Rmn" w:cs="Times New Roman"/>
      <w:sz w:val="24"/>
      <w:szCs w:val="20"/>
      <w:lang w:val="en-US" w:eastAsia="en-US"/>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4444E7"/>
    <w:rPr>
      <w:rFonts w:ascii="Times New Roman" w:eastAsia="Times New Roman" w:hAnsi="Times New Roman" w:cs="Times New Roman"/>
      <w:sz w:val="20"/>
      <w:szCs w:val="20"/>
      <w:lang w:val="ru-RU" w:eastAsia="ru-RU"/>
    </w:rPr>
  </w:style>
  <w:style w:type="character" w:customStyle="1" w:styleId="Heading5Char">
    <w:name w:val="Heading 5 Char"/>
    <w:basedOn w:val="DefaultParagraphFont"/>
    <w:link w:val="Heading5"/>
    <w:rsid w:val="009E3ECC"/>
    <w:rPr>
      <w:rFonts w:asciiTheme="majorHAnsi" w:eastAsiaTheme="majorEastAsia" w:hAnsiTheme="majorHAnsi" w:cstheme="majorBidi"/>
      <w:color w:val="2E74B5" w:themeColor="accent1" w:themeShade="B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84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E9E0-C113-451F-9323-14A36134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3209</Words>
  <Characters>18297</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Mariana D. Bolbosenco</cp:lastModifiedBy>
  <cp:revision>9</cp:revision>
  <cp:lastPrinted>2021-07-14T06:14:00Z</cp:lastPrinted>
  <dcterms:created xsi:type="dcterms:W3CDTF">2021-07-13T08:20:00Z</dcterms:created>
  <dcterms:modified xsi:type="dcterms:W3CDTF">2021-07-14T11:49:00Z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d09c0332-a438-44ea-a98e-7e21efe3c8c5</vt:lpwstr>
  </property>
  <property fmtid="{D5CDD505-2E9C-101B-9397-08002B2CF9AE}" pid="3" name="Clasificare">
    <vt:lpwstr>NONE</vt:lpwstr>
  </property>
</Properties>
</file>