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B37286" w14:textId="77777777" w:rsidR="009F1069" w:rsidRPr="0086540A" w:rsidRDefault="009F1069">
      <w:pPr>
        <w:spacing w:after="120" w:line="240" w:lineRule="auto"/>
        <w:ind w:right="140"/>
        <w:jc w:val="both"/>
        <w:rPr>
          <w:rFonts w:cs="Times New Roman"/>
          <w:bCs/>
          <w:szCs w:val="28"/>
        </w:rPr>
      </w:pPr>
      <w:bookmarkStart w:id="0" w:name="OLE_LINK5"/>
    </w:p>
    <w:p w14:paraId="19C11B4F" w14:textId="77777777" w:rsidR="006679F4" w:rsidRPr="0086540A" w:rsidRDefault="003B3606">
      <w:pPr>
        <w:spacing w:before="360" w:after="120" w:line="240" w:lineRule="auto"/>
        <w:ind w:left="357" w:firstLine="351"/>
        <w:jc w:val="center"/>
        <w:rPr>
          <w:rFonts w:eastAsia="Calibri" w:cs="Times New Roman"/>
          <w:b/>
          <w:caps/>
          <w:sz w:val="32"/>
        </w:rPr>
      </w:pPr>
      <w:r w:rsidRPr="0086540A">
        <w:rPr>
          <w:rFonts w:eastAsia="Calibri" w:cs="Times New Roman"/>
          <w:b/>
          <w:caps/>
          <w:sz w:val="32"/>
        </w:rPr>
        <w:t>CAIET DE SARCINI</w:t>
      </w:r>
    </w:p>
    <w:p w14:paraId="518BFDD8" w14:textId="77777777" w:rsidR="00F46278" w:rsidRPr="0086540A" w:rsidRDefault="00F46278" w:rsidP="00531498">
      <w:pPr>
        <w:spacing w:after="0" w:line="240" w:lineRule="auto"/>
        <w:rPr>
          <w:rFonts w:eastAsia="Calibri" w:cs="Times New Roman"/>
          <w:b/>
          <w:bCs/>
          <w:i/>
          <w:sz w:val="20"/>
          <w:szCs w:val="20"/>
        </w:rPr>
      </w:pPr>
    </w:p>
    <w:p w14:paraId="7E986410" w14:textId="77777777" w:rsidR="00531498" w:rsidRDefault="003B3606" w:rsidP="00531498">
      <w:pPr>
        <w:pStyle w:val="1"/>
        <w:numPr>
          <w:ilvl w:val="0"/>
          <w:numId w:val="2"/>
        </w:numPr>
        <w:spacing w:line="240" w:lineRule="auto"/>
        <w:ind w:left="284" w:hanging="284"/>
        <w:jc w:val="both"/>
        <w:rPr>
          <w:lang w:val="ro-MD"/>
        </w:rPr>
      </w:pPr>
      <w:r w:rsidRPr="0086540A">
        <w:rPr>
          <w:lang w:val="ro-MD"/>
        </w:rPr>
        <w:t xml:space="preserve">OBIECTUL CAIETULUI DE SARCINI : </w:t>
      </w:r>
    </w:p>
    <w:p w14:paraId="52586331" w14:textId="09EA5A57" w:rsidR="006679F4" w:rsidRPr="0086540A" w:rsidRDefault="003B3606" w:rsidP="00531498">
      <w:pPr>
        <w:pStyle w:val="1"/>
        <w:spacing w:line="240" w:lineRule="auto"/>
        <w:ind w:left="284" w:firstLine="0"/>
        <w:jc w:val="both"/>
        <w:rPr>
          <w:lang w:val="ro-MD"/>
        </w:rPr>
      </w:pPr>
      <w:r w:rsidRPr="0086540A">
        <w:rPr>
          <w:i/>
          <w:iCs/>
          <w:color w:val="000000"/>
          <w:szCs w:val="24"/>
          <w:lang w:val="ro-MD"/>
        </w:rPr>
        <w:t xml:space="preserve">Achiziția periilor colectoare LFC-554 pentru </w:t>
      </w:r>
      <w:r w:rsidR="00411B25">
        <w:rPr>
          <w:i/>
          <w:iCs/>
          <w:color w:val="000000"/>
          <w:szCs w:val="24"/>
          <w:lang w:val="ro-MD"/>
        </w:rPr>
        <w:t>aparatele cu pierii</w:t>
      </w:r>
      <w:r w:rsidR="00411B25" w:rsidRPr="00411B25">
        <w:t xml:space="preserve"> </w:t>
      </w:r>
      <w:r w:rsidR="00411B25" w:rsidRPr="00411B25">
        <w:rPr>
          <w:i/>
          <w:iCs/>
        </w:rPr>
        <w:t>MERSEN</w:t>
      </w:r>
      <w:r w:rsidRPr="0086540A">
        <w:rPr>
          <w:i/>
          <w:iCs/>
          <w:color w:val="000000"/>
          <w:szCs w:val="24"/>
          <w:lang w:val="ro-MD"/>
        </w:rPr>
        <w:t xml:space="preserve"> </w:t>
      </w:r>
      <w:r w:rsidR="00411B25">
        <w:rPr>
          <w:i/>
          <w:iCs/>
          <w:color w:val="000000"/>
          <w:szCs w:val="24"/>
          <w:lang w:val="ro-MD"/>
        </w:rPr>
        <w:t>l</w:t>
      </w:r>
      <w:r w:rsidRPr="0086540A">
        <w:rPr>
          <w:i/>
          <w:iCs/>
          <w:color w:val="000000"/>
          <w:szCs w:val="24"/>
          <w:lang w:val="ro-MD"/>
        </w:rPr>
        <w:t>a turbogeneratoarelor TG-1, TG-2, TG-3.</w:t>
      </w:r>
    </w:p>
    <w:p w14:paraId="23E24125" w14:textId="77777777" w:rsidR="006679F4" w:rsidRPr="0086540A" w:rsidRDefault="003B3606">
      <w:pPr>
        <w:pStyle w:val="af0"/>
        <w:numPr>
          <w:ilvl w:val="1"/>
          <w:numId w:val="2"/>
        </w:numPr>
        <w:spacing w:before="120" w:after="0" w:line="360" w:lineRule="auto"/>
        <w:ind w:left="426" w:hanging="426"/>
        <w:contextualSpacing w:val="0"/>
        <w:jc w:val="both"/>
        <w:rPr>
          <w:rFonts w:cs="Times New Roman"/>
        </w:rPr>
      </w:pPr>
      <w:r w:rsidRPr="0086540A">
        <w:t>La CET Sursa-1, legătura dintre sistemul de excitație exterior al mașinii și bobinajul rotoric al turbogeneratoarelor sincrone de tip TBФ-120-2У3, se realizează prin intermediul periilor colectoare susținute în port-perii, instalate pe aparate de tip SV1344RO2 marca MERSEN. Pentru asigurarea înlocuirii periilor uzate și funcționarea în condiții corespunzătoare a aparatelor cu perii, este necesar achiziția periilor de tip LFC-</w:t>
      </w:r>
      <w:r w:rsidRPr="0086540A">
        <w:rPr>
          <w:rFonts w:cs="Times New Roman"/>
        </w:rPr>
        <w:t>554.</w:t>
      </w:r>
    </w:p>
    <w:p w14:paraId="39E9E2F6" w14:textId="77777777" w:rsidR="006679F4" w:rsidRDefault="003B3606">
      <w:pPr>
        <w:pStyle w:val="af0"/>
        <w:numPr>
          <w:ilvl w:val="1"/>
          <w:numId w:val="2"/>
        </w:numPr>
        <w:spacing w:before="120" w:after="0" w:line="360" w:lineRule="auto"/>
        <w:ind w:left="425" w:hanging="425"/>
        <w:contextualSpacing w:val="0"/>
        <w:jc w:val="both"/>
        <w:rPr>
          <w:rFonts w:cs="Times New Roman"/>
        </w:rPr>
      </w:pPr>
      <w:r w:rsidRPr="0086540A">
        <w:rPr>
          <w:rFonts w:cs="Times New Roman"/>
        </w:rPr>
        <w:t xml:space="preserve">Locul, adresa livrării bunurilor: Republica Moldova, mun. Chișinău, str. Meșterul Manole 3, </w:t>
      </w:r>
      <w:r w:rsidRPr="0086540A">
        <w:rPr>
          <w:rFonts w:cs="Times New Roman"/>
          <w:szCs w:val="24"/>
        </w:rPr>
        <w:t xml:space="preserve">„TERMOELECTRICA” S.A., </w:t>
      </w:r>
      <w:r w:rsidRPr="0086540A">
        <w:rPr>
          <w:rFonts w:cs="Times New Roman"/>
        </w:rPr>
        <w:t>CET, Sursa nr.1.</w:t>
      </w:r>
    </w:p>
    <w:p w14:paraId="6C9EB30E" w14:textId="3C25819D" w:rsidR="00517760" w:rsidRPr="008C2077" w:rsidRDefault="00517760" w:rsidP="009F1069">
      <w:pPr>
        <w:pStyle w:val="11"/>
        <w:numPr>
          <w:ilvl w:val="1"/>
          <w:numId w:val="6"/>
        </w:numPr>
        <w:spacing w:line="276" w:lineRule="auto"/>
        <w:ind w:left="357" w:hanging="357"/>
        <w:rPr>
          <w:iCs/>
          <w:color w:val="000000" w:themeColor="text1"/>
          <w:lang w:val="ro-MD"/>
        </w:rPr>
      </w:pPr>
      <w:r w:rsidRPr="008C2077">
        <w:rPr>
          <w:bCs/>
          <w:color w:val="000000" w:themeColor="text1"/>
          <w:lang w:val="ro-MD"/>
        </w:rPr>
        <w:t>Termenul  de  livrare  bunurilor</w:t>
      </w:r>
      <w:r w:rsidR="00F95D81">
        <w:rPr>
          <w:bCs/>
          <w:color w:val="000000" w:themeColor="text1"/>
          <w:lang w:val="ro-MD"/>
        </w:rPr>
        <w:t xml:space="preserve"> </w:t>
      </w:r>
      <w:r w:rsidR="00DF4276" w:rsidRPr="008C2077">
        <w:rPr>
          <w:bCs/>
          <w:color w:val="000000" w:themeColor="text1"/>
          <w:lang w:val="ro-MD"/>
        </w:rPr>
        <w:t xml:space="preserve">- </w:t>
      </w:r>
      <w:r w:rsidRPr="008C2077">
        <w:rPr>
          <w:bCs/>
          <w:color w:val="000000" w:themeColor="text1"/>
          <w:lang w:val="ro-MD"/>
        </w:rPr>
        <w:t>d</w:t>
      </w:r>
      <w:r w:rsidR="00DF4276" w:rsidRPr="008C2077">
        <w:rPr>
          <w:bCs/>
          <w:color w:val="000000" w:themeColor="text1"/>
          <w:lang w:val="ro-MD"/>
        </w:rPr>
        <w:t>in data semnării contractul</w:t>
      </w:r>
      <w:r w:rsidR="0017439F" w:rsidRPr="008C2077">
        <w:rPr>
          <w:bCs/>
          <w:color w:val="000000" w:themeColor="text1"/>
          <w:lang w:val="ro-MD"/>
        </w:rPr>
        <w:t>ui</w:t>
      </w:r>
      <w:r w:rsidR="00DF4276" w:rsidRPr="008C2077">
        <w:rPr>
          <w:bCs/>
          <w:color w:val="000000" w:themeColor="text1"/>
          <w:lang w:val="ro-MD"/>
        </w:rPr>
        <w:t xml:space="preserve"> </w:t>
      </w:r>
      <w:r w:rsidRPr="008C2077">
        <w:rPr>
          <w:bCs/>
          <w:color w:val="000000" w:themeColor="text1"/>
          <w:lang w:val="ro-MD"/>
        </w:rPr>
        <w:t xml:space="preserve">până la data de </w:t>
      </w:r>
      <w:r w:rsidR="0017439F" w:rsidRPr="008C2077">
        <w:rPr>
          <w:b/>
          <w:color w:val="000000" w:themeColor="text1"/>
          <w:lang w:val="ro-MD"/>
        </w:rPr>
        <w:t>30.10</w:t>
      </w:r>
      <w:r w:rsidRPr="008C2077">
        <w:rPr>
          <w:b/>
          <w:color w:val="000000" w:themeColor="text1"/>
          <w:lang w:val="ro-MD"/>
        </w:rPr>
        <w:t>.2026</w:t>
      </w:r>
      <w:r w:rsidRPr="008C2077">
        <w:rPr>
          <w:bCs/>
          <w:color w:val="000000" w:themeColor="text1"/>
          <w:lang w:val="ro-MD"/>
        </w:rPr>
        <w:t>.</w:t>
      </w:r>
    </w:p>
    <w:p w14:paraId="09CE7389" w14:textId="77EF8DF2" w:rsidR="0079674F" w:rsidRPr="008C2077" w:rsidRDefault="0079674F" w:rsidP="009F1069">
      <w:pPr>
        <w:pStyle w:val="11"/>
        <w:numPr>
          <w:ilvl w:val="1"/>
          <w:numId w:val="6"/>
        </w:numPr>
        <w:spacing w:line="276" w:lineRule="auto"/>
        <w:ind w:left="357" w:hanging="357"/>
        <w:rPr>
          <w:iCs/>
          <w:color w:val="000000" w:themeColor="text1"/>
          <w:lang w:val="ro-MD"/>
        </w:rPr>
      </w:pPr>
      <w:r w:rsidRPr="008C2077">
        <w:rPr>
          <w:color w:val="000000" w:themeColor="text1"/>
          <w:szCs w:val="24"/>
          <w:lang w:eastAsia="ro-RO"/>
        </w:rPr>
        <w:t>Termenul de garanție</w:t>
      </w:r>
      <w:r w:rsidR="00F95D81">
        <w:rPr>
          <w:color w:val="000000" w:themeColor="text1"/>
          <w:szCs w:val="24"/>
          <w:lang w:eastAsia="ro-RO"/>
        </w:rPr>
        <w:t xml:space="preserve"> </w:t>
      </w:r>
      <w:r w:rsidRPr="008C2077">
        <w:rPr>
          <w:color w:val="000000" w:themeColor="text1"/>
          <w:szCs w:val="24"/>
          <w:lang w:eastAsia="ro-RO"/>
        </w:rPr>
        <w:t>-</w:t>
      </w:r>
      <w:r w:rsidR="00BE7A60" w:rsidRPr="008C2077">
        <w:rPr>
          <w:color w:val="000000" w:themeColor="text1"/>
          <w:szCs w:val="24"/>
          <w:lang w:eastAsia="ro-RO"/>
        </w:rPr>
        <w:t xml:space="preserve">  minimum </w:t>
      </w:r>
      <w:r w:rsidRPr="008C2077">
        <w:rPr>
          <w:color w:val="000000" w:themeColor="text1"/>
          <w:szCs w:val="24"/>
          <w:lang w:eastAsia="ro-RO"/>
        </w:rPr>
        <w:t xml:space="preserve"> </w:t>
      </w:r>
      <w:r w:rsidRPr="008C2077">
        <w:rPr>
          <w:b/>
          <w:bCs/>
          <w:color w:val="000000" w:themeColor="text1"/>
          <w:szCs w:val="24"/>
          <w:lang w:eastAsia="ro-RO"/>
        </w:rPr>
        <w:t>24 luni</w:t>
      </w:r>
      <w:r w:rsidRPr="008C2077">
        <w:rPr>
          <w:color w:val="000000" w:themeColor="text1"/>
          <w:szCs w:val="24"/>
          <w:lang w:eastAsia="ro-RO"/>
        </w:rPr>
        <w:t xml:space="preserve"> din data recepției.</w:t>
      </w:r>
    </w:p>
    <w:p w14:paraId="11DB3C64" w14:textId="3D6A9189" w:rsidR="00CA4642" w:rsidRPr="00F46278" w:rsidRDefault="00531498" w:rsidP="00F46278">
      <w:pPr>
        <w:spacing w:before="120" w:after="0" w:line="360" w:lineRule="auto"/>
        <w:jc w:val="both"/>
        <w:rPr>
          <w:rFonts w:cs="Times New Roman"/>
        </w:rPr>
      </w:pPr>
      <w:r w:rsidRPr="00DF4276">
        <w:rPr>
          <w:rFonts w:cs="Times New Roman"/>
        </w:rPr>
        <w:t xml:space="preserve">                                                                                                                                        </w:t>
      </w:r>
      <w:r w:rsidR="00CA4642">
        <w:rPr>
          <w:rFonts w:cs="Times New Roman"/>
        </w:rPr>
        <w:t>Tabelul 1</w:t>
      </w:r>
    </w:p>
    <w:tbl>
      <w:tblPr>
        <w:tblW w:w="507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562"/>
        <w:gridCol w:w="1559"/>
        <w:gridCol w:w="2977"/>
        <w:gridCol w:w="708"/>
        <w:gridCol w:w="1133"/>
        <w:gridCol w:w="1422"/>
        <w:gridCol w:w="1557"/>
      </w:tblGrid>
      <w:tr w:rsidR="006679F4" w:rsidRPr="0086540A" w14:paraId="23CA644B" w14:textId="77777777" w:rsidTr="00E10605">
        <w:tc>
          <w:tcPr>
            <w:tcW w:w="283" w:type="pct"/>
            <w:tcBorders>
              <w:top w:val="single" w:sz="12" w:space="0" w:color="auto"/>
              <w:left w:val="single" w:sz="4" w:space="0" w:color="auto"/>
              <w:bottom w:val="single" w:sz="12" w:space="0" w:color="auto"/>
              <w:right w:val="single" w:sz="4" w:space="0" w:color="auto"/>
            </w:tcBorders>
            <w:shd w:val="clear" w:color="auto" w:fill="F2F2F2"/>
            <w:vAlign w:val="center"/>
          </w:tcPr>
          <w:p w14:paraId="5CB4CBE3" w14:textId="77777777" w:rsidR="006679F4" w:rsidRPr="0086540A" w:rsidRDefault="003B3606">
            <w:pPr>
              <w:spacing w:before="60" w:after="60" w:line="240" w:lineRule="auto"/>
              <w:jc w:val="center"/>
              <w:rPr>
                <w:rFonts w:ascii="Times New Roman R" w:hAnsi="Times New Roman R"/>
                <w:b/>
                <w:sz w:val="22"/>
                <w:lang w:eastAsia="ro-RO"/>
              </w:rPr>
            </w:pPr>
            <w:r w:rsidRPr="0086540A">
              <w:rPr>
                <w:rFonts w:ascii="Times New Roman R" w:hAnsi="Times New Roman R"/>
                <w:b/>
                <w:sz w:val="22"/>
                <w:lang w:eastAsia="ro-RO"/>
              </w:rPr>
              <w:t>Nr.</w:t>
            </w:r>
          </w:p>
        </w:tc>
        <w:tc>
          <w:tcPr>
            <w:tcW w:w="786" w:type="pct"/>
            <w:tcBorders>
              <w:top w:val="single" w:sz="12" w:space="0" w:color="auto"/>
              <w:left w:val="single" w:sz="4" w:space="0" w:color="auto"/>
              <w:bottom w:val="single" w:sz="12" w:space="0" w:color="auto"/>
              <w:right w:val="single" w:sz="4" w:space="0" w:color="auto"/>
            </w:tcBorders>
            <w:shd w:val="clear" w:color="auto" w:fill="F2F2F2"/>
            <w:vAlign w:val="center"/>
          </w:tcPr>
          <w:p w14:paraId="1EFE991C" w14:textId="77777777" w:rsidR="006679F4" w:rsidRPr="0086540A" w:rsidRDefault="003B3606">
            <w:pPr>
              <w:spacing w:before="60" w:after="60"/>
              <w:jc w:val="center"/>
              <w:rPr>
                <w:rFonts w:ascii="Times New Roman R" w:hAnsi="Times New Roman R"/>
                <w:b/>
                <w:spacing w:val="-3"/>
                <w:sz w:val="22"/>
                <w:lang w:eastAsia="ro-RO"/>
              </w:rPr>
            </w:pPr>
            <w:r w:rsidRPr="0086540A">
              <w:rPr>
                <w:rFonts w:ascii="Times New Roman R" w:hAnsi="Times New Roman R"/>
                <w:b/>
                <w:spacing w:val="-3"/>
                <w:sz w:val="22"/>
                <w:lang w:eastAsia="ro-RO"/>
              </w:rPr>
              <w:t>Cod. CPV</w:t>
            </w:r>
          </w:p>
        </w:tc>
        <w:tc>
          <w:tcPr>
            <w:tcW w:w="1501" w:type="pct"/>
            <w:tcBorders>
              <w:top w:val="single" w:sz="12" w:space="0" w:color="auto"/>
              <w:left w:val="single" w:sz="4" w:space="0" w:color="auto"/>
              <w:bottom w:val="single" w:sz="12" w:space="0" w:color="auto"/>
              <w:right w:val="single" w:sz="4" w:space="0" w:color="auto"/>
            </w:tcBorders>
            <w:shd w:val="clear" w:color="auto" w:fill="F2F2F2"/>
          </w:tcPr>
          <w:p w14:paraId="28449240" w14:textId="77777777" w:rsidR="006679F4" w:rsidRPr="0086540A" w:rsidRDefault="006679F4">
            <w:pPr>
              <w:spacing w:before="60" w:after="60" w:line="360" w:lineRule="auto"/>
              <w:rPr>
                <w:rFonts w:ascii="Times New Roman R" w:hAnsi="Times New Roman R"/>
                <w:b/>
                <w:sz w:val="22"/>
                <w:lang w:eastAsia="ro-RO"/>
              </w:rPr>
            </w:pPr>
          </w:p>
          <w:p w14:paraId="69AB7B3D" w14:textId="77777777" w:rsidR="006679F4" w:rsidRPr="0086540A" w:rsidRDefault="003B3606">
            <w:pPr>
              <w:spacing w:before="60" w:after="60" w:line="360" w:lineRule="auto"/>
              <w:jc w:val="center"/>
              <w:rPr>
                <w:rFonts w:ascii="Times New Roman R" w:hAnsi="Times New Roman R"/>
                <w:b/>
                <w:sz w:val="22"/>
                <w:lang w:eastAsia="ro-RO"/>
              </w:rPr>
            </w:pPr>
            <w:r w:rsidRPr="0086540A">
              <w:rPr>
                <w:rFonts w:ascii="Times New Roman R" w:hAnsi="Times New Roman R"/>
                <w:b/>
                <w:sz w:val="22"/>
                <w:lang w:eastAsia="ro-RO"/>
              </w:rPr>
              <w:t>Denumirea bunurilor</w:t>
            </w:r>
          </w:p>
        </w:tc>
        <w:tc>
          <w:tcPr>
            <w:tcW w:w="357" w:type="pct"/>
            <w:tcBorders>
              <w:top w:val="single" w:sz="12" w:space="0" w:color="auto"/>
              <w:left w:val="single" w:sz="4" w:space="0" w:color="auto"/>
              <w:bottom w:val="single" w:sz="12" w:space="0" w:color="auto"/>
              <w:right w:val="single" w:sz="4" w:space="0" w:color="auto"/>
            </w:tcBorders>
            <w:shd w:val="clear" w:color="auto" w:fill="F2F2F2"/>
          </w:tcPr>
          <w:p w14:paraId="1270720A" w14:textId="77777777" w:rsidR="00CB2860" w:rsidRDefault="00CB2860">
            <w:pPr>
              <w:spacing w:before="60" w:after="60" w:line="360" w:lineRule="auto"/>
              <w:jc w:val="center"/>
              <w:rPr>
                <w:rFonts w:ascii="Times New Roman R" w:hAnsi="Times New Roman R"/>
                <w:b/>
                <w:sz w:val="22"/>
                <w:lang w:eastAsia="ro-RO"/>
              </w:rPr>
            </w:pPr>
          </w:p>
          <w:p w14:paraId="0D0E00B8" w14:textId="00C4A166" w:rsidR="006679F4" w:rsidRPr="0086540A" w:rsidRDefault="00CB2860">
            <w:pPr>
              <w:spacing w:before="60" w:after="60" w:line="360" w:lineRule="auto"/>
              <w:jc w:val="center"/>
              <w:rPr>
                <w:rFonts w:ascii="Times New Roman R" w:hAnsi="Times New Roman R"/>
                <w:b/>
                <w:sz w:val="22"/>
                <w:lang w:eastAsia="ro-RO"/>
              </w:rPr>
            </w:pPr>
            <w:r>
              <w:rPr>
                <w:rFonts w:ascii="Times New Roman R" w:hAnsi="Times New Roman R"/>
                <w:b/>
                <w:sz w:val="22"/>
                <w:lang w:eastAsia="ro-RO"/>
              </w:rPr>
              <w:t>UM</w:t>
            </w:r>
          </w:p>
        </w:tc>
        <w:tc>
          <w:tcPr>
            <w:tcW w:w="571" w:type="pct"/>
            <w:tcBorders>
              <w:top w:val="single" w:sz="12" w:space="0" w:color="auto"/>
              <w:left w:val="single" w:sz="4" w:space="0" w:color="auto"/>
              <w:bottom w:val="single" w:sz="12" w:space="0" w:color="auto"/>
              <w:right w:val="single" w:sz="4" w:space="0" w:color="auto"/>
            </w:tcBorders>
            <w:shd w:val="clear" w:color="auto" w:fill="F2F2F2"/>
          </w:tcPr>
          <w:p w14:paraId="6D3E3B87" w14:textId="77777777" w:rsidR="006679F4" w:rsidRPr="0086540A" w:rsidRDefault="006679F4">
            <w:pPr>
              <w:spacing w:before="60" w:after="60" w:line="360" w:lineRule="auto"/>
              <w:jc w:val="center"/>
              <w:rPr>
                <w:rFonts w:ascii="Times New Roman R" w:hAnsi="Times New Roman R"/>
                <w:b/>
                <w:sz w:val="22"/>
                <w:lang w:eastAsia="ro-RO"/>
              </w:rPr>
            </w:pPr>
          </w:p>
          <w:p w14:paraId="077E9C16" w14:textId="77777777" w:rsidR="006679F4" w:rsidRPr="0086540A" w:rsidRDefault="003B3606">
            <w:pPr>
              <w:spacing w:before="60" w:after="60" w:line="360" w:lineRule="auto"/>
              <w:jc w:val="center"/>
              <w:rPr>
                <w:rFonts w:ascii="Times New Roman R" w:hAnsi="Times New Roman R"/>
                <w:b/>
                <w:sz w:val="22"/>
                <w:lang w:eastAsia="ro-RO"/>
              </w:rPr>
            </w:pPr>
            <w:r w:rsidRPr="0086540A">
              <w:rPr>
                <w:rFonts w:ascii="Times New Roman R" w:hAnsi="Times New Roman R"/>
                <w:b/>
                <w:sz w:val="22"/>
                <w:lang w:eastAsia="ro-RO"/>
              </w:rPr>
              <w:t>Cantitatea</w:t>
            </w:r>
          </w:p>
        </w:tc>
        <w:tc>
          <w:tcPr>
            <w:tcW w:w="716" w:type="pct"/>
            <w:tcBorders>
              <w:top w:val="single" w:sz="12" w:space="0" w:color="auto"/>
              <w:left w:val="single" w:sz="4" w:space="0" w:color="auto"/>
              <w:bottom w:val="single" w:sz="12" w:space="0" w:color="auto"/>
              <w:right w:val="single" w:sz="4" w:space="0" w:color="auto"/>
            </w:tcBorders>
            <w:shd w:val="clear" w:color="auto" w:fill="F2F2F2"/>
          </w:tcPr>
          <w:p w14:paraId="1F36BD27" w14:textId="77777777" w:rsidR="006679F4" w:rsidRPr="00CB2860" w:rsidRDefault="003B3606">
            <w:pPr>
              <w:spacing w:before="60" w:after="60" w:line="240" w:lineRule="auto"/>
              <w:jc w:val="center"/>
              <w:rPr>
                <w:rFonts w:ascii="Times New Roman R" w:hAnsi="Times New Roman R"/>
                <w:b/>
                <w:sz w:val="20"/>
                <w:szCs w:val="20"/>
                <w:lang w:eastAsia="ro-RO"/>
              </w:rPr>
            </w:pPr>
            <w:r w:rsidRPr="00CB2860">
              <w:rPr>
                <w:rFonts w:ascii="Times New Roman R" w:hAnsi="Times New Roman R"/>
                <w:b/>
                <w:sz w:val="20"/>
                <w:szCs w:val="20"/>
                <w:lang w:eastAsia="ro-RO"/>
              </w:rPr>
              <w:t>Specificația tehnică deplină solicitată, standarde de referință</w:t>
            </w:r>
          </w:p>
        </w:tc>
        <w:tc>
          <w:tcPr>
            <w:tcW w:w="785" w:type="pct"/>
            <w:tcBorders>
              <w:top w:val="single" w:sz="12" w:space="0" w:color="auto"/>
              <w:left w:val="single" w:sz="4" w:space="0" w:color="auto"/>
              <w:bottom w:val="single" w:sz="4" w:space="0" w:color="auto"/>
              <w:right w:val="single" w:sz="4" w:space="0" w:color="auto"/>
            </w:tcBorders>
            <w:shd w:val="clear" w:color="auto" w:fill="F2F2F2"/>
            <w:vAlign w:val="center"/>
          </w:tcPr>
          <w:p w14:paraId="79F8628E" w14:textId="77777777" w:rsidR="00531498" w:rsidRDefault="003B3606">
            <w:pPr>
              <w:spacing w:before="60" w:after="60" w:line="240" w:lineRule="auto"/>
              <w:jc w:val="center"/>
              <w:rPr>
                <w:rFonts w:ascii="Times New Roman R" w:hAnsi="Times New Roman R"/>
                <w:b/>
                <w:sz w:val="22"/>
                <w:lang w:eastAsia="ro-RO"/>
              </w:rPr>
            </w:pPr>
            <w:r w:rsidRPr="0086540A">
              <w:rPr>
                <w:rFonts w:ascii="Times New Roman R" w:hAnsi="Times New Roman R"/>
                <w:b/>
                <w:sz w:val="22"/>
                <w:lang w:eastAsia="ro-RO"/>
              </w:rPr>
              <w:t>Valoarea estimativă</w:t>
            </w:r>
            <w:r w:rsidR="00531498">
              <w:rPr>
                <w:rFonts w:ascii="Times New Roman R" w:hAnsi="Times New Roman R"/>
                <w:b/>
                <w:sz w:val="22"/>
                <w:lang w:eastAsia="ro-RO"/>
              </w:rPr>
              <w:t>,</w:t>
            </w:r>
          </w:p>
          <w:p w14:paraId="12034DBF" w14:textId="5C59BEC5" w:rsidR="006679F4" w:rsidRPr="0086540A" w:rsidRDefault="00531498">
            <w:pPr>
              <w:spacing w:before="60" w:after="60" w:line="240" w:lineRule="auto"/>
              <w:jc w:val="center"/>
              <w:rPr>
                <w:rFonts w:ascii="Times New Roman R" w:hAnsi="Times New Roman R"/>
                <w:b/>
                <w:sz w:val="22"/>
                <w:lang w:eastAsia="ro-RO"/>
              </w:rPr>
            </w:pPr>
            <w:r>
              <w:rPr>
                <w:rFonts w:ascii="Times New Roman R" w:hAnsi="Times New Roman R"/>
                <w:b/>
                <w:sz w:val="22"/>
                <w:lang w:eastAsia="ro-RO"/>
              </w:rPr>
              <w:t xml:space="preserve"> lei fără TVA</w:t>
            </w:r>
          </w:p>
        </w:tc>
      </w:tr>
      <w:tr w:rsidR="006679F4" w:rsidRPr="0086540A" w14:paraId="1546C151" w14:textId="77777777" w:rsidTr="00E10605">
        <w:trPr>
          <w:trHeight w:val="442"/>
        </w:trPr>
        <w:tc>
          <w:tcPr>
            <w:tcW w:w="283" w:type="pct"/>
            <w:tcBorders>
              <w:left w:val="single" w:sz="4" w:space="0" w:color="auto"/>
              <w:bottom w:val="single" w:sz="12" w:space="0" w:color="auto"/>
              <w:right w:val="single" w:sz="4" w:space="0" w:color="auto"/>
            </w:tcBorders>
            <w:vAlign w:val="center"/>
          </w:tcPr>
          <w:p w14:paraId="6EC9B019" w14:textId="32955F0E" w:rsidR="006679F4" w:rsidRPr="0086540A" w:rsidRDefault="00CB2860">
            <w:pPr>
              <w:spacing w:after="0" w:line="240" w:lineRule="auto"/>
              <w:jc w:val="center"/>
              <w:rPr>
                <w:bCs/>
                <w:sz w:val="23"/>
                <w:szCs w:val="23"/>
                <w:lang w:eastAsia="ro-RO"/>
              </w:rPr>
            </w:pPr>
            <w:r>
              <w:rPr>
                <w:bCs/>
                <w:sz w:val="23"/>
                <w:szCs w:val="23"/>
                <w:lang w:eastAsia="ro-RO"/>
              </w:rPr>
              <w:t>1.</w:t>
            </w:r>
          </w:p>
        </w:tc>
        <w:tc>
          <w:tcPr>
            <w:tcW w:w="786" w:type="pct"/>
            <w:tcBorders>
              <w:left w:val="single" w:sz="4" w:space="0" w:color="auto"/>
              <w:bottom w:val="single" w:sz="12" w:space="0" w:color="auto"/>
              <w:right w:val="single" w:sz="4" w:space="0" w:color="auto"/>
            </w:tcBorders>
            <w:vAlign w:val="center"/>
          </w:tcPr>
          <w:p w14:paraId="4A75B32E" w14:textId="604AD447" w:rsidR="006679F4" w:rsidRPr="0086540A" w:rsidRDefault="00CB2860">
            <w:pPr>
              <w:spacing w:after="0"/>
              <w:ind w:right="-57"/>
              <w:rPr>
                <w:rFonts w:cs="Times New Roman"/>
                <w:spacing w:val="-3"/>
                <w:szCs w:val="24"/>
                <w:lang w:eastAsia="ro-RO"/>
              </w:rPr>
            </w:pPr>
            <w:r>
              <w:rPr>
                <w:rFonts w:cs="Times New Roman"/>
                <w:spacing w:val="-3"/>
                <w:szCs w:val="24"/>
                <w:lang w:eastAsia="ro-RO"/>
              </w:rPr>
              <w:t xml:space="preserve"> 311</w:t>
            </w:r>
            <w:r w:rsidR="00F95D81">
              <w:rPr>
                <w:rFonts w:cs="Times New Roman"/>
                <w:spacing w:val="-3"/>
                <w:szCs w:val="24"/>
                <w:lang w:eastAsia="ro-RO"/>
              </w:rPr>
              <w:t>00</w:t>
            </w:r>
            <w:r>
              <w:rPr>
                <w:rFonts w:cs="Times New Roman"/>
                <w:spacing w:val="-3"/>
                <w:szCs w:val="24"/>
                <w:lang w:eastAsia="ro-RO"/>
              </w:rPr>
              <w:t>000-</w:t>
            </w:r>
            <w:r w:rsidR="00F95D81">
              <w:rPr>
                <w:rFonts w:cs="Times New Roman"/>
                <w:spacing w:val="-3"/>
                <w:szCs w:val="24"/>
                <w:lang w:eastAsia="ro-RO"/>
              </w:rPr>
              <w:t>7</w:t>
            </w:r>
          </w:p>
        </w:tc>
        <w:tc>
          <w:tcPr>
            <w:tcW w:w="1501" w:type="pct"/>
            <w:tcBorders>
              <w:top w:val="single" w:sz="4" w:space="0" w:color="auto"/>
              <w:left w:val="single" w:sz="4" w:space="0" w:color="auto"/>
              <w:bottom w:val="single" w:sz="12" w:space="0" w:color="auto"/>
              <w:right w:val="single" w:sz="4" w:space="0" w:color="auto"/>
            </w:tcBorders>
            <w:vAlign w:val="center"/>
          </w:tcPr>
          <w:p w14:paraId="3A5747CB" w14:textId="77777777" w:rsidR="006679F4" w:rsidRDefault="003B3606" w:rsidP="00E10605">
            <w:pPr>
              <w:pStyle w:val="1"/>
              <w:spacing w:line="240" w:lineRule="auto"/>
              <w:ind w:left="115" w:firstLine="27"/>
              <w:jc w:val="center"/>
              <w:rPr>
                <w:b w:val="0"/>
                <w:bCs/>
                <w:szCs w:val="24"/>
                <w:lang w:val="ro-MD"/>
              </w:rPr>
            </w:pPr>
            <w:r w:rsidRPr="0086540A">
              <w:rPr>
                <w:b w:val="0"/>
                <w:bCs/>
                <w:szCs w:val="24"/>
                <w:lang w:val="ro-MD"/>
              </w:rPr>
              <w:t>Achiziția periilor colectoare LFC-554 pentru turbogeneratoarelor TG-1, TG-2, TG-3</w:t>
            </w:r>
          </w:p>
          <w:p w14:paraId="2067CE8B" w14:textId="528E4657" w:rsidR="009F1069" w:rsidRPr="0086540A" w:rsidRDefault="009F1069" w:rsidP="00E10605">
            <w:pPr>
              <w:pStyle w:val="1"/>
              <w:spacing w:line="240" w:lineRule="auto"/>
              <w:ind w:left="115" w:firstLine="27"/>
              <w:jc w:val="center"/>
              <w:rPr>
                <w:b w:val="0"/>
                <w:bCs/>
                <w:szCs w:val="24"/>
                <w:lang w:val="ro-MD"/>
              </w:rPr>
            </w:pPr>
          </w:p>
        </w:tc>
        <w:tc>
          <w:tcPr>
            <w:tcW w:w="357" w:type="pct"/>
            <w:tcBorders>
              <w:top w:val="single" w:sz="4" w:space="0" w:color="auto"/>
              <w:left w:val="single" w:sz="4" w:space="0" w:color="auto"/>
              <w:bottom w:val="single" w:sz="12" w:space="0" w:color="auto"/>
              <w:right w:val="single" w:sz="4" w:space="0" w:color="auto"/>
            </w:tcBorders>
            <w:vAlign w:val="center"/>
          </w:tcPr>
          <w:p w14:paraId="496B7460" w14:textId="1AD40F18" w:rsidR="006679F4" w:rsidRPr="0086540A" w:rsidRDefault="00CB2860">
            <w:pPr>
              <w:spacing w:after="0"/>
              <w:jc w:val="center"/>
              <w:rPr>
                <w:rFonts w:cs="Times New Roman"/>
                <w:sz w:val="23"/>
                <w:szCs w:val="23"/>
                <w:vertAlign w:val="superscript"/>
              </w:rPr>
            </w:pPr>
            <w:r>
              <w:rPr>
                <w:rFonts w:cs="Times New Roman"/>
                <w:sz w:val="23"/>
                <w:szCs w:val="23"/>
              </w:rPr>
              <w:t>b</w:t>
            </w:r>
            <w:r w:rsidR="003B3606" w:rsidRPr="0086540A">
              <w:rPr>
                <w:rFonts w:cs="Times New Roman"/>
                <w:sz w:val="23"/>
                <w:szCs w:val="23"/>
              </w:rPr>
              <w:t>uc.</w:t>
            </w:r>
          </w:p>
        </w:tc>
        <w:tc>
          <w:tcPr>
            <w:tcW w:w="571" w:type="pct"/>
            <w:tcBorders>
              <w:top w:val="single" w:sz="4" w:space="0" w:color="auto"/>
              <w:left w:val="single" w:sz="4" w:space="0" w:color="auto"/>
              <w:bottom w:val="single" w:sz="12" w:space="0" w:color="auto"/>
              <w:right w:val="single" w:sz="4" w:space="0" w:color="auto"/>
            </w:tcBorders>
            <w:vAlign w:val="center"/>
          </w:tcPr>
          <w:p w14:paraId="3A5C6476" w14:textId="77777777" w:rsidR="006679F4" w:rsidRPr="0086540A" w:rsidRDefault="003B3606">
            <w:pPr>
              <w:spacing w:after="0"/>
              <w:jc w:val="center"/>
              <w:rPr>
                <w:rFonts w:cs="Times New Roman"/>
                <w:sz w:val="23"/>
                <w:szCs w:val="23"/>
              </w:rPr>
            </w:pPr>
            <w:r w:rsidRPr="0086540A">
              <w:rPr>
                <w:rFonts w:cs="Times New Roman"/>
                <w:sz w:val="23"/>
                <w:szCs w:val="23"/>
              </w:rPr>
              <w:t>400</w:t>
            </w:r>
          </w:p>
        </w:tc>
        <w:tc>
          <w:tcPr>
            <w:tcW w:w="716" w:type="pct"/>
            <w:tcBorders>
              <w:top w:val="single" w:sz="4" w:space="0" w:color="auto"/>
              <w:left w:val="single" w:sz="4" w:space="0" w:color="auto"/>
              <w:bottom w:val="single" w:sz="12" w:space="0" w:color="auto"/>
              <w:right w:val="single" w:sz="4" w:space="0" w:color="auto"/>
            </w:tcBorders>
            <w:vAlign w:val="center"/>
          </w:tcPr>
          <w:p w14:paraId="0586D7B1" w14:textId="115911B6" w:rsidR="006679F4" w:rsidRPr="00B42BA1" w:rsidRDefault="00CB2860" w:rsidP="00E10605">
            <w:pPr>
              <w:shd w:val="clear" w:color="auto" w:fill="FFFFFF"/>
              <w:spacing w:before="240" w:after="0" w:line="240" w:lineRule="auto"/>
              <w:jc w:val="center"/>
              <w:rPr>
                <w:rFonts w:eastAsia="Calibri" w:cs="Times New Roman"/>
                <w:color w:val="3333FF"/>
                <w:szCs w:val="24"/>
                <w:lang w:eastAsia="ru-RU"/>
              </w:rPr>
            </w:pPr>
            <w:r w:rsidRPr="008C2077">
              <w:rPr>
                <w:rFonts w:eastAsia="Calibri" w:cs="Times New Roman"/>
                <w:color w:val="000000" w:themeColor="text1"/>
                <w:szCs w:val="24"/>
                <w:lang w:eastAsia="ru-RU"/>
              </w:rPr>
              <w:t>Punct</w:t>
            </w:r>
            <w:r w:rsidR="00E10605" w:rsidRPr="008C2077">
              <w:rPr>
                <w:rFonts w:eastAsia="Calibri" w:cs="Times New Roman"/>
                <w:color w:val="000000" w:themeColor="text1"/>
                <w:szCs w:val="24"/>
                <w:lang w:eastAsia="ru-RU"/>
              </w:rPr>
              <w:t>e</w:t>
            </w:r>
            <w:r w:rsidRPr="008C2077">
              <w:rPr>
                <w:rFonts w:eastAsia="Calibri" w:cs="Times New Roman"/>
                <w:color w:val="000000" w:themeColor="text1"/>
                <w:szCs w:val="24"/>
                <w:lang w:eastAsia="ru-RU"/>
              </w:rPr>
              <w:t xml:space="preserve"> 2,3,5</w:t>
            </w:r>
          </w:p>
        </w:tc>
        <w:tc>
          <w:tcPr>
            <w:tcW w:w="785" w:type="pct"/>
            <w:tcBorders>
              <w:top w:val="single" w:sz="4" w:space="0" w:color="auto"/>
              <w:left w:val="single" w:sz="4" w:space="0" w:color="auto"/>
              <w:bottom w:val="single" w:sz="4" w:space="0" w:color="auto"/>
              <w:right w:val="single" w:sz="4" w:space="0" w:color="auto"/>
            </w:tcBorders>
            <w:vAlign w:val="center"/>
          </w:tcPr>
          <w:p w14:paraId="210D4618" w14:textId="67EDE39A" w:rsidR="006679F4" w:rsidRPr="00E10605" w:rsidRDefault="003B3606">
            <w:pPr>
              <w:spacing w:before="120" w:after="0"/>
              <w:jc w:val="center"/>
              <w:rPr>
                <w:rFonts w:cs="Times New Roman"/>
                <w:szCs w:val="24"/>
              </w:rPr>
            </w:pPr>
            <w:r w:rsidRPr="00E10605">
              <w:rPr>
                <w:rFonts w:cs="Times New Roman"/>
                <w:szCs w:val="24"/>
              </w:rPr>
              <w:t>240 000</w:t>
            </w:r>
            <w:r w:rsidR="00E10605" w:rsidRPr="00E10605">
              <w:rPr>
                <w:rFonts w:cs="Times New Roman"/>
                <w:szCs w:val="24"/>
              </w:rPr>
              <w:t>,00</w:t>
            </w:r>
          </w:p>
        </w:tc>
      </w:tr>
      <w:tr w:rsidR="006679F4" w:rsidRPr="0086540A" w14:paraId="0A8DB1D8" w14:textId="77777777" w:rsidTr="00E10605">
        <w:trPr>
          <w:trHeight w:val="442"/>
        </w:trPr>
        <w:tc>
          <w:tcPr>
            <w:tcW w:w="4215" w:type="pct"/>
            <w:gridSpan w:val="6"/>
            <w:tcBorders>
              <w:top w:val="single" w:sz="12" w:space="0" w:color="auto"/>
              <w:left w:val="single" w:sz="4" w:space="0" w:color="auto"/>
              <w:bottom w:val="single" w:sz="12" w:space="0" w:color="auto"/>
              <w:right w:val="single" w:sz="4" w:space="0" w:color="auto"/>
            </w:tcBorders>
            <w:vAlign w:val="center"/>
          </w:tcPr>
          <w:p w14:paraId="5672F58D" w14:textId="77777777" w:rsidR="006679F4" w:rsidRPr="0086540A" w:rsidRDefault="003B3606">
            <w:pPr>
              <w:spacing w:before="60" w:after="60"/>
              <w:jc w:val="both"/>
              <w:rPr>
                <w:rFonts w:cs="Times New Roman"/>
                <w:b/>
                <w:bCs/>
                <w:sz w:val="23"/>
                <w:szCs w:val="23"/>
              </w:rPr>
            </w:pPr>
            <w:r w:rsidRPr="0086540A">
              <w:rPr>
                <w:rFonts w:cs="Times New Roman"/>
                <w:b/>
                <w:bCs/>
                <w:sz w:val="23"/>
                <w:szCs w:val="23"/>
              </w:rPr>
              <w:t>Valoarea estimativă totală, lei fără TVA</w:t>
            </w:r>
          </w:p>
        </w:tc>
        <w:tc>
          <w:tcPr>
            <w:tcW w:w="785" w:type="pct"/>
            <w:tcBorders>
              <w:top w:val="single" w:sz="12" w:space="0" w:color="auto"/>
              <w:left w:val="single" w:sz="4" w:space="0" w:color="auto"/>
              <w:bottom w:val="single" w:sz="12" w:space="0" w:color="auto"/>
              <w:right w:val="single" w:sz="4" w:space="0" w:color="auto"/>
            </w:tcBorders>
            <w:vAlign w:val="center"/>
          </w:tcPr>
          <w:p w14:paraId="1342F3BF" w14:textId="1C9BE76C" w:rsidR="006679F4" w:rsidRPr="00E10605" w:rsidRDefault="003B3606">
            <w:pPr>
              <w:spacing w:after="0"/>
              <w:jc w:val="center"/>
              <w:rPr>
                <w:rFonts w:cs="Times New Roman"/>
                <w:b/>
                <w:bCs/>
                <w:szCs w:val="24"/>
              </w:rPr>
            </w:pPr>
            <w:r w:rsidRPr="00E10605">
              <w:rPr>
                <w:rFonts w:cs="Times New Roman"/>
                <w:b/>
                <w:bCs/>
                <w:szCs w:val="24"/>
              </w:rPr>
              <w:t>24</w:t>
            </w:r>
            <w:r w:rsidR="00941B55" w:rsidRPr="00E10605">
              <w:rPr>
                <w:rFonts w:cs="Times New Roman"/>
                <w:b/>
                <w:bCs/>
                <w:szCs w:val="24"/>
              </w:rPr>
              <w:t xml:space="preserve">0 </w:t>
            </w:r>
            <w:r w:rsidRPr="00E10605">
              <w:rPr>
                <w:rFonts w:cs="Times New Roman"/>
                <w:b/>
                <w:bCs/>
                <w:szCs w:val="24"/>
              </w:rPr>
              <w:t>00</w:t>
            </w:r>
            <w:r w:rsidR="00941B55" w:rsidRPr="00E10605">
              <w:rPr>
                <w:rFonts w:cs="Times New Roman"/>
                <w:b/>
                <w:bCs/>
                <w:szCs w:val="24"/>
              </w:rPr>
              <w:t>0</w:t>
            </w:r>
            <w:r w:rsidR="00E10605" w:rsidRPr="00E10605">
              <w:rPr>
                <w:rFonts w:cs="Times New Roman"/>
                <w:b/>
                <w:bCs/>
                <w:szCs w:val="24"/>
              </w:rPr>
              <w:t>,00</w:t>
            </w:r>
          </w:p>
        </w:tc>
      </w:tr>
      <w:bookmarkEnd w:id="0"/>
    </w:tbl>
    <w:p w14:paraId="195A5817" w14:textId="77777777" w:rsidR="00F42DB1" w:rsidRPr="0086540A" w:rsidRDefault="00F42DB1">
      <w:pPr>
        <w:spacing w:after="0"/>
        <w:jc w:val="both"/>
        <w:rPr>
          <w:rFonts w:eastAsia="Calibri" w:cs="Times New Roman"/>
          <w:b/>
          <w:color w:val="000000"/>
          <w:spacing w:val="-3"/>
          <w:szCs w:val="24"/>
          <w:u w:val="single"/>
        </w:rPr>
      </w:pPr>
    </w:p>
    <w:p w14:paraId="1E81E168" w14:textId="77777777" w:rsidR="006679F4" w:rsidRPr="00E10605" w:rsidRDefault="003B3606">
      <w:pPr>
        <w:spacing w:after="0"/>
        <w:jc w:val="both"/>
        <w:rPr>
          <w:rFonts w:eastAsia="Calibri" w:cs="Times New Roman"/>
          <w:i/>
          <w:iCs/>
          <w:sz w:val="22"/>
        </w:rPr>
      </w:pPr>
      <w:r w:rsidRPr="0086540A">
        <w:rPr>
          <w:rFonts w:eastAsia="Calibri" w:cs="Times New Roman"/>
          <w:b/>
          <w:color w:val="000000"/>
          <w:spacing w:val="-3"/>
          <w:szCs w:val="24"/>
          <w:u w:val="single"/>
        </w:rPr>
        <w:t>NOTĂ:</w:t>
      </w:r>
      <w:r w:rsidRPr="0086540A">
        <w:rPr>
          <w:rFonts w:eastAsia="Calibri" w:cs="Times New Roman"/>
          <w:b/>
          <w:color w:val="000000"/>
          <w:spacing w:val="-3"/>
          <w:szCs w:val="24"/>
        </w:rPr>
        <w:t xml:space="preserve"> </w:t>
      </w:r>
      <w:r w:rsidRPr="00E10605">
        <w:rPr>
          <w:rFonts w:eastAsia="Calibri" w:cs="Times New Roman"/>
          <w:i/>
          <w:iCs/>
          <w:sz w:val="22"/>
        </w:rPr>
        <w:t>Toate cerințele din Caietul de sarcini sunt minimale și obligatorii. Specificațiile tehnice care indica o anumita origine, sursă, producție, tip, un procedeu special, o marca de fabrica sau de comerț, un brevet de invenție, o licența de fabricate, un standard (</w:t>
      </w:r>
      <w:r w:rsidRPr="00E10605">
        <w:rPr>
          <w:rFonts w:eastAsia="Times New Roman" w:cs="Times New Roman"/>
          <w:i/>
          <w:iCs/>
          <w:sz w:val="22"/>
          <w:lang w:eastAsia="ru-RU"/>
        </w:rPr>
        <w:t>ГОСТ</w:t>
      </w:r>
      <w:r w:rsidRPr="00E10605">
        <w:rPr>
          <w:rFonts w:eastAsia="Calibri" w:cs="Times New Roman"/>
          <w:i/>
          <w:iCs/>
          <w:sz w:val="22"/>
        </w:rPr>
        <w:t>) sunt menționate doar cu scopul de a identifica cu ușurința tipurile de produs ca și concept și nu au ca efect favorizarea sau eliminarea anumitor operatori economici sau a anumitor produse. Aceste specificații vor fi considerate ca având mențiunea de «sau echivalent» iar ofertantul are obligația de a demonstra echivalența produselor ofertate cu cele solicitate.</w:t>
      </w:r>
    </w:p>
    <w:p w14:paraId="7B04F1BF" w14:textId="77777777" w:rsidR="00BC6E47" w:rsidRPr="00E10605" w:rsidRDefault="00BC6E47">
      <w:pPr>
        <w:spacing w:after="0"/>
        <w:jc w:val="both"/>
        <w:rPr>
          <w:rFonts w:eastAsia="Calibri" w:cs="Times New Roman"/>
          <w:i/>
          <w:iCs/>
          <w:sz w:val="22"/>
        </w:rPr>
      </w:pPr>
    </w:p>
    <w:p w14:paraId="77B125E0" w14:textId="77777777" w:rsidR="006679F4" w:rsidRPr="0086540A" w:rsidRDefault="003B3606">
      <w:pPr>
        <w:pStyle w:val="af0"/>
        <w:numPr>
          <w:ilvl w:val="0"/>
          <w:numId w:val="2"/>
        </w:numPr>
        <w:spacing w:before="120" w:after="0" w:line="360" w:lineRule="auto"/>
        <w:jc w:val="both"/>
        <w:rPr>
          <w:rFonts w:cs="Times New Roman"/>
          <w:b/>
          <w:color w:val="000000"/>
          <w:spacing w:val="-3"/>
        </w:rPr>
      </w:pPr>
      <w:r w:rsidRPr="0086540A">
        <w:rPr>
          <w:rFonts w:cs="Times New Roman"/>
          <w:b/>
          <w:color w:val="000000"/>
          <w:spacing w:val="-3"/>
        </w:rPr>
        <w:t>UTILIZAREA, PĂSTRAREA, PROTECȚIA, CALITATEA PRODUSELOR/BUNURILOR.</w:t>
      </w:r>
    </w:p>
    <w:p w14:paraId="6206ED12" w14:textId="77777777" w:rsidR="006679F4" w:rsidRPr="009F1069" w:rsidRDefault="003B3606">
      <w:pPr>
        <w:pStyle w:val="af0"/>
        <w:numPr>
          <w:ilvl w:val="1"/>
          <w:numId w:val="2"/>
        </w:numPr>
        <w:spacing w:before="120" w:after="0" w:line="360" w:lineRule="auto"/>
        <w:ind w:left="426" w:hanging="426"/>
        <w:jc w:val="both"/>
        <w:rPr>
          <w:szCs w:val="24"/>
          <w:u w:val="single"/>
          <w:lang w:eastAsia="ro-RO"/>
        </w:rPr>
      </w:pPr>
      <w:r w:rsidRPr="009F1069">
        <w:rPr>
          <w:szCs w:val="24"/>
          <w:u w:val="single"/>
          <w:lang w:eastAsia="ro-RO"/>
        </w:rPr>
        <w:t xml:space="preserve">Specificații tehnice </w:t>
      </w:r>
    </w:p>
    <w:p w14:paraId="67B165B3" w14:textId="53B56841" w:rsidR="00CA4642" w:rsidRPr="00F46278" w:rsidRDefault="00E10605" w:rsidP="00F46278">
      <w:pPr>
        <w:spacing w:before="120" w:after="0" w:line="360" w:lineRule="auto"/>
        <w:jc w:val="both"/>
        <w:rPr>
          <w:szCs w:val="24"/>
          <w:lang w:eastAsia="ro-RO"/>
        </w:rPr>
      </w:pPr>
      <w:r>
        <w:rPr>
          <w:szCs w:val="24"/>
          <w:lang w:eastAsia="ro-RO"/>
        </w:rPr>
        <w:t xml:space="preserve">                                                                                                                                 </w:t>
      </w:r>
      <w:r w:rsidR="00CA4642">
        <w:rPr>
          <w:szCs w:val="24"/>
          <w:lang w:eastAsia="ro-RO"/>
        </w:rPr>
        <w:t>Tabelul 2</w:t>
      </w:r>
    </w:p>
    <w:tbl>
      <w:tblPr>
        <w:tblW w:w="9497" w:type="dxa"/>
        <w:tblInd w:w="137" w:type="dxa"/>
        <w:tblLayout w:type="fixed"/>
        <w:tblLook w:val="04A0" w:firstRow="1" w:lastRow="0" w:firstColumn="1" w:lastColumn="0" w:noHBand="0" w:noVBand="1"/>
      </w:tblPr>
      <w:tblGrid>
        <w:gridCol w:w="1134"/>
        <w:gridCol w:w="4678"/>
        <w:gridCol w:w="1276"/>
        <w:gridCol w:w="2409"/>
      </w:tblGrid>
      <w:tr w:rsidR="006679F4" w:rsidRPr="0086540A" w14:paraId="29B82075" w14:textId="77777777" w:rsidTr="00E10605">
        <w:trPr>
          <w:trHeight w:val="570"/>
        </w:trPr>
        <w:tc>
          <w:tcPr>
            <w:tcW w:w="9497" w:type="dxa"/>
            <w:gridSpan w:val="4"/>
            <w:tcBorders>
              <w:top w:val="single" w:sz="4" w:space="0" w:color="auto"/>
              <w:left w:val="single" w:sz="4" w:space="0" w:color="auto"/>
              <w:bottom w:val="single" w:sz="4" w:space="0" w:color="auto"/>
              <w:right w:val="single" w:sz="4" w:space="0" w:color="000000"/>
            </w:tcBorders>
            <w:shd w:val="clear" w:color="auto" w:fill="D0CECE" w:themeFill="background2" w:themeFillShade="E6"/>
            <w:vAlign w:val="bottom"/>
          </w:tcPr>
          <w:p w14:paraId="3EC1BE8E" w14:textId="4EC7283F" w:rsidR="006679F4" w:rsidRPr="0086540A" w:rsidRDefault="003B3606" w:rsidP="00E10605">
            <w:pPr>
              <w:spacing w:after="0" w:line="240" w:lineRule="auto"/>
              <w:jc w:val="center"/>
              <w:rPr>
                <w:rFonts w:eastAsia="Times New Roman" w:cs="Times New Roman"/>
                <w:color w:val="000000"/>
                <w:szCs w:val="24"/>
                <w:lang w:eastAsia="ru-RU"/>
              </w:rPr>
            </w:pPr>
            <w:r w:rsidRPr="008C2077">
              <w:rPr>
                <w:i/>
                <w:iCs/>
                <w:color w:val="000000" w:themeColor="text1"/>
                <w:szCs w:val="24"/>
              </w:rPr>
              <w:t xml:space="preserve">Perii colectoare LFC-554 pentru </w:t>
            </w:r>
            <w:r w:rsidR="006C7396" w:rsidRPr="008C2077">
              <w:rPr>
                <w:i/>
                <w:iCs/>
                <w:color w:val="000000" w:themeColor="text1"/>
                <w:szCs w:val="24"/>
              </w:rPr>
              <w:t xml:space="preserve">  aparatele cu  pierii MERSEN  l</w:t>
            </w:r>
            <w:r w:rsidRPr="008C2077">
              <w:rPr>
                <w:i/>
                <w:iCs/>
                <w:color w:val="000000" w:themeColor="text1"/>
                <w:szCs w:val="24"/>
              </w:rPr>
              <w:t>a turbogeneratoarelor TG-1, TG-2, TG-3, sau echivalent ca dimensiuni, mod de fixare, caracteristici tehnice și marcare</w:t>
            </w:r>
          </w:p>
        </w:tc>
      </w:tr>
      <w:tr w:rsidR="006679F4" w:rsidRPr="0086540A" w14:paraId="65BC32C4" w14:textId="77777777" w:rsidTr="00E10605">
        <w:trPr>
          <w:trHeight w:val="285"/>
        </w:trPr>
        <w:tc>
          <w:tcPr>
            <w:tcW w:w="1134" w:type="dxa"/>
            <w:tcBorders>
              <w:top w:val="nil"/>
              <w:left w:val="single" w:sz="4" w:space="0" w:color="auto"/>
              <w:bottom w:val="single" w:sz="4" w:space="0" w:color="auto"/>
              <w:right w:val="single" w:sz="4" w:space="0" w:color="auto"/>
            </w:tcBorders>
            <w:shd w:val="clear" w:color="auto" w:fill="D0CECE" w:themeFill="background2" w:themeFillShade="E6"/>
            <w:vAlign w:val="center"/>
          </w:tcPr>
          <w:p w14:paraId="17C1FE4D" w14:textId="77777777" w:rsidR="006679F4" w:rsidRPr="0086540A" w:rsidRDefault="003B3606">
            <w:pPr>
              <w:spacing w:after="0" w:line="240" w:lineRule="auto"/>
              <w:jc w:val="center"/>
              <w:rPr>
                <w:rFonts w:eastAsia="Times New Roman" w:cs="Times New Roman"/>
                <w:color w:val="000000"/>
                <w:szCs w:val="24"/>
                <w:lang w:eastAsia="ru-RU"/>
              </w:rPr>
            </w:pPr>
            <w:r w:rsidRPr="0086540A">
              <w:rPr>
                <w:rFonts w:eastAsia="Times New Roman" w:cs="Times New Roman"/>
                <w:color w:val="000000"/>
                <w:szCs w:val="24"/>
                <w:lang w:eastAsia="ru-RU"/>
              </w:rPr>
              <w:t>Nr. d/o</w:t>
            </w:r>
          </w:p>
        </w:tc>
        <w:tc>
          <w:tcPr>
            <w:tcW w:w="4678" w:type="dxa"/>
            <w:tcBorders>
              <w:top w:val="nil"/>
              <w:left w:val="nil"/>
              <w:bottom w:val="single" w:sz="4" w:space="0" w:color="auto"/>
              <w:right w:val="single" w:sz="4" w:space="0" w:color="auto"/>
            </w:tcBorders>
            <w:shd w:val="clear" w:color="auto" w:fill="D0CECE" w:themeFill="background2" w:themeFillShade="E6"/>
            <w:vAlign w:val="center"/>
          </w:tcPr>
          <w:p w14:paraId="1BFA0874" w14:textId="77777777" w:rsidR="006679F4" w:rsidRDefault="003B3606">
            <w:pPr>
              <w:spacing w:after="0" w:line="240" w:lineRule="auto"/>
              <w:jc w:val="center"/>
              <w:rPr>
                <w:rFonts w:eastAsia="Times New Roman" w:cs="Times New Roman"/>
                <w:color w:val="000000"/>
                <w:szCs w:val="24"/>
                <w:lang w:eastAsia="ru-RU"/>
              </w:rPr>
            </w:pPr>
            <w:r w:rsidRPr="0086540A">
              <w:rPr>
                <w:rFonts w:eastAsia="Times New Roman" w:cs="Times New Roman"/>
                <w:color w:val="000000"/>
                <w:szCs w:val="24"/>
                <w:lang w:eastAsia="ru-RU"/>
              </w:rPr>
              <w:t>Specificații tehnice</w:t>
            </w:r>
          </w:p>
          <w:p w14:paraId="084582A1" w14:textId="77777777" w:rsidR="009F1069" w:rsidRPr="0086540A" w:rsidRDefault="009F1069">
            <w:pPr>
              <w:spacing w:after="0" w:line="240" w:lineRule="auto"/>
              <w:jc w:val="center"/>
              <w:rPr>
                <w:rFonts w:eastAsia="Times New Roman" w:cs="Times New Roman"/>
                <w:color w:val="000000"/>
                <w:szCs w:val="24"/>
                <w:lang w:eastAsia="ru-RU"/>
              </w:rPr>
            </w:pPr>
          </w:p>
        </w:tc>
        <w:tc>
          <w:tcPr>
            <w:tcW w:w="1276" w:type="dxa"/>
            <w:tcBorders>
              <w:top w:val="nil"/>
              <w:left w:val="nil"/>
              <w:bottom w:val="single" w:sz="4" w:space="0" w:color="auto"/>
              <w:right w:val="single" w:sz="4" w:space="0" w:color="auto"/>
            </w:tcBorders>
            <w:shd w:val="clear" w:color="auto" w:fill="D0CECE" w:themeFill="background2" w:themeFillShade="E6"/>
            <w:vAlign w:val="center"/>
          </w:tcPr>
          <w:p w14:paraId="6DB105DF" w14:textId="77777777" w:rsidR="006679F4" w:rsidRPr="0086540A" w:rsidRDefault="003B3606" w:rsidP="00E10605">
            <w:pPr>
              <w:spacing w:after="0" w:line="240" w:lineRule="auto"/>
              <w:jc w:val="center"/>
              <w:rPr>
                <w:rFonts w:eastAsia="Times New Roman" w:cs="Times New Roman"/>
                <w:color w:val="000000"/>
                <w:szCs w:val="24"/>
                <w:lang w:eastAsia="ru-RU"/>
              </w:rPr>
            </w:pPr>
            <w:r w:rsidRPr="0086540A">
              <w:rPr>
                <w:rFonts w:eastAsia="Times New Roman" w:cs="Times New Roman"/>
                <w:color w:val="000000"/>
                <w:szCs w:val="24"/>
                <w:lang w:eastAsia="ru-RU"/>
              </w:rPr>
              <w:t>U.M</w:t>
            </w:r>
          </w:p>
        </w:tc>
        <w:tc>
          <w:tcPr>
            <w:tcW w:w="2409" w:type="dxa"/>
            <w:tcBorders>
              <w:top w:val="nil"/>
              <w:left w:val="nil"/>
              <w:bottom w:val="single" w:sz="4" w:space="0" w:color="auto"/>
              <w:right w:val="single" w:sz="4" w:space="0" w:color="auto"/>
            </w:tcBorders>
            <w:shd w:val="clear" w:color="auto" w:fill="D0CECE" w:themeFill="background2" w:themeFillShade="E6"/>
            <w:vAlign w:val="center"/>
          </w:tcPr>
          <w:p w14:paraId="3B3B1C5F" w14:textId="77777777" w:rsidR="006679F4" w:rsidRPr="0086540A" w:rsidRDefault="003B3606" w:rsidP="00E10605">
            <w:pPr>
              <w:spacing w:after="0" w:line="240" w:lineRule="auto"/>
              <w:jc w:val="center"/>
              <w:rPr>
                <w:rFonts w:eastAsia="Times New Roman" w:cs="Times New Roman"/>
                <w:color w:val="000000"/>
                <w:szCs w:val="24"/>
                <w:lang w:eastAsia="ru-RU"/>
              </w:rPr>
            </w:pPr>
            <w:r w:rsidRPr="0086540A">
              <w:rPr>
                <w:rFonts w:eastAsia="Times New Roman" w:cs="Times New Roman"/>
                <w:color w:val="000000"/>
                <w:szCs w:val="24"/>
                <w:lang w:eastAsia="ru-RU"/>
              </w:rPr>
              <w:t>Date tehnice solicitate</w:t>
            </w:r>
          </w:p>
        </w:tc>
      </w:tr>
      <w:tr w:rsidR="006679F4" w:rsidRPr="0086540A" w14:paraId="5BBB87AD" w14:textId="77777777" w:rsidTr="00E10605">
        <w:trPr>
          <w:trHeight w:val="300"/>
        </w:trPr>
        <w:tc>
          <w:tcPr>
            <w:tcW w:w="1134" w:type="dxa"/>
            <w:tcBorders>
              <w:top w:val="nil"/>
              <w:left w:val="single" w:sz="4" w:space="0" w:color="auto"/>
              <w:bottom w:val="single" w:sz="4" w:space="0" w:color="auto"/>
              <w:right w:val="single" w:sz="4" w:space="0" w:color="auto"/>
            </w:tcBorders>
            <w:noWrap/>
            <w:vAlign w:val="center"/>
          </w:tcPr>
          <w:p w14:paraId="7FF46343" w14:textId="77777777" w:rsidR="006679F4" w:rsidRPr="0086540A" w:rsidRDefault="003B3606">
            <w:pPr>
              <w:spacing w:after="0" w:line="240" w:lineRule="auto"/>
              <w:jc w:val="center"/>
              <w:rPr>
                <w:rFonts w:eastAsia="Times New Roman" w:cs="Times New Roman"/>
                <w:color w:val="000000"/>
                <w:szCs w:val="24"/>
                <w:lang w:eastAsia="ru-RU"/>
              </w:rPr>
            </w:pPr>
            <w:r w:rsidRPr="0086540A">
              <w:rPr>
                <w:rFonts w:eastAsia="Times New Roman" w:cs="Times New Roman"/>
                <w:color w:val="000000"/>
                <w:szCs w:val="24"/>
                <w:lang w:eastAsia="ru-RU"/>
              </w:rPr>
              <w:lastRenderedPageBreak/>
              <w:t>2.1.1</w:t>
            </w:r>
          </w:p>
        </w:tc>
        <w:tc>
          <w:tcPr>
            <w:tcW w:w="4678" w:type="dxa"/>
            <w:tcBorders>
              <w:top w:val="nil"/>
              <w:left w:val="nil"/>
              <w:bottom w:val="single" w:sz="4" w:space="0" w:color="auto"/>
              <w:right w:val="single" w:sz="4" w:space="0" w:color="auto"/>
            </w:tcBorders>
            <w:noWrap/>
            <w:vAlign w:val="center"/>
          </w:tcPr>
          <w:p w14:paraId="5D910E47" w14:textId="77777777" w:rsidR="006679F4" w:rsidRPr="0086540A" w:rsidRDefault="003B3606">
            <w:pPr>
              <w:spacing w:after="0" w:line="240" w:lineRule="auto"/>
              <w:rPr>
                <w:rFonts w:eastAsia="Times New Roman" w:cs="Times New Roman"/>
                <w:color w:val="000000"/>
                <w:szCs w:val="24"/>
                <w:lang w:eastAsia="ru-RU"/>
              </w:rPr>
            </w:pPr>
            <w:r w:rsidRPr="0086540A">
              <w:rPr>
                <w:rFonts w:eastAsia="Times New Roman" w:cs="Times New Roman"/>
                <w:color w:val="000000"/>
                <w:szCs w:val="24"/>
                <w:lang w:eastAsia="ru-RU"/>
              </w:rPr>
              <w:t>Densitate materialului din care sunt confecționate.</w:t>
            </w:r>
          </w:p>
        </w:tc>
        <w:tc>
          <w:tcPr>
            <w:tcW w:w="1276" w:type="dxa"/>
            <w:tcBorders>
              <w:top w:val="nil"/>
              <w:left w:val="nil"/>
              <w:bottom w:val="single" w:sz="4" w:space="0" w:color="auto"/>
              <w:right w:val="single" w:sz="4" w:space="0" w:color="auto"/>
            </w:tcBorders>
            <w:noWrap/>
            <w:vAlign w:val="center"/>
          </w:tcPr>
          <w:p w14:paraId="20DDAD42" w14:textId="77777777" w:rsidR="006679F4" w:rsidRPr="0086540A" w:rsidRDefault="003B3606">
            <w:pPr>
              <w:spacing w:after="0" w:line="240" w:lineRule="auto"/>
              <w:jc w:val="center"/>
              <w:rPr>
                <w:rFonts w:eastAsia="Times New Roman" w:cs="Times New Roman"/>
                <w:color w:val="000000"/>
                <w:szCs w:val="24"/>
                <w:vertAlign w:val="superscript"/>
                <w:lang w:eastAsia="ru-RU"/>
              </w:rPr>
            </w:pPr>
            <w:r w:rsidRPr="0086540A">
              <w:rPr>
                <w:rFonts w:eastAsia="Times New Roman" w:cs="Times New Roman"/>
                <w:color w:val="000000"/>
                <w:szCs w:val="24"/>
                <w:lang w:eastAsia="ru-RU"/>
              </w:rPr>
              <w:t>g/cm</w:t>
            </w:r>
            <w:r w:rsidRPr="0086540A">
              <w:rPr>
                <w:rFonts w:eastAsia="Times New Roman" w:cs="Times New Roman"/>
                <w:color w:val="000000"/>
                <w:szCs w:val="24"/>
                <w:vertAlign w:val="superscript"/>
                <w:lang w:eastAsia="ru-RU"/>
              </w:rPr>
              <w:t>3</w:t>
            </w:r>
          </w:p>
        </w:tc>
        <w:tc>
          <w:tcPr>
            <w:tcW w:w="2409" w:type="dxa"/>
            <w:tcBorders>
              <w:top w:val="nil"/>
              <w:left w:val="nil"/>
              <w:bottom w:val="single" w:sz="4" w:space="0" w:color="auto"/>
              <w:right w:val="single" w:sz="4" w:space="0" w:color="auto"/>
            </w:tcBorders>
            <w:noWrap/>
            <w:vAlign w:val="center"/>
          </w:tcPr>
          <w:p w14:paraId="734C934B" w14:textId="77777777" w:rsidR="006679F4" w:rsidRPr="0086540A" w:rsidRDefault="003B3606">
            <w:pPr>
              <w:spacing w:after="0" w:line="240" w:lineRule="auto"/>
              <w:jc w:val="center"/>
              <w:rPr>
                <w:rFonts w:eastAsia="Times New Roman" w:cs="Times New Roman"/>
                <w:color w:val="000000"/>
                <w:szCs w:val="24"/>
                <w:lang w:eastAsia="ru-RU"/>
              </w:rPr>
            </w:pPr>
            <w:r w:rsidRPr="0086540A">
              <w:rPr>
                <w:rFonts w:eastAsia="Times New Roman" w:cs="Times New Roman"/>
                <w:color w:val="000000"/>
                <w:szCs w:val="24"/>
                <w:lang w:eastAsia="ru-RU"/>
              </w:rPr>
              <w:t>1,26</w:t>
            </w:r>
          </w:p>
        </w:tc>
      </w:tr>
      <w:tr w:rsidR="006679F4" w:rsidRPr="0086540A" w14:paraId="7D4102A2" w14:textId="77777777" w:rsidTr="009F1069">
        <w:trPr>
          <w:trHeight w:val="452"/>
        </w:trPr>
        <w:tc>
          <w:tcPr>
            <w:tcW w:w="1134" w:type="dxa"/>
            <w:tcBorders>
              <w:top w:val="nil"/>
              <w:left w:val="single" w:sz="4" w:space="0" w:color="auto"/>
              <w:bottom w:val="single" w:sz="4" w:space="0" w:color="auto"/>
              <w:right w:val="single" w:sz="4" w:space="0" w:color="auto"/>
            </w:tcBorders>
            <w:noWrap/>
            <w:vAlign w:val="center"/>
          </w:tcPr>
          <w:p w14:paraId="4450D32F" w14:textId="77777777" w:rsidR="006679F4" w:rsidRPr="0086540A" w:rsidRDefault="003B3606">
            <w:pPr>
              <w:spacing w:after="0" w:line="240" w:lineRule="auto"/>
              <w:jc w:val="center"/>
              <w:rPr>
                <w:rFonts w:eastAsia="Times New Roman" w:cs="Times New Roman"/>
                <w:color w:val="000000"/>
                <w:szCs w:val="24"/>
                <w:lang w:eastAsia="ru-RU"/>
              </w:rPr>
            </w:pPr>
            <w:r w:rsidRPr="0086540A">
              <w:rPr>
                <w:rFonts w:eastAsia="Times New Roman" w:cs="Times New Roman"/>
                <w:color w:val="000000"/>
                <w:szCs w:val="24"/>
                <w:lang w:eastAsia="ru-RU"/>
              </w:rPr>
              <w:t>2.1.2</w:t>
            </w:r>
          </w:p>
        </w:tc>
        <w:tc>
          <w:tcPr>
            <w:tcW w:w="4678" w:type="dxa"/>
            <w:tcBorders>
              <w:top w:val="nil"/>
              <w:left w:val="nil"/>
              <w:bottom w:val="single" w:sz="4" w:space="0" w:color="auto"/>
              <w:right w:val="single" w:sz="4" w:space="0" w:color="auto"/>
            </w:tcBorders>
            <w:noWrap/>
            <w:vAlign w:val="center"/>
          </w:tcPr>
          <w:p w14:paraId="6BC29C05" w14:textId="77777777" w:rsidR="006679F4" w:rsidRPr="0086540A" w:rsidRDefault="003B3606">
            <w:pPr>
              <w:spacing w:after="0" w:line="240" w:lineRule="auto"/>
              <w:rPr>
                <w:rFonts w:eastAsia="Times New Roman" w:cs="Times New Roman"/>
                <w:color w:val="000000"/>
                <w:szCs w:val="24"/>
                <w:lang w:eastAsia="ru-RU"/>
              </w:rPr>
            </w:pPr>
            <w:r w:rsidRPr="0086540A">
              <w:rPr>
                <w:rFonts w:eastAsia="Times New Roman" w:cs="Times New Roman"/>
                <w:color w:val="000000"/>
                <w:szCs w:val="24"/>
                <w:lang w:eastAsia="ru-RU"/>
              </w:rPr>
              <w:t>Rezistivitate</w:t>
            </w:r>
          </w:p>
        </w:tc>
        <w:tc>
          <w:tcPr>
            <w:tcW w:w="1276" w:type="dxa"/>
            <w:tcBorders>
              <w:top w:val="nil"/>
              <w:left w:val="nil"/>
              <w:bottom w:val="single" w:sz="4" w:space="0" w:color="auto"/>
              <w:right w:val="single" w:sz="4" w:space="0" w:color="auto"/>
            </w:tcBorders>
            <w:noWrap/>
            <w:vAlign w:val="center"/>
          </w:tcPr>
          <w:p w14:paraId="23E865E0" w14:textId="77777777" w:rsidR="006679F4" w:rsidRPr="0086540A" w:rsidRDefault="003B3606">
            <w:pPr>
              <w:spacing w:after="0" w:line="240" w:lineRule="auto"/>
              <w:jc w:val="center"/>
              <w:rPr>
                <w:rFonts w:eastAsia="Times New Roman" w:cs="Times New Roman"/>
                <w:color w:val="000000"/>
                <w:szCs w:val="24"/>
                <w:lang w:eastAsia="ru-RU"/>
              </w:rPr>
            </w:pPr>
            <w:r w:rsidRPr="0086540A">
              <w:rPr>
                <w:rFonts w:eastAsia="Times New Roman" w:cs="Times New Roman"/>
                <w:color w:val="000000"/>
                <w:szCs w:val="24"/>
                <w:lang w:eastAsia="ru-RU"/>
              </w:rPr>
              <w:t>µΩ.cm</w:t>
            </w:r>
          </w:p>
        </w:tc>
        <w:tc>
          <w:tcPr>
            <w:tcW w:w="2409" w:type="dxa"/>
            <w:tcBorders>
              <w:top w:val="nil"/>
              <w:left w:val="nil"/>
              <w:bottom w:val="single" w:sz="4" w:space="0" w:color="auto"/>
              <w:right w:val="single" w:sz="4" w:space="0" w:color="auto"/>
            </w:tcBorders>
            <w:noWrap/>
            <w:vAlign w:val="center"/>
          </w:tcPr>
          <w:p w14:paraId="2599182B" w14:textId="77777777" w:rsidR="006679F4" w:rsidRPr="0086540A" w:rsidRDefault="003B3606">
            <w:pPr>
              <w:spacing w:after="0" w:line="240" w:lineRule="auto"/>
              <w:jc w:val="center"/>
              <w:rPr>
                <w:rFonts w:eastAsia="Times New Roman" w:cs="Times New Roman"/>
                <w:color w:val="000000"/>
                <w:szCs w:val="24"/>
                <w:lang w:eastAsia="ru-RU"/>
              </w:rPr>
            </w:pPr>
            <w:r w:rsidRPr="0086540A">
              <w:rPr>
                <w:rFonts w:eastAsia="Times New Roman" w:cs="Times New Roman"/>
                <w:color w:val="000000"/>
                <w:szCs w:val="24"/>
                <w:lang w:eastAsia="ru-RU"/>
              </w:rPr>
              <w:t>2000</w:t>
            </w:r>
          </w:p>
        </w:tc>
      </w:tr>
      <w:tr w:rsidR="006679F4" w:rsidRPr="0086540A" w14:paraId="4832417B" w14:textId="77777777" w:rsidTr="009F1069">
        <w:trPr>
          <w:trHeight w:val="429"/>
        </w:trPr>
        <w:tc>
          <w:tcPr>
            <w:tcW w:w="1134" w:type="dxa"/>
            <w:tcBorders>
              <w:top w:val="nil"/>
              <w:left w:val="single" w:sz="4" w:space="0" w:color="auto"/>
              <w:bottom w:val="single" w:sz="4" w:space="0" w:color="auto"/>
              <w:right w:val="single" w:sz="4" w:space="0" w:color="auto"/>
            </w:tcBorders>
            <w:noWrap/>
            <w:vAlign w:val="center"/>
          </w:tcPr>
          <w:p w14:paraId="420EF8F6" w14:textId="77777777" w:rsidR="006679F4" w:rsidRPr="0086540A" w:rsidRDefault="003B3606">
            <w:pPr>
              <w:spacing w:after="0" w:line="240" w:lineRule="auto"/>
              <w:jc w:val="center"/>
              <w:rPr>
                <w:rFonts w:eastAsia="Times New Roman" w:cs="Times New Roman"/>
                <w:color w:val="000000"/>
                <w:szCs w:val="24"/>
                <w:lang w:eastAsia="ru-RU"/>
              </w:rPr>
            </w:pPr>
            <w:r w:rsidRPr="0086540A">
              <w:rPr>
                <w:rFonts w:eastAsia="Times New Roman" w:cs="Times New Roman"/>
                <w:color w:val="000000"/>
                <w:szCs w:val="24"/>
                <w:lang w:eastAsia="ru-RU"/>
              </w:rPr>
              <w:t>2.1.3</w:t>
            </w:r>
          </w:p>
        </w:tc>
        <w:tc>
          <w:tcPr>
            <w:tcW w:w="4678" w:type="dxa"/>
            <w:tcBorders>
              <w:top w:val="nil"/>
              <w:left w:val="nil"/>
              <w:bottom w:val="single" w:sz="4" w:space="0" w:color="auto"/>
              <w:right w:val="single" w:sz="4" w:space="0" w:color="auto"/>
            </w:tcBorders>
            <w:noWrap/>
            <w:vAlign w:val="center"/>
          </w:tcPr>
          <w:p w14:paraId="5371D5CD" w14:textId="77777777" w:rsidR="006679F4" w:rsidRPr="0086540A" w:rsidRDefault="003B3606">
            <w:pPr>
              <w:spacing w:after="0" w:line="240" w:lineRule="auto"/>
              <w:rPr>
                <w:rFonts w:eastAsia="Times New Roman" w:cs="Times New Roman"/>
                <w:color w:val="000000"/>
                <w:szCs w:val="24"/>
                <w:lang w:eastAsia="ru-RU"/>
              </w:rPr>
            </w:pPr>
            <w:r w:rsidRPr="0086540A">
              <w:rPr>
                <w:rFonts w:eastAsia="Times New Roman" w:cs="Times New Roman"/>
                <w:color w:val="000000"/>
                <w:szCs w:val="24"/>
                <w:lang w:eastAsia="ru-RU"/>
              </w:rPr>
              <w:t>Rezistență la încovoiere.</w:t>
            </w:r>
          </w:p>
        </w:tc>
        <w:tc>
          <w:tcPr>
            <w:tcW w:w="1276" w:type="dxa"/>
            <w:tcBorders>
              <w:top w:val="nil"/>
              <w:left w:val="nil"/>
              <w:bottom w:val="single" w:sz="4" w:space="0" w:color="auto"/>
              <w:right w:val="single" w:sz="4" w:space="0" w:color="auto"/>
            </w:tcBorders>
            <w:noWrap/>
            <w:vAlign w:val="center"/>
          </w:tcPr>
          <w:p w14:paraId="5123EA8B" w14:textId="77777777" w:rsidR="006679F4" w:rsidRPr="0086540A" w:rsidRDefault="003B3606">
            <w:pPr>
              <w:spacing w:after="0" w:line="240" w:lineRule="auto"/>
              <w:jc w:val="center"/>
              <w:rPr>
                <w:rFonts w:eastAsia="Times New Roman" w:cs="Times New Roman"/>
                <w:color w:val="000000"/>
                <w:szCs w:val="24"/>
                <w:lang w:eastAsia="ru-RU"/>
              </w:rPr>
            </w:pPr>
            <w:r w:rsidRPr="0086540A">
              <w:rPr>
                <w:rFonts w:eastAsia="Times New Roman" w:cs="Times New Roman"/>
                <w:color w:val="000000"/>
                <w:szCs w:val="24"/>
                <w:lang w:eastAsia="ru-RU"/>
              </w:rPr>
              <w:t>MPa</w:t>
            </w:r>
          </w:p>
        </w:tc>
        <w:tc>
          <w:tcPr>
            <w:tcW w:w="2409" w:type="dxa"/>
            <w:tcBorders>
              <w:top w:val="nil"/>
              <w:left w:val="nil"/>
              <w:bottom w:val="single" w:sz="4" w:space="0" w:color="auto"/>
              <w:right w:val="single" w:sz="4" w:space="0" w:color="auto"/>
            </w:tcBorders>
            <w:noWrap/>
            <w:vAlign w:val="center"/>
          </w:tcPr>
          <w:p w14:paraId="69E9C4DD" w14:textId="77777777" w:rsidR="006679F4" w:rsidRPr="0086540A" w:rsidRDefault="003B3606">
            <w:pPr>
              <w:spacing w:after="0" w:line="240" w:lineRule="auto"/>
              <w:jc w:val="center"/>
              <w:rPr>
                <w:rFonts w:eastAsia="Times New Roman" w:cs="Times New Roman"/>
                <w:color w:val="000000"/>
                <w:szCs w:val="24"/>
                <w:lang w:eastAsia="ru-RU"/>
              </w:rPr>
            </w:pPr>
            <w:r w:rsidRPr="0086540A">
              <w:rPr>
                <w:rFonts w:eastAsia="Times New Roman" w:cs="Times New Roman"/>
                <w:color w:val="000000"/>
                <w:szCs w:val="24"/>
                <w:lang w:eastAsia="ru-RU"/>
              </w:rPr>
              <w:t>10</w:t>
            </w:r>
          </w:p>
        </w:tc>
      </w:tr>
      <w:tr w:rsidR="006679F4" w:rsidRPr="0086540A" w14:paraId="43CECAF7" w14:textId="77777777" w:rsidTr="009F1069">
        <w:trPr>
          <w:trHeight w:val="407"/>
        </w:trPr>
        <w:tc>
          <w:tcPr>
            <w:tcW w:w="1134" w:type="dxa"/>
            <w:tcBorders>
              <w:top w:val="nil"/>
              <w:left w:val="single" w:sz="4" w:space="0" w:color="auto"/>
              <w:bottom w:val="single" w:sz="4" w:space="0" w:color="auto"/>
              <w:right w:val="single" w:sz="4" w:space="0" w:color="auto"/>
            </w:tcBorders>
            <w:noWrap/>
            <w:vAlign w:val="center"/>
          </w:tcPr>
          <w:p w14:paraId="4B06D470" w14:textId="77777777" w:rsidR="006679F4" w:rsidRPr="0086540A" w:rsidRDefault="003B3606">
            <w:pPr>
              <w:spacing w:after="0" w:line="240" w:lineRule="auto"/>
              <w:jc w:val="center"/>
              <w:rPr>
                <w:rFonts w:eastAsia="Times New Roman" w:cs="Times New Roman"/>
                <w:color w:val="000000"/>
                <w:szCs w:val="24"/>
                <w:lang w:eastAsia="ru-RU"/>
              </w:rPr>
            </w:pPr>
            <w:r w:rsidRPr="0086540A">
              <w:rPr>
                <w:rFonts w:eastAsia="Times New Roman" w:cs="Times New Roman"/>
                <w:color w:val="000000"/>
                <w:szCs w:val="24"/>
                <w:lang w:eastAsia="ru-RU"/>
              </w:rPr>
              <w:t>2.1.4</w:t>
            </w:r>
          </w:p>
        </w:tc>
        <w:tc>
          <w:tcPr>
            <w:tcW w:w="4678" w:type="dxa"/>
            <w:tcBorders>
              <w:top w:val="nil"/>
              <w:left w:val="nil"/>
              <w:bottom w:val="single" w:sz="4" w:space="0" w:color="auto"/>
              <w:right w:val="single" w:sz="4" w:space="0" w:color="auto"/>
            </w:tcBorders>
            <w:noWrap/>
            <w:vAlign w:val="center"/>
          </w:tcPr>
          <w:p w14:paraId="6010B4D6" w14:textId="77777777" w:rsidR="006679F4" w:rsidRPr="0086540A" w:rsidRDefault="003B3606">
            <w:pPr>
              <w:spacing w:after="0" w:line="240" w:lineRule="auto"/>
              <w:rPr>
                <w:rFonts w:eastAsia="Times New Roman" w:cs="Times New Roman"/>
                <w:color w:val="000000"/>
                <w:szCs w:val="24"/>
                <w:lang w:eastAsia="ru-RU"/>
              </w:rPr>
            </w:pPr>
            <w:r w:rsidRPr="0086540A">
              <w:rPr>
                <w:rFonts w:eastAsia="Times New Roman" w:cs="Times New Roman"/>
                <w:color w:val="000000"/>
                <w:szCs w:val="24"/>
                <w:lang w:eastAsia="ru-RU"/>
              </w:rPr>
              <w:t>Dimensiuni ale suprafeței de contact</w:t>
            </w:r>
          </w:p>
        </w:tc>
        <w:tc>
          <w:tcPr>
            <w:tcW w:w="1276" w:type="dxa"/>
            <w:tcBorders>
              <w:top w:val="nil"/>
              <w:left w:val="nil"/>
              <w:bottom w:val="single" w:sz="4" w:space="0" w:color="auto"/>
              <w:right w:val="single" w:sz="4" w:space="0" w:color="auto"/>
            </w:tcBorders>
            <w:noWrap/>
            <w:vAlign w:val="bottom"/>
          </w:tcPr>
          <w:p w14:paraId="7BF66203" w14:textId="77777777" w:rsidR="006679F4" w:rsidRPr="0086540A" w:rsidRDefault="003B3606">
            <w:pPr>
              <w:spacing w:after="0" w:line="240" w:lineRule="auto"/>
              <w:jc w:val="center"/>
              <w:rPr>
                <w:rFonts w:eastAsia="Times New Roman" w:cs="Times New Roman"/>
                <w:color w:val="000000"/>
                <w:szCs w:val="24"/>
                <w:lang w:eastAsia="ru-RU"/>
              </w:rPr>
            </w:pPr>
            <w:r w:rsidRPr="0086540A">
              <w:rPr>
                <w:rFonts w:eastAsia="Times New Roman" w:cs="Times New Roman"/>
                <w:color w:val="000000"/>
                <w:szCs w:val="24"/>
                <w:lang w:eastAsia="ru-RU"/>
              </w:rPr>
              <w:t>mm</w:t>
            </w:r>
          </w:p>
        </w:tc>
        <w:tc>
          <w:tcPr>
            <w:tcW w:w="2409" w:type="dxa"/>
            <w:tcBorders>
              <w:top w:val="nil"/>
              <w:left w:val="nil"/>
              <w:bottom w:val="single" w:sz="4" w:space="0" w:color="auto"/>
              <w:right w:val="single" w:sz="4" w:space="0" w:color="auto"/>
            </w:tcBorders>
            <w:noWrap/>
            <w:vAlign w:val="bottom"/>
          </w:tcPr>
          <w:p w14:paraId="361AF8FD" w14:textId="77777777" w:rsidR="006679F4" w:rsidRPr="0086540A" w:rsidRDefault="003B3606">
            <w:pPr>
              <w:spacing w:after="0" w:line="240" w:lineRule="auto"/>
              <w:jc w:val="center"/>
              <w:rPr>
                <w:rFonts w:eastAsia="Times New Roman" w:cs="Times New Roman"/>
                <w:color w:val="000000"/>
                <w:szCs w:val="24"/>
                <w:lang w:eastAsia="ru-RU"/>
              </w:rPr>
            </w:pPr>
            <w:r w:rsidRPr="0086540A">
              <w:rPr>
                <w:rFonts w:eastAsia="Times New Roman" w:cs="Times New Roman"/>
                <w:color w:val="000000"/>
                <w:szCs w:val="24"/>
                <w:lang w:eastAsia="ru-RU"/>
              </w:rPr>
              <w:t>20*32*64</w:t>
            </w:r>
          </w:p>
        </w:tc>
      </w:tr>
      <w:tr w:rsidR="006679F4" w:rsidRPr="0086540A" w14:paraId="3E8A5B9A" w14:textId="77777777" w:rsidTr="009F1069">
        <w:trPr>
          <w:trHeight w:val="427"/>
        </w:trPr>
        <w:tc>
          <w:tcPr>
            <w:tcW w:w="1134" w:type="dxa"/>
            <w:tcBorders>
              <w:top w:val="single" w:sz="4" w:space="0" w:color="auto"/>
              <w:left w:val="single" w:sz="4" w:space="0" w:color="auto"/>
              <w:bottom w:val="single" w:sz="4" w:space="0" w:color="auto"/>
              <w:right w:val="single" w:sz="4" w:space="0" w:color="auto"/>
            </w:tcBorders>
            <w:noWrap/>
            <w:vAlign w:val="center"/>
          </w:tcPr>
          <w:p w14:paraId="6F4D4363" w14:textId="77777777" w:rsidR="006679F4" w:rsidRPr="0086540A" w:rsidRDefault="003B3606">
            <w:pPr>
              <w:spacing w:after="0" w:line="240" w:lineRule="auto"/>
              <w:jc w:val="center"/>
              <w:rPr>
                <w:rFonts w:eastAsia="Times New Roman" w:cs="Times New Roman"/>
                <w:color w:val="000000"/>
                <w:szCs w:val="24"/>
                <w:lang w:eastAsia="ru-RU"/>
              </w:rPr>
            </w:pPr>
            <w:r w:rsidRPr="0086540A">
              <w:rPr>
                <w:rFonts w:eastAsia="Times New Roman" w:cs="Times New Roman"/>
                <w:color w:val="000000"/>
                <w:szCs w:val="24"/>
                <w:lang w:eastAsia="ru-RU"/>
              </w:rPr>
              <w:t>2.1.5</w:t>
            </w:r>
          </w:p>
        </w:tc>
        <w:tc>
          <w:tcPr>
            <w:tcW w:w="4678" w:type="dxa"/>
            <w:tcBorders>
              <w:top w:val="single" w:sz="4" w:space="0" w:color="auto"/>
              <w:left w:val="nil"/>
              <w:bottom w:val="single" w:sz="4" w:space="0" w:color="auto"/>
              <w:right w:val="single" w:sz="4" w:space="0" w:color="auto"/>
            </w:tcBorders>
            <w:noWrap/>
            <w:vAlign w:val="center"/>
          </w:tcPr>
          <w:p w14:paraId="021F2F1F" w14:textId="77777777" w:rsidR="006679F4" w:rsidRPr="0086540A" w:rsidRDefault="003B3606">
            <w:pPr>
              <w:spacing w:after="0" w:line="240" w:lineRule="auto"/>
              <w:rPr>
                <w:rFonts w:eastAsia="Times New Roman" w:cs="Times New Roman"/>
                <w:color w:val="000000"/>
                <w:szCs w:val="24"/>
                <w:lang w:eastAsia="ru-RU"/>
              </w:rPr>
            </w:pPr>
            <w:r w:rsidRPr="0086540A">
              <w:rPr>
                <w:rFonts w:eastAsia="Times New Roman" w:cs="Times New Roman"/>
                <w:color w:val="000000"/>
                <w:szCs w:val="24"/>
                <w:lang w:eastAsia="ru-RU"/>
              </w:rPr>
              <w:t>Densitatea curentului</w:t>
            </w:r>
          </w:p>
        </w:tc>
        <w:tc>
          <w:tcPr>
            <w:tcW w:w="1276" w:type="dxa"/>
            <w:tcBorders>
              <w:top w:val="single" w:sz="4" w:space="0" w:color="auto"/>
              <w:left w:val="nil"/>
              <w:bottom w:val="single" w:sz="4" w:space="0" w:color="auto"/>
              <w:right w:val="single" w:sz="4" w:space="0" w:color="auto"/>
            </w:tcBorders>
            <w:noWrap/>
            <w:vAlign w:val="center"/>
          </w:tcPr>
          <w:p w14:paraId="015F5902" w14:textId="77777777" w:rsidR="006679F4" w:rsidRPr="0086540A" w:rsidRDefault="003B3606">
            <w:pPr>
              <w:spacing w:after="0" w:line="240" w:lineRule="auto"/>
              <w:jc w:val="center"/>
              <w:rPr>
                <w:rFonts w:eastAsia="Times New Roman" w:cs="Times New Roman"/>
                <w:color w:val="000000"/>
                <w:szCs w:val="24"/>
                <w:vertAlign w:val="superscript"/>
                <w:lang w:eastAsia="ru-RU"/>
              </w:rPr>
            </w:pPr>
            <w:r w:rsidRPr="0086540A">
              <w:rPr>
                <w:rFonts w:eastAsia="Times New Roman" w:cs="Times New Roman"/>
                <w:color w:val="000000"/>
                <w:szCs w:val="24"/>
                <w:lang w:eastAsia="ru-RU"/>
              </w:rPr>
              <w:t>A/cm</w:t>
            </w:r>
            <w:r w:rsidRPr="0086540A">
              <w:rPr>
                <w:rFonts w:eastAsia="Times New Roman" w:cs="Times New Roman"/>
                <w:color w:val="000000"/>
                <w:szCs w:val="24"/>
                <w:vertAlign w:val="superscript"/>
                <w:lang w:eastAsia="ru-RU"/>
              </w:rPr>
              <w:t>2</w:t>
            </w:r>
          </w:p>
        </w:tc>
        <w:tc>
          <w:tcPr>
            <w:tcW w:w="2409" w:type="dxa"/>
            <w:tcBorders>
              <w:top w:val="single" w:sz="4" w:space="0" w:color="auto"/>
              <w:left w:val="nil"/>
              <w:bottom w:val="single" w:sz="4" w:space="0" w:color="auto"/>
              <w:right w:val="single" w:sz="4" w:space="0" w:color="auto"/>
            </w:tcBorders>
            <w:noWrap/>
            <w:vAlign w:val="center"/>
          </w:tcPr>
          <w:p w14:paraId="41E663AA" w14:textId="77777777" w:rsidR="006679F4" w:rsidRPr="0086540A" w:rsidRDefault="003B3606">
            <w:pPr>
              <w:spacing w:after="0" w:line="240" w:lineRule="auto"/>
              <w:jc w:val="center"/>
              <w:rPr>
                <w:rFonts w:eastAsia="Times New Roman" w:cs="Times New Roman"/>
                <w:color w:val="000000"/>
                <w:szCs w:val="24"/>
                <w:lang w:eastAsia="ru-RU"/>
              </w:rPr>
            </w:pPr>
            <w:r w:rsidRPr="0086540A">
              <w:rPr>
                <w:rFonts w:eastAsia="Times New Roman" w:cs="Times New Roman"/>
                <w:color w:val="000000"/>
                <w:szCs w:val="24"/>
                <w:lang w:eastAsia="ru-RU"/>
              </w:rPr>
              <w:t>6..16</w:t>
            </w:r>
          </w:p>
        </w:tc>
      </w:tr>
      <w:tr w:rsidR="006679F4" w:rsidRPr="0086540A" w14:paraId="35F17064" w14:textId="77777777" w:rsidTr="009F1069">
        <w:trPr>
          <w:trHeight w:val="406"/>
        </w:trPr>
        <w:tc>
          <w:tcPr>
            <w:tcW w:w="1134" w:type="dxa"/>
            <w:tcBorders>
              <w:top w:val="single" w:sz="4" w:space="0" w:color="auto"/>
              <w:left w:val="single" w:sz="4" w:space="0" w:color="auto"/>
              <w:bottom w:val="single" w:sz="4" w:space="0" w:color="auto"/>
              <w:right w:val="single" w:sz="4" w:space="0" w:color="auto"/>
            </w:tcBorders>
            <w:noWrap/>
            <w:vAlign w:val="center"/>
          </w:tcPr>
          <w:p w14:paraId="5CE8EA6D" w14:textId="77777777" w:rsidR="006679F4" w:rsidRPr="0086540A" w:rsidRDefault="003B3606">
            <w:pPr>
              <w:spacing w:after="0" w:line="240" w:lineRule="auto"/>
              <w:jc w:val="center"/>
              <w:rPr>
                <w:rFonts w:eastAsia="Times New Roman" w:cs="Times New Roman"/>
                <w:color w:val="000000"/>
                <w:szCs w:val="24"/>
                <w:lang w:eastAsia="ru-RU"/>
              </w:rPr>
            </w:pPr>
            <w:r w:rsidRPr="0086540A">
              <w:rPr>
                <w:rFonts w:eastAsia="Times New Roman" w:cs="Times New Roman"/>
                <w:color w:val="000000"/>
                <w:szCs w:val="24"/>
                <w:lang w:eastAsia="ru-RU"/>
              </w:rPr>
              <w:t>2.1.6</w:t>
            </w:r>
          </w:p>
        </w:tc>
        <w:tc>
          <w:tcPr>
            <w:tcW w:w="4678" w:type="dxa"/>
            <w:tcBorders>
              <w:top w:val="single" w:sz="4" w:space="0" w:color="auto"/>
              <w:left w:val="nil"/>
              <w:bottom w:val="single" w:sz="4" w:space="0" w:color="auto"/>
              <w:right w:val="single" w:sz="4" w:space="0" w:color="auto"/>
            </w:tcBorders>
            <w:noWrap/>
            <w:vAlign w:val="center"/>
          </w:tcPr>
          <w:p w14:paraId="6E763C60" w14:textId="77777777" w:rsidR="006679F4" w:rsidRPr="0086540A" w:rsidRDefault="003B3606">
            <w:pPr>
              <w:spacing w:after="0" w:line="240" w:lineRule="auto"/>
              <w:rPr>
                <w:rFonts w:eastAsia="Times New Roman" w:cs="Times New Roman"/>
                <w:color w:val="000000"/>
                <w:szCs w:val="24"/>
                <w:lang w:eastAsia="ru-RU"/>
              </w:rPr>
            </w:pPr>
            <w:r w:rsidRPr="0086540A">
              <w:rPr>
                <w:rFonts w:eastAsia="Times New Roman" w:cs="Times New Roman"/>
                <w:color w:val="000000"/>
                <w:szCs w:val="24"/>
                <w:lang w:eastAsia="ru-RU"/>
              </w:rPr>
              <w:t>Viteza circulară</w:t>
            </w:r>
          </w:p>
        </w:tc>
        <w:tc>
          <w:tcPr>
            <w:tcW w:w="1276" w:type="dxa"/>
            <w:tcBorders>
              <w:top w:val="single" w:sz="4" w:space="0" w:color="auto"/>
              <w:left w:val="nil"/>
              <w:bottom w:val="single" w:sz="4" w:space="0" w:color="auto"/>
              <w:right w:val="single" w:sz="4" w:space="0" w:color="auto"/>
            </w:tcBorders>
            <w:noWrap/>
            <w:vAlign w:val="center"/>
          </w:tcPr>
          <w:p w14:paraId="48F7147A" w14:textId="77777777" w:rsidR="006679F4" w:rsidRPr="0086540A" w:rsidRDefault="003B3606">
            <w:pPr>
              <w:spacing w:after="0" w:line="240" w:lineRule="auto"/>
              <w:jc w:val="center"/>
              <w:rPr>
                <w:rFonts w:eastAsia="Times New Roman" w:cs="Times New Roman"/>
                <w:color w:val="000000"/>
                <w:szCs w:val="24"/>
                <w:lang w:eastAsia="ru-RU"/>
              </w:rPr>
            </w:pPr>
            <w:r w:rsidRPr="0086540A">
              <w:rPr>
                <w:rFonts w:eastAsia="Times New Roman" w:cs="Times New Roman"/>
                <w:color w:val="000000"/>
                <w:szCs w:val="24"/>
                <w:lang w:eastAsia="ru-RU"/>
              </w:rPr>
              <w:t>m/s</w:t>
            </w:r>
          </w:p>
        </w:tc>
        <w:tc>
          <w:tcPr>
            <w:tcW w:w="2409" w:type="dxa"/>
            <w:tcBorders>
              <w:top w:val="single" w:sz="4" w:space="0" w:color="auto"/>
              <w:left w:val="nil"/>
              <w:bottom w:val="single" w:sz="4" w:space="0" w:color="auto"/>
              <w:right w:val="single" w:sz="4" w:space="0" w:color="auto"/>
            </w:tcBorders>
            <w:noWrap/>
            <w:vAlign w:val="center"/>
          </w:tcPr>
          <w:p w14:paraId="49D971D9" w14:textId="77777777" w:rsidR="006679F4" w:rsidRPr="0086540A" w:rsidRDefault="003B3606">
            <w:pPr>
              <w:spacing w:after="0" w:line="240" w:lineRule="auto"/>
              <w:jc w:val="center"/>
              <w:rPr>
                <w:rFonts w:eastAsia="Times New Roman" w:cs="Times New Roman"/>
                <w:color w:val="000000"/>
                <w:szCs w:val="24"/>
                <w:lang w:eastAsia="ru-RU"/>
              </w:rPr>
            </w:pPr>
            <w:r w:rsidRPr="0086540A">
              <w:rPr>
                <w:rFonts w:eastAsia="Times New Roman" w:cs="Times New Roman"/>
                <w:color w:val="000000"/>
                <w:szCs w:val="24"/>
                <w:lang w:eastAsia="ru-RU"/>
              </w:rPr>
              <w:t>până la 100</w:t>
            </w:r>
          </w:p>
        </w:tc>
      </w:tr>
      <w:tr w:rsidR="006679F4" w:rsidRPr="0086540A" w14:paraId="45016A58" w14:textId="77777777" w:rsidTr="009F1069">
        <w:trPr>
          <w:trHeight w:val="425"/>
        </w:trPr>
        <w:tc>
          <w:tcPr>
            <w:tcW w:w="1134" w:type="dxa"/>
            <w:tcBorders>
              <w:top w:val="single" w:sz="4" w:space="0" w:color="auto"/>
              <w:left w:val="single" w:sz="4" w:space="0" w:color="auto"/>
              <w:bottom w:val="single" w:sz="4" w:space="0" w:color="auto"/>
              <w:right w:val="single" w:sz="4" w:space="0" w:color="auto"/>
            </w:tcBorders>
            <w:noWrap/>
            <w:vAlign w:val="center"/>
          </w:tcPr>
          <w:p w14:paraId="0A718F03" w14:textId="77777777" w:rsidR="006679F4" w:rsidRPr="0086540A" w:rsidRDefault="003B3606">
            <w:pPr>
              <w:spacing w:after="0" w:line="240" w:lineRule="auto"/>
              <w:jc w:val="center"/>
              <w:rPr>
                <w:rFonts w:eastAsia="Times New Roman" w:cs="Times New Roman"/>
                <w:color w:val="000000"/>
                <w:szCs w:val="24"/>
                <w:lang w:eastAsia="ru-RU"/>
              </w:rPr>
            </w:pPr>
            <w:r w:rsidRPr="0086540A">
              <w:rPr>
                <w:rFonts w:eastAsia="Times New Roman" w:cs="Times New Roman"/>
                <w:color w:val="000000"/>
                <w:szCs w:val="24"/>
                <w:lang w:eastAsia="ru-RU"/>
              </w:rPr>
              <w:t>2.1.7</w:t>
            </w:r>
          </w:p>
        </w:tc>
        <w:tc>
          <w:tcPr>
            <w:tcW w:w="4678" w:type="dxa"/>
            <w:tcBorders>
              <w:top w:val="single" w:sz="4" w:space="0" w:color="auto"/>
              <w:left w:val="nil"/>
              <w:bottom w:val="single" w:sz="4" w:space="0" w:color="auto"/>
              <w:right w:val="single" w:sz="4" w:space="0" w:color="auto"/>
            </w:tcBorders>
            <w:noWrap/>
            <w:vAlign w:val="center"/>
          </w:tcPr>
          <w:p w14:paraId="41882208" w14:textId="77777777" w:rsidR="006679F4" w:rsidRPr="0086540A" w:rsidRDefault="003B3606">
            <w:pPr>
              <w:spacing w:after="0" w:line="240" w:lineRule="auto"/>
              <w:rPr>
                <w:rFonts w:eastAsia="Times New Roman" w:cs="Times New Roman"/>
                <w:color w:val="000000"/>
                <w:szCs w:val="24"/>
                <w:lang w:eastAsia="ru-RU"/>
              </w:rPr>
            </w:pPr>
            <w:r w:rsidRPr="0086540A">
              <w:rPr>
                <w:rFonts w:eastAsia="Times New Roman" w:cs="Times New Roman"/>
                <w:color w:val="000000"/>
                <w:szCs w:val="24"/>
                <w:lang w:eastAsia="ru-RU"/>
              </w:rPr>
              <w:t>Presiune maximă pe contact</w:t>
            </w:r>
          </w:p>
        </w:tc>
        <w:tc>
          <w:tcPr>
            <w:tcW w:w="1276" w:type="dxa"/>
            <w:tcBorders>
              <w:top w:val="single" w:sz="4" w:space="0" w:color="auto"/>
              <w:left w:val="nil"/>
              <w:bottom w:val="single" w:sz="4" w:space="0" w:color="auto"/>
              <w:right w:val="single" w:sz="4" w:space="0" w:color="auto"/>
            </w:tcBorders>
            <w:noWrap/>
            <w:vAlign w:val="center"/>
          </w:tcPr>
          <w:p w14:paraId="1E8E72BC" w14:textId="77777777" w:rsidR="006679F4" w:rsidRPr="0086540A" w:rsidRDefault="003B3606">
            <w:pPr>
              <w:spacing w:after="0" w:line="240" w:lineRule="auto"/>
              <w:jc w:val="center"/>
              <w:rPr>
                <w:rFonts w:eastAsia="Times New Roman" w:cs="Times New Roman"/>
                <w:color w:val="000000"/>
                <w:szCs w:val="24"/>
                <w:lang w:eastAsia="ru-RU"/>
              </w:rPr>
            </w:pPr>
            <w:r w:rsidRPr="0086540A">
              <w:rPr>
                <w:rFonts w:eastAsia="Times New Roman" w:cs="Times New Roman"/>
                <w:color w:val="000000"/>
                <w:szCs w:val="24"/>
                <w:lang w:eastAsia="ru-RU"/>
              </w:rPr>
              <w:t>kPa</w:t>
            </w:r>
          </w:p>
        </w:tc>
        <w:tc>
          <w:tcPr>
            <w:tcW w:w="2409" w:type="dxa"/>
            <w:tcBorders>
              <w:top w:val="single" w:sz="4" w:space="0" w:color="auto"/>
              <w:left w:val="nil"/>
              <w:bottom w:val="single" w:sz="4" w:space="0" w:color="auto"/>
              <w:right w:val="single" w:sz="4" w:space="0" w:color="auto"/>
            </w:tcBorders>
            <w:noWrap/>
            <w:vAlign w:val="center"/>
          </w:tcPr>
          <w:p w14:paraId="59D46A5D" w14:textId="77777777" w:rsidR="006679F4" w:rsidRPr="0086540A" w:rsidRDefault="003B3606">
            <w:pPr>
              <w:spacing w:after="0" w:line="240" w:lineRule="auto"/>
              <w:jc w:val="center"/>
              <w:rPr>
                <w:rFonts w:eastAsia="Times New Roman" w:cs="Times New Roman"/>
                <w:color w:val="000000"/>
                <w:szCs w:val="24"/>
                <w:lang w:eastAsia="ru-RU"/>
              </w:rPr>
            </w:pPr>
            <w:r w:rsidRPr="0086540A">
              <w:rPr>
                <w:rFonts w:eastAsia="Times New Roman" w:cs="Times New Roman"/>
                <w:color w:val="000000"/>
                <w:szCs w:val="24"/>
                <w:lang w:eastAsia="ru-RU"/>
              </w:rPr>
              <w:t>18</w:t>
            </w:r>
          </w:p>
        </w:tc>
      </w:tr>
      <w:tr w:rsidR="006679F4" w:rsidRPr="0086540A" w14:paraId="2D9F9FC6" w14:textId="77777777" w:rsidTr="009F1069">
        <w:trPr>
          <w:trHeight w:val="529"/>
        </w:trPr>
        <w:tc>
          <w:tcPr>
            <w:tcW w:w="1134" w:type="dxa"/>
            <w:tcBorders>
              <w:top w:val="single" w:sz="4" w:space="0" w:color="auto"/>
              <w:left w:val="single" w:sz="4" w:space="0" w:color="auto"/>
              <w:bottom w:val="single" w:sz="4" w:space="0" w:color="auto"/>
              <w:right w:val="single" w:sz="4" w:space="0" w:color="auto"/>
            </w:tcBorders>
            <w:noWrap/>
            <w:vAlign w:val="center"/>
          </w:tcPr>
          <w:p w14:paraId="625995C5" w14:textId="77777777" w:rsidR="006679F4" w:rsidRPr="0086540A" w:rsidRDefault="003B3606">
            <w:pPr>
              <w:spacing w:after="0" w:line="240" w:lineRule="auto"/>
              <w:jc w:val="center"/>
              <w:rPr>
                <w:rFonts w:eastAsia="Times New Roman" w:cs="Times New Roman"/>
                <w:color w:val="000000"/>
                <w:szCs w:val="24"/>
                <w:lang w:eastAsia="ru-RU"/>
              </w:rPr>
            </w:pPr>
            <w:r w:rsidRPr="0086540A">
              <w:rPr>
                <w:rFonts w:eastAsia="Times New Roman" w:cs="Times New Roman"/>
                <w:color w:val="000000"/>
                <w:szCs w:val="24"/>
                <w:lang w:eastAsia="ru-RU"/>
              </w:rPr>
              <w:t>2.1.8</w:t>
            </w:r>
          </w:p>
        </w:tc>
        <w:tc>
          <w:tcPr>
            <w:tcW w:w="4678" w:type="dxa"/>
            <w:tcBorders>
              <w:top w:val="single" w:sz="4" w:space="0" w:color="auto"/>
              <w:left w:val="nil"/>
              <w:bottom w:val="single" w:sz="4" w:space="0" w:color="auto"/>
              <w:right w:val="single" w:sz="4" w:space="0" w:color="auto"/>
            </w:tcBorders>
            <w:noWrap/>
            <w:vAlign w:val="center"/>
          </w:tcPr>
          <w:p w14:paraId="21D3A4AC" w14:textId="77777777" w:rsidR="006679F4" w:rsidRPr="0086540A" w:rsidRDefault="003B3606">
            <w:pPr>
              <w:spacing w:after="0" w:line="240" w:lineRule="auto"/>
              <w:rPr>
                <w:rFonts w:eastAsia="Times New Roman" w:cs="Times New Roman"/>
                <w:color w:val="000000"/>
                <w:szCs w:val="24"/>
                <w:lang w:eastAsia="ru-RU"/>
              </w:rPr>
            </w:pPr>
            <w:r w:rsidRPr="0086540A">
              <w:rPr>
                <w:rFonts w:eastAsia="Times New Roman" w:cs="Times New Roman"/>
                <w:color w:val="000000"/>
                <w:szCs w:val="24"/>
                <w:lang w:eastAsia="ru-RU"/>
              </w:rPr>
              <w:t>Temperatura de funcționare</w:t>
            </w:r>
          </w:p>
        </w:tc>
        <w:tc>
          <w:tcPr>
            <w:tcW w:w="1276" w:type="dxa"/>
            <w:tcBorders>
              <w:top w:val="single" w:sz="4" w:space="0" w:color="auto"/>
              <w:left w:val="nil"/>
              <w:bottom w:val="single" w:sz="4" w:space="0" w:color="auto"/>
              <w:right w:val="single" w:sz="4" w:space="0" w:color="auto"/>
            </w:tcBorders>
            <w:noWrap/>
            <w:vAlign w:val="center"/>
          </w:tcPr>
          <w:p w14:paraId="4F6128DC" w14:textId="77777777" w:rsidR="006679F4" w:rsidRPr="0086540A" w:rsidRDefault="003B3606">
            <w:pPr>
              <w:spacing w:after="0" w:line="240" w:lineRule="auto"/>
              <w:jc w:val="center"/>
              <w:rPr>
                <w:rFonts w:eastAsia="Times New Roman" w:cs="Times New Roman"/>
                <w:color w:val="000000"/>
                <w:szCs w:val="24"/>
                <w:lang w:eastAsia="ru-RU"/>
              </w:rPr>
            </w:pPr>
            <w:r w:rsidRPr="0086540A">
              <w:rPr>
                <w:rFonts w:eastAsia="Times New Roman" w:cs="Times New Roman"/>
                <w:color w:val="000000"/>
                <w:szCs w:val="24"/>
                <w:lang w:eastAsia="ru-RU"/>
              </w:rPr>
              <w:t>ºC</w:t>
            </w:r>
          </w:p>
        </w:tc>
        <w:tc>
          <w:tcPr>
            <w:tcW w:w="2409" w:type="dxa"/>
            <w:tcBorders>
              <w:top w:val="single" w:sz="4" w:space="0" w:color="auto"/>
              <w:left w:val="nil"/>
              <w:bottom w:val="single" w:sz="4" w:space="0" w:color="auto"/>
              <w:right w:val="single" w:sz="4" w:space="0" w:color="auto"/>
            </w:tcBorders>
            <w:noWrap/>
            <w:vAlign w:val="center"/>
          </w:tcPr>
          <w:p w14:paraId="5D69599C" w14:textId="77777777" w:rsidR="006679F4" w:rsidRPr="0086540A" w:rsidRDefault="003B3606">
            <w:pPr>
              <w:spacing w:after="0" w:line="240" w:lineRule="auto"/>
              <w:jc w:val="center"/>
              <w:rPr>
                <w:rFonts w:eastAsia="Times New Roman" w:cs="Times New Roman"/>
                <w:color w:val="000000"/>
                <w:szCs w:val="24"/>
                <w:lang w:eastAsia="ru-RU"/>
              </w:rPr>
            </w:pPr>
            <w:r w:rsidRPr="0086540A">
              <w:rPr>
                <w:rFonts w:eastAsia="Times New Roman" w:cs="Times New Roman"/>
                <w:color w:val="000000"/>
                <w:szCs w:val="24"/>
                <w:lang w:eastAsia="ru-RU"/>
              </w:rPr>
              <w:t>40..80</w:t>
            </w:r>
          </w:p>
        </w:tc>
      </w:tr>
    </w:tbl>
    <w:p w14:paraId="5FC12A32" w14:textId="77777777" w:rsidR="006679F4" w:rsidRPr="0086540A" w:rsidRDefault="006679F4">
      <w:pPr>
        <w:spacing w:after="0" w:line="240" w:lineRule="auto"/>
        <w:jc w:val="both"/>
      </w:pPr>
    </w:p>
    <w:p w14:paraId="107CB402" w14:textId="77777777" w:rsidR="006679F4" w:rsidRPr="009F1069" w:rsidRDefault="003B3606">
      <w:pPr>
        <w:pStyle w:val="af0"/>
        <w:numPr>
          <w:ilvl w:val="1"/>
          <w:numId w:val="3"/>
        </w:numPr>
        <w:spacing w:line="360" w:lineRule="auto"/>
        <w:jc w:val="both"/>
        <w:rPr>
          <w:rFonts w:eastAsia="Calibri" w:cs="Times New Roman"/>
          <w:bCs/>
          <w:szCs w:val="24"/>
          <w:u w:val="single"/>
        </w:rPr>
      </w:pPr>
      <w:r w:rsidRPr="009F1069">
        <w:rPr>
          <w:rFonts w:eastAsia="Calibri" w:cs="Times New Roman"/>
          <w:bCs/>
          <w:szCs w:val="24"/>
          <w:u w:val="single"/>
        </w:rPr>
        <w:t>Cerinţe constructive generale</w:t>
      </w:r>
    </w:p>
    <w:p w14:paraId="1B125D29" w14:textId="42EF8C73" w:rsidR="006679F4" w:rsidRPr="0086540A" w:rsidRDefault="003B3606" w:rsidP="00F46278">
      <w:pPr>
        <w:pStyle w:val="af0"/>
        <w:numPr>
          <w:ilvl w:val="2"/>
          <w:numId w:val="3"/>
        </w:numPr>
        <w:spacing w:after="0" w:line="360" w:lineRule="auto"/>
        <w:ind w:left="992" w:hanging="822"/>
        <w:jc w:val="both"/>
        <w:rPr>
          <w:rFonts w:eastAsia="Calibri" w:cs="Times New Roman"/>
          <w:szCs w:val="24"/>
        </w:rPr>
      </w:pPr>
      <w:r w:rsidRPr="0086540A">
        <w:rPr>
          <w:rFonts w:eastAsia="Calibri" w:cs="Times New Roman"/>
          <w:szCs w:val="24"/>
        </w:rPr>
        <w:t xml:space="preserve">Toate materialele trebuie să asigure </w:t>
      </w:r>
      <w:r w:rsidR="0086540A" w:rsidRPr="0086540A">
        <w:rPr>
          <w:rFonts w:eastAsia="Calibri" w:cs="Times New Roman"/>
          <w:szCs w:val="24"/>
        </w:rPr>
        <w:t>funcționarea</w:t>
      </w:r>
      <w:r w:rsidRPr="0086540A">
        <w:rPr>
          <w:rFonts w:eastAsia="Calibri" w:cs="Times New Roman"/>
          <w:szCs w:val="24"/>
        </w:rPr>
        <w:t xml:space="preserve"> normală în limita condiţiilor de mediu şi electrice de sistem indicate de Beneficiar în punctul 2.1.</w:t>
      </w:r>
    </w:p>
    <w:p w14:paraId="2A8CBCB9" w14:textId="77777777" w:rsidR="006679F4" w:rsidRPr="0086540A" w:rsidRDefault="003B3606" w:rsidP="00F46278">
      <w:pPr>
        <w:pStyle w:val="af0"/>
        <w:numPr>
          <w:ilvl w:val="2"/>
          <w:numId w:val="3"/>
        </w:numPr>
        <w:spacing w:after="0" w:line="360" w:lineRule="auto"/>
        <w:ind w:left="992" w:hanging="822"/>
        <w:jc w:val="both"/>
        <w:rPr>
          <w:rFonts w:eastAsia="Calibri" w:cs="Times New Roman"/>
          <w:szCs w:val="24"/>
        </w:rPr>
      </w:pPr>
      <w:r w:rsidRPr="0086540A">
        <w:rPr>
          <w:rFonts w:eastAsia="Calibri" w:cs="Times New Roman"/>
          <w:szCs w:val="24"/>
        </w:rPr>
        <w:t>Toate legăturile şi contactele vor avea secţiunea corespunzătoare pentru asigurarea trecerii curentului electric, atât în regim normal cât şi de avarie.</w:t>
      </w:r>
    </w:p>
    <w:p w14:paraId="0CA85D8F" w14:textId="3813E8DD" w:rsidR="006679F4" w:rsidRPr="00834058" w:rsidRDefault="0086540A" w:rsidP="00F46278">
      <w:pPr>
        <w:pStyle w:val="af0"/>
        <w:numPr>
          <w:ilvl w:val="2"/>
          <w:numId w:val="3"/>
        </w:numPr>
        <w:spacing w:after="0" w:line="360" w:lineRule="auto"/>
        <w:ind w:left="992" w:hanging="822"/>
        <w:jc w:val="both"/>
        <w:rPr>
          <w:rFonts w:eastAsia="Calibri" w:cs="Times New Roman"/>
          <w:szCs w:val="24"/>
        </w:rPr>
      </w:pPr>
      <w:r>
        <w:rPr>
          <w:rFonts w:eastAsia="Calibri" w:cs="Times New Roman"/>
          <w:szCs w:val="24"/>
        </w:rPr>
        <w:t>Periile livrate</w:t>
      </w:r>
      <w:r w:rsidR="003B3606" w:rsidRPr="0086540A">
        <w:rPr>
          <w:rFonts w:eastAsia="Calibri" w:cs="Times New Roman"/>
          <w:szCs w:val="24"/>
        </w:rPr>
        <w:t xml:space="preserve"> vor fi astfel executate încât riscurile de explozie sau incendiu să fie minime.</w:t>
      </w:r>
    </w:p>
    <w:p w14:paraId="3219F49E" w14:textId="77709F77" w:rsidR="006679F4" w:rsidRPr="0086540A" w:rsidRDefault="003B3606" w:rsidP="00F46278">
      <w:pPr>
        <w:pStyle w:val="af0"/>
        <w:numPr>
          <w:ilvl w:val="2"/>
          <w:numId w:val="3"/>
        </w:numPr>
        <w:spacing w:after="0" w:line="360" w:lineRule="auto"/>
        <w:ind w:left="992" w:hanging="822"/>
        <w:jc w:val="both"/>
        <w:rPr>
          <w:rFonts w:eastAsia="Calibri" w:cs="Times New Roman"/>
          <w:szCs w:val="24"/>
        </w:rPr>
      </w:pPr>
      <w:r w:rsidRPr="0086540A">
        <w:rPr>
          <w:rFonts w:eastAsia="Calibri" w:cs="Times New Roman"/>
          <w:szCs w:val="24"/>
        </w:rPr>
        <w:t>Cerinţe constructive specifice (datele din acest capitol sunt complementări ale datelor tehnice din punctul 2.1)</w:t>
      </w:r>
      <w:r w:rsidR="00B42BA1">
        <w:rPr>
          <w:rFonts w:eastAsia="Calibri" w:cs="Times New Roman"/>
          <w:szCs w:val="24"/>
        </w:rPr>
        <w:t>.</w:t>
      </w:r>
    </w:p>
    <w:p w14:paraId="28CA17AF" w14:textId="77777777" w:rsidR="006679F4" w:rsidRPr="0086540A" w:rsidRDefault="003B3606" w:rsidP="00F46278">
      <w:pPr>
        <w:pStyle w:val="af0"/>
        <w:numPr>
          <w:ilvl w:val="2"/>
          <w:numId w:val="3"/>
        </w:numPr>
        <w:spacing w:after="0" w:line="360" w:lineRule="auto"/>
        <w:ind w:left="992" w:hanging="822"/>
        <w:jc w:val="both"/>
        <w:rPr>
          <w:rFonts w:eastAsia="Calibri" w:cs="Times New Roman"/>
          <w:szCs w:val="24"/>
        </w:rPr>
      </w:pPr>
      <w:r w:rsidRPr="0086540A">
        <w:rPr>
          <w:rFonts w:eastAsia="Calibri" w:cs="Times New Roman"/>
          <w:szCs w:val="24"/>
        </w:rPr>
        <w:t>Periile vor fi confecționate din grafit electro-grafitic (pudră de grafit și lianți de gudron de cărbune, mixtura fiind coaptă la temperaturi de 1000ºC) cu o structură omogenă, optimizat pentru a rezista uzurii mecanice fără a fi excesiv de abraziv pentru colector.</w:t>
      </w:r>
    </w:p>
    <w:p w14:paraId="2435934F" w14:textId="2F4F4688" w:rsidR="006679F4" w:rsidRPr="00834058" w:rsidRDefault="003B3606" w:rsidP="00F46278">
      <w:pPr>
        <w:pStyle w:val="af0"/>
        <w:numPr>
          <w:ilvl w:val="2"/>
          <w:numId w:val="3"/>
        </w:numPr>
        <w:spacing w:after="0" w:line="360" w:lineRule="auto"/>
        <w:ind w:left="992" w:hanging="822"/>
        <w:jc w:val="both"/>
        <w:rPr>
          <w:rFonts w:eastAsia="Calibri" w:cs="Times New Roman"/>
          <w:szCs w:val="24"/>
        </w:rPr>
      </w:pPr>
      <w:r w:rsidRPr="0086540A">
        <w:rPr>
          <w:rFonts w:eastAsia="Calibri" w:cs="Times New Roman"/>
          <w:szCs w:val="24"/>
        </w:rPr>
        <w:t>Periile vor fi proiectate pentru aplicații de mare viteză (cum ar fi turbo-generatoarele), unde este necesară o cădere de tensiune controlată pentru a asigura o comutație bună.</w:t>
      </w:r>
    </w:p>
    <w:p w14:paraId="3660F6DF" w14:textId="77777777" w:rsidR="006679F4" w:rsidRPr="0086540A" w:rsidRDefault="003B3606" w:rsidP="00F46278">
      <w:pPr>
        <w:pStyle w:val="af0"/>
        <w:numPr>
          <w:ilvl w:val="2"/>
          <w:numId w:val="3"/>
        </w:numPr>
        <w:spacing w:after="0" w:line="360" w:lineRule="auto"/>
        <w:ind w:left="992" w:hanging="822"/>
        <w:jc w:val="both"/>
        <w:rPr>
          <w:rFonts w:eastAsia="Calibri" w:cs="Times New Roman"/>
          <w:szCs w:val="24"/>
        </w:rPr>
      </w:pPr>
      <w:r w:rsidRPr="0086540A">
        <w:rPr>
          <w:rFonts w:eastAsia="Calibri" w:cs="Times New Roman"/>
          <w:szCs w:val="24"/>
        </w:rPr>
        <w:t>Periile vor fi marcate și etichetate (eticheta va conține cel puțin: denumirea, codul, producătorul) conform prevederilor legislației în vigoare aplicabile. Periile vor fi prevăzute cu date de identificare pe care să fie înscrise: marca CE, fabricantul, modelul constructiv, caracteristici tehnice principale.</w:t>
      </w:r>
    </w:p>
    <w:p w14:paraId="1FB4864B" w14:textId="77777777" w:rsidR="00B42BA1" w:rsidRDefault="003B3606" w:rsidP="00F46278">
      <w:pPr>
        <w:pStyle w:val="af0"/>
        <w:numPr>
          <w:ilvl w:val="2"/>
          <w:numId w:val="3"/>
        </w:numPr>
        <w:spacing w:after="0" w:line="360" w:lineRule="auto"/>
        <w:ind w:left="992" w:hanging="822"/>
        <w:jc w:val="both"/>
        <w:rPr>
          <w:rFonts w:eastAsia="Calibri" w:cs="Times New Roman"/>
          <w:szCs w:val="24"/>
        </w:rPr>
      </w:pPr>
      <w:r w:rsidRPr="00B42BA1">
        <w:rPr>
          <w:rFonts w:eastAsia="Calibri" w:cs="Times New Roman"/>
          <w:szCs w:val="24"/>
        </w:rPr>
        <w:t>Periile vor fi ambalate astfel încât să facă față, fără limitare, la eventualele manipulări dure în timpul transportului, expunerii la condiții meteo extreme care ar putea să apară în timpul transportului și depozitării în aer liber, în așa fel încât să ajungă în stare bună la destinația finală</w:t>
      </w:r>
      <w:r w:rsidR="00B42BA1">
        <w:rPr>
          <w:rFonts w:eastAsia="Calibri" w:cs="Times New Roman"/>
          <w:szCs w:val="24"/>
        </w:rPr>
        <w:t xml:space="preserve">    </w:t>
      </w:r>
      <w:r w:rsidRPr="00B42BA1">
        <w:rPr>
          <w:rFonts w:eastAsia="Calibri" w:cs="Times New Roman"/>
          <w:szCs w:val="24"/>
        </w:rPr>
        <w:t xml:space="preserve">fără neconformități sau vicii ascunse. </w:t>
      </w:r>
    </w:p>
    <w:p w14:paraId="013BE8E5" w14:textId="3AE28928" w:rsidR="006679F4" w:rsidRDefault="003B3606" w:rsidP="00F46278">
      <w:pPr>
        <w:pStyle w:val="af0"/>
        <w:numPr>
          <w:ilvl w:val="2"/>
          <w:numId w:val="3"/>
        </w:numPr>
        <w:spacing w:after="0" w:line="360" w:lineRule="auto"/>
        <w:ind w:left="992" w:hanging="822"/>
        <w:jc w:val="both"/>
        <w:rPr>
          <w:rFonts w:eastAsia="Calibri" w:cs="Times New Roman"/>
          <w:szCs w:val="24"/>
        </w:rPr>
      </w:pPr>
      <w:r w:rsidRPr="00B42BA1">
        <w:rPr>
          <w:rFonts w:eastAsia="Calibri" w:cs="Times New Roman"/>
          <w:szCs w:val="24"/>
        </w:rPr>
        <w:t>Ofertantul, atunci când nu este producătorul periilor și fără a fi exonerat de obligațiile menționate anterior, are obligația de a livra periile în ambalajele specifice producătorului.</w:t>
      </w:r>
    </w:p>
    <w:p w14:paraId="3416AE1E" w14:textId="77777777" w:rsidR="009F1069" w:rsidRPr="00B42BA1" w:rsidRDefault="009F1069" w:rsidP="009F1069">
      <w:pPr>
        <w:pStyle w:val="af0"/>
        <w:spacing w:after="0" w:line="360" w:lineRule="auto"/>
        <w:ind w:left="992"/>
        <w:jc w:val="both"/>
        <w:rPr>
          <w:rFonts w:eastAsia="Calibri" w:cs="Times New Roman"/>
          <w:szCs w:val="24"/>
        </w:rPr>
      </w:pPr>
    </w:p>
    <w:p w14:paraId="3E2A248E" w14:textId="77777777" w:rsidR="006679F4" w:rsidRPr="0086540A" w:rsidRDefault="003B3606">
      <w:pPr>
        <w:pStyle w:val="af0"/>
        <w:numPr>
          <w:ilvl w:val="0"/>
          <w:numId w:val="2"/>
        </w:numPr>
        <w:spacing w:before="120" w:after="0" w:line="360" w:lineRule="auto"/>
        <w:jc w:val="both"/>
        <w:rPr>
          <w:rFonts w:cs="Times New Roman"/>
          <w:b/>
          <w:color w:val="000000"/>
          <w:spacing w:val="-3"/>
        </w:rPr>
      </w:pPr>
      <w:r w:rsidRPr="0086540A">
        <w:rPr>
          <w:rFonts w:cs="Times New Roman"/>
          <w:b/>
          <w:color w:val="000000"/>
          <w:spacing w:val="-3"/>
        </w:rPr>
        <w:t>REGLAMENTĂRI TEHNICE ȘI STANDARDE UTILIZATE.</w:t>
      </w:r>
    </w:p>
    <w:p w14:paraId="76B023F5" w14:textId="58EA4B76" w:rsidR="00BC6E47" w:rsidRPr="00CA4642" w:rsidRDefault="003B3606" w:rsidP="00F46278">
      <w:pPr>
        <w:pStyle w:val="af0"/>
        <w:numPr>
          <w:ilvl w:val="1"/>
          <w:numId w:val="2"/>
        </w:numPr>
        <w:spacing w:before="120" w:after="0" w:line="360" w:lineRule="auto"/>
        <w:ind w:left="595" w:hanging="425"/>
        <w:jc w:val="both"/>
        <w:rPr>
          <w:rFonts w:cs="Times New Roman"/>
          <w:bCs/>
          <w:color w:val="000000"/>
          <w:spacing w:val="-3"/>
        </w:rPr>
      </w:pPr>
      <w:r w:rsidRPr="0086540A">
        <w:t>Documente tehnico-normative ce reglementează achiziția:</w:t>
      </w:r>
    </w:p>
    <w:p w14:paraId="69D65E42" w14:textId="758FA342" w:rsidR="00CA4642" w:rsidRPr="00CA4642" w:rsidRDefault="00796103" w:rsidP="00CA4642">
      <w:pPr>
        <w:spacing w:before="120" w:after="0" w:line="360" w:lineRule="auto"/>
        <w:ind w:left="170"/>
        <w:jc w:val="both"/>
        <w:rPr>
          <w:rFonts w:cs="Times New Roman"/>
          <w:bCs/>
          <w:color w:val="000000"/>
          <w:spacing w:val="-3"/>
        </w:rPr>
      </w:pPr>
      <w:r>
        <w:rPr>
          <w:rFonts w:cs="Times New Roman"/>
          <w:bCs/>
          <w:color w:val="000000"/>
          <w:spacing w:val="-3"/>
        </w:rPr>
        <w:t xml:space="preserve">                                                                                                                                            </w:t>
      </w:r>
      <w:r w:rsidR="00CA4642">
        <w:rPr>
          <w:rFonts w:cs="Times New Roman"/>
          <w:bCs/>
          <w:color w:val="000000"/>
          <w:spacing w:val="-3"/>
        </w:rPr>
        <w:t>Tabelul 3</w:t>
      </w: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846"/>
        <w:gridCol w:w="3259"/>
        <w:gridCol w:w="5641"/>
      </w:tblGrid>
      <w:tr w:rsidR="006679F4" w:rsidRPr="0086540A" w14:paraId="0998BC5F" w14:textId="77777777" w:rsidTr="00796103">
        <w:tc>
          <w:tcPr>
            <w:tcW w:w="434" w:type="pct"/>
            <w:shd w:val="clear" w:color="auto" w:fill="F2F2F2"/>
            <w:vAlign w:val="center"/>
          </w:tcPr>
          <w:p w14:paraId="5032DB56" w14:textId="77777777" w:rsidR="006679F4" w:rsidRPr="0086540A" w:rsidRDefault="003B3606">
            <w:pPr>
              <w:spacing w:after="0" w:line="288" w:lineRule="auto"/>
              <w:jc w:val="center"/>
              <w:rPr>
                <w:rFonts w:eastAsia="Calibri" w:cs="Times New Roman"/>
                <w:szCs w:val="24"/>
                <w:lang w:eastAsia="ro-RO"/>
              </w:rPr>
            </w:pPr>
            <w:r w:rsidRPr="0086540A">
              <w:rPr>
                <w:rFonts w:eastAsia="Calibri" w:cs="Times New Roman"/>
                <w:szCs w:val="24"/>
                <w:lang w:eastAsia="ro-RO"/>
              </w:rPr>
              <w:lastRenderedPageBreak/>
              <w:t>Nr.</w:t>
            </w:r>
          </w:p>
        </w:tc>
        <w:tc>
          <w:tcPr>
            <w:tcW w:w="1672" w:type="pct"/>
            <w:shd w:val="clear" w:color="auto" w:fill="F2F2F2"/>
            <w:vAlign w:val="center"/>
          </w:tcPr>
          <w:p w14:paraId="4A1555AC" w14:textId="77777777" w:rsidR="006679F4" w:rsidRPr="0086540A" w:rsidRDefault="003B3606">
            <w:pPr>
              <w:spacing w:after="0" w:line="288" w:lineRule="auto"/>
              <w:jc w:val="center"/>
              <w:rPr>
                <w:rFonts w:eastAsia="Calibri" w:cs="Times New Roman"/>
                <w:b/>
                <w:spacing w:val="-3"/>
                <w:szCs w:val="24"/>
                <w:lang w:eastAsia="ro-RO"/>
              </w:rPr>
            </w:pPr>
            <w:r w:rsidRPr="0086540A">
              <w:rPr>
                <w:rFonts w:eastAsia="Calibri" w:cs="Times New Roman"/>
                <w:b/>
                <w:spacing w:val="-3"/>
                <w:szCs w:val="24"/>
                <w:lang w:eastAsia="ro-RO"/>
              </w:rPr>
              <w:t>Codul documentului</w:t>
            </w:r>
          </w:p>
        </w:tc>
        <w:tc>
          <w:tcPr>
            <w:tcW w:w="2893" w:type="pct"/>
            <w:shd w:val="clear" w:color="auto" w:fill="F2F2F2"/>
            <w:vAlign w:val="center"/>
          </w:tcPr>
          <w:p w14:paraId="7BCD0A78" w14:textId="77777777" w:rsidR="006679F4" w:rsidRDefault="003B3606">
            <w:pPr>
              <w:spacing w:after="0" w:line="288" w:lineRule="auto"/>
              <w:jc w:val="center"/>
              <w:rPr>
                <w:rFonts w:eastAsia="Calibri" w:cs="Times New Roman"/>
                <w:b/>
                <w:spacing w:val="-3"/>
                <w:szCs w:val="24"/>
                <w:lang w:eastAsia="ro-RO"/>
              </w:rPr>
            </w:pPr>
            <w:r w:rsidRPr="0086540A">
              <w:rPr>
                <w:rFonts w:eastAsia="Calibri" w:cs="Times New Roman"/>
                <w:b/>
                <w:spacing w:val="-3"/>
                <w:szCs w:val="24"/>
                <w:lang w:eastAsia="ro-RO"/>
              </w:rPr>
              <w:t>Denumirea documentului</w:t>
            </w:r>
          </w:p>
          <w:p w14:paraId="2F8482C0" w14:textId="77777777" w:rsidR="009A6663" w:rsidRPr="0086540A" w:rsidRDefault="009A6663">
            <w:pPr>
              <w:spacing w:after="0" w:line="288" w:lineRule="auto"/>
              <w:jc w:val="center"/>
              <w:rPr>
                <w:rFonts w:eastAsia="Calibri" w:cs="Times New Roman"/>
                <w:szCs w:val="24"/>
                <w:lang w:eastAsia="ro-RO"/>
              </w:rPr>
            </w:pPr>
          </w:p>
        </w:tc>
      </w:tr>
      <w:tr w:rsidR="006679F4" w:rsidRPr="0086540A" w14:paraId="37B575A7" w14:textId="77777777" w:rsidTr="00796103">
        <w:trPr>
          <w:trHeight w:val="829"/>
        </w:trPr>
        <w:tc>
          <w:tcPr>
            <w:tcW w:w="434" w:type="pct"/>
            <w:vAlign w:val="center"/>
          </w:tcPr>
          <w:p w14:paraId="437F39F7" w14:textId="77777777" w:rsidR="006679F4" w:rsidRPr="0086540A" w:rsidRDefault="003B3606">
            <w:pPr>
              <w:spacing w:after="0" w:line="288" w:lineRule="auto"/>
              <w:rPr>
                <w:rFonts w:eastAsia="Calibri" w:cs="Times New Roman"/>
                <w:szCs w:val="24"/>
                <w:lang w:eastAsia="ro-RO"/>
              </w:rPr>
            </w:pPr>
            <w:r w:rsidRPr="0086540A">
              <w:rPr>
                <w:rFonts w:eastAsia="Calibri" w:cs="Times New Roman"/>
                <w:szCs w:val="24"/>
                <w:lang w:eastAsia="ro-RO"/>
              </w:rPr>
              <w:t xml:space="preserve"> 3.1.1</w:t>
            </w:r>
          </w:p>
        </w:tc>
        <w:tc>
          <w:tcPr>
            <w:tcW w:w="1672" w:type="pct"/>
            <w:vAlign w:val="center"/>
          </w:tcPr>
          <w:p w14:paraId="03019A13" w14:textId="1EFA6034" w:rsidR="006679F4" w:rsidRPr="0086540A" w:rsidRDefault="003B3606" w:rsidP="00796103">
            <w:pPr>
              <w:spacing w:after="0" w:line="240" w:lineRule="auto"/>
              <w:jc w:val="center"/>
              <w:rPr>
                <w:rFonts w:eastAsia="Calibri" w:cs="Times New Roman"/>
                <w:szCs w:val="24"/>
              </w:rPr>
            </w:pPr>
            <w:r w:rsidRPr="0086540A">
              <w:rPr>
                <w:rFonts w:eastAsia="Calibri" w:cs="Times New Roman"/>
                <w:szCs w:val="24"/>
              </w:rPr>
              <w:t>Hotărârea ANRE</w:t>
            </w:r>
          </w:p>
          <w:p w14:paraId="6F807349" w14:textId="77777777" w:rsidR="006679F4" w:rsidRPr="0086540A" w:rsidRDefault="003B3606" w:rsidP="00796103">
            <w:pPr>
              <w:spacing w:after="0" w:line="240" w:lineRule="auto"/>
              <w:jc w:val="center"/>
              <w:rPr>
                <w:rFonts w:eastAsia="Calibri" w:cs="Times New Roman"/>
                <w:szCs w:val="24"/>
              </w:rPr>
            </w:pPr>
            <w:r w:rsidRPr="0086540A">
              <w:rPr>
                <w:rFonts w:eastAsia="Calibri" w:cs="Times New Roman"/>
                <w:szCs w:val="24"/>
              </w:rPr>
              <w:t>nr. 155 din 01 aprilie 2022</w:t>
            </w:r>
          </w:p>
        </w:tc>
        <w:tc>
          <w:tcPr>
            <w:tcW w:w="2893" w:type="pct"/>
            <w:vAlign w:val="center"/>
          </w:tcPr>
          <w:p w14:paraId="2DD3B40E" w14:textId="77777777" w:rsidR="006679F4" w:rsidRPr="00796103" w:rsidRDefault="003B3606">
            <w:pPr>
              <w:tabs>
                <w:tab w:val="left" w:pos="851"/>
              </w:tabs>
              <w:spacing w:before="360" w:after="0" w:line="240" w:lineRule="auto"/>
              <w:jc w:val="center"/>
              <w:rPr>
                <w:rFonts w:eastAsia="Calibri" w:cs="Times New Roman"/>
                <w:bCs/>
                <w:sz w:val="20"/>
                <w:szCs w:val="20"/>
              </w:rPr>
            </w:pPr>
            <w:r w:rsidRPr="00796103">
              <w:rPr>
                <w:rFonts w:eastAsia="Calibri" w:cs="Times New Roman"/>
                <w:b/>
                <w:sz w:val="20"/>
                <w:szCs w:val="20"/>
              </w:rPr>
              <w:t>„</w:t>
            </w:r>
            <w:r w:rsidRPr="00796103">
              <w:rPr>
                <w:rFonts w:eastAsia="Calibri" w:cs="Times New Roman"/>
                <w:bCs/>
                <w:sz w:val="20"/>
                <w:szCs w:val="20"/>
              </w:rPr>
              <w:t>NORME MINIME DE EXPLOATARE A CENTRALELOR ȘI REȚELELOR ELECTRICE”</w:t>
            </w:r>
          </w:p>
          <w:p w14:paraId="2DAF434C" w14:textId="77777777" w:rsidR="006679F4" w:rsidRPr="0086540A" w:rsidRDefault="006679F4">
            <w:pPr>
              <w:shd w:val="clear" w:color="auto" w:fill="FFFFFF"/>
              <w:spacing w:after="0" w:line="288" w:lineRule="auto"/>
              <w:jc w:val="center"/>
              <w:textAlignment w:val="baseline"/>
              <w:outlineLvl w:val="0"/>
              <w:rPr>
                <w:rFonts w:eastAsia="Calibri" w:cs="Times New Roman"/>
                <w:kern w:val="36"/>
                <w:szCs w:val="24"/>
                <w:lang w:eastAsia="ru-RU"/>
              </w:rPr>
            </w:pPr>
          </w:p>
        </w:tc>
      </w:tr>
      <w:tr w:rsidR="006679F4" w:rsidRPr="0086540A" w14:paraId="15F300EE" w14:textId="77777777" w:rsidTr="00796103">
        <w:trPr>
          <w:trHeight w:val="866"/>
        </w:trPr>
        <w:tc>
          <w:tcPr>
            <w:tcW w:w="434" w:type="pct"/>
            <w:vAlign w:val="center"/>
          </w:tcPr>
          <w:p w14:paraId="476F669A" w14:textId="77777777" w:rsidR="006679F4" w:rsidRPr="0086540A" w:rsidRDefault="003B3606">
            <w:pPr>
              <w:spacing w:after="0" w:line="288" w:lineRule="auto"/>
              <w:jc w:val="center"/>
              <w:rPr>
                <w:rFonts w:eastAsia="Calibri" w:cs="Times New Roman"/>
                <w:szCs w:val="24"/>
                <w:lang w:eastAsia="ro-RO"/>
              </w:rPr>
            </w:pPr>
            <w:r w:rsidRPr="0086540A">
              <w:rPr>
                <w:rFonts w:eastAsia="Calibri" w:cs="Times New Roman"/>
                <w:szCs w:val="24"/>
                <w:lang w:eastAsia="ro-RO"/>
              </w:rPr>
              <w:t>3.1.2</w:t>
            </w:r>
          </w:p>
        </w:tc>
        <w:tc>
          <w:tcPr>
            <w:tcW w:w="1672" w:type="pct"/>
            <w:vAlign w:val="center"/>
          </w:tcPr>
          <w:p w14:paraId="17C0011B" w14:textId="77777777" w:rsidR="006679F4" w:rsidRPr="0086540A" w:rsidRDefault="003B3606">
            <w:pPr>
              <w:spacing w:after="0" w:line="240" w:lineRule="auto"/>
              <w:jc w:val="center"/>
            </w:pPr>
            <w:r w:rsidRPr="0086540A">
              <w:rPr>
                <w:bCs/>
              </w:rPr>
              <w:t>NE1 – 02:2019</w:t>
            </w:r>
          </w:p>
        </w:tc>
        <w:tc>
          <w:tcPr>
            <w:tcW w:w="2893" w:type="pct"/>
            <w:vAlign w:val="center"/>
          </w:tcPr>
          <w:p w14:paraId="3BF73683" w14:textId="77777777" w:rsidR="006679F4" w:rsidRPr="0086540A" w:rsidRDefault="003B3606">
            <w:pPr>
              <w:tabs>
                <w:tab w:val="left" w:pos="851"/>
              </w:tabs>
              <w:spacing w:after="0" w:line="240" w:lineRule="auto"/>
              <w:jc w:val="center"/>
            </w:pPr>
            <w:r w:rsidRPr="0086540A">
              <w:t>Norme de securitate la exploatarea instalațiilor electrice</w:t>
            </w:r>
          </w:p>
        </w:tc>
      </w:tr>
    </w:tbl>
    <w:p w14:paraId="26776CED" w14:textId="77777777" w:rsidR="006679F4" w:rsidRPr="0086540A" w:rsidRDefault="006679F4">
      <w:pPr>
        <w:shd w:val="clear" w:color="auto" w:fill="FFFFFF"/>
        <w:spacing w:after="0" w:line="360" w:lineRule="atLeast"/>
        <w:rPr>
          <w:rFonts w:eastAsia="Times New Roman" w:cs="Times New Roman"/>
          <w:color w:val="0A0A0A"/>
          <w:szCs w:val="24"/>
          <w:lang w:eastAsia="zh-CN"/>
        </w:rPr>
      </w:pPr>
    </w:p>
    <w:p w14:paraId="4E9A77FE" w14:textId="6B3271D2" w:rsidR="006679F4" w:rsidRDefault="003B3606" w:rsidP="00F46278">
      <w:pPr>
        <w:pStyle w:val="af0"/>
        <w:numPr>
          <w:ilvl w:val="1"/>
          <w:numId w:val="2"/>
        </w:numPr>
        <w:spacing w:before="120" w:after="0" w:line="360" w:lineRule="auto"/>
        <w:ind w:left="595" w:hanging="425"/>
        <w:jc w:val="both"/>
        <w:rPr>
          <w:rFonts w:eastAsia="Calibri" w:cs="Times New Roman"/>
          <w:szCs w:val="24"/>
        </w:rPr>
      </w:pPr>
      <w:r w:rsidRPr="0086540A">
        <w:rPr>
          <w:rFonts w:eastAsia="Calibri" w:cs="Times New Roman"/>
          <w:szCs w:val="24"/>
        </w:rPr>
        <w:t xml:space="preserve">Periile solicitate trebuie să îndeplinească, ca ansamblu cerinţele specificate în normativele şi standardele (ultima ediţie) menţionate </w:t>
      </w:r>
      <w:r w:rsidR="00CA4642">
        <w:rPr>
          <w:rFonts w:eastAsia="Calibri" w:cs="Times New Roman"/>
          <w:szCs w:val="24"/>
        </w:rPr>
        <w:t>în tabelul 4.</w:t>
      </w:r>
    </w:p>
    <w:p w14:paraId="476D4F25" w14:textId="0FC2F590" w:rsidR="00CA4642" w:rsidRPr="00CA4642" w:rsidRDefault="00CA4642" w:rsidP="00CA4642">
      <w:pPr>
        <w:spacing w:before="120" w:after="0" w:line="360" w:lineRule="auto"/>
        <w:ind w:left="170"/>
        <w:jc w:val="both"/>
        <w:rPr>
          <w:rFonts w:eastAsia="Calibri" w:cs="Times New Roman"/>
          <w:szCs w:val="24"/>
        </w:rPr>
      </w:pPr>
      <w:r>
        <w:rPr>
          <w:rFonts w:eastAsia="Calibri" w:cs="Times New Roman"/>
          <w:szCs w:val="24"/>
        </w:rPr>
        <w:t>Tabelul 4</w:t>
      </w:r>
    </w:p>
    <w:tbl>
      <w:tblPr>
        <w:tblStyle w:val="Tabelgril2"/>
        <w:tblW w:w="0" w:type="auto"/>
        <w:tblLook w:val="04A0" w:firstRow="1" w:lastRow="0" w:firstColumn="1" w:lastColumn="0" w:noHBand="0" w:noVBand="1"/>
      </w:tblPr>
      <w:tblGrid>
        <w:gridCol w:w="988"/>
        <w:gridCol w:w="2835"/>
        <w:gridCol w:w="5948"/>
      </w:tblGrid>
      <w:tr w:rsidR="00E750A5" w:rsidRPr="0086540A" w14:paraId="1B9E0474" w14:textId="77777777" w:rsidTr="00B12079">
        <w:tc>
          <w:tcPr>
            <w:tcW w:w="988" w:type="dxa"/>
            <w:vAlign w:val="center"/>
          </w:tcPr>
          <w:p w14:paraId="1633644B" w14:textId="05DE7ABE" w:rsidR="00E750A5" w:rsidRPr="008C2077" w:rsidRDefault="00E750A5" w:rsidP="00E750A5">
            <w:pPr>
              <w:spacing w:after="0" w:line="240" w:lineRule="auto"/>
              <w:jc w:val="center"/>
              <w:rPr>
                <w:color w:val="000000" w:themeColor="text1"/>
                <w:szCs w:val="24"/>
                <w:lang w:eastAsia="ro-RO"/>
              </w:rPr>
            </w:pPr>
            <w:r w:rsidRPr="008C2077">
              <w:rPr>
                <w:color w:val="000000" w:themeColor="text1"/>
                <w:szCs w:val="24"/>
                <w:lang w:eastAsia="ro-RO"/>
              </w:rPr>
              <w:t>Nr.</w:t>
            </w:r>
          </w:p>
        </w:tc>
        <w:tc>
          <w:tcPr>
            <w:tcW w:w="2835" w:type="dxa"/>
            <w:tcBorders>
              <w:top w:val="single" w:sz="4" w:space="0" w:color="auto"/>
              <w:left w:val="single" w:sz="4" w:space="0" w:color="auto"/>
              <w:bottom w:val="single" w:sz="4" w:space="0" w:color="auto"/>
              <w:right w:val="single" w:sz="4" w:space="0" w:color="auto"/>
            </w:tcBorders>
            <w:vAlign w:val="center"/>
          </w:tcPr>
          <w:p w14:paraId="6329528A" w14:textId="2AD725E2" w:rsidR="00E750A5" w:rsidRPr="008C2077" w:rsidRDefault="00E750A5" w:rsidP="008C2077">
            <w:pPr>
              <w:spacing w:after="0" w:line="240" w:lineRule="auto"/>
              <w:jc w:val="center"/>
              <w:rPr>
                <w:b/>
                <w:color w:val="000000" w:themeColor="text1"/>
                <w:spacing w:val="-3"/>
                <w:szCs w:val="24"/>
                <w:lang w:eastAsia="ro-RO"/>
              </w:rPr>
            </w:pPr>
            <w:r w:rsidRPr="008C2077">
              <w:rPr>
                <w:b/>
                <w:color w:val="000000" w:themeColor="text1"/>
                <w:spacing w:val="-3"/>
                <w:szCs w:val="24"/>
                <w:lang w:eastAsia="ro-RO"/>
              </w:rPr>
              <w:t>Codul documentului</w:t>
            </w:r>
          </w:p>
          <w:p w14:paraId="4C9B5701" w14:textId="43177FD9" w:rsidR="009A6663" w:rsidRPr="008C2077" w:rsidRDefault="009A6663" w:rsidP="00E750A5">
            <w:pPr>
              <w:spacing w:after="0" w:line="240" w:lineRule="auto"/>
              <w:jc w:val="center"/>
              <w:rPr>
                <w:b/>
                <w:color w:val="000000" w:themeColor="text1"/>
                <w:szCs w:val="24"/>
              </w:rPr>
            </w:pPr>
          </w:p>
        </w:tc>
        <w:tc>
          <w:tcPr>
            <w:tcW w:w="5948" w:type="dxa"/>
            <w:tcBorders>
              <w:top w:val="single" w:sz="4" w:space="0" w:color="auto"/>
              <w:left w:val="single" w:sz="4" w:space="0" w:color="auto"/>
              <w:bottom w:val="single" w:sz="4" w:space="0" w:color="auto"/>
              <w:right w:val="single" w:sz="4" w:space="0" w:color="auto"/>
            </w:tcBorders>
            <w:vAlign w:val="center"/>
          </w:tcPr>
          <w:p w14:paraId="7E659F52" w14:textId="779083D7" w:rsidR="00E750A5" w:rsidRPr="008C2077" w:rsidRDefault="00E750A5" w:rsidP="00E750A5">
            <w:pPr>
              <w:spacing w:after="0" w:line="240" w:lineRule="auto"/>
              <w:jc w:val="center"/>
              <w:rPr>
                <w:color w:val="000000" w:themeColor="text1"/>
                <w:szCs w:val="24"/>
              </w:rPr>
            </w:pPr>
            <w:r w:rsidRPr="008C2077">
              <w:rPr>
                <w:b/>
                <w:color w:val="000000" w:themeColor="text1"/>
                <w:spacing w:val="-3"/>
                <w:szCs w:val="24"/>
                <w:lang w:eastAsia="ro-RO"/>
              </w:rPr>
              <w:t>Denumirea documentului</w:t>
            </w:r>
          </w:p>
        </w:tc>
      </w:tr>
      <w:tr w:rsidR="00E750A5" w:rsidRPr="0086540A" w14:paraId="723BD16F" w14:textId="77777777" w:rsidTr="00796103">
        <w:tc>
          <w:tcPr>
            <w:tcW w:w="988" w:type="dxa"/>
          </w:tcPr>
          <w:p w14:paraId="4AFC5D52" w14:textId="02C3542B" w:rsidR="00E750A5" w:rsidRPr="00E750A5" w:rsidRDefault="00E750A5" w:rsidP="00E750A5">
            <w:pPr>
              <w:spacing w:after="0" w:line="240" w:lineRule="auto"/>
              <w:jc w:val="center"/>
              <w:rPr>
                <w:bCs/>
                <w:szCs w:val="24"/>
              </w:rPr>
            </w:pPr>
            <w:r w:rsidRPr="00E750A5">
              <w:rPr>
                <w:bCs/>
                <w:szCs w:val="24"/>
              </w:rPr>
              <w:t>3.2.1</w:t>
            </w:r>
          </w:p>
        </w:tc>
        <w:tc>
          <w:tcPr>
            <w:tcW w:w="2835" w:type="dxa"/>
            <w:tcBorders>
              <w:top w:val="single" w:sz="4" w:space="0" w:color="auto"/>
              <w:left w:val="single" w:sz="4" w:space="0" w:color="auto"/>
              <w:bottom w:val="single" w:sz="4" w:space="0" w:color="auto"/>
              <w:right w:val="single" w:sz="4" w:space="0" w:color="auto"/>
            </w:tcBorders>
          </w:tcPr>
          <w:p w14:paraId="6C07975F" w14:textId="77777777" w:rsidR="00E750A5" w:rsidRDefault="00E750A5" w:rsidP="00E750A5">
            <w:pPr>
              <w:spacing w:after="0" w:line="240" w:lineRule="auto"/>
              <w:jc w:val="center"/>
              <w:rPr>
                <w:b/>
                <w:szCs w:val="24"/>
              </w:rPr>
            </w:pPr>
            <w:r w:rsidRPr="0086540A">
              <w:rPr>
                <w:b/>
                <w:szCs w:val="24"/>
              </w:rPr>
              <w:t>IEC 60601</w:t>
            </w:r>
          </w:p>
          <w:p w14:paraId="16FA3872" w14:textId="285B208C" w:rsidR="00E750A5" w:rsidRPr="0086540A" w:rsidRDefault="00E750A5" w:rsidP="00E750A5">
            <w:pPr>
              <w:spacing w:after="0" w:line="240" w:lineRule="auto"/>
              <w:jc w:val="center"/>
              <w:rPr>
                <w:b/>
                <w:szCs w:val="24"/>
              </w:rPr>
            </w:pPr>
          </w:p>
        </w:tc>
        <w:tc>
          <w:tcPr>
            <w:tcW w:w="5948" w:type="dxa"/>
            <w:tcBorders>
              <w:top w:val="single" w:sz="4" w:space="0" w:color="auto"/>
              <w:left w:val="single" w:sz="4" w:space="0" w:color="auto"/>
              <w:bottom w:val="single" w:sz="4" w:space="0" w:color="auto"/>
              <w:right w:val="single" w:sz="4" w:space="0" w:color="auto"/>
            </w:tcBorders>
          </w:tcPr>
          <w:p w14:paraId="185439D8" w14:textId="77777777" w:rsidR="00E750A5" w:rsidRPr="0086540A" w:rsidRDefault="00E750A5" w:rsidP="00E750A5">
            <w:pPr>
              <w:spacing w:after="0" w:line="240" w:lineRule="auto"/>
              <w:jc w:val="center"/>
              <w:rPr>
                <w:szCs w:val="24"/>
              </w:rPr>
            </w:pPr>
            <w:r w:rsidRPr="0086540A">
              <w:rPr>
                <w:szCs w:val="24"/>
              </w:rPr>
              <w:t>Terminologia, dimensiunile și metodele de testare</w:t>
            </w:r>
          </w:p>
        </w:tc>
      </w:tr>
      <w:tr w:rsidR="00E750A5" w:rsidRPr="0086540A" w14:paraId="63FCCA87" w14:textId="77777777" w:rsidTr="00796103">
        <w:tc>
          <w:tcPr>
            <w:tcW w:w="988" w:type="dxa"/>
          </w:tcPr>
          <w:p w14:paraId="42F04688" w14:textId="5374064F" w:rsidR="00E750A5" w:rsidRPr="00E750A5" w:rsidRDefault="00E750A5" w:rsidP="00E750A5">
            <w:pPr>
              <w:spacing w:after="0" w:line="240" w:lineRule="auto"/>
              <w:jc w:val="center"/>
              <w:rPr>
                <w:bCs/>
                <w:szCs w:val="24"/>
              </w:rPr>
            </w:pPr>
            <w:r w:rsidRPr="00E750A5">
              <w:rPr>
                <w:bCs/>
                <w:szCs w:val="24"/>
              </w:rPr>
              <w:t>3.2.2</w:t>
            </w:r>
          </w:p>
        </w:tc>
        <w:tc>
          <w:tcPr>
            <w:tcW w:w="2835" w:type="dxa"/>
            <w:tcBorders>
              <w:top w:val="single" w:sz="4" w:space="0" w:color="auto"/>
              <w:left w:val="single" w:sz="4" w:space="0" w:color="auto"/>
              <w:bottom w:val="single" w:sz="4" w:space="0" w:color="auto"/>
              <w:right w:val="single" w:sz="4" w:space="0" w:color="auto"/>
            </w:tcBorders>
            <w:vAlign w:val="center"/>
          </w:tcPr>
          <w:p w14:paraId="7BDE717A" w14:textId="4E94F10C" w:rsidR="00E750A5" w:rsidRPr="0086540A" w:rsidRDefault="00E750A5" w:rsidP="00E750A5">
            <w:pPr>
              <w:spacing w:after="0" w:line="240" w:lineRule="auto"/>
              <w:jc w:val="center"/>
              <w:rPr>
                <w:b/>
                <w:szCs w:val="24"/>
              </w:rPr>
            </w:pPr>
            <w:r w:rsidRPr="0086540A">
              <w:rPr>
                <w:b/>
                <w:szCs w:val="24"/>
              </w:rPr>
              <w:t>IEC 60413</w:t>
            </w:r>
          </w:p>
        </w:tc>
        <w:tc>
          <w:tcPr>
            <w:tcW w:w="5948" w:type="dxa"/>
            <w:tcBorders>
              <w:top w:val="single" w:sz="4" w:space="0" w:color="auto"/>
              <w:left w:val="single" w:sz="4" w:space="0" w:color="auto"/>
              <w:bottom w:val="single" w:sz="4" w:space="0" w:color="auto"/>
              <w:right w:val="single" w:sz="4" w:space="0" w:color="auto"/>
            </w:tcBorders>
          </w:tcPr>
          <w:p w14:paraId="51F1300A" w14:textId="77777777" w:rsidR="00E750A5" w:rsidRDefault="00E750A5" w:rsidP="00E750A5">
            <w:pPr>
              <w:spacing w:after="0" w:line="240" w:lineRule="auto"/>
              <w:jc w:val="center"/>
              <w:rPr>
                <w:szCs w:val="24"/>
              </w:rPr>
            </w:pPr>
            <w:r w:rsidRPr="0086540A">
              <w:rPr>
                <w:szCs w:val="24"/>
              </w:rPr>
              <w:t>Metode de testare pentru determinarea proprietăților fizice ale materialelor din grafit</w:t>
            </w:r>
          </w:p>
          <w:p w14:paraId="1FB453BA" w14:textId="77777777" w:rsidR="009A6663" w:rsidRPr="0086540A" w:rsidRDefault="009A6663" w:rsidP="00E750A5">
            <w:pPr>
              <w:spacing w:after="0" w:line="240" w:lineRule="auto"/>
              <w:jc w:val="center"/>
              <w:rPr>
                <w:szCs w:val="24"/>
              </w:rPr>
            </w:pPr>
          </w:p>
        </w:tc>
      </w:tr>
      <w:tr w:rsidR="00E750A5" w:rsidRPr="0086540A" w14:paraId="78EF2A84" w14:textId="77777777" w:rsidTr="00796103">
        <w:tc>
          <w:tcPr>
            <w:tcW w:w="988" w:type="dxa"/>
          </w:tcPr>
          <w:p w14:paraId="0F3D1EB6" w14:textId="47B16F6E" w:rsidR="00E750A5" w:rsidRPr="00E750A5" w:rsidRDefault="00E750A5" w:rsidP="00E750A5">
            <w:pPr>
              <w:spacing w:after="0" w:line="240" w:lineRule="auto"/>
              <w:jc w:val="center"/>
              <w:rPr>
                <w:bCs/>
                <w:szCs w:val="24"/>
              </w:rPr>
            </w:pPr>
            <w:r w:rsidRPr="00E750A5">
              <w:rPr>
                <w:bCs/>
                <w:szCs w:val="24"/>
              </w:rPr>
              <w:t>3.2.3</w:t>
            </w:r>
          </w:p>
        </w:tc>
        <w:tc>
          <w:tcPr>
            <w:tcW w:w="2835" w:type="dxa"/>
            <w:tcBorders>
              <w:top w:val="single" w:sz="4" w:space="0" w:color="auto"/>
              <w:left w:val="single" w:sz="4" w:space="0" w:color="auto"/>
              <w:bottom w:val="single" w:sz="4" w:space="0" w:color="auto"/>
              <w:right w:val="single" w:sz="4" w:space="0" w:color="auto"/>
            </w:tcBorders>
            <w:vAlign w:val="center"/>
          </w:tcPr>
          <w:p w14:paraId="73F29394" w14:textId="16CE9BD6" w:rsidR="00E750A5" w:rsidRPr="0086540A" w:rsidRDefault="00E750A5" w:rsidP="00E750A5">
            <w:pPr>
              <w:spacing w:after="0" w:line="240" w:lineRule="auto"/>
              <w:jc w:val="center"/>
              <w:rPr>
                <w:b/>
                <w:szCs w:val="24"/>
              </w:rPr>
            </w:pPr>
            <w:r w:rsidRPr="0086540A">
              <w:rPr>
                <w:b/>
                <w:szCs w:val="24"/>
              </w:rPr>
              <w:t>IEC 60136</w:t>
            </w:r>
          </w:p>
        </w:tc>
        <w:tc>
          <w:tcPr>
            <w:tcW w:w="5948" w:type="dxa"/>
            <w:tcBorders>
              <w:top w:val="single" w:sz="4" w:space="0" w:color="auto"/>
              <w:left w:val="single" w:sz="4" w:space="0" w:color="auto"/>
              <w:bottom w:val="single" w:sz="4" w:space="0" w:color="auto"/>
              <w:right w:val="single" w:sz="4" w:space="0" w:color="auto"/>
            </w:tcBorders>
          </w:tcPr>
          <w:p w14:paraId="4671231B" w14:textId="77777777" w:rsidR="00E750A5" w:rsidRDefault="00E750A5" w:rsidP="00E750A5">
            <w:pPr>
              <w:spacing w:after="0" w:line="240" w:lineRule="auto"/>
              <w:jc w:val="center"/>
              <w:rPr>
                <w:szCs w:val="24"/>
              </w:rPr>
            </w:pPr>
            <w:r w:rsidRPr="0086540A">
              <w:rPr>
                <w:szCs w:val="24"/>
              </w:rPr>
              <w:t>Dimensiuni, marcare și testare a periilor de cărbune și a dimensiunilor portperiilor pentru mașini electrice</w:t>
            </w:r>
          </w:p>
          <w:p w14:paraId="3C147C3E" w14:textId="77777777" w:rsidR="009A6663" w:rsidRPr="0086540A" w:rsidRDefault="009A6663" w:rsidP="00E750A5">
            <w:pPr>
              <w:spacing w:after="0" w:line="240" w:lineRule="auto"/>
              <w:jc w:val="center"/>
              <w:rPr>
                <w:szCs w:val="24"/>
              </w:rPr>
            </w:pPr>
          </w:p>
        </w:tc>
      </w:tr>
    </w:tbl>
    <w:p w14:paraId="0A3EFB8C" w14:textId="77777777" w:rsidR="006679F4" w:rsidRPr="0086540A" w:rsidRDefault="006679F4">
      <w:pPr>
        <w:spacing w:after="0" w:line="360" w:lineRule="auto"/>
        <w:jc w:val="both"/>
        <w:rPr>
          <w:rFonts w:eastAsia="Calibri" w:cs="Times New Roman"/>
          <w:szCs w:val="24"/>
        </w:rPr>
      </w:pPr>
    </w:p>
    <w:p w14:paraId="2D44EB6C" w14:textId="77777777" w:rsidR="006679F4" w:rsidRPr="00E750A5" w:rsidRDefault="003B3606">
      <w:pPr>
        <w:spacing w:line="360" w:lineRule="auto"/>
        <w:jc w:val="both"/>
        <w:rPr>
          <w:rFonts w:eastAsia="Calibri" w:cs="Times New Roman"/>
          <w:i/>
          <w:iCs/>
          <w:sz w:val="22"/>
        </w:rPr>
      </w:pPr>
      <w:r w:rsidRPr="0086540A">
        <w:rPr>
          <w:rFonts w:eastAsia="Calibri" w:cs="Times New Roman"/>
          <w:b/>
          <w:bCs/>
          <w:szCs w:val="24"/>
          <w:u w:val="single"/>
        </w:rPr>
        <w:t>NOTĂ:</w:t>
      </w:r>
      <w:r w:rsidRPr="0086540A">
        <w:rPr>
          <w:rFonts w:eastAsia="Calibri" w:cs="Times New Roman"/>
          <w:b/>
          <w:bCs/>
          <w:szCs w:val="24"/>
        </w:rPr>
        <w:t xml:space="preserve"> </w:t>
      </w:r>
      <w:r w:rsidRPr="00E750A5">
        <w:rPr>
          <w:rFonts w:eastAsia="Calibri" w:cs="Times New Roman"/>
          <w:i/>
          <w:iCs/>
          <w:sz w:val="22"/>
        </w:rPr>
        <w:t>Normele  și  reglementările  menționate  mai  sus  nu  elimină  obligația  Furnizorului  de  a  respecta întrutotul legile, reglementările și prescripțiile legate de proiectarea, construcția, montarea, testarea, transportul, instalarea și operarea produselor furnizate. În cazul  în  care  produsele  ofertate  sau  furnizate  se  abat  de  la  reglementările  mai  sus menționate, Furnizorul are obligația de a indica și descrie în detaliu aceste abateri. Produsele care îndeplinesc cerințele altor standarde autorizate vor fi acceptate doar  dacă acestea au prevederi de calitate egale sau mai bune decât cele menționate anterior,  caz în care Furnizorul va justifica clar în oferta sa diferențele dintre standardele adoptate și cele  de  referință.  Oferta  trebuie  să  fie  însoțită  și  de  o  copie  a  respectivului standard  adoptat.</w:t>
      </w:r>
    </w:p>
    <w:p w14:paraId="3271F359" w14:textId="77777777" w:rsidR="00F46278" w:rsidRPr="0086540A" w:rsidRDefault="00F46278">
      <w:pPr>
        <w:spacing w:after="0" w:line="240" w:lineRule="auto"/>
        <w:jc w:val="both"/>
        <w:rPr>
          <w:szCs w:val="24"/>
        </w:rPr>
      </w:pPr>
    </w:p>
    <w:p w14:paraId="052E96D9" w14:textId="77777777" w:rsidR="006679F4" w:rsidRPr="0086540A" w:rsidRDefault="003B3606">
      <w:pPr>
        <w:pStyle w:val="af0"/>
        <w:numPr>
          <w:ilvl w:val="0"/>
          <w:numId w:val="2"/>
        </w:numPr>
        <w:spacing w:before="120" w:after="0" w:line="360" w:lineRule="auto"/>
        <w:jc w:val="both"/>
        <w:rPr>
          <w:b/>
        </w:rPr>
      </w:pPr>
      <w:r w:rsidRPr="0086540A">
        <w:rPr>
          <w:b/>
        </w:rPr>
        <w:t>CERINȚE PRIVIND CALCULUL COSTULUI.</w:t>
      </w:r>
    </w:p>
    <w:p w14:paraId="675DA466" w14:textId="77777777" w:rsidR="006679F4" w:rsidRPr="0086540A" w:rsidRDefault="003B3606" w:rsidP="00F46278">
      <w:pPr>
        <w:pStyle w:val="af0"/>
        <w:numPr>
          <w:ilvl w:val="1"/>
          <w:numId w:val="2"/>
        </w:numPr>
        <w:spacing w:before="120" w:after="0" w:line="360" w:lineRule="auto"/>
        <w:ind w:left="595" w:hanging="425"/>
        <w:jc w:val="both"/>
        <w:rPr>
          <w:rFonts w:eastAsia="Calibri" w:cs="Times New Roman"/>
          <w:szCs w:val="24"/>
        </w:rPr>
      </w:pPr>
      <w:r w:rsidRPr="0086540A">
        <w:rPr>
          <w:rFonts w:eastAsia="Calibri" w:cs="Times New Roman"/>
          <w:szCs w:val="24"/>
        </w:rPr>
        <w:t xml:space="preserve">Costul achiziției/serviciilor va fi exprimat în lei fără  TVA pentru fiecare poziție în parte și rămâne ferm pe toată perioada de derulare a contractului. </w:t>
      </w:r>
    </w:p>
    <w:p w14:paraId="0E78C549" w14:textId="77777777" w:rsidR="006679F4" w:rsidRDefault="003B3606" w:rsidP="00F46278">
      <w:pPr>
        <w:pStyle w:val="af0"/>
        <w:numPr>
          <w:ilvl w:val="1"/>
          <w:numId w:val="2"/>
        </w:numPr>
        <w:spacing w:before="120" w:after="0" w:line="360" w:lineRule="auto"/>
        <w:ind w:left="595" w:hanging="425"/>
        <w:jc w:val="both"/>
        <w:rPr>
          <w:rFonts w:eastAsia="Calibri" w:cs="Times New Roman"/>
          <w:szCs w:val="24"/>
        </w:rPr>
      </w:pPr>
      <w:r w:rsidRPr="0086540A">
        <w:rPr>
          <w:rFonts w:eastAsia="Calibri" w:cs="Times New Roman"/>
          <w:szCs w:val="24"/>
        </w:rPr>
        <w:t>Costul achiziției/serviciilor va include toate cheltuielile aferente (livrare, transportare) suportate de către Vânzător.</w:t>
      </w:r>
    </w:p>
    <w:p w14:paraId="520C0847" w14:textId="77777777" w:rsidR="00E750A5" w:rsidRDefault="00E750A5" w:rsidP="00E750A5">
      <w:pPr>
        <w:pStyle w:val="af0"/>
        <w:spacing w:before="120" w:after="0" w:line="360" w:lineRule="auto"/>
        <w:ind w:left="595"/>
        <w:jc w:val="both"/>
        <w:rPr>
          <w:rFonts w:eastAsia="Calibri" w:cs="Times New Roman"/>
          <w:szCs w:val="24"/>
        </w:rPr>
      </w:pPr>
    </w:p>
    <w:p w14:paraId="4A352808" w14:textId="77777777" w:rsidR="006679F4" w:rsidRPr="0086540A" w:rsidRDefault="003B3606">
      <w:pPr>
        <w:pStyle w:val="af0"/>
        <w:numPr>
          <w:ilvl w:val="0"/>
          <w:numId w:val="2"/>
        </w:numPr>
        <w:spacing w:before="120" w:after="0" w:line="360" w:lineRule="auto"/>
        <w:jc w:val="both"/>
        <w:rPr>
          <w:b/>
        </w:rPr>
      </w:pPr>
      <w:r w:rsidRPr="0086540A">
        <w:rPr>
          <w:b/>
        </w:rPr>
        <w:t>CONDIȚII DE PRIMIRE - PREDARE A BUNULUI</w:t>
      </w:r>
    </w:p>
    <w:p w14:paraId="744DA2AE" w14:textId="44C6662D" w:rsidR="006679F4" w:rsidRPr="0086540A" w:rsidRDefault="003B3606" w:rsidP="00F46278">
      <w:pPr>
        <w:pStyle w:val="af0"/>
        <w:numPr>
          <w:ilvl w:val="1"/>
          <w:numId w:val="2"/>
        </w:numPr>
        <w:spacing w:before="120" w:after="0" w:line="360" w:lineRule="auto"/>
        <w:ind w:left="595" w:hanging="425"/>
        <w:jc w:val="both"/>
        <w:rPr>
          <w:szCs w:val="24"/>
        </w:rPr>
      </w:pPr>
      <w:r w:rsidRPr="0086540A">
        <w:rPr>
          <w:szCs w:val="24"/>
        </w:rPr>
        <w:t xml:space="preserve">La livrare, produsele vor fi însoțite de documentația tehnică </w:t>
      </w:r>
      <w:r w:rsidRPr="0086540A">
        <w:rPr>
          <w:b/>
          <w:bCs/>
          <w:szCs w:val="24"/>
        </w:rPr>
        <w:t xml:space="preserve">obligatorie </w:t>
      </w:r>
      <w:r w:rsidRPr="0086540A">
        <w:rPr>
          <w:szCs w:val="24"/>
        </w:rPr>
        <w:t xml:space="preserve">(instrucțiuni de depozitare, fișe tehnice, instrucțiuni de utilizare, </w:t>
      </w:r>
      <w:r w:rsidRPr="0086540A">
        <w:rPr>
          <w:b/>
          <w:bCs/>
          <w:szCs w:val="24"/>
        </w:rPr>
        <w:t xml:space="preserve">certificat de calitate/conformitate/declarație </w:t>
      </w:r>
      <w:r w:rsidRPr="0086540A">
        <w:rPr>
          <w:b/>
          <w:bCs/>
          <w:szCs w:val="24"/>
        </w:rPr>
        <w:lastRenderedPageBreak/>
        <w:t>de conformitate,  document ce confirmă data producerii și termenul de garanție, termenul de exploatare, de la producător</w:t>
      </w:r>
      <w:r w:rsidRPr="0086540A">
        <w:rPr>
          <w:szCs w:val="24"/>
        </w:rPr>
        <w:t xml:space="preserve">, </w:t>
      </w:r>
      <w:r w:rsidRPr="0086540A">
        <w:rPr>
          <w:b/>
          <w:bCs/>
          <w:szCs w:val="24"/>
        </w:rPr>
        <w:t>certificat de origine EURO-1 (copie)</w:t>
      </w:r>
      <w:r w:rsidRPr="0086540A">
        <w:rPr>
          <w:szCs w:val="24"/>
        </w:rPr>
        <w:t xml:space="preserve">, </w:t>
      </w:r>
      <w:r w:rsidRPr="0086540A">
        <w:rPr>
          <w:b/>
          <w:bCs/>
          <w:szCs w:val="24"/>
        </w:rPr>
        <w:t>( după caz)</w:t>
      </w:r>
      <w:r w:rsidRPr="0086540A">
        <w:rPr>
          <w:szCs w:val="24"/>
        </w:rPr>
        <w:t>)</w:t>
      </w:r>
      <w:r w:rsidR="005B632D" w:rsidRPr="0086540A">
        <w:rPr>
          <w:szCs w:val="24"/>
        </w:rPr>
        <w:t>.</w:t>
      </w:r>
    </w:p>
    <w:p w14:paraId="6166DD01" w14:textId="77777777" w:rsidR="006679F4" w:rsidRPr="0086540A" w:rsidRDefault="003B3606" w:rsidP="00F46278">
      <w:pPr>
        <w:pStyle w:val="af0"/>
        <w:numPr>
          <w:ilvl w:val="1"/>
          <w:numId w:val="2"/>
        </w:numPr>
        <w:spacing w:before="120" w:after="0" w:line="360" w:lineRule="auto"/>
        <w:ind w:left="595" w:hanging="425"/>
        <w:jc w:val="both"/>
        <w:rPr>
          <w:szCs w:val="24"/>
        </w:rPr>
      </w:pPr>
      <w:r w:rsidRPr="0086540A">
        <w:rPr>
          <w:szCs w:val="24"/>
        </w:rPr>
        <w:t>Devieri de la specificațiile tehnice indicate în tabelul de mai sus, nu se admit.</w:t>
      </w:r>
    </w:p>
    <w:p w14:paraId="42394981" w14:textId="77777777" w:rsidR="006679F4" w:rsidRPr="0086540A" w:rsidRDefault="003B3606" w:rsidP="00F46278">
      <w:pPr>
        <w:pStyle w:val="af0"/>
        <w:numPr>
          <w:ilvl w:val="1"/>
          <w:numId w:val="2"/>
        </w:numPr>
        <w:spacing w:before="120" w:after="0" w:line="360" w:lineRule="auto"/>
        <w:ind w:left="595" w:hanging="425"/>
        <w:jc w:val="both"/>
        <w:rPr>
          <w:szCs w:val="24"/>
        </w:rPr>
      </w:pPr>
      <w:r w:rsidRPr="0086540A">
        <w:rPr>
          <w:szCs w:val="24"/>
        </w:rPr>
        <w:t xml:space="preserve">La recepția periilor, ofertantul va prezenta </w:t>
      </w:r>
      <w:r w:rsidRPr="008733D8">
        <w:rPr>
          <w:b/>
          <w:bCs/>
          <w:szCs w:val="24"/>
        </w:rPr>
        <w:t>obligatoriu</w:t>
      </w:r>
      <w:r w:rsidRPr="0086540A">
        <w:rPr>
          <w:szCs w:val="24"/>
        </w:rPr>
        <w:t xml:space="preserve"> certificatul de conformitate produsului livrat cu standardele și reglementările tehnice în vigoare în Republica Moldova.</w:t>
      </w:r>
    </w:p>
    <w:p w14:paraId="2AC5A10C" w14:textId="77777777" w:rsidR="006679F4" w:rsidRPr="0086540A" w:rsidRDefault="003B3606" w:rsidP="00F46278">
      <w:pPr>
        <w:pStyle w:val="af0"/>
        <w:numPr>
          <w:ilvl w:val="1"/>
          <w:numId w:val="2"/>
        </w:numPr>
        <w:spacing w:before="120" w:after="0" w:line="360" w:lineRule="auto"/>
        <w:ind w:left="595" w:hanging="425"/>
        <w:jc w:val="both"/>
        <w:rPr>
          <w:szCs w:val="24"/>
        </w:rPr>
      </w:pPr>
      <w:r w:rsidRPr="0086540A">
        <w:rPr>
          <w:szCs w:val="24"/>
        </w:rPr>
        <w:t>Calitatea bunurilor ofertate trebuie să fie în conformitate cu cerințele caietului de sarcini și alte documente normative stabilite prin Legislația Republicii Moldova</w:t>
      </w:r>
      <w:bookmarkStart w:id="1" w:name="_Hlk505610994"/>
      <w:r w:rsidRPr="0086540A">
        <w:rPr>
          <w:szCs w:val="24"/>
        </w:rPr>
        <w:t>.</w:t>
      </w:r>
      <w:bookmarkEnd w:id="1"/>
    </w:p>
    <w:p w14:paraId="7AC01243" w14:textId="77777777" w:rsidR="006679F4" w:rsidRPr="0086540A" w:rsidRDefault="003B3606" w:rsidP="00F46278">
      <w:pPr>
        <w:pStyle w:val="af0"/>
        <w:numPr>
          <w:ilvl w:val="1"/>
          <w:numId w:val="2"/>
        </w:numPr>
        <w:spacing w:before="120" w:after="0" w:line="360" w:lineRule="auto"/>
        <w:ind w:left="595" w:hanging="425"/>
        <w:jc w:val="both"/>
        <w:rPr>
          <w:szCs w:val="24"/>
        </w:rPr>
      </w:pPr>
      <w:r w:rsidRPr="0086540A">
        <w:rPr>
          <w:szCs w:val="24"/>
        </w:rPr>
        <w:t xml:space="preserve">Transportarea și livrarea bunurilor achiziționate la depozitul „TERMOELECTRICA” S.A. vor fi </w:t>
      </w:r>
      <w:r w:rsidRPr="00F46278">
        <w:rPr>
          <w:szCs w:val="24"/>
        </w:rPr>
        <w:t>asigurate de către operatorul economic ofertant.</w:t>
      </w:r>
    </w:p>
    <w:p w14:paraId="35898A6E" w14:textId="5219EBE0" w:rsidR="006679F4" w:rsidRPr="0086540A" w:rsidRDefault="003B3606" w:rsidP="00F46278">
      <w:pPr>
        <w:pStyle w:val="af0"/>
        <w:numPr>
          <w:ilvl w:val="1"/>
          <w:numId w:val="2"/>
        </w:numPr>
        <w:spacing w:before="120" w:after="0" w:line="360" w:lineRule="auto"/>
        <w:ind w:left="595" w:hanging="425"/>
        <w:jc w:val="both"/>
        <w:rPr>
          <w:szCs w:val="24"/>
        </w:rPr>
      </w:pPr>
      <w:r w:rsidRPr="0086540A">
        <w:rPr>
          <w:szCs w:val="24"/>
        </w:rPr>
        <w:t>Periile colectoare vor avea termenul</w:t>
      </w:r>
      <w:r w:rsidR="00204801">
        <w:rPr>
          <w:szCs w:val="24"/>
        </w:rPr>
        <w:t xml:space="preserve"> de valabilitate</w:t>
      </w:r>
      <w:r w:rsidRPr="0086540A">
        <w:rPr>
          <w:szCs w:val="24"/>
        </w:rPr>
        <w:t xml:space="preserve"> </w:t>
      </w:r>
      <w:r w:rsidRPr="008733D8">
        <w:rPr>
          <w:b/>
          <w:bCs/>
          <w:szCs w:val="24"/>
        </w:rPr>
        <w:t>minim 24 luni</w:t>
      </w:r>
      <w:r w:rsidRPr="0086540A">
        <w:rPr>
          <w:szCs w:val="24"/>
        </w:rPr>
        <w:t>, din data recepției.</w:t>
      </w:r>
    </w:p>
    <w:p w14:paraId="78905BA0" w14:textId="3C0AD8BD" w:rsidR="006679F4" w:rsidRPr="008733D8" w:rsidRDefault="00204801" w:rsidP="00F46278">
      <w:pPr>
        <w:pStyle w:val="af0"/>
        <w:numPr>
          <w:ilvl w:val="1"/>
          <w:numId w:val="2"/>
        </w:numPr>
        <w:spacing w:before="120" w:after="0" w:line="360" w:lineRule="auto"/>
        <w:ind w:left="595" w:hanging="425"/>
        <w:jc w:val="both"/>
        <w:rPr>
          <w:b/>
          <w:bCs/>
          <w:szCs w:val="24"/>
        </w:rPr>
      </w:pPr>
      <w:r>
        <w:rPr>
          <w:szCs w:val="24"/>
        </w:rPr>
        <w:t>Pe</w:t>
      </w:r>
      <w:r w:rsidR="00A230A3">
        <w:rPr>
          <w:szCs w:val="24"/>
        </w:rPr>
        <w:t>riile neconforme</w:t>
      </w:r>
      <w:r w:rsidR="003B3606" w:rsidRPr="0086540A">
        <w:rPr>
          <w:szCs w:val="24"/>
        </w:rPr>
        <w:t xml:space="preserve"> vor fi </w:t>
      </w:r>
      <w:r w:rsidR="00A230A3">
        <w:rPr>
          <w:szCs w:val="24"/>
        </w:rPr>
        <w:t>înlocuite</w:t>
      </w:r>
      <w:r w:rsidR="003B3606" w:rsidRPr="0086540A">
        <w:rPr>
          <w:szCs w:val="24"/>
        </w:rPr>
        <w:t xml:space="preserve"> de către furnizor, în termen de 30 zile. Transportul (tur – retur) </w:t>
      </w:r>
      <w:r w:rsidR="003B3606" w:rsidRPr="00F46278">
        <w:rPr>
          <w:szCs w:val="24"/>
        </w:rPr>
        <w:t xml:space="preserve">în acest caz toate cheltuielile vor fi suportate de operatorul economic ofertant. </w:t>
      </w:r>
      <w:r w:rsidR="003B3606" w:rsidRPr="008733D8">
        <w:rPr>
          <w:szCs w:val="24"/>
          <w:u w:val="single"/>
        </w:rPr>
        <w:t>Termenul de garanție</w:t>
      </w:r>
      <w:r w:rsidR="003B3606" w:rsidRPr="00F46278">
        <w:rPr>
          <w:szCs w:val="24"/>
        </w:rPr>
        <w:t xml:space="preserve"> la bunurile  livrate repetat va fi prelungit </w:t>
      </w:r>
      <w:r w:rsidR="003B3606" w:rsidRPr="008733D8">
        <w:rPr>
          <w:b/>
          <w:bCs/>
          <w:szCs w:val="24"/>
        </w:rPr>
        <w:t xml:space="preserve">din data livrării. </w:t>
      </w:r>
    </w:p>
    <w:p w14:paraId="5517F5C5" w14:textId="55115A88" w:rsidR="006679F4" w:rsidRPr="0086540A" w:rsidRDefault="003B3606" w:rsidP="00F46278">
      <w:pPr>
        <w:pStyle w:val="af0"/>
        <w:numPr>
          <w:ilvl w:val="1"/>
          <w:numId w:val="2"/>
        </w:numPr>
        <w:spacing w:before="120" w:after="0" w:line="360" w:lineRule="auto"/>
        <w:ind w:left="595" w:hanging="425"/>
        <w:jc w:val="both"/>
        <w:rPr>
          <w:szCs w:val="24"/>
        </w:rPr>
      </w:pPr>
      <w:r w:rsidRPr="0086540A">
        <w:rPr>
          <w:szCs w:val="24"/>
        </w:rPr>
        <w:t>Operatorul economic ofertant trebuie să facă dovada că poate asigura înlocuirea produselor neconforme cu altele noi (identice cu cele achiziționate) pe durata garanției. În certificatul de garanție obligatoriu trebuie să fie specificat elementele de identificare ale produsului: durata de exploatare, modalitățile de asigurare a garanției - întreținere, reparare, înlocuire și termenul de realizare a acestora.</w:t>
      </w:r>
    </w:p>
    <w:p w14:paraId="2AEE3EAC" w14:textId="4C590717" w:rsidR="00AE2060" w:rsidRPr="0086540A" w:rsidRDefault="00AE2060" w:rsidP="00F46278">
      <w:pPr>
        <w:pStyle w:val="af0"/>
        <w:numPr>
          <w:ilvl w:val="1"/>
          <w:numId w:val="2"/>
        </w:numPr>
        <w:spacing w:before="120" w:after="0" w:line="360" w:lineRule="auto"/>
        <w:ind w:left="595" w:hanging="425"/>
        <w:jc w:val="both"/>
        <w:rPr>
          <w:szCs w:val="24"/>
        </w:rPr>
      </w:pPr>
      <w:r w:rsidRPr="0086540A">
        <w:rPr>
          <w:szCs w:val="24"/>
        </w:rPr>
        <w:t>Transmiterea bunurilor la depozitul Cumpărătorului se va efectua în prezența obligatorie a reprezentantului Furnizorului în baza facturii fiscale (tipărită în două exemplare identice, cu viza și ștampila originală a Furnizorului), cu indicarea în mod obligatoriu în rubrica 7 a facturii fiscale a sintagmei „NON LIVRARE”, în rubrica 10.1 a facturii fiscale se va indica tipul operațiunii, de exemplu „Transmitere spre testarea calit</w:t>
      </w:r>
      <w:r w:rsidR="005B632D" w:rsidRPr="0086540A">
        <w:rPr>
          <w:szCs w:val="24"/>
        </w:rPr>
        <w:t>ății</w:t>
      </w:r>
      <w:r w:rsidRPr="0086540A">
        <w:rPr>
          <w:szCs w:val="24"/>
        </w:rPr>
        <w:t>” și  prezentarea documentelor necesare în conformitate cu legislaţia Republicii Moldova conform pct.5.1-5.8 (după caz).</w:t>
      </w:r>
    </w:p>
    <w:p w14:paraId="2F27855B" w14:textId="04F164A4" w:rsidR="008840BC" w:rsidRPr="0086540A" w:rsidRDefault="00AE2060" w:rsidP="00F46278">
      <w:pPr>
        <w:pStyle w:val="af0"/>
        <w:numPr>
          <w:ilvl w:val="1"/>
          <w:numId w:val="2"/>
        </w:numPr>
        <w:spacing w:before="120" w:after="0" w:line="360" w:lineRule="auto"/>
        <w:ind w:left="595" w:hanging="425"/>
        <w:jc w:val="both"/>
        <w:rPr>
          <w:szCs w:val="24"/>
        </w:rPr>
      </w:pPr>
      <w:r w:rsidRPr="0086540A">
        <w:rPr>
          <w:szCs w:val="24"/>
        </w:rPr>
        <w:t>Dacă bunurile nu trec control</w:t>
      </w:r>
      <w:r w:rsidR="00C15AA4" w:rsidRPr="0086540A">
        <w:rPr>
          <w:szCs w:val="24"/>
        </w:rPr>
        <w:t>ul</w:t>
      </w:r>
      <w:r w:rsidRPr="0086540A">
        <w:rPr>
          <w:szCs w:val="24"/>
        </w:rPr>
        <w:t xml:space="preserve"> </w:t>
      </w:r>
      <w:r w:rsidR="00C15AA4" w:rsidRPr="0086540A">
        <w:rPr>
          <w:szCs w:val="24"/>
        </w:rPr>
        <w:t>de calitate</w:t>
      </w:r>
      <w:r w:rsidR="00A230A3">
        <w:rPr>
          <w:szCs w:val="24"/>
        </w:rPr>
        <w:t xml:space="preserve"> (inspecția vizuală la recepție)</w:t>
      </w:r>
      <w:r w:rsidRPr="0086540A">
        <w:rPr>
          <w:szCs w:val="24"/>
        </w:rPr>
        <w:t xml:space="preserve">, ce se confirmă printr-un proces verbal sau alt document ce confirmă neconformitatea, lipsa documentelor obligatorii solicitate de specialiștii responsabili a Cumpărătorului/ Beneficiarului (inclusiv in cazul lipsei /neprezentării și/sau refuzului prezentării de către Furnizor într-un termen concret (după caz, stabilit în </w:t>
      </w:r>
      <w:r w:rsidR="00A230A3" w:rsidRPr="0086540A">
        <w:rPr>
          <w:szCs w:val="24"/>
        </w:rPr>
        <w:t>coordonare</w:t>
      </w:r>
      <w:r w:rsidRPr="0086540A">
        <w:rPr>
          <w:szCs w:val="24"/>
        </w:rPr>
        <w:t xml:space="preserve"> de ambele părți) a documentelor necesare în conformitate cu legislaţia Republicii Moldova (după caz), Cumpărătorul/Beneficiarul, atunci ele vor fi returnate Furnizorului prin întocmirea facturii fiscale, cu indicarea în mod obligatoriu în rubrica 7 a facturii „NON LIVRARE”, în rubrica 10.1 a facturii fiscale în dreptul fiecărei denumiri a tipului operațiunii, de exemplu „Returul de la testarea calitativă”.</w:t>
      </w:r>
    </w:p>
    <w:p w14:paraId="75E59191" w14:textId="77777777" w:rsidR="00BC6E47" w:rsidRDefault="00AE2060" w:rsidP="00F46278">
      <w:pPr>
        <w:pStyle w:val="af0"/>
        <w:numPr>
          <w:ilvl w:val="1"/>
          <w:numId w:val="2"/>
        </w:numPr>
        <w:spacing w:before="120" w:after="0" w:line="360" w:lineRule="auto"/>
        <w:ind w:left="595" w:hanging="425"/>
        <w:jc w:val="both"/>
        <w:rPr>
          <w:szCs w:val="24"/>
        </w:rPr>
      </w:pPr>
      <w:r w:rsidRPr="0086540A">
        <w:rPr>
          <w:szCs w:val="24"/>
        </w:rPr>
        <w:t>Dacă bunurile vor trece testarea cantitativă și calita</w:t>
      </w:r>
      <w:r w:rsidR="00A230A3">
        <w:rPr>
          <w:szCs w:val="24"/>
        </w:rPr>
        <w:t>tivă</w:t>
      </w:r>
      <w:r w:rsidRPr="0086540A">
        <w:rPr>
          <w:szCs w:val="24"/>
        </w:rPr>
        <w:t>, vor fi prezentate toate documentele obligatorii pentru bunurile livrate de către Furnizor, atunci va fi semnat Actul de recepție a bunurilor livrate conform formularului ”TERMOELECTRICA” S. A. și Furnizorul va elibera factura fiscală cu data recepției bunurilor.</w:t>
      </w:r>
    </w:p>
    <w:p w14:paraId="0F58895F" w14:textId="67FD279D" w:rsidR="00C15AA4" w:rsidRPr="00BC6E47" w:rsidRDefault="00AE2060" w:rsidP="00F46278">
      <w:pPr>
        <w:pStyle w:val="af0"/>
        <w:numPr>
          <w:ilvl w:val="1"/>
          <w:numId w:val="2"/>
        </w:numPr>
        <w:spacing w:before="120" w:after="0" w:line="360" w:lineRule="auto"/>
        <w:ind w:left="595" w:hanging="425"/>
        <w:jc w:val="both"/>
        <w:rPr>
          <w:szCs w:val="24"/>
        </w:rPr>
      </w:pPr>
      <w:r w:rsidRPr="00BC6E47">
        <w:rPr>
          <w:szCs w:val="24"/>
        </w:rPr>
        <w:lastRenderedPageBreak/>
        <w:t>Data recepției finale va fi data semnării Actului de recepție a bunurilor livrate conform formularului ”TERMOELECTRICA” S.A. de e către comisia de recepție a Cumpărătorului și reprezentantul Furnizorului, după controlul cantității și calității a bunurilor livrate de specialiștii responsabili a Cumpărătorului și prezentarea tuturor documentelor obligatorii pentru bunurile livrate de către Furnizor.</w:t>
      </w:r>
    </w:p>
    <w:p w14:paraId="107EAE1C" w14:textId="7A5CEBB2" w:rsidR="006679F4" w:rsidRPr="0086540A" w:rsidRDefault="003B3606" w:rsidP="00F46278">
      <w:pPr>
        <w:pStyle w:val="af0"/>
        <w:numPr>
          <w:ilvl w:val="1"/>
          <w:numId w:val="2"/>
        </w:numPr>
        <w:spacing w:before="120" w:after="0" w:line="360" w:lineRule="auto"/>
        <w:ind w:left="595" w:hanging="425"/>
        <w:jc w:val="both"/>
        <w:rPr>
          <w:szCs w:val="24"/>
        </w:rPr>
      </w:pPr>
      <w:r w:rsidRPr="00F46278">
        <w:rPr>
          <w:szCs w:val="24"/>
        </w:rPr>
        <w:t xml:space="preserve">În cazul când Furnizorul  nu recunoaște pretențiile </w:t>
      </w:r>
      <w:r w:rsidR="00AE2060" w:rsidRPr="00F46278">
        <w:rPr>
          <w:szCs w:val="24"/>
        </w:rPr>
        <w:t>înaintate</w:t>
      </w:r>
      <w:r w:rsidRPr="00F46278">
        <w:rPr>
          <w:szCs w:val="24"/>
        </w:rPr>
        <w:t xml:space="preserve"> sau nu prezintă toate documentele obligatorii solicitate conform legislației RM, să le substituie sau să le corecteze în conformitate cu cerințele Contractului, Cumpărătorul este in drept să returneze bunurile livrate </w:t>
      </w:r>
      <w:r w:rsidRPr="00431BDD">
        <w:rPr>
          <w:szCs w:val="24"/>
          <w:u w:val="single"/>
        </w:rPr>
        <w:t>făra achitare</w:t>
      </w:r>
      <w:r w:rsidRPr="00F46278">
        <w:rPr>
          <w:szCs w:val="24"/>
        </w:rPr>
        <w:t>.</w:t>
      </w:r>
    </w:p>
    <w:p w14:paraId="6CFC9CC3" w14:textId="77777777" w:rsidR="00F46278" w:rsidRPr="0086540A" w:rsidRDefault="00F46278" w:rsidP="008840BC">
      <w:pPr>
        <w:spacing w:before="120" w:after="0" w:line="360" w:lineRule="auto"/>
        <w:jc w:val="both"/>
        <w:rPr>
          <w:szCs w:val="24"/>
          <w:lang w:eastAsia="ru-RU"/>
        </w:rPr>
      </w:pPr>
    </w:p>
    <w:p w14:paraId="4CF810AD" w14:textId="546AABEA" w:rsidR="006679F4" w:rsidRDefault="00CA4642">
      <w:pPr>
        <w:pStyle w:val="1"/>
        <w:numPr>
          <w:ilvl w:val="0"/>
          <w:numId w:val="2"/>
        </w:numPr>
        <w:spacing w:before="120" w:after="120" w:line="336" w:lineRule="auto"/>
        <w:rPr>
          <w:rFonts w:eastAsiaTheme="minorHAnsi" w:cstheme="minorBidi"/>
          <w:spacing w:val="0"/>
          <w:lang w:val="ro-MD"/>
        </w:rPr>
      </w:pPr>
      <w:r>
        <w:rPr>
          <w:rFonts w:eastAsiaTheme="minorHAnsi" w:cstheme="minorBidi"/>
          <w:spacing w:val="0"/>
          <w:lang w:val="ro-MD"/>
        </w:rPr>
        <w:t>ECHIPAMENTE, INSTALAȚIILE, UTILAJELE, SCULELE, INSTRUMENTELE, DISPOZITIVELE ȘI ALTE OBIECTE NECESARE PENTRU INSTALAREA BUNULUI</w:t>
      </w:r>
      <w:r w:rsidR="003B3606" w:rsidRPr="0086540A">
        <w:rPr>
          <w:rFonts w:eastAsiaTheme="minorHAnsi" w:cstheme="minorBidi"/>
          <w:spacing w:val="0"/>
          <w:lang w:val="ro-MD"/>
        </w:rPr>
        <w:t>.</w:t>
      </w:r>
    </w:p>
    <w:p w14:paraId="1FE37A0B" w14:textId="40988AA6" w:rsidR="00CA4642" w:rsidRDefault="00CA4642" w:rsidP="00CA4642">
      <w:pPr>
        <w:pStyle w:val="1"/>
        <w:spacing w:before="120" w:after="120" w:line="336" w:lineRule="auto"/>
        <w:ind w:left="170" w:firstLine="0"/>
        <w:rPr>
          <w:rFonts w:eastAsiaTheme="minorHAnsi" w:cstheme="minorBidi"/>
          <w:b w:val="0"/>
          <w:bCs/>
          <w:spacing w:val="0"/>
          <w:lang w:val="ro-MD"/>
        </w:rPr>
      </w:pPr>
      <w:r>
        <w:rPr>
          <w:rFonts w:eastAsiaTheme="minorHAnsi" w:cstheme="minorBidi"/>
          <w:b w:val="0"/>
          <w:bCs/>
          <w:spacing w:val="0"/>
          <w:lang w:val="ro-MD"/>
        </w:rPr>
        <w:t>6.1 Nu este necesar.</w:t>
      </w:r>
    </w:p>
    <w:p w14:paraId="3C240C13" w14:textId="77777777" w:rsidR="00CA4642" w:rsidRPr="00CA4642" w:rsidRDefault="00CA4642" w:rsidP="00CA4642">
      <w:pPr>
        <w:pStyle w:val="1"/>
        <w:spacing w:before="120" w:after="120" w:line="336" w:lineRule="auto"/>
        <w:ind w:left="170" w:firstLine="0"/>
        <w:rPr>
          <w:rFonts w:eastAsiaTheme="minorHAnsi" w:cstheme="minorBidi"/>
          <w:b w:val="0"/>
          <w:bCs/>
          <w:spacing w:val="0"/>
          <w:lang w:val="ro-MD"/>
        </w:rPr>
      </w:pPr>
    </w:p>
    <w:p w14:paraId="2575B211" w14:textId="625DCAA6" w:rsidR="00CA4642" w:rsidRPr="00CA4642" w:rsidRDefault="00CA4642" w:rsidP="00CA4642">
      <w:pPr>
        <w:pStyle w:val="1"/>
        <w:numPr>
          <w:ilvl w:val="0"/>
          <w:numId w:val="2"/>
        </w:numPr>
        <w:spacing w:before="120" w:after="120" w:line="336" w:lineRule="auto"/>
        <w:rPr>
          <w:rFonts w:eastAsiaTheme="minorHAnsi" w:cstheme="minorBidi"/>
          <w:spacing w:val="0"/>
          <w:lang w:val="ro-MD"/>
        </w:rPr>
      </w:pPr>
      <w:r w:rsidRPr="00CA4642">
        <w:t>ARTICOLE, PRODUSE ȘI PIESE NECESARE INSTALAȚIILOR.</w:t>
      </w:r>
    </w:p>
    <w:p w14:paraId="63A492DD" w14:textId="77777777" w:rsidR="006679F4" w:rsidRPr="00BC6E47" w:rsidRDefault="003B3606" w:rsidP="00CA4642">
      <w:pPr>
        <w:pStyle w:val="af0"/>
        <w:numPr>
          <w:ilvl w:val="1"/>
          <w:numId w:val="2"/>
        </w:numPr>
        <w:spacing w:before="120" w:after="0" w:line="360" w:lineRule="auto"/>
        <w:ind w:left="595" w:hanging="425"/>
        <w:jc w:val="both"/>
        <w:rPr>
          <w:rFonts w:eastAsia="Calibri" w:cs="Times New Roman"/>
          <w:bCs/>
          <w:szCs w:val="24"/>
        </w:rPr>
      </w:pPr>
      <w:r w:rsidRPr="0086540A">
        <w:rPr>
          <w:rFonts w:eastAsia="Calibri" w:cs="Times New Roman"/>
          <w:bCs/>
          <w:szCs w:val="24"/>
        </w:rPr>
        <w:t xml:space="preserve">Oferta va include achiziția a </w:t>
      </w:r>
      <w:r w:rsidRPr="009A6663">
        <w:rPr>
          <w:rFonts w:eastAsia="Calibri" w:cs="Times New Roman"/>
          <w:b/>
          <w:szCs w:val="24"/>
        </w:rPr>
        <w:t xml:space="preserve">400 </w:t>
      </w:r>
      <w:r w:rsidRPr="009A6663">
        <w:rPr>
          <w:rFonts w:eastAsia="Calibri" w:cs="Times New Roman"/>
          <w:bCs/>
          <w:szCs w:val="24"/>
        </w:rPr>
        <w:t xml:space="preserve">bucăți </w:t>
      </w:r>
      <w:r w:rsidRPr="0086540A">
        <w:rPr>
          <w:rFonts w:eastAsia="Calibri" w:cs="Times New Roman"/>
          <w:bCs/>
          <w:szCs w:val="24"/>
        </w:rPr>
        <w:t>de perii colectoare de tip LFC-554 sau echivalentul ca dimensiuni, mod de fixare, caracteristici tehnice și marcare</w:t>
      </w:r>
      <w:r w:rsidRPr="0086540A">
        <w:rPr>
          <w:rFonts w:eastAsia="Times New Roman" w:cs="Times New Roman"/>
          <w:color w:val="000000"/>
          <w:szCs w:val="24"/>
          <w:lang w:eastAsia="ru-RU"/>
        </w:rPr>
        <w:t xml:space="preserve">. În </w:t>
      </w:r>
      <w:r w:rsidRPr="0086540A">
        <w:rPr>
          <w:rFonts w:eastAsia="Times New Roman" w:cs="Times New Roman"/>
          <w:i/>
          <w:iCs/>
          <w:color w:val="000000"/>
          <w:szCs w:val="24"/>
          <w:lang w:eastAsia="ru-RU"/>
        </w:rPr>
        <w:t>Anexa 1</w:t>
      </w:r>
      <w:r w:rsidRPr="0086540A">
        <w:rPr>
          <w:rFonts w:eastAsia="Times New Roman" w:cs="Times New Roman"/>
          <w:color w:val="000000"/>
          <w:szCs w:val="24"/>
          <w:lang w:eastAsia="ru-RU"/>
        </w:rPr>
        <w:t xml:space="preserve"> sunt redați parametrii constructivi ai periilor existente.</w:t>
      </w:r>
    </w:p>
    <w:p w14:paraId="0FD17D17" w14:textId="77777777" w:rsidR="00F46278" w:rsidRPr="00CA4642" w:rsidRDefault="00F46278" w:rsidP="00CA4642">
      <w:pPr>
        <w:spacing w:before="120" w:after="0" w:line="360" w:lineRule="auto"/>
        <w:jc w:val="both"/>
        <w:rPr>
          <w:rFonts w:eastAsia="Calibri" w:cs="Times New Roman"/>
          <w:bCs/>
          <w:szCs w:val="24"/>
        </w:rPr>
      </w:pPr>
    </w:p>
    <w:p w14:paraId="3BA31635" w14:textId="77777777" w:rsidR="006679F4" w:rsidRPr="0086540A" w:rsidRDefault="003B3606">
      <w:pPr>
        <w:pStyle w:val="1"/>
        <w:numPr>
          <w:ilvl w:val="0"/>
          <w:numId w:val="2"/>
        </w:numPr>
        <w:spacing w:before="120" w:after="120" w:line="336" w:lineRule="auto"/>
        <w:rPr>
          <w:rFonts w:eastAsiaTheme="minorHAnsi" w:cstheme="minorBidi"/>
          <w:spacing w:val="0"/>
          <w:lang w:val="ro-MD"/>
        </w:rPr>
      </w:pPr>
      <w:r w:rsidRPr="0086540A">
        <w:rPr>
          <w:rFonts w:eastAsiaTheme="minorHAnsi" w:cstheme="minorBidi"/>
          <w:spacing w:val="0"/>
          <w:lang w:val="ro-MD"/>
        </w:rPr>
        <w:t xml:space="preserve">DOCUMENTE OBLIGATORII LA DEPUNEREA OFERTEI </w:t>
      </w:r>
    </w:p>
    <w:p w14:paraId="7A97B4A2" w14:textId="77777777" w:rsidR="006679F4" w:rsidRPr="0086540A" w:rsidRDefault="003B3606">
      <w:pPr>
        <w:pStyle w:val="af0"/>
        <w:numPr>
          <w:ilvl w:val="1"/>
          <w:numId w:val="2"/>
        </w:numPr>
        <w:spacing w:before="120" w:after="0" w:line="360" w:lineRule="auto"/>
        <w:ind w:left="426" w:hanging="426"/>
        <w:jc w:val="both"/>
        <w:rPr>
          <w:rFonts w:eastAsia="Calibri" w:cs="Times New Roman"/>
          <w:szCs w:val="24"/>
        </w:rPr>
      </w:pPr>
      <w:r w:rsidRPr="0086540A">
        <w:rPr>
          <w:rFonts w:eastAsia="Calibri" w:cs="Times New Roman"/>
          <w:szCs w:val="24"/>
        </w:rPr>
        <w:t>Oferta va fi prezentată în limba română și trebuie să conțină fișa tehnică asumată şi semnată de către operatorul economic ofertant. Pe lângă fișa tehnică semnată, operatorul economic va prezenta şi următoarele documente tehnice:</w:t>
      </w:r>
    </w:p>
    <w:p w14:paraId="28F9B2B3" w14:textId="1A3DCD04" w:rsidR="006679F4" w:rsidRPr="0086540A" w:rsidRDefault="00BC6E47">
      <w:pPr>
        <w:numPr>
          <w:ilvl w:val="0"/>
          <w:numId w:val="4"/>
        </w:numPr>
        <w:spacing w:line="360" w:lineRule="auto"/>
        <w:contextualSpacing/>
        <w:jc w:val="both"/>
        <w:rPr>
          <w:rFonts w:eastAsia="Calibri" w:cs="Times New Roman"/>
          <w:szCs w:val="24"/>
        </w:rPr>
      </w:pPr>
      <w:r>
        <w:rPr>
          <w:rFonts w:eastAsia="Calibri" w:cs="Times New Roman"/>
          <w:szCs w:val="24"/>
        </w:rPr>
        <w:t>fișa</w:t>
      </w:r>
      <w:r w:rsidR="003B3606" w:rsidRPr="0086540A">
        <w:rPr>
          <w:rFonts w:eastAsia="Calibri" w:cs="Times New Roman"/>
          <w:szCs w:val="24"/>
        </w:rPr>
        <w:t xml:space="preserve"> tehnic</w:t>
      </w:r>
      <w:r>
        <w:rPr>
          <w:rFonts w:eastAsia="Calibri" w:cs="Times New Roman"/>
          <w:szCs w:val="24"/>
        </w:rPr>
        <w:t>ă</w:t>
      </w:r>
      <w:r w:rsidR="003B3606" w:rsidRPr="0086540A">
        <w:rPr>
          <w:rFonts w:eastAsia="Calibri" w:cs="Times New Roman"/>
          <w:szCs w:val="24"/>
        </w:rPr>
        <w:t xml:space="preserve"> care trebuie să cuprindă: caracteristici funcţionale, instrucţiuni de montaj, gabarite, instrucțiuni de verificare şi instrucţiuni de exploatare;</w:t>
      </w:r>
    </w:p>
    <w:p w14:paraId="0E493CA5" w14:textId="77777777" w:rsidR="006679F4" w:rsidRPr="0086540A" w:rsidRDefault="003B3606">
      <w:pPr>
        <w:numPr>
          <w:ilvl w:val="0"/>
          <w:numId w:val="4"/>
        </w:numPr>
        <w:spacing w:line="360" w:lineRule="auto"/>
        <w:contextualSpacing/>
        <w:jc w:val="both"/>
        <w:rPr>
          <w:rFonts w:eastAsia="Calibri" w:cs="Times New Roman"/>
          <w:szCs w:val="24"/>
        </w:rPr>
      </w:pPr>
      <w:r w:rsidRPr="0086540A">
        <w:rPr>
          <w:rFonts w:eastAsia="Calibri" w:cs="Times New Roman"/>
          <w:szCs w:val="24"/>
        </w:rPr>
        <w:t>lista de referinţe privind periile colectoare identice sau similare cu cele cerute în prezentul caiet de sarcini, care au fost livrate de el în ultimii 3 ani;</w:t>
      </w:r>
    </w:p>
    <w:p w14:paraId="13E8E173" w14:textId="31F088C5" w:rsidR="006679F4" w:rsidRPr="00BC6E47" w:rsidRDefault="003B3606" w:rsidP="00BC6E47">
      <w:pPr>
        <w:numPr>
          <w:ilvl w:val="0"/>
          <w:numId w:val="4"/>
        </w:numPr>
        <w:spacing w:line="360" w:lineRule="auto"/>
        <w:contextualSpacing/>
        <w:jc w:val="both"/>
        <w:rPr>
          <w:rFonts w:eastAsia="Calibri" w:cs="Times New Roman"/>
          <w:szCs w:val="24"/>
        </w:rPr>
      </w:pPr>
      <w:r w:rsidRPr="0086540A">
        <w:rPr>
          <w:rFonts w:eastAsia="Calibri" w:cs="Times New Roman"/>
          <w:szCs w:val="24"/>
        </w:rPr>
        <w:t>certificat de conformitate (calitate) cu standardele în vigoare în Republica Moldova;</w:t>
      </w:r>
    </w:p>
    <w:p w14:paraId="681DB6F7" w14:textId="77777777" w:rsidR="006679F4" w:rsidRPr="0086540A" w:rsidRDefault="003B3606">
      <w:pPr>
        <w:numPr>
          <w:ilvl w:val="0"/>
          <w:numId w:val="4"/>
        </w:numPr>
        <w:spacing w:line="360" w:lineRule="auto"/>
        <w:contextualSpacing/>
        <w:jc w:val="both"/>
        <w:rPr>
          <w:rFonts w:eastAsia="Calibri" w:cs="Times New Roman"/>
          <w:szCs w:val="24"/>
        </w:rPr>
      </w:pPr>
      <w:r w:rsidRPr="0086540A">
        <w:rPr>
          <w:rFonts w:eastAsia="Calibri" w:cs="Times New Roman"/>
          <w:szCs w:val="24"/>
        </w:rPr>
        <w:t>declarația ofertantului precum că își asumă responsabilitatea de respectare a condițiilor și termenului de achiziție.</w:t>
      </w:r>
    </w:p>
    <w:p w14:paraId="570118CA" w14:textId="77777777" w:rsidR="006679F4" w:rsidRDefault="006679F4">
      <w:pPr>
        <w:spacing w:after="0" w:line="360" w:lineRule="auto"/>
        <w:ind w:right="-284"/>
        <w:jc w:val="both"/>
        <w:rPr>
          <w:rFonts w:eastAsia="Calibri" w:cs="Times New Roman"/>
          <w:b/>
          <w:szCs w:val="24"/>
        </w:rPr>
      </w:pPr>
    </w:p>
    <w:p w14:paraId="7954C8C6" w14:textId="77777777" w:rsidR="006679F4" w:rsidRPr="0086540A" w:rsidRDefault="006679F4">
      <w:pPr>
        <w:jc w:val="both"/>
      </w:pPr>
    </w:p>
    <w:p w14:paraId="44A753E8" w14:textId="77777777" w:rsidR="006679F4" w:rsidRPr="0086540A" w:rsidRDefault="006679F4">
      <w:pPr>
        <w:jc w:val="right"/>
      </w:pPr>
    </w:p>
    <w:p w14:paraId="281AE133" w14:textId="77777777" w:rsidR="001E6E30" w:rsidRPr="0086540A" w:rsidRDefault="001E6E30">
      <w:pPr>
        <w:jc w:val="right"/>
      </w:pPr>
    </w:p>
    <w:p w14:paraId="2C9B834F" w14:textId="77777777" w:rsidR="001E6E30" w:rsidRPr="0086540A" w:rsidRDefault="001E6E30">
      <w:pPr>
        <w:jc w:val="right"/>
      </w:pPr>
    </w:p>
    <w:p w14:paraId="624ACE69" w14:textId="29A43182" w:rsidR="006679F4" w:rsidRPr="0086540A" w:rsidRDefault="003B3606">
      <w:pPr>
        <w:jc w:val="right"/>
      </w:pPr>
      <w:r w:rsidRPr="0086540A">
        <w:t>Anexa 1</w:t>
      </w:r>
    </w:p>
    <w:p w14:paraId="6ADD77E5" w14:textId="77777777" w:rsidR="006679F4" w:rsidRPr="0086540A" w:rsidRDefault="003B3606">
      <w:pPr>
        <w:jc w:val="center"/>
      </w:pPr>
      <w:r w:rsidRPr="0086540A">
        <w:t>Dimensiuni ale periilor NFC-554 utilizate în prezent</w:t>
      </w:r>
    </w:p>
    <w:p w14:paraId="4D4D7FA8" w14:textId="77777777" w:rsidR="006679F4" w:rsidRPr="0086540A" w:rsidRDefault="003B3606">
      <w:pPr>
        <w:jc w:val="both"/>
      </w:pPr>
      <w:r w:rsidRPr="0086540A">
        <w:rPr>
          <w:noProof/>
        </w:rPr>
        <w:drawing>
          <wp:anchor distT="0" distB="0" distL="114300" distR="114300" simplePos="0" relativeHeight="251659264" behindDoc="0" locked="0" layoutInCell="1" allowOverlap="1" wp14:anchorId="0F3C2AEC" wp14:editId="124766FF">
            <wp:simplePos x="0" y="0"/>
            <wp:positionH relativeFrom="column">
              <wp:posOffset>87630</wp:posOffset>
            </wp:positionH>
            <wp:positionV relativeFrom="paragraph">
              <wp:posOffset>83185</wp:posOffset>
            </wp:positionV>
            <wp:extent cx="4643120" cy="4492625"/>
            <wp:effectExtent l="0" t="0" r="5715" b="3810"/>
            <wp:wrapNone/>
            <wp:docPr id="161272745"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272745" name="Imagin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4642912" cy="4492487"/>
                    </a:xfrm>
                    <a:prstGeom prst="rect">
                      <a:avLst/>
                    </a:prstGeom>
                    <a:noFill/>
                    <a:ln>
                      <a:noFill/>
                    </a:ln>
                  </pic:spPr>
                </pic:pic>
              </a:graphicData>
            </a:graphic>
          </wp:anchor>
        </w:drawing>
      </w:r>
    </w:p>
    <w:p w14:paraId="3127266D" w14:textId="77777777" w:rsidR="006679F4" w:rsidRPr="0086540A" w:rsidRDefault="006679F4">
      <w:pPr>
        <w:jc w:val="both"/>
      </w:pPr>
    </w:p>
    <w:p w14:paraId="45F9E7A2" w14:textId="77777777" w:rsidR="006679F4" w:rsidRPr="0086540A" w:rsidRDefault="006679F4">
      <w:pPr>
        <w:jc w:val="both"/>
      </w:pPr>
    </w:p>
    <w:p w14:paraId="1F3808FF" w14:textId="77777777" w:rsidR="006679F4" w:rsidRPr="0086540A" w:rsidRDefault="006679F4">
      <w:pPr>
        <w:jc w:val="both"/>
      </w:pPr>
    </w:p>
    <w:p w14:paraId="43BDDBA1" w14:textId="77777777" w:rsidR="006679F4" w:rsidRPr="0086540A" w:rsidRDefault="006679F4">
      <w:pPr>
        <w:jc w:val="both"/>
      </w:pPr>
    </w:p>
    <w:p w14:paraId="659F83C8" w14:textId="77777777" w:rsidR="006679F4" w:rsidRPr="0086540A" w:rsidRDefault="006679F4">
      <w:pPr>
        <w:jc w:val="both"/>
      </w:pPr>
    </w:p>
    <w:p w14:paraId="338F76C2" w14:textId="77777777" w:rsidR="006679F4" w:rsidRPr="0086540A" w:rsidRDefault="006679F4">
      <w:pPr>
        <w:jc w:val="both"/>
      </w:pPr>
    </w:p>
    <w:p w14:paraId="21CBC7EC" w14:textId="77777777" w:rsidR="006679F4" w:rsidRPr="0086540A" w:rsidRDefault="006679F4">
      <w:pPr>
        <w:jc w:val="both"/>
      </w:pPr>
    </w:p>
    <w:p w14:paraId="21C15B3D" w14:textId="77777777" w:rsidR="006679F4" w:rsidRPr="0086540A" w:rsidRDefault="006679F4">
      <w:pPr>
        <w:jc w:val="both"/>
      </w:pPr>
    </w:p>
    <w:p w14:paraId="11D5F6F9" w14:textId="77777777" w:rsidR="006679F4" w:rsidRPr="0086540A" w:rsidRDefault="006679F4">
      <w:pPr>
        <w:jc w:val="both"/>
      </w:pPr>
    </w:p>
    <w:p w14:paraId="587070B1" w14:textId="77777777" w:rsidR="006679F4" w:rsidRPr="0086540A" w:rsidRDefault="003B3606">
      <w:pPr>
        <w:jc w:val="both"/>
      </w:pPr>
      <w:r w:rsidRPr="0086540A">
        <w:rPr>
          <w:noProof/>
        </w:rPr>
        <mc:AlternateContent>
          <mc:Choice Requires="wps">
            <w:drawing>
              <wp:anchor distT="0" distB="0" distL="114300" distR="114300" simplePos="0" relativeHeight="251660288" behindDoc="0" locked="0" layoutInCell="1" allowOverlap="1" wp14:anchorId="5846EE25" wp14:editId="342AF369">
                <wp:simplePos x="0" y="0"/>
                <wp:positionH relativeFrom="column">
                  <wp:posOffset>875030</wp:posOffset>
                </wp:positionH>
                <wp:positionV relativeFrom="paragraph">
                  <wp:posOffset>269875</wp:posOffset>
                </wp:positionV>
                <wp:extent cx="2544445" cy="341630"/>
                <wp:effectExtent l="0" t="0" r="8890" b="1270"/>
                <wp:wrapNone/>
                <wp:docPr id="1308084462" name="Dreptunghi 2"/>
                <wp:cNvGraphicFramePr/>
                <a:graphic xmlns:a="http://schemas.openxmlformats.org/drawingml/2006/main">
                  <a:graphicData uri="http://schemas.microsoft.com/office/word/2010/wordprocessingShape">
                    <wps:wsp>
                      <wps:cNvSpPr/>
                      <wps:spPr>
                        <a:xfrm>
                          <a:off x="0" y="0"/>
                          <a:ext cx="2544417" cy="341906"/>
                        </a:xfrm>
                        <a:prstGeom prst="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w14:anchorId="16C4BFA0" id="Dreptunghi 2" o:spid="_x0000_s1026" style="position:absolute;margin-left:68.9pt;margin-top:21.25pt;width:200.35pt;height:26.9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" fillcolor="white [3212]" stroked="f" strokeweight="1pt"/>
            </w:pict>
          </mc:Fallback>
        </mc:AlternateContent>
      </w:r>
    </w:p>
    <w:p w14:paraId="6CA02604" w14:textId="77777777" w:rsidR="006679F4" w:rsidRPr="0086540A" w:rsidRDefault="006679F4">
      <w:pPr>
        <w:jc w:val="both"/>
      </w:pPr>
    </w:p>
    <w:p w14:paraId="56DF60FC" w14:textId="77777777" w:rsidR="006679F4" w:rsidRPr="0086540A" w:rsidRDefault="006679F4">
      <w:pPr>
        <w:jc w:val="both"/>
      </w:pPr>
    </w:p>
    <w:p w14:paraId="5298955D" w14:textId="77777777" w:rsidR="006679F4" w:rsidRPr="0086540A" w:rsidRDefault="006679F4">
      <w:pPr>
        <w:jc w:val="both"/>
      </w:pPr>
    </w:p>
    <w:p w14:paraId="42A6E741" w14:textId="77777777" w:rsidR="006679F4" w:rsidRPr="0086540A" w:rsidRDefault="003B3606">
      <w:pPr>
        <w:jc w:val="both"/>
      </w:pPr>
      <w:r w:rsidRPr="0086540A">
        <w:t>Unde</w:t>
      </w:r>
    </w:p>
    <w:p w14:paraId="1802739F" w14:textId="77777777" w:rsidR="006679F4" w:rsidRPr="0086540A" w:rsidRDefault="003B3606">
      <w:pPr>
        <w:jc w:val="both"/>
      </w:pPr>
      <w:r w:rsidRPr="0086540A">
        <w:t>„t” - este dimensiunea periei determinată de direcția tangențială (32 mm);</w:t>
      </w:r>
    </w:p>
    <w:p w14:paraId="311A476C" w14:textId="77777777" w:rsidR="006679F4" w:rsidRPr="0086540A" w:rsidRDefault="003B3606">
      <w:pPr>
        <w:jc w:val="both"/>
      </w:pPr>
      <w:r w:rsidRPr="0086540A">
        <w:t xml:space="preserve">„a” - este dimensiunea periei determinată de direcția axială (20 mm); </w:t>
      </w:r>
    </w:p>
    <w:p w14:paraId="5832B799" w14:textId="77777777" w:rsidR="006679F4" w:rsidRPr="0086540A" w:rsidRDefault="003B3606">
      <w:pPr>
        <w:jc w:val="both"/>
      </w:pPr>
      <w:r w:rsidRPr="0086540A">
        <w:t>„r” - este dimensiunea radială a periei (înălțimea-64-74mm).</w:t>
      </w:r>
    </w:p>
    <w:p w14:paraId="2CBA5FB8" w14:textId="77777777" w:rsidR="006679F4" w:rsidRDefault="006679F4">
      <w:pPr>
        <w:jc w:val="both"/>
        <w:rPr>
          <w:lang w:val="ro-RO"/>
        </w:rPr>
      </w:pPr>
    </w:p>
    <w:sectPr w:rsidR="006679F4">
      <w:footerReference w:type="default" r:id="rId10"/>
      <w:pgSz w:w="11906" w:h="16838"/>
      <w:pgMar w:top="567" w:right="849" w:bottom="567" w:left="1276"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A97FDB" w14:textId="77777777" w:rsidR="00C43FEF" w:rsidRPr="0086540A" w:rsidRDefault="00C43FEF">
      <w:pPr>
        <w:spacing w:line="240" w:lineRule="auto"/>
      </w:pPr>
      <w:r w:rsidRPr="0086540A">
        <w:separator/>
      </w:r>
    </w:p>
  </w:endnote>
  <w:endnote w:type="continuationSeparator" w:id="0">
    <w:p w14:paraId="7EE4A822" w14:textId="77777777" w:rsidR="00C43FEF" w:rsidRPr="0086540A" w:rsidRDefault="00C43FEF">
      <w:pPr>
        <w:spacing w:line="240" w:lineRule="auto"/>
      </w:pPr>
      <w:r w:rsidRPr="0086540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 New Roman R">
    <w:altName w:val="Times New Roman"/>
    <w:charset w:val="00"/>
    <w:family w:val="auto"/>
    <w:pitch w:val="default"/>
    <w:sig w:usb0="00000003" w:usb1="00000000" w:usb2="00000000" w:usb3="00000000" w:csb0="00000001" w:csb1="00000000"/>
  </w:font>
  <w:font w:name="DengXian Light">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70252385"/>
    </w:sdtPr>
    <w:sdtEndPr/>
    <w:sdtContent>
      <w:p w14:paraId="34C7F403" w14:textId="77777777" w:rsidR="006679F4" w:rsidRPr="0086540A" w:rsidRDefault="003B3606">
        <w:pPr>
          <w:pStyle w:val="ac"/>
          <w:jc w:val="center"/>
        </w:pPr>
        <w:r w:rsidRPr="0086540A">
          <w:fldChar w:fldCharType="begin"/>
        </w:r>
        <w:r w:rsidRPr="0086540A">
          <w:instrText>PAGE  \* Arabic  \* MERGEFORMAT</w:instrText>
        </w:r>
        <w:r w:rsidRPr="0086540A">
          <w:fldChar w:fldCharType="separate"/>
        </w:r>
        <w:r w:rsidRPr="0086540A">
          <w:t>1</w:t>
        </w:r>
        <w:r w:rsidRPr="0086540A">
          <w:fldChar w:fldCharType="end"/>
        </w:r>
        <w:r w:rsidRPr="0086540A">
          <w:t>/</w:t>
        </w:r>
        <w:fldSimple w:instr="NUMPAGES  \* Arabic  \* MERGEFORMAT">
          <w:r w:rsidR="006679F4" w:rsidRPr="0086540A">
            <w:t>8</w:t>
          </w:r>
        </w:fldSimple>
      </w:p>
    </w:sdtContent>
  </w:sdt>
  <w:p w14:paraId="75E8DE7E" w14:textId="77777777" w:rsidR="006679F4" w:rsidRPr="0086540A" w:rsidRDefault="006679F4">
    <w:pPr>
      <w:pStyle w:val="ac"/>
    </w:pPr>
  </w:p>
  <w:p w14:paraId="01AC8BF3" w14:textId="77777777" w:rsidR="006679F4" w:rsidRPr="0086540A" w:rsidRDefault="006679F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2C265A" w14:textId="77777777" w:rsidR="00C43FEF" w:rsidRPr="0086540A" w:rsidRDefault="00C43FEF">
      <w:pPr>
        <w:spacing w:after="0"/>
      </w:pPr>
      <w:r w:rsidRPr="0086540A">
        <w:separator/>
      </w:r>
    </w:p>
  </w:footnote>
  <w:footnote w:type="continuationSeparator" w:id="0">
    <w:p w14:paraId="5507DEA0" w14:textId="77777777" w:rsidR="00C43FEF" w:rsidRPr="0086540A" w:rsidRDefault="00C43FEF">
      <w:pPr>
        <w:spacing w:after="0"/>
      </w:pPr>
      <w:r w:rsidRPr="0086540A">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E87541"/>
    <w:multiLevelType w:val="multilevel"/>
    <w:tmpl w:val="02F2440E"/>
    <w:lvl w:ilvl="0">
      <w:start w:val="5"/>
      <w:numFmt w:val="decimal"/>
      <w:lvlText w:val="%1"/>
      <w:lvlJc w:val="left"/>
      <w:pPr>
        <w:ind w:left="420" w:hanging="420"/>
      </w:pPr>
      <w:rPr>
        <w:rFonts w:hint="default"/>
      </w:rPr>
    </w:lvl>
    <w:lvl w:ilvl="1">
      <w:start w:val="11"/>
      <w:numFmt w:val="decimal"/>
      <w:lvlText w:val="%1.%2"/>
      <w:lvlJc w:val="left"/>
      <w:pPr>
        <w:ind w:left="852" w:hanging="420"/>
      </w:pPr>
      <w:rPr>
        <w:rFonts w:hint="default"/>
      </w:rPr>
    </w:lvl>
    <w:lvl w:ilvl="2">
      <w:start w:val="1"/>
      <w:numFmt w:val="decimal"/>
      <w:lvlText w:val="%1.%2.%3"/>
      <w:lvlJc w:val="left"/>
      <w:pPr>
        <w:ind w:left="1584" w:hanging="720"/>
      </w:pPr>
      <w:rPr>
        <w:rFonts w:hint="default"/>
      </w:rPr>
    </w:lvl>
    <w:lvl w:ilvl="3">
      <w:start w:val="1"/>
      <w:numFmt w:val="decimal"/>
      <w:lvlText w:val="%1.%2.%3.%4"/>
      <w:lvlJc w:val="left"/>
      <w:pPr>
        <w:ind w:left="2016" w:hanging="720"/>
      </w:pPr>
      <w:rPr>
        <w:rFonts w:hint="default"/>
      </w:rPr>
    </w:lvl>
    <w:lvl w:ilvl="4">
      <w:start w:val="1"/>
      <w:numFmt w:val="decimal"/>
      <w:lvlText w:val="%1.%2.%3.%4.%5"/>
      <w:lvlJc w:val="left"/>
      <w:pPr>
        <w:ind w:left="2808"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464" w:hanging="1440"/>
      </w:pPr>
      <w:rPr>
        <w:rFonts w:hint="default"/>
      </w:rPr>
    </w:lvl>
    <w:lvl w:ilvl="8">
      <w:start w:val="1"/>
      <w:numFmt w:val="decimal"/>
      <w:lvlText w:val="%1.%2.%3.%4.%5.%6.%7.%8.%9"/>
      <w:lvlJc w:val="left"/>
      <w:pPr>
        <w:ind w:left="5256" w:hanging="1800"/>
      </w:pPr>
      <w:rPr>
        <w:rFonts w:hint="default"/>
      </w:rPr>
    </w:lvl>
  </w:abstractNum>
  <w:abstractNum w:abstractNumId="1" w15:restartNumberingAfterBreak="0">
    <w:nsid w:val="143A1CE4"/>
    <w:multiLevelType w:val="multilevel"/>
    <w:tmpl w:val="143A1CE4"/>
    <w:lvl w:ilvl="0">
      <w:start w:val="2"/>
      <w:numFmt w:val="decimal"/>
      <w:lvlText w:val="%1"/>
      <w:lvlJc w:val="left"/>
      <w:pPr>
        <w:ind w:left="360" w:hanging="360"/>
      </w:pPr>
      <w:rPr>
        <w:rFonts w:eastAsiaTheme="minorHAnsi" w:cstheme="minorBidi" w:hint="default"/>
        <w:b/>
      </w:rPr>
    </w:lvl>
    <w:lvl w:ilvl="1">
      <w:start w:val="2"/>
      <w:numFmt w:val="decimal"/>
      <w:lvlText w:val="%1.%2"/>
      <w:lvlJc w:val="left"/>
      <w:pPr>
        <w:ind w:left="360" w:hanging="360"/>
      </w:pPr>
      <w:rPr>
        <w:rFonts w:eastAsiaTheme="minorHAnsi" w:cstheme="minorBidi" w:hint="default"/>
        <w:b w:val="0"/>
        <w:bCs/>
      </w:rPr>
    </w:lvl>
    <w:lvl w:ilvl="2">
      <w:start w:val="1"/>
      <w:numFmt w:val="decimal"/>
      <w:lvlText w:val="%1.%2.%3"/>
      <w:lvlJc w:val="left"/>
      <w:pPr>
        <w:ind w:left="720" w:hanging="720"/>
      </w:pPr>
      <w:rPr>
        <w:rFonts w:eastAsiaTheme="minorHAnsi" w:cstheme="minorBidi" w:hint="default"/>
        <w:b w:val="0"/>
        <w:bCs/>
      </w:rPr>
    </w:lvl>
    <w:lvl w:ilvl="3">
      <w:start w:val="1"/>
      <w:numFmt w:val="decimal"/>
      <w:lvlText w:val="%1.%2.%3.%4"/>
      <w:lvlJc w:val="left"/>
      <w:pPr>
        <w:ind w:left="720" w:hanging="720"/>
      </w:pPr>
      <w:rPr>
        <w:rFonts w:eastAsiaTheme="minorHAnsi" w:cstheme="minorBidi" w:hint="default"/>
        <w:b/>
      </w:rPr>
    </w:lvl>
    <w:lvl w:ilvl="4">
      <w:start w:val="1"/>
      <w:numFmt w:val="decimal"/>
      <w:lvlText w:val="%1.%2.%3.%4.%5"/>
      <w:lvlJc w:val="left"/>
      <w:pPr>
        <w:ind w:left="1080" w:hanging="1080"/>
      </w:pPr>
      <w:rPr>
        <w:rFonts w:eastAsiaTheme="minorHAnsi" w:cstheme="minorBidi" w:hint="default"/>
        <w:b/>
      </w:rPr>
    </w:lvl>
    <w:lvl w:ilvl="5">
      <w:start w:val="1"/>
      <w:numFmt w:val="decimal"/>
      <w:lvlText w:val="%1.%2.%3.%4.%5.%6"/>
      <w:lvlJc w:val="left"/>
      <w:pPr>
        <w:ind w:left="1080" w:hanging="1080"/>
      </w:pPr>
      <w:rPr>
        <w:rFonts w:eastAsiaTheme="minorHAnsi" w:cstheme="minorBidi" w:hint="default"/>
        <w:b/>
      </w:rPr>
    </w:lvl>
    <w:lvl w:ilvl="6">
      <w:start w:val="1"/>
      <w:numFmt w:val="decimal"/>
      <w:lvlText w:val="%1.%2.%3.%4.%5.%6.%7"/>
      <w:lvlJc w:val="left"/>
      <w:pPr>
        <w:ind w:left="1440" w:hanging="1440"/>
      </w:pPr>
      <w:rPr>
        <w:rFonts w:eastAsiaTheme="minorHAnsi" w:cstheme="minorBidi" w:hint="default"/>
        <w:b/>
      </w:rPr>
    </w:lvl>
    <w:lvl w:ilvl="7">
      <w:start w:val="1"/>
      <w:numFmt w:val="decimal"/>
      <w:lvlText w:val="%1.%2.%3.%4.%5.%6.%7.%8"/>
      <w:lvlJc w:val="left"/>
      <w:pPr>
        <w:ind w:left="1440" w:hanging="1440"/>
      </w:pPr>
      <w:rPr>
        <w:rFonts w:eastAsiaTheme="minorHAnsi" w:cstheme="minorBidi" w:hint="default"/>
        <w:b/>
      </w:rPr>
    </w:lvl>
    <w:lvl w:ilvl="8">
      <w:start w:val="1"/>
      <w:numFmt w:val="decimal"/>
      <w:lvlText w:val="%1.%2.%3.%4.%5.%6.%7.%8.%9"/>
      <w:lvlJc w:val="left"/>
      <w:pPr>
        <w:ind w:left="1800" w:hanging="1800"/>
      </w:pPr>
      <w:rPr>
        <w:rFonts w:eastAsiaTheme="minorHAnsi" w:cstheme="minorBidi" w:hint="default"/>
        <w:b/>
      </w:rPr>
    </w:lvl>
  </w:abstractNum>
  <w:abstractNum w:abstractNumId="2" w15:restartNumberingAfterBreak="0">
    <w:nsid w:val="1BB5366B"/>
    <w:multiLevelType w:val="multilevel"/>
    <w:tmpl w:val="A11E6E2E"/>
    <w:lvl w:ilvl="0">
      <w:start w:val="1"/>
      <w:numFmt w:val="decimal"/>
      <w:lvlText w:val="%1"/>
      <w:lvlJc w:val="left"/>
      <w:pPr>
        <w:ind w:left="360" w:hanging="360"/>
      </w:pPr>
      <w:rPr>
        <w:rFonts w:hint="default"/>
        <w:u w:val="single"/>
      </w:rPr>
    </w:lvl>
    <w:lvl w:ilvl="1">
      <w:start w:val="3"/>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singl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3" w15:restartNumberingAfterBreak="0">
    <w:nsid w:val="2BA760F6"/>
    <w:multiLevelType w:val="multilevel"/>
    <w:tmpl w:val="2BA760F6"/>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53B75026"/>
    <w:multiLevelType w:val="multilevel"/>
    <w:tmpl w:val="53B75026"/>
    <w:lvl w:ilvl="0">
      <w:start w:val="1"/>
      <w:numFmt w:val="decimal"/>
      <w:lvlText w:val="%1."/>
      <w:lvlJc w:val="left"/>
      <w:pPr>
        <w:ind w:left="360" w:hanging="360"/>
      </w:pPr>
      <w:rPr>
        <w:rFonts w:hint="default"/>
        <w:b/>
        <w:bCs/>
      </w:rPr>
    </w:lvl>
    <w:lvl w:ilvl="1">
      <w:start w:val="1"/>
      <w:numFmt w:val="decimal"/>
      <w:lvlText w:val="%1.%2."/>
      <w:lvlJc w:val="left"/>
      <w:pPr>
        <w:ind w:left="43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75A80454"/>
    <w:multiLevelType w:val="multilevel"/>
    <w:tmpl w:val="75A80454"/>
    <w:lvl w:ilvl="0">
      <w:start w:val="1"/>
      <w:numFmt w:val="decimal"/>
      <w:suff w:val="space"/>
      <w:lvlText w:val="%1."/>
      <w:lvlJc w:val="left"/>
      <w:pPr>
        <w:ind w:left="720" w:hanging="360"/>
      </w:pPr>
      <w:rPr>
        <w:rFonts w:hint="default"/>
        <w:b/>
        <w:sz w:val="24"/>
      </w:rPr>
    </w:lvl>
    <w:lvl w:ilvl="1">
      <w:start w:val="1"/>
      <w:numFmt w:val="decimal"/>
      <w:pStyle w:val="11"/>
      <w:isLgl/>
      <w:lvlText w:val="6.%2."/>
      <w:lvlJc w:val="left"/>
      <w:pPr>
        <w:ind w:left="720" w:hanging="360"/>
      </w:pPr>
      <w:rPr>
        <w:rFonts w:hint="default"/>
        <w:b w:val="0"/>
        <w:bCs w:val="0"/>
        <w:i w:val="0"/>
        <w:sz w:val="24"/>
        <w:szCs w:val="24"/>
        <w:u w:val="none"/>
      </w:rPr>
    </w:lvl>
    <w:lvl w:ilvl="2">
      <w:start w:val="1"/>
      <w:numFmt w:val="none"/>
      <w:pStyle w:val="111"/>
      <w:isLgl/>
      <w:lvlText w:val="10.7."/>
      <w:lvlJc w:val="left"/>
      <w:pPr>
        <w:ind w:left="1080" w:hanging="720"/>
      </w:pPr>
      <w:rPr>
        <w:rFonts w:hint="default"/>
        <w:b w:val="0"/>
        <w:i w:val="0"/>
        <w:sz w:val="24"/>
      </w:rPr>
    </w:lvl>
    <w:lvl w:ilvl="3">
      <w:start w:val="1"/>
      <w:numFmt w:val="decimal"/>
      <w:isLgl/>
      <w:lvlText w:val="%1.%2.%3.%4."/>
      <w:lvlJc w:val="left"/>
      <w:pPr>
        <w:ind w:left="1080" w:hanging="720"/>
      </w:pPr>
      <w:rPr>
        <w:rFonts w:hint="default"/>
        <w:b w:val="0"/>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245252">
    <w:abstractNumId w:val="5"/>
  </w:num>
  <w:num w:numId="2" w16cid:durableId="784928698">
    <w:abstractNumId w:val="4"/>
  </w:num>
  <w:num w:numId="3" w16cid:durableId="1309361939">
    <w:abstractNumId w:val="1"/>
  </w:num>
  <w:num w:numId="4" w16cid:durableId="688333437">
    <w:abstractNumId w:val="3"/>
  </w:num>
  <w:num w:numId="5" w16cid:durableId="595670287">
    <w:abstractNumId w:val="0"/>
  </w:num>
  <w:num w:numId="6" w16cid:durableId="15573438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31EA"/>
    <w:rsid w:val="00001956"/>
    <w:rsid w:val="000052F0"/>
    <w:rsid w:val="00007335"/>
    <w:rsid w:val="00015A21"/>
    <w:rsid w:val="00015B8D"/>
    <w:rsid w:val="00020D96"/>
    <w:rsid w:val="00021AA7"/>
    <w:rsid w:val="00022A3A"/>
    <w:rsid w:val="00022D79"/>
    <w:rsid w:val="000251DD"/>
    <w:rsid w:val="000267D1"/>
    <w:rsid w:val="00032B85"/>
    <w:rsid w:val="00034091"/>
    <w:rsid w:val="0003591B"/>
    <w:rsid w:val="000365BC"/>
    <w:rsid w:val="00040F3B"/>
    <w:rsid w:val="000464F4"/>
    <w:rsid w:val="00051BE4"/>
    <w:rsid w:val="00056D4A"/>
    <w:rsid w:val="000622B9"/>
    <w:rsid w:val="00072CE9"/>
    <w:rsid w:val="000761BE"/>
    <w:rsid w:val="00076A1D"/>
    <w:rsid w:val="00081F37"/>
    <w:rsid w:val="00091C32"/>
    <w:rsid w:val="00093C59"/>
    <w:rsid w:val="000A0BC6"/>
    <w:rsid w:val="000A1EE0"/>
    <w:rsid w:val="000A6044"/>
    <w:rsid w:val="000A6DF8"/>
    <w:rsid w:val="000A715B"/>
    <w:rsid w:val="000A7387"/>
    <w:rsid w:val="000B0FD1"/>
    <w:rsid w:val="000B5DAE"/>
    <w:rsid w:val="000C18B9"/>
    <w:rsid w:val="000C1D8C"/>
    <w:rsid w:val="000C33E7"/>
    <w:rsid w:val="000D276E"/>
    <w:rsid w:val="000D4470"/>
    <w:rsid w:val="000E0AFC"/>
    <w:rsid w:val="000E5509"/>
    <w:rsid w:val="0010386D"/>
    <w:rsid w:val="0010388C"/>
    <w:rsid w:val="00104A07"/>
    <w:rsid w:val="00120F82"/>
    <w:rsid w:val="00121C5A"/>
    <w:rsid w:val="00122D37"/>
    <w:rsid w:val="00131164"/>
    <w:rsid w:val="00131C28"/>
    <w:rsid w:val="00135D27"/>
    <w:rsid w:val="00137F62"/>
    <w:rsid w:val="00140E3D"/>
    <w:rsid w:val="00141925"/>
    <w:rsid w:val="00147EFE"/>
    <w:rsid w:val="00153F42"/>
    <w:rsid w:val="00155875"/>
    <w:rsid w:val="00155FEE"/>
    <w:rsid w:val="001561F0"/>
    <w:rsid w:val="001702DB"/>
    <w:rsid w:val="001706F4"/>
    <w:rsid w:val="00172CA2"/>
    <w:rsid w:val="0017439F"/>
    <w:rsid w:val="00175A9E"/>
    <w:rsid w:val="00175B50"/>
    <w:rsid w:val="00176EAA"/>
    <w:rsid w:val="00191EB6"/>
    <w:rsid w:val="0019540C"/>
    <w:rsid w:val="00196398"/>
    <w:rsid w:val="00197F9E"/>
    <w:rsid w:val="001A053B"/>
    <w:rsid w:val="001A5DF1"/>
    <w:rsid w:val="001B0AFD"/>
    <w:rsid w:val="001B20D6"/>
    <w:rsid w:val="001B24BC"/>
    <w:rsid w:val="001B3E50"/>
    <w:rsid w:val="001C0B9C"/>
    <w:rsid w:val="001C34BB"/>
    <w:rsid w:val="001C5BFC"/>
    <w:rsid w:val="001C5E48"/>
    <w:rsid w:val="001C7EBC"/>
    <w:rsid w:val="001D0A64"/>
    <w:rsid w:val="001D1203"/>
    <w:rsid w:val="001D498F"/>
    <w:rsid w:val="001E306A"/>
    <w:rsid w:val="001E386A"/>
    <w:rsid w:val="001E5FAD"/>
    <w:rsid w:val="001E6309"/>
    <w:rsid w:val="001E6E30"/>
    <w:rsid w:val="001E7611"/>
    <w:rsid w:val="001F1A4F"/>
    <w:rsid w:val="001F2E1E"/>
    <w:rsid w:val="001F6D41"/>
    <w:rsid w:val="00201A4F"/>
    <w:rsid w:val="002029AD"/>
    <w:rsid w:val="00204801"/>
    <w:rsid w:val="0021111D"/>
    <w:rsid w:val="002167BE"/>
    <w:rsid w:val="002167FE"/>
    <w:rsid w:val="00230A88"/>
    <w:rsid w:val="002316EF"/>
    <w:rsid w:val="002452D4"/>
    <w:rsid w:val="00246591"/>
    <w:rsid w:val="002571B6"/>
    <w:rsid w:val="002571D5"/>
    <w:rsid w:val="00257E0D"/>
    <w:rsid w:val="00260F65"/>
    <w:rsid w:val="00261EC4"/>
    <w:rsid w:val="0026631F"/>
    <w:rsid w:val="002801DA"/>
    <w:rsid w:val="002847F8"/>
    <w:rsid w:val="002849D7"/>
    <w:rsid w:val="00285438"/>
    <w:rsid w:val="0028685C"/>
    <w:rsid w:val="002876CD"/>
    <w:rsid w:val="00291AB7"/>
    <w:rsid w:val="00295617"/>
    <w:rsid w:val="00297576"/>
    <w:rsid w:val="002A0449"/>
    <w:rsid w:val="002A1A0D"/>
    <w:rsid w:val="002A23ED"/>
    <w:rsid w:val="002A2DEC"/>
    <w:rsid w:val="002A3C8E"/>
    <w:rsid w:val="002B0E87"/>
    <w:rsid w:val="002B0ED9"/>
    <w:rsid w:val="002C018B"/>
    <w:rsid w:val="002C043C"/>
    <w:rsid w:val="002C071F"/>
    <w:rsid w:val="002C16B6"/>
    <w:rsid w:val="002C2757"/>
    <w:rsid w:val="002C7B61"/>
    <w:rsid w:val="002D6A6C"/>
    <w:rsid w:val="002E103D"/>
    <w:rsid w:val="002E1B37"/>
    <w:rsid w:val="002E1E21"/>
    <w:rsid w:val="002E334B"/>
    <w:rsid w:val="002E35E6"/>
    <w:rsid w:val="002E4D22"/>
    <w:rsid w:val="002F0A1C"/>
    <w:rsid w:val="002F4B65"/>
    <w:rsid w:val="002F5202"/>
    <w:rsid w:val="0030323E"/>
    <w:rsid w:val="00307A03"/>
    <w:rsid w:val="00311720"/>
    <w:rsid w:val="003167BA"/>
    <w:rsid w:val="00320717"/>
    <w:rsid w:val="003230A9"/>
    <w:rsid w:val="00324279"/>
    <w:rsid w:val="00325C0A"/>
    <w:rsid w:val="00333170"/>
    <w:rsid w:val="00337A7C"/>
    <w:rsid w:val="00337F43"/>
    <w:rsid w:val="00345BB2"/>
    <w:rsid w:val="003505B5"/>
    <w:rsid w:val="0035273A"/>
    <w:rsid w:val="003632AF"/>
    <w:rsid w:val="0037209F"/>
    <w:rsid w:val="00381E5B"/>
    <w:rsid w:val="0038282D"/>
    <w:rsid w:val="003847ED"/>
    <w:rsid w:val="00384DE4"/>
    <w:rsid w:val="00387653"/>
    <w:rsid w:val="00387BE5"/>
    <w:rsid w:val="0039037A"/>
    <w:rsid w:val="003919F7"/>
    <w:rsid w:val="003928C6"/>
    <w:rsid w:val="00394856"/>
    <w:rsid w:val="00396E8C"/>
    <w:rsid w:val="0039783B"/>
    <w:rsid w:val="003A37B4"/>
    <w:rsid w:val="003B3606"/>
    <w:rsid w:val="003B5BBE"/>
    <w:rsid w:val="003C052F"/>
    <w:rsid w:val="003C3975"/>
    <w:rsid w:val="003D266B"/>
    <w:rsid w:val="003D49F8"/>
    <w:rsid w:val="003D5363"/>
    <w:rsid w:val="003D6CE2"/>
    <w:rsid w:val="003E46CA"/>
    <w:rsid w:val="003F6744"/>
    <w:rsid w:val="003F67CA"/>
    <w:rsid w:val="003F750E"/>
    <w:rsid w:val="00400EC4"/>
    <w:rsid w:val="00401E83"/>
    <w:rsid w:val="004024A2"/>
    <w:rsid w:val="00402F6B"/>
    <w:rsid w:val="00403890"/>
    <w:rsid w:val="00403B95"/>
    <w:rsid w:val="004073E3"/>
    <w:rsid w:val="0041112C"/>
    <w:rsid w:val="00411B25"/>
    <w:rsid w:val="00412BB8"/>
    <w:rsid w:val="00417222"/>
    <w:rsid w:val="00421AA1"/>
    <w:rsid w:val="00421D89"/>
    <w:rsid w:val="00422012"/>
    <w:rsid w:val="00424B31"/>
    <w:rsid w:val="00427A37"/>
    <w:rsid w:val="00427ED5"/>
    <w:rsid w:val="0043004F"/>
    <w:rsid w:val="004302AC"/>
    <w:rsid w:val="00431BDD"/>
    <w:rsid w:val="00445BBE"/>
    <w:rsid w:val="00445E88"/>
    <w:rsid w:val="00446842"/>
    <w:rsid w:val="00451272"/>
    <w:rsid w:val="00452DEC"/>
    <w:rsid w:val="004614F5"/>
    <w:rsid w:val="004622E0"/>
    <w:rsid w:val="00466DC2"/>
    <w:rsid w:val="00471BC2"/>
    <w:rsid w:val="0049106F"/>
    <w:rsid w:val="00497275"/>
    <w:rsid w:val="004A1C6A"/>
    <w:rsid w:val="004A2DB0"/>
    <w:rsid w:val="004A4365"/>
    <w:rsid w:val="004A5A6B"/>
    <w:rsid w:val="004A77FF"/>
    <w:rsid w:val="004B4536"/>
    <w:rsid w:val="004B4C2F"/>
    <w:rsid w:val="004C1F7D"/>
    <w:rsid w:val="004C2526"/>
    <w:rsid w:val="004C65EC"/>
    <w:rsid w:val="004C6999"/>
    <w:rsid w:val="004D41DD"/>
    <w:rsid w:val="004D4BFF"/>
    <w:rsid w:val="004D58C3"/>
    <w:rsid w:val="004D6743"/>
    <w:rsid w:val="004E2898"/>
    <w:rsid w:val="004E789D"/>
    <w:rsid w:val="004F0D05"/>
    <w:rsid w:val="004F6BA5"/>
    <w:rsid w:val="005024D9"/>
    <w:rsid w:val="00502E90"/>
    <w:rsid w:val="00504119"/>
    <w:rsid w:val="005045FF"/>
    <w:rsid w:val="00505E21"/>
    <w:rsid w:val="00517760"/>
    <w:rsid w:val="005251BB"/>
    <w:rsid w:val="00526E4A"/>
    <w:rsid w:val="00527F92"/>
    <w:rsid w:val="00531498"/>
    <w:rsid w:val="00534543"/>
    <w:rsid w:val="00535B35"/>
    <w:rsid w:val="005420AE"/>
    <w:rsid w:val="00542C11"/>
    <w:rsid w:val="00545B95"/>
    <w:rsid w:val="0055192D"/>
    <w:rsid w:val="00552EA6"/>
    <w:rsid w:val="005553F7"/>
    <w:rsid w:val="005643FF"/>
    <w:rsid w:val="00567399"/>
    <w:rsid w:val="0057110C"/>
    <w:rsid w:val="00573390"/>
    <w:rsid w:val="00576B44"/>
    <w:rsid w:val="00581A5C"/>
    <w:rsid w:val="00583D13"/>
    <w:rsid w:val="005855B5"/>
    <w:rsid w:val="00585DAF"/>
    <w:rsid w:val="00586ED3"/>
    <w:rsid w:val="005917B5"/>
    <w:rsid w:val="0059467F"/>
    <w:rsid w:val="0059705C"/>
    <w:rsid w:val="005A2AC7"/>
    <w:rsid w:val="005A3880"/>
    <w:rsid w:val="005B04BE"/>
    <w:rsid w:val="005B1AB7"/>
    <w:rsid w:val="005B632D"/>
    <w:rsid w:val="005C3984"/>
    <w:rsid w:val="005C6068"/>
    <w:rsid w:val="005C6CEE"/>
    <w:rsid w:val="005D0D68"/>
    <w:rsid w:val="005D2089"/>
    <w:rsid w:val="005D3F0F"/>
    <w:rsid w:val="005D545E"/>
    <w:rsid w:val="005E16D9"/>
    <w:rsid w:val="005E4A49"/>
    <w:rsid w:val="005F09FD"/>
    <w:rsid w:val="005F1F06"/>
    <w:rsid w:val="005F5B2B"/>
    <w:rsid w:val="005F5CED"/>
    <w:rsid w:val="005F7BDF"/>
    <w:rsid w:val="00604C3E"/>
    <w:rsid w:val="00607A33"/>
    <w:rsid w:val="00614034"/>
    <w:rsid w:val="00614216"/>
    <w:rsid w:val="006147A0"/>
    <w:rsid w:val="006150B0"/>
    <w:rsid w:val="006220E1"/>
    <w:rsid w:val="00642469"/>
    <w:rsid w:val="00643316"/>
    <w:rsid w:val="00643C0C"/>
    <w:rsid w:val="006515EA"/>
    <w:rsid w:val="00660F74"/>
    <w:rsid w:val="00662B3C"/>
    <w:rsid w:val="006634E6"/>
    <w:rsid w:val="0066440B"/>
    <w:rsid w:val="00667464"/>
    <w:rsid w:val="006679F4"/>
    <w:rsid w:val="00671D97"/>
    <w:rsid w:val="00675209"/>
    <w:rsid w:val="0068253B"/>
    <w:rsid w:val="006861C2"/>
    <w:rsid w:val="00690E1A"/>
    <w:rsid w:val="0069390D"/>
    <w:rsid w:val="0069768C"/>
    <w:rsid w:val="006A1B04"/>
    <w:rsid w:val="006A1D77"/>
    <w:rsid w:val="006A735F"/>
    <w:rsid w:val="006B19F0"/>
    <w:rsid w:val="006B36FE"/>
    <w:rsid w:val="006B4BE0"/>
    <w:rsid w:val="006B5E23"/>
    <w:rsid w:val="006C2C05"/>
    <w:rsid w:val="006C3DFE"/>
    <w:rsid w:val="006C7396"/>
    <w:rsid w:val="006D0202"/>
    <w:rsid w:val="006D1B4D"/>
    <w:rsid w:val="006D4BC8"/>
    <w:rsid w:val="006E143B"/>
    <w:rsid w:val="006E306D"/>
    <w:rsid w:val="006F6026"/>
    <w:rsid w:val="006F671F"/>
    <w:rsid w:val="006F7FDA"/>
    <w:rsid w:val="00701A53"/>
    <w:rsid w:val="0070335A"/>
    <w:rsid w:val="00706869"/>
    <w:rsid w:val="00706C95"/>
    <w:rsid w:val="00710AD3"/>
    <w:rsid w:val="007116E4"/>
    <w:rsid w:val="0071229F"/>
    <w:rsid w:val="00716B77"/>
    <w:rsid w:val="0072117C"/>
    <w:rsid w:val="00723F6C"/>
    <w:rsid w:val="00727FBF"/>
    <w:rsid w:val="0073153E"/>
    <w:rsid w:val="00732F81"/>
    <w:rsid w:val="00736856"/>
    <w:rsid w:val="00747E60"/>
    <w:rsid w:val="00772D65"/>
    <w:rsid w:val="00773152"/>
    <w:rsid w:val="00776D03"/>
    <w:rsid w:val="007803CC"/>
    <w:rsid w:val="007875D4"/>
    <w:rsid w:val="00791106"/>
    <w:rsid w:val="00796103"/>
    <w:rsid w:val="0079674F"/>
    <w:rsid w:val="007A00BB"/>
    <w:rsid w:val="007A2BFD"/>
    <w:rsid w:val="007A3BA9"/>
    <w:rsid w:val="007A5950"/>
    <w:rsid w:val="007A620A"/>
    <w:rsid w:val="007B3479"/>
    <w:rsid w:val="007B3F0B"/>
    <w:rsid w:val="007B6183"/>
    <w:rsid w:val="007B63B4"/>
    <w:rsid w:val="007B6CFF"/>
    <w:rsid w:val="007B6D12"/>
    <w:rsid w:val="007B787F"/>
    <w:rsid w:val="007C020E"/>
    <w:rsid w:val="007D22F5"/>
    <w:rsid w:val="007D2AA1"/>
    <w:rsid w:val="007D34D0"/>
    <w:rsid w:val="007E2240"/>
    <w:rsid w:val="007E326D"/>
    <w:rsid w:val="007E3758"/>
    <w:rsid w:val="007E45DF"/>
    <w:rsid w:val="007E7604"/>
    <w:rsid w:val="007F120D"/>
    <w:rsid w:val="007F3908"/>
    <w:rsid w:val="00801472"/>
    <w:rsid w:val="008016AC"/>
    <w:rsid w:val="00803EB2"/>
    <w:rsid w:val="0080525B"/>
    <w:rsid w:val="0080641C"/>
    <w:rsid w:val="00806D4D"/>
    <w:rsid w:val="00810DD8"/>
    <w:rsid w:val="008112C6"/>
    <w:rsid w:val="00811FAC"/>
    <w:rsid w:val="00817843"/>
    <w:rsid w:val="0082345C"/>
    <w:rsid w:val="00830479"/>
    <w:rsid w:val="00832B6E"/>
    <w:rsid w:val="00833085"/>
    <w:rsid w:val="00834058"/>
    <w:rsid w:val="00845381"/>
    <w:rsid w:val="00845990"/>
    <w:rsid w:val="008478F5"/>
    <w:rsid w:val="00852B33"/>
    <w:rsid w:val="00853785"/>
    <w:rsid w:val="00853AAF"/>
    <w:rsid w:val="00855A0F"/>
    <w:rsid w:val="008602BF"/>
    <w:rsid w:val="00860631"/>
    <w:rsid w:val="0086533C"/>
    <w:rsid w:val="0086540A"/>
    <w:rsid w:val="00866092"/>
    <w:rsid w:val="00872257"/>
    <w:rsid w:val="00873081"/>
    <w:rsid w:val="008733D8"/>
    <w:rsid w:val="008840BC"/>
    <w:rsid w:val="0089082E"/>
    <w:rsid w:val="00895285"/>
    <w:rsid w:val="008A2180"/>
    <w:rsid w:val="008B432A"/>
    <w:rsid w:val="008B6447"/>
    <w:rsid w:val="008C2077"/>
    <w:rsid w:val="008C5E01"/>
    <w:rsid w:val="008C650F"/>
    <w:rsid w:val="008C7554"/>
    <w:rsid w:val="008C7890"/>
    <w:rsid w:val="008C7C5B"/>
    <w:rsid w:val="008D1CAF"/>
    <w:rsid w:val="008D29C8"/>
    <w:rsid w:val="008D40B8"/>
    <w:rsid w:val="008D58F4"/>
    <w:rsid w:val="008D6F0A"/>
    <w:rsid w:val="008E09FC"/>
    <w:rsid w:val="008E18D5"/>
    <w:rsid w:val="008E1EE7"/>
    <w:rsid w:val="008F7074"/>
    <w:rsid w:val="009047FA"/>
    <w:rsid w:val="00905BEF"/>
    <w:rsid w:val="00907C4F"/>
    <w:rsid w:val="009101A8"/>
    <w:rsid w:val="00913513"/>
    <w:rsid w:val="009238D6"/>
    <w:rsid w:val="009259BB"/>
    <w:rsid w:val="009270E9"/>
    <w:rsid w:val="009272D9"/>
    <w:rsid w:val="009318C2"/>
    <w:rsid w:val="00933A31"/>
    <w:rsid w:val="00933C1C"/>
    <w:rsid w:val="009356E4"/>
    <w:rsid w:val="00936CD7"/>
    <w:rsid w:val="00937404"/>
    <w:rsid w:val="00940FD3"/>
    <w:rsid w:val="00941B55"/>
    <w:rsid w:val="00945219"/>
    <w:rsid w:val="00946F68"/>
    <w:rsid w:val="00952C78"/>
    <w:rsid w:val="00952CF6"/>
    <w:rsid w:val="00960691"/>
    <w:rsid w:val="00967877"/>
    <w:rsid w:val="009730CE"/>
    <w:rsid w:val="00985EC2"/>
    <w:rsid w:val="00986AA1"/>
    <w:rsid w:val="00993DDA"/>
    <w:rsid w:val="00994C4C"/>
    <w:rsid w:val="00995002"/>
    <w:rsid w:val="009A43B8"/>
    <w:rsid w:val="009A6663"/>
    <w:rsid w:val="009A795A"/>
    <w:rsid w:val="009B16E4"/>
    <w:rsid w:val="009B2BDE"/>
    <w:rsid w:val="009B5922"/>
    <w:rsid w:val="009B722D"/>
    <w:rsid w:val="009C30EA"/>
    <w:rsid w:val="009C5B63"/>
    <w:rsid w:val="009D1987"/>
    <w:rsid w:val="009D46D4"/>
    <w:rsid w:val="009D5724"/>
    <w:rsid w:val="009D5C1F"/>
    <w:rsid w:val="009D6BFF"/>
    <w:rsid w:val="009D7246"/>
    <w:rsid w:val="009E3042"/>
    <w:rsid w:val="009E4CFF"/>
    <w:rsid w:val="009F07E7"/>
    <w:rsid w:val="009F0AB8"/>
    <w:rsid w:val="009F1069"/>
    <w:rsid w:val="009F1679"/>
    <w:rsid w:val="009F3819"/>
    <w:rsid w:val="009F463E"/>
    <w:rsid w:val="009F6B18"/>
    <w:rsid w:val="009F7B3E"/>
    <w:rsid w:val="00A0687C"/>
    <w:rsid w:val="00A10E95"/>
    <w:rsid w:val="00A22FFD"/>
    <w:rsid w:val="00A230A3"/>
    <w:rsid w:val="00A30FE5"/>
    <w:rsid w:val="00A31BA2"/>
    <w:rsid w:val="00A3413E"/>
    <w:rsid w:val="00A345AB"/>
    <w:rsid w:val="00A348AA"/>
    <w:rsid w:val="00A36637"/>
    <w:rsid w:val="00A36BAF"/>
    <w:rsid w:val="00A400CA"/>
    <w:rsid w:val="00A51FDE"/>
    <w:rsid w:val="00A52BAD"/>
    <w:rsid w:val="00A52DFE"/>
    <w:rsid w:val="00A549E3"/>
    <w:rsid w:val="00A576E1"/>
    <w:rsid w:val="00A63CF5"/>
    <w:rsid w:val="00A6459A"/>
    <w:rsid w:val="00A64BBE"/>
    <w:rsid w:val="00A65C84"/>
    <w:rsid w:val="00A67131"/>
    <w:rsid w:val="00A71312"/>
    <w:rsid w:val="00A730C6"/>
    <w:rsid w:val="00A73E7B"/>
    <w:rsid w:val="00A75A74"/>
    <w:rsid w:val="00A75EE7"/>
    <w:rsid w:val="00A76701"/>
    <w:rsid w:val="00A81FEF"/>
    <w:rsid w:val="00A82B6F"/>
    <w:rsid w:val="00A94999"/>
    <w:rsid w:val="00A951D5"/>
    <w:rsid w:val="00A956BC"/>
    <w:rsid w:val="00AA37CF"/>
    <w:rsid w:val="00AA784C"/>
    <w:rsid w:val="00AB660B"/>
    <w:rsid w:val="00AB6F19"/>
    <w:rsid w:val="00AB7099"/>
    <w:rsid w:val="00AC2C66"/>
    <w:rsid w:val="00AC48B3"/>
    <w:rsid w:val="00AC5421"/>
    <w:rsid w:val="00AD2E95"/>
    <w:rsid w:val="00AD31EA"/>
    <w:rsid w:val="00AD347E"/>
    <w:rsid w:val="00AD4890"/>
    <w:rsid w:val="00AD4E7F"/>
    <w:rsid w:val="00AD7B95"/>
    <w:rsid w:val="00AE2060"/>
    <w:rsid w:val="00AE718E"/>
    <w:rsid w:val="00AE7414"/>
    <w:rsid w:val="00AF2A61"/>
    <w:rsid w:val="00AF66DB"/>
    <w:rsid w:val="00B02D3E"/>
    <w:rsid w:val="00B07A19"/>
    <w:rsid w:val="00B1080E"/>
    <w:rsid w:val="00B10DFB"/>
    <w:rsid w:val="00B1441B"/>
    <w:rsid w:val="00B14C28"/>
    <w:rsid w:val="00B14E7A"/>
    <w:rsid w:val="00B24DF1"/>
    <w:rsid w:val="00B24F13"/>
    <w:rsid w:val="00B30CBA"/>
    <w:rsid w:val="00B31D70"/>
    <w:rsid w:val="00B34619"/>
    <w:rsid w:val="00B40AD6"/>
    <w:rsid w:val="00B423E0"/>
    <w:rsid w:val="00B42BA1"/>
    <w:rsid w:val="00B46E13"/>
    <w:rsid w:val="00B566E2"/>
    <w:rsid w:val="00B57CA9"/>
    <w:rsid w:val="00B616BD"/>
    <w:rsid w:val="00B65FD6"/>
    <w:rsid w:val="00B70A4A"/>
    <w:rsid w:val="00B7185C"/>
    <w:rsid w:val="00B72400"/>
    <w:rsid w:val="00B72A43"/>
    <w:rsid w:val="00B77581"/>
    <w:rsid w:val="00B77C4B"/>
    <w:rsid w:val="00B81058"/>
    <w:rsid w:val="00B812CF"/>
    <w:rsid w:val="00B82AC0"/>
    <w:rsid w:val="00B92759"/>
    <w:rsid w:val="00BA5476"/>
    <w:rsid w:val="00BA731F"/>
    <w:rsid w:val="00BB02EC"/>
    <w:rsid w:val="00BB0446"/>
    <w:rsid w:val="00BB743E"/>
    <w:rsid w:val="00BC277E"/>
    <w:rsid w:val="00BC6E47"/>
    <w:rsid w:val="00BD136A"/>
    <w:rsid w:val="00BD2D31"/>
    <w:rsid w:val="00BD348E"/>
    <w:rsid w:val="00BD6BAB"/>
    <w:rsid w:val="00BE1648"/>
    <w:rsid w:val="00BE5151"/>
    <w:rsid w:val="00BE77A6"/>
    <w:rsid w:val="00BE7A60"/>
    <w:rsid w:val="00BF45A9"/>
    <w:rsid w:val="00BF5EDD"/>
    <w:rsid w:val="00BF6D65"/>
    <w:rsid w:val="00C061E5"/>
    <w:rsid w:val="00C11081"/>
    <w:rsid w:val="00C12740"/>
    <w:rsid w:val="00C133BD"/>
    <w:rsid w:val="00C15AA4"/>
    <w:rsid w:val="00C1698B"/>
    <w:rsid w:val="00C16CB4"/>
    <w:rsid w:val="00C20077"/>
    <w:rsid w:val="00C20290"/>
    <w:rsid w:val="00C24421"/>
    <w:rsid w:val="00C25643"/>
    <w:rsid w:val="00C30BA1"/>
    <w:rsid w:val="00C31B36"/>
    <w:rsid w:val="00C341FF"/>
    <w:rsid w:val="00C43FEF"/>
    <w:rsid w:val="00C46906"/>
    <w:rsid w:val="00C46EA3"/>
    <w:rsid w:val="00C528CF"/>
    <w:rsid w:val="00C554FA"/>
    <w:rsid w:val="00C56928"/>
    <w:rsid w:val="00C56F01"/>
    <w:rsid w:val="00C652C7"/>
    <w:rsid w:val="00C66962"/>
    <w:rsid w:val="00C66D74"/>
    <w:rsid w:val="00C67664"/>
    <w:rsid w:val="00C67B08"/>
    <w:rsid w:val="00C722D8"/>
    <w:rsid w:val="00C7579B"/>
    <w:rsid w:val="00C80214"/>
    <w:rsid w:val="00C860C6"/>
    <w:rsid w:val="00C97E22"/>
    <w:rsid w:val="00CA4642"/>
    <w:rsid w:val="00CB1F24"/>
    <w:rsid w:val="00CB2860"/>
    <w:rsid w:val="00CB41D6"/>
    <w:rsid w:val="00CB57E7"/>
    <w:rsid w:val="00CC1A9A"/>
    <w:rsid w:val="00CC293D"/>
    <w:rsid w:val="00CD346D"/>
    <w:rsid w:val="00CD608F"/>
    <w:rsid w:val="00CE0229"/>
    <w:rsid w:val="00CE2032"/>
    <w:rsid w:val="00D06AA9"/>
    <w:rsid w:val="00D07296"/>
    <w:rsid w:val="00D14953"/>
    <w:rsid w:val="00D15834"/>
    <w:rsid w:val="00D16A04"/>
    <w:rsid w:val="00D20060"/>
    <w:rsid w:val="00D232C1"/>
    <w:rsid w:val="00D30F07"/>
    <w:rsid w:val="00D327A4"/>
    <w:rsid w:val="00D364E7"/>
    <w:rsid w:val="00D373C4"/>
    <w:rsid w:val="00D406DE"/>
    <w:rsid w:val="00D40860"/>
    <w:rsid w:val="00D412AD"/>
    <w:rsid w:val="00D42868"/>
    <w:rsid w:val="00D518C2"/>
    <w:rsid w:val="00D51C14"/>
    <w:rsid w:val="00D52216"/>
    <w:rsid w:val="00D54B51"/>
    <w:rsid w:val="00D62AA2"/>
    <w:rsid w:val="00D640FC"/>
    <w:rsid w:val="00D648C5"/>
    <w:rsid w:val="00D664F5"/>
    <w:rsid w:val="00D6748B"/>
    <w:rsid w:val="00D7295B"/>
    <w:rsid w:val="00D73979"/>
    <w:rsid w:val="00D83965"/>
    <w:rsid w:val="00D93071"/>
    <w:rsid w:val="00D93B83"/>
    <w:rsid w:val="00D95357"/>
    <w:rsid w:val="00D963D3"/>
    <w:rsid w:val="00DA239C"/>
    <w:rsid w:val="00DA2B40"/>
    <w:rsid w:val="00DA2FC3"/>
    <w:rsid w:val="00DA5BC7"/>
    <w:rsid w:val="00DA71EF"/>
    <w:rsid w:val="00DB21CA"/>
    <w:rsid w:val="00DB46A1"/>
    <w:rsid w:val="00DB4A85"/>
    <w:rsid w:val="00DB564D"/>
    <w:rsid w:val="00DB6FAE"/>
    <w:rsid w:val="00DC2BD1"/>
    <w:rsid w:val="00DC3277"/>
    <w:rsid w:val="00DC4AA5"/>
    <w:rsid w:val="00DC6054"/>
    <w:rsid w:val="00DD2A48"/>
    <w:rsid w:val="00DD3D9B"/>
    <w:rsid w:val="00DD6E77"/>
    <w:rsid w:val="00DD7137"/>
    <w:rsid w:val="00DF2982"/>
    <w:rsid w:val="00DF4276"/>
    <w:rsid w:val="00DF5526"/>
    <w:rsid w:val="00DF5BC0"/>
    <w:rsid w:val="00DF5C7A"/>
    <w:rsid w:val="00E00920"/>
    <w:rsid w:val="00E00D98"/>
    <w:rsid w:val="00E021F4"/>
    <w:rsid w:val="00E04C0A"/>
    <w:rsid w:val="00E06A9F"/>
    <w:rsid w:val="00E10605"/>
    <w:rsid w:val="00E1091F"/>
    <w:rsid w:val="00E12A25"/>
    <w:rsid w:val="00E1465A"/>
    <w:rsid w:val="00E17611"/>
    <w:rsid w:val="00E20D72"/>
    <w:rsid w:val="00E2638C"/>
    <w:rsid w:val="00E32C5B"/>
    <w:rsid w:val="00E42550"/>
    <w:rsid w:val="00E46F44"/>
    <w:rsid w:val="00E52077"/>
    <w:rsid w:val="00E57B1C"/>
    <w:rsid w:val="00E6275B"/>
    <w:rsid w:val="00E6307D"/>
    <w:rsid w:val="00E67C65"/>
    <w:rsid w:val="00E737B2"/>
    <w:rsid w:val="00E74583"/>
    <w:rsid w:val="00E750A5"/>
    <w:rsid w:val="00E80CAB"/>
    <w:rsid w:val="00E820A6"/>
    <w:rsid w:val="00E95852"/>
    <w:rsid w:val="00E974F1"/>
    <w:rsid w:val="00EA025A"/>
    <w:rsid w:val="00EA13AC"/>
    <w:rsid w:val="00EB2ED9"/>
    <w:rsid w:val="00EC0E4F"/>
    <w:rsid w:val="00EC10C4"/>
    <w:rsid w:val="00EC157C"/>
    <w:rsid w:val="00EC1D59"/>
    <w:rsid w:val="00EC36C5"/>
    <w:rsid w:val="00EC55B2"/>
    <w:rsid w:val="00EC5EA7"/>
    <w:rsid w:val="00ED0479"/>
    <w:rsid w:val="00ED1B75"/>
    <w:rsid w:val="00ED3B35"/>
    <w:rsid w:val="00ED5A2B"/>
    <w:rsid w:val="00EE0D38"/>
    <w:rsid w:val="00EE1346"/>
    <w:rsid w:val="00EF4F68"/>
    <w:rsid w:val="00F0722C"/>
    <w:rsid w:val="00F11975"/>
    <w:rsid w:val="00F11E33"/>
    <w:rsid w:val="00F11F31"/>
    <w:rsid w:val="00F12F1E"/>
    <w:rsid w:val="00F1534F"/>
    <w:rsid w:val="00F166E3"/>
    <w:rsid w:val="00F31DFF"/>
    <w:rsid w:val="00F327C9"/>
    <w:rsid w:val="00F33619"/>
    <w:rsid w:val="00F33A87"/>
    <w:rsid w:val="00F40DA4"/>
    <w:rsid w:val="00F41501"/>
    <w:rsid w:val="00F419E5"/>
    <w:rsid w:val="00F419E6"/>
    <w:rsid w:val="00F42DB1"/>
    <w:rsid w:val="00F44105"/>
    <w:rsid w:val="00F46278"/>
    <w:rsid w:val="00F471B5"/>
    <w:rsid w:val="00F474B1"/>
    <w:rsid w:val="00F50DC8"/>
    <w:rsid w:val="00F5491E"/>
    <w:rsid w:val="00F55399"/>
    <w:rsid w:val="00F56846"/>
    <w:rsid w:val="00F605C5"/>
    <w:rsid w:val="00F72A29"/>
    <w:rsid w:val="00F734E2"/>
    <w:rsid w:val="00F75058"/>
    <w:rsid w:val="00F77A03"/>
    <w:rsid w:val="00F8010A"/>
    <w:rsid w:val="00F82C3B"/>
    <w:rsid w:val="00F8327F"/>
    <w:rsid w:val="00F834B3"/>
    <w:rsid w:val="00F855D9"/>
    <w:rsid w:val="00F919DA"/>
    <w:rsid w:val="00F9227E"/>
    <w:rsid w:val="00F93CDE"/>
    <w:rsid w:val="00F95B7C"/>
    <w:rsid w:val="00F95D81"/>
    <w:rsid w:val="00FA09D2"/>
    <w:rsid w:val="00FA143B"/>
    <w:rsid w:val="00FA18D4"/>
    <w:rsid w:val="00FA2DC9"/>
    <w:rsid w:val="00FA350B"/>
    <w:rsid w:val="00FB1624"/>
    <w:rsid w:val="00FB1753"/>
    <w:rsid w:val="00FB3DA2"/>
    <w:rsid w:val="00FB6A97"/>
    <w:rsid w:val="00FB6C79"/>
    <w:rsid w:val="00FB6F76"/>
    <w:rsid w:val="00FB79DE"/>
    <w:rsid w:val="00FC0780"/>
    <w:rsid w:val="00FD186B"/>
    <w:rsid w:val="00FD1922"/>
    <w:rsid w:val="00FD6FC4"/>
    <w:rsid w:val="00FE07DE"/>
    <w:rsid w:val="00FE53A3"/>
    <w:rsid w:val="00FF3409"/>
    <w:rsid w:val="40627CC1"/>
    <w:rsid w:val="411A3155"/>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37E3F6A7"/>
  <w15:docId w15:val="{F6153FEF-055A-4A92-92C0-512A07DCE9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200" w:line="276" w:lineRule="auto"/>
    </w:pPr>
    <w:rPr>
      <w:rFonts w:ascii="Times New Roman" w:hAnsi="Times New Roman"/>
      <w:sz w:val="24"/>
      <w:szCs w:val="22"/>
      <w:lang w:val="ro-MD"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pPr>
      <w:spacing w:after="0" w:line="240" w:lineRule="auto"/>
    </w:pPr>
    <w:rPr>
      <w:rFonts w:ascii="Segoe UI" w:hAnsi="Segoe UI" w:cs="Segoe UI"/>
      <w:sz w:val="18"/>
      <w:szCs w:val="18"/>
    </w:rPr>
  </w:style>
  <w:style w:type="paragraph" w:styleId="a5">
    <w:name w:val="Body Text"/>
    <w:basedOn w:val="a"/>
    <w:link w:val="a6"/>
    <w:uiPriority w:val="1"/>
    <w:semiHidden/>
    <w:unhideWhenUsed/>
    <w:qFormat/>
    <w:pPr>
      <w:widowControl w:val="0"/>
      <w:autoSpaceDE w:val="0"/>
      <w:autoSpaceDN w:val="0"/>
      <w:spacing w:after="0" w:line="240" w:lineRule="auto"/>
      <w:ind w:left="107" w:firstLine="283"/>
      <w:jc w:val="both"/>
    </w:pPr>
    <w:rPr>
      <w:rFonts w:eastAsia="Times New Roman" w:cs="Times New Roman"/>
      <w:szCs w:val="24"/>
      <w:lang w:val="ro-RO"/>
    </w:rPr>
  </w:style>
  <w:style w:type="character" w:styleId="a7">
    <w:name w:val="annotation reference"/>
    <w:basedOn w:val="a0"/>
    <w:uiPriority w:val="99"/>
    <w:semiHidden/>
    <w:unhideWhenUsed/>
    <w:rPr>
      <w:sz w:val="16"/>
      <w:szCs w:val="16"/>
    </w:rPr>
  </w:style>
  <w:style w:type="paragraph" w:styleId="a8">
    <w:name w:val="annotation text"/>
    <w:basedOn w:val="a"/>
    <w:link w:val="a9"/>
    <w:uiPriority w:val="99"/>
    <w:semiHidden/>
    <w:unhideWhenUsed/>
    <w:qFormat/>
    <w:pPr>
      <w:spacing w:line="240" w:lineRule="auto"/>
    </w:pPr>
    <w:rPr>
      <w:sz w:val="20"/>
      <w:szCs w:val="20"/>
    </w:rPr>
  </w:style>
  <w:style w:type="paragraph" w:styleId="aa">
    <w:name w:val="annotation subject"/>
    <w:basedOn w:val="a8"/>
    <w:next w:val="a8"/>
    <w:link w:val="ab"/>
    <w:uiPriority w:val="99"/>
    <w:semiHidden/>
    <w:unhideWhenUsed/>
    <w:qFormat/>
    <w:rPr>
      <w:b/>
      <w:bCs/>
    </w:rPr>
  </w:style>
  <w:style w:type="paragraph" w:styleId="ac">
    <w:name w:val="footer"/>
    <w:basedOn w:val="a"/>
    <w:link w:val="ad"/>
    <w:uiPriority w:val="99"/>
    <w:unhideWhenUsed/>
    <w:qFormat/>
    <w:pPr>
      <w:tabs>
        <w:tab w:val="center" w:pos="4677"/>
        <w:tab w:val="right" w:pos="9355"/>
      </w:tabs>
      <w:spacing w:after="0" w:line="240" w:lineRule="auto"/>
    </w:pPr>
  </w:style>
  <w:style w:type="paragraph" w:styleId="HTML">
    <w:name w:val="HTML Preformatted"/>
    <w:basedOn w:val="a"/>
    <w:link w:val="HTML0"/>
    <w:uiPriority w:val="99"/>
    <w:semiHidden/>
    <w:unhideWhenUsed/>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styleId="ae">
    <w:name w:val="Strong"/>
    <w:basedOn w:val="a0"/>
    <w:uiPriority w:val="22"/>
    <w:qFormat/>
    <w:rPr>
      <w:b/>
      <w:bCs/>
    </w:rPr>
  </w:style>
  <w:style w:type="table" w:styleId="af">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List Paragraph"/>
    <w:basedOn w:val="a"/>
    <w:link w:val="af1"/>
    <w:uiPriority w:val="34"/>
    <w:qFormat/>
    <w:pPr>
      <w:ind w:left="720"/>
      <w:contextualSpacing/>
    </w:pPr>
  </w:style>
  <w:style w:type="character" w:customStyle="1" w:styleId="ad">
    <w:name w:val="Нижний колонтитул Знак"/>
    <w:basedOn w:val="a0"/>
    <w:link w:val="ac"/>
    <w:uiPriority w:val="99"/>
    <w:qFormat/>
    <w:rPr>
      <w:rFonts w:ascii="Times New Roman" w:hAnsi="Times New Roman"/>
      <w:sz w:val="24"/>
    </w:rPr>
  </w:style>
  <w:style w:type="paragraph" w:customStyle="1" w:styleId="Default">
    <w:name w:val="Default"/>
    <w:qFormat/>
    <w:pPr>
      <w:autoSpaceDE w:val="0"/>
      <w:autoSpaceDN w:val="0"/>
      <w:adjustRightInd w:val="0"/>
    </w:pPr>
    <w:rPr>
      <w:rFonts w:ascii="Times New Roman" w:hAnsi="Times New Roman" w:cs="Times New Roman"/>
      <w:color w:val="000000"/>
      <w:sz w:val="24"/>
      <w:szCs w:val="24"/>
      <w:lang w:eastAsia="en-US"/>
    </w:rPr>
  </w:style>
  <w:style w:type="paragraph" w:customStyle="1" w:styleId="1">
    <w:name w:val="1."/>
    <w:basedOn w:val="a"/>
    <w:link w:val="1Caracter"/>
    <w:qFormat/>
    <w:pPr>
      <w:spacing w:after="0" w:line="360" w:lineRule="auto"/>
      <w:ind w:left="426" w:hanging="426"/>
    </w:pPr>
    <w:rPr>
      <w:rFonts w:eastAsia="Calibri" w:cs="Times New Roman"/>
      <w:b/>
      <w:spacing w:val="-3"/>
      <w:lang w:val="ro-RO"/>
    </w:rPr>
  </w:style>
  <w:style w:type="paragraph" w:customStyle="1" w:styleId="11">
    <w:name w:val="1.1."/>
    <w:basedOn w:val="af0"/>
    <w:link w:val="11Caracter"/>
    <w:qFormat/>
    <w:pPr>
      <w:numPr>
        <w:ilvl w:val="1"/>
        <w:numId w:val="1"/>
      </w:numPr>
      <w:spacing w:before="120" w:after="0" w:line="360" w:lineRule="auto"/>
      <w:jc w:val="both"/>
    </w:pPr>
    <w:rPr>
      <w:rFonts w:cs="Times New Roman"/>
      <w:color w:val="000000"/>
      <w:spacing w:val="-3"/>
      <w:lang w:val="ro-RO"/>
    </w:rPr>
  </w:style>
  <w:style w:type="character" w:customStyle="1" w:styleId="1Caracter">
    <w:name w:val="1. Caracter"/>
    <w:basedOn w:val="a0"/>
    <w:link w:val="1"/>
    <w:qFormat/>
    <w:rPr>
      <w:rFonts w:ascii="Times New Roman" w:eastAsia="Calibri" w:hAnsi="Times New Roman" w:cs="Times New Roman"/>
      <w:b/>
      <w:spacing w:val="-3"/>
      <w:sz w:val="24"/>
      <w:lang w:val="ro-RO"/>
    </w:rPr>
  </w:style>
  <w:style w:type="paragraph" w:customStyle="1" w:styleId="111">
    <w:name w:val="1.1.1."/>
    <w:basedOn w:val="af0"/>
    <w:link w:val="111Caracter"/>
    <w:qFormat/>
    <w:pPr>
      <w:numPr>
        <w:ilvl w:val="2"/>
        <w:numId w:val="1"/>
      </w:numPr>
      <w:spacing w:before="120" w:after="120" w:line="360" w:lineRule="auto"/>
      <w:jc w:val="both"/>
    </w:pPr>
    <w:rPr>
      <w:bCs/>
      <w:lang w:val="ro-RO" w:bidi="ro-RO"/>
    </w:rPr>
  </w:style>
  <w:style w:type="character" w:customStyle="1" w:styleId="11Caracter">
    <w:name w:val="1.1. Caracter"/>
    <w:basedOn w:val="a0"/>
    <w:link w:val="11"/>
    <w:qFormat/>
    <w:rPr>
      <w:rFonts w:ascii="Times New Roman" w:hAnsi="Times New Roman" w:cs="Times New Roman"/>
      <w:color w:val="000000"/>
      <w:spacing w:val="-3"/>
      <w:sz w:val="24"/>
      <w:lang w:val="ro-RO"/>
    </w:rPr>
  </w:style>
  <w:style w:type="character" w:customStyle="1" w:styleId="af1">
    <w:name w:val="Абзац списка Знак"/>
    <w:basedOn w:val="a0"/>
    <w:link w:val="af0"/>
    <w:uiPriority w:val="34"/>
    <w:qFormat/>
    <w:rPr>
      <w:rFonts w:ascii="Times New Roman" w:hAnsi="Times New Roman"/>
      <w:sz w:val="24"/>
    </w:rPr>
  </w:style>
  <w:style w:type="character" w:customStyle="1" w:styleId="111Caracter">
    <w:name w:val="1.1.1. Caracter"/>
    <w:basedOn w:val="af1"/>
    <w:link w:val="111"/>
    <w:qFormat/>
    <w:rPr>
      <w:rFonts w:ascii="Times New Roman" w:hAnsi="Times New Roman"/>
      <w:bCs/>
      <w:sz w:val="24"/>
      <w:lang w:val="ro-RO" w:bidi="ro-RO"/>
    </w:rPr>
  </w:style>
  <w:style w:type="character" w:customStyle="1" w:styleId="a6">
    <w:name w:val="Основной текст Знак"/>
    <w:basedOn w:val="a0"/>
    <w:link w:val="a5"/>
    <w:uiPriority w:val="1"/>
    <w:semiHidden/>
    <w:qFormat/>
    <w:rPr>
      <w:rFonts w:ascii="Times New Roman" w:eastAsia="Times New Roman" w:hAnsi="Times New Roman" w:cs="Times New Roman"/>
      <w:sz w:val="24"/>
      <w:szCs w:val="24"/>
      <w:lang w:val="ro-RO"/>
    </w:rPr>
  </w:style>
  <w:style w:type="character" w:customStyle="1" w:styleId="HTML0">
    <w:name w:val="Стандартный HTML Знак"/>
    <w:basedOn w:val="a0"/>
    <w:link w:val="HTML"/>
    <w:uiPriority w:val="99"/>
    <w:semiHidden/>
    <w:qFormat/>
    <w:rPr>
      <w:rFonts w:ascii="Courier New" w:eastAsia="Times New Roman" w:hAnsi="Courier New" w:cs="Courier New"/>
      <w:sz w:val="20"/>
      <w:szCs w:val="20"/>
      <w:lang w:eastAsia="ru-RU"/>
    </w:rPr>
  </w:style>
  <w:style w:type="character" w:customStyle="1" w:styleId="y2iqfc">
    <w:name w:val="y2iqfc"/>
    <w:basedOn w:val="a0"/>
    <w:qFormat/>
  </w:style>
  <w:style w:type="paragraph" w:customStyle="1" w:styleId="1111">
    <w:name w:val="1.1.1.1."/>
    <w:basedOn w:val="111"/>
    <w:qFormat/>
    <w:pPr>
      <w:numPr>
        <w:ilvl w:val="0"/>
        <w:numId w:val="0"/>
      </w:numPr>
      <w:tabs>
        <w:tab w:val="left" w:pos="360"/>
      </w:tabs>
      <w:spacing w:before="0" w:after="0" w:line="276" w:lineRule="auto"/>
      <w:ind w:left="1080" w:hanging="720"/>
    </w:pPr>
    <w:rPr>
      <w:rFonts w:cs="Times New Roman"/>
      <w:lang w:bidi="ar-SA"/>
    </w:rPr>
  </w:style>
  <w:style w:type="character" w:customStyle="1" w:styleId="a4">
    <w:name w:val="Текст выноски Знак"/>
    <w:basedOn w:val="a0"/>
    <w:link w:val="a3"/>
    <w:uiPriority w:val="99"/>
    <w:semiHidden/>
    <w:qFormat/>
    <w:rPr>
      <w:rFonts w:ascii="Segoe UI" w:hAnsi="Segoe UI" w:cs="Segoe UI"/>
      <w:sz w:val="18"/>
      <w:szCs w:val="18"/>
    </w:rPr>
  </w:style>
  <w:style w:type="character" w:customStyle="1" w:styleId="js-prop-title">
    <w:name w:val="js-prop-title"/>
    <w:basedOn w:val="a0"/>
    <w:qFormat/>
  </w:style>
  <w:style w:type="character" w:customStyle="1" w:styleId="a9">
    <w:name w:val="Текст примечания Знак"/>
    <w:basedOn w:val="a0"/>
    <w:link w:val="a8"/>
    <w:uiPriority w:val="99"/>
    <w:semiHidden/>
    <w:qFormat/>
    <w:rPr>
      <w:rFonts w:ascii="Times New Roman" w:hAnsi="Times New Roman"/>
      <w:sz w:val="20"/>
      <w:szCs w:val="20"/>
    </w:rPr>
  </w:style>
  <w:style w:type="character" w:customStyle="1" w:styleId="ab">
    <w:name w:val="Тема примечания Знак"/>
    <w:basedOn w:val="a9"/>
    <w:link w:val="aa"/>
    <w:uiPriority w:val="99"/>
    <w:semiHidden/>
    <w:qFormat/>
    <w:rPr>
      <w:rFonts w:ascii="Times New Roman" w:hAnsi="Times New Roman"/>
      <w:b/>
      <w:bCs/>
      <w:sz w:val="20"/>
      <w:szCs w:val="20"/>
    </w:rPr>
  </w:style>
  <w:style w:type="paragraph" w:customStyle="1" w:styleId="10">
    <w:name w:val="Абзац списка1"/>
    <w:basedOn w:val="a"/>
    <w:uiPriority w:val="34"/>
    <w:qFormat/>
    <w:pPr>
      <w:ind w:left="720"/>
      <w:contextualSpacing/>
    </w:pPr>
    <w:rPr>
      <w:rFonts w:ascii="Calibri" w:eastAsia="Times New Roman" w:hAnsi="Calibri" w:cs="Times New Roman"/>
      <w:sz w:val="22"/>
    </w:rPr>
  </w:style>
  <w:style w:type="table" w:customStyle="1" w:styleId="Tabelgril1">
    <w:name w:val="Tabel grilă1"/>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2">
    <w:name w:val="Tabel grilă2"/>
    <w:basedOn w:val="a1"/>
    <w:uiPriority w:val="59"/>
    <w:qFormat/>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3">
    <w:name w:val="Tabel grilă3"/>
    <w:basedOn w:val="a1"/>
    <w:uiPriority w:val="59"/>
    <w:qFormat/>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286pc">
    <w:name w:val="t286pc"/>
    <w:basedOn w:val="a0"/>
    <w:qFormat/>
  </w:style>
  <w:style w:type="paragraph" w:customStyle="1" w:styleId="df3vjf">
    <w:name w:val="df3vjf"/>
    <w:basedOn w:val="a"/>
    <w:qFormat/>
    <w:pPr>
      <w:spacing w:before="100" w:beforeAutospacing="1" w:after="100" w:afterAutospacing="1" w:line="240" w:lineRule="auto"/>
    </w:pPr>
    <w:rPr>
      <w:rFonts w:eastAsia="Times New Roman" w:cs="Times New Roman"/>
      <w:szCs w:val="24"/>
      <w:lang w:val="zh-CN"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02CFB5F-D475-48FB-AF6A-CC5D8221CF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1865</Words>
  <Characters>10633</Characters>
  <Application>Microsoft Office Word</Application>
  <DocSecurity>0</DocSecurity>
  <Lines>88</Lines>
  <Paragraphs>24</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12474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Cartaleanu Stanislav</dc:creator>
  <cp:lastModifiedBy>Postica Efrosinia</cp:lastModifiedBy>
  <cp:revision>3</cp:revision>
  <cp:lastPrinted>2023-03-28T10:13:00Z</cp:lastPrinted>
  <dcterms:created xsi:type="dcterms:W3CDTF">2026-03-19T09:04:00Z</dcterms:created>
  <dcterms:modified xsi:type="dcterms:W3CDTF">2026-03-20T08:07:00Z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1033-12.2.0.23196</vt:lpwstr>
  </property>
  <property fmtid="{D5CDD505-2E9C-101B-9397-08002B2CF9AE}" pid="3" name="ICV">
    <vt:lpwstr>7D6B7618C4894E1186137447AE106E51_12</vt:lpwstr>
  </property>
</Properties>
</file>