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564" w:rsidRPr="00740CFB" w:rsidRDefault="00E43564" w:rsidP="00E71F59">
      <w:pPr>
        <w:rPr>
          <w:rFonts w:eastAsiaTheme="minorHAnsi"/>
          <w:b/>
          <w:sz w:val="28"/>
          <w:szCs w:val="28"/>
          <w:lang w:val="ro-MD" w:eastAsia="en-US"/>
        </w:rPr>
      </w:pPr>
    </w:p>
    <w:p w:rsidR="00E43564" w:rsidRPr="00740CFB" w:rsidRDefault="00E43564" w:rsidP="00E43564">
      <w:pPr>
        <w:framePr w:wrap="none" w:vAnchor="page" w:hAnchor="page" w:x="53" w:y="781"/>
        <w:rPr>
          <w:rFonts w:asciiTheme="minorHAnsi" w:hAnsiTheme="minorHAnsi" w:cstheme="minorBidi"/>
          <w:sz w:val="28"/>
          <w:szCs w:val="28"/>
          <w:lang w:val="ro-MD"/>
        </w:rPr>
      </w:pPr>
    </w:p>
    <w:p w:rsidR="00F507E4" w:rsidRPr="00740CFB" w:rsidRDefault="00F507E4" w:rsidP="00AC20AF">
      <w:pPr>
        <w:ind w:firstLine="284"/>
        <w:jc w:val="both"/>
        <w:rPr>
          <w:sz w:val="28"/>
          <w:szCs w:val="28"/>
          <w:lang w:val="ro-MD"/>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952D16" w:rsidRPr="00740CFB" w:rsidTr="00094AC5">
        <w:trPr>
          <w:trHeight w:val="850"/>
        </w:trPr>
        <w:tc>
          <w:tcPr>
            <w:tcW w:w="10065" w:type="dxa"/>
            <w:vAlign w:val="center"/>
          </w:tcPr>
          <w:p w:rsidR="00952D16" w:rsidRPr="00740CFB" w:rsidRDefault="00952D16" w:rsidP="00952D16">
            <w:pPr>
              <w:jc w:val="center"/>
              <w:rPr>
                <w:b/>
                <w:sz w:val="28"/>
                <w:szCs w:val="28"/>
                <w:lang w:val="ro-MD"/>
              </w:rPr>
            </w:pPr>
            <w:bookmarkStart w:id="0" w:name="_Toc392180205"/>
            <w:r w:rsidRPr="00740CFB">
              <w:rPr>
                <w:b/>
                <w:sz w:val="28"/>
                <w:szCs w:val="28"/>
                <w:lang w:val="ro-MD"/>
              </w:rPr>
              <w:t>CAIETUL DE SARCINI</w:t>
            </w:r>
            <w:bookmarkEnd w:id="0"/>
          </w:p>
          <w:p w:rsidR="00952D16" w:rsidRPr="00740CFB" w:rsidRDefault="00952D16" w:rsidP="00952D16">
            <w:pPr>
              <w:jc w:val="center"/>
              <w:rPr>
                <w:sz w:val="28"/>
                <w:szCs w:val="28"/>
                <w:lang w:val="ro-MD"/>
              </w:rPr>
            </w:pPr>
            <w:r w:rsidRPr="00740CFB">
              <w:rPr>
                <w:sz w:val="28"/>
                <w:szCs w:val="28"/>
                <w:lang w:val="ro-MD"/>
              </w:rPr>
              <w:t>pentru achiziționarea produselor petroliere</w:t>
            </w:r>
          </w:p>
        </w:tc>
      </w:tr>
      <w:tr w:rsidR="00952D16" w:rsidRPr="00740CFB" w:rsidTr="00094AC5">
        <w:trPr>
          <w:trHeight w:val="600"/>
        </w:trPr>
        <w:tc>
          <w:tcPr>
            <w:tcW w:w="10065" w:type="dxa"/>
            <w:vAlign w:val="center"/>
          </w:tcPr>
          <w:p w:rsidR="00952D16" w:rsidRPr="00FC0DD7" w:rsidRDefault="00952D16" w:rsidP="00952D16">
            <w:pPr>
              <w:rPr>
                <w:sz w:val="28"/>
                <w:szCs w:val="28"/>
                <w:lang w:val="ro-MD"/>
              </w:rPr>
            </w:pPr>
          </w:p>
          <w:p w:rsidR="00952D16" w:rsidRPr="00FC0DD7" w:rsidRDefault="00952D16" w:rsidP="00952D16">
            <w:pPr>
              <w:rPr>
                <w:b/>
                <w:sz w:val="28"/>
                <w:szCs w:val="28"/>
                <w:lang w:val="ro-MD"/>
              </w:rPr>
            </w:pPr>
            <w:r w:rsidRPr="00FC0DD7">
              <w:rPr>
                <w:sz w:val="28"/>
                <w:szCs w:val="28"/>
                <w:lang w:val="ro-MD"/>
              </w:rPr>
              <w:t xml:space="preserve">1. Locul destinaţiei finale îl constituie localitățile: </w:t>
            </w:r>
            <w:r w:rsidRPr="00FC0DD7">
              <w:rPr>
                <w:b/>
                <w:sz w:val="28"/>
                <w:szCs w:val="28"/>
                <w:lang w:val="ro-MD"/>
              </w:rPr>
              <w:t>mun. Chișinău și celelalte localități ale  Republicii Moldova conform amplasării stațiilor PECO ale Furnizorului și anume:</w:t>
            </w:r>
          </w:p>
          <w:p w:rsidR="00952D16" w:rsidRPr="00FC0DD7" w:rsidRDefault="00952D16" w:rsidP="00952D16">
            <w:pPr>
              <w:rPr>
                <w:b/>
                <w:sz w:val="28"/>
                <w:szCs w:val="28"/>
                <w:lang w:val="ro-MD"/>
              </w:rPr>
            </w:pPr>
            <w:r w:rsidRPr="00FC0DD7">
              <w:rPr>
                <w:b/>
                <w:sz w:val="28"/>
                <w:szCs w:val="28"/>
                <w:lang w:val="ro-MD"/>
              </w:rPr>
              <w:t>- minim 1</w:t>
            </w:r>
            <w:r w:rsidR="00C43C3A" w:rsidRPr="00FC0DD7">
              <w:rPr>
                <w:b/>
                <w:sz w:val="28"/>
                <w:szCs w:val="28"/>
                <w:lang w:val="ro-MD"/>
              </w:rPr>
              <w:t>0</w:t>
            </w:r>
            <w:r w:rsidRPr="00FC0DD7">
              <w:rPr>
                <w:b/>
                <w:sz w:val="28"/>
                <w:szCs w:val="28"/>
                <w:lang w:val="ro-MD"/>
              </w:rPr>
              <w:t xml:space="preserve"> stații PECO în raioanele de NORD;</w:t>
            </w:r>
          </w:p>
          <w:p w:rsidR="00952D16" w:rsidRPr="00FC0DD7" w:rsidRDefault="00952D16" w:rsidP="00952D16">
            <w:pPr>
              <w:rPr>
                <w:b/>
                <w:sz w:val="28"/>
                <w:szCs w:val="28"/>
                <w:lang w:val="ro-MD"/>
              </w:rPr>
            </w:pPr>
            <w:r w:rsidRPr="00FC0DD7">
              <w:rPr>
                <w:b/>
                <w:sz w:val="28"/>
                <w:szCs w:val="28"/>
                <w:lang w:val="ro-MD"/>
              </w:rPr>
              <w:t>- minim 15 stații PECO în raioanele de CENTRU;</w:t>
            </w:r>
          </w:p>
          <w:p w:rsidR="00952D16" w:rsidRPr="00FC0DD7" w:rsidRDefault="00952D16" w:rsidP="00952D16">
            <w:pPr>
              <w:rPr>
                <w:sz w:val="28"/>
                <w:szCs w:val="28"/>
                <w:lang w:val="ro-MD"/>
              </w:rPr>
            </w:pPr>
            <w:r w:rsidRPr="00FC0DD7">
              <w:rPr>
                <w:b/>
                <w:sz w:val="28"/>
                <w:szCs w:val="28"/>
                <w:lang w:val="ro-MD"/>
              </w:rPr>
              <w:t>- minim 1</w:t>
            </w:r>
            <w:r w:rsidR="00C43C3A" w:rsidRPr="00FC0DD7">
              <w:rPr>
                <w:b/>
                <w:sz w:val="28"/>
                <w:szCs w:val="28"/>
                <w:lang w:val="ro-MD"/>
              </w:rPr>
              <w:t>0</w:t>
            </w:r>
            <w:r w:rsidRPr="00FC0DD7">
              <w:rPr>
                <w:b/>
                <w:sz w:val="28"/>
                <w:szCs w:val="28"/>
                <w:lang w:val="ro-MD"/>
              </w:rPr>
              <w:t xml:space="preserve"> stații PECO în raioanele de SUD;</w:t>
            </w:r>
            <w:r w:rsidRPr="00FC0DD7">
              <w:rPr>
                <w:b/>
                <w:sz w:val="28"/>
                <w:szCs w:val="28"/>
                <w:lang w:val="ro-MD"/>
              </w:rPr>
              <w:br/>
            </w:r>
          </w:p>
          <w:p w:rsidR="00952D16" w:rsidRPr="00FC0DD7" w:rsidRDefault="00952D16" w:rsidP="00952D16">
            <w:pPr>
              <w:rPr>
                <w:sz w:val="28"/>
                <w:szCs w:val="28"/>
                <w:lang w:val="ro-MD"/>
              </w:rPr>
            </w:pPr>
            <w:r w:rsidRPr="00FC0DD7">
              <w:rPr>
                <w:sz w:val="28"/>
                <w:szCs w:val="28"/>
                <w:lang w:val="ro-MD"/>
              </w:rPr>
              <w:t>2.</w:t>
            </w:r>
            <w:r w:rsidRPr="00FC0DD7">
              <w:rPr>
                <w:sz w:val="28"/>
                <w:szCs w:val="28"/>
                <w:lang w:val="ro-MD"/>
              </w:rPr>
              <w:tab/>
              <w:t>Cerinţe obligatorii:</w:t>
            </w:r>
          </w:p>
          <w:p w:rsidR="00952D16" w:rsidRPr="00FC0DD7" w:rsidRDefault="00952D16" w:rsidP="00952D16">
            <w:pPr>
              <w:rPr>
                <w:sz w:val="28"/>
                <w:szCs w:val="28"/>
                <w:lang w:val="ro-MD"/>
              </w:rPr>
            </w:pPr>
            <w:r w:rsidRPr="00FC0DD7">
              <w:rPr>
                <w:sz w:val="28"/>
                <w:szCs w:val="28"/>
                <w:lang w:val="ro-MD"/>
              </w:rPr>
              <w:t>2.1.</w:t>
            </w:r>
            <w:r w:rsidRPr="00FC0DD7">
              <w:rPr>
                <w:sz w:val="28"/>
                <w:szCs w:val="28"/>
                <w:lang w:val="ro-MD"/>
              </w:rPr>
              <w:tab/>
              <w:t>Carburantul se livrează la stația de alimentare în baza cardurilor emise de către Furnizor.</w:t>
            </w:r>
            <w:bookmarkStart w:id="1" w:name="_GoBack"/>
            <w:bookmarkEnd w:id="1"/>
          </w:p>
          <w:p w:rsidR="00952D16" w:rsidRPr="00FC0DD7" w:rsidRDefault="00952D16" w:rsidP="00952D16">
            <w:pPr>
              <w:rPr>
                <w:sz w:val="28"/>
                <w:szCs w:val="28"/>
                <w:lang w:val="ro-MD"/>
              </w:rPr>
            </w:pPr>
            <w:r w:rsidRPr="00FC0DD7">
              <w:rPr>
                <w:sz w:val="28"/>
                <w:szCs w:val="28"/>
                <w:lang w:val="ro-MD"/>
              </w:rPr>
              <w:t>2.2.</w:t>
            </w:r>
            <w:r w:rsidRPr="00FC0DD7">
              <w:rPr>
                <w:sz w:val="28"/>
                <w:szCs w:val="28"/>
                <w:lang w:val="ro-MD"/>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952D16" w:rsidRPr="00FC0DD7" w:rsidRDefault="00952D16" w:rsidP="00952D16">
            <w:pPr>
              <w:rPr>
                <w:sz w:val="28"/>
                <w:szCs w:val="28"/>
                <w:lang w:val="ro-MD"/>
              </w:rPr>
            </w:pPr>
            <w:r w:rsidRPr="00FC0DD7">
              <w:rPr>
                <w:sz w:val="28"/>
                <w:szCs w:val="28"/>
                <w:lang w:val="ro-MD"/>
              </w:rPr>
              <w:t>2.3.</w:t>
            </w:r>
            <w:r w:rsidRPr="00FC0DD7">
              <w:rPr>
                <w:sz w:val="28"/>
                <w:szCs w:val="28"/>
                <w:lang w:val="ro-MD"/>
              </w:rPr>
              <w:tab/>
              <w:t>Livrarea cardurilor se face pe baza unei cereri de emitere de card din partea autorității contractante.</w:t>
            </w:r>
          </w:p>
          <w:p w:rsidR="00952D16" w:rsidRPr="00FC0DD7" w:rsidRDefault="00952D16" w:rsidP="00952D16">
            <w:pPr>
              <w:rPr>
                <w:sz w:val="28"/>
                <w:szCs w:val="28"/>
                <w:lang w:val="ro-MD"/>
              </w:rPr>
            </w:pPr>
            <w:r w:rsidRPr="00FC0DD7">
              <w:rPr>
                <w:sz w:val="28"/>
                <w:szCs w:val="28"/>
                <w:lang w:val="ro-MD"/>
              </w:rPr>
              <w:t>2.4.</w:t>
            </w:r>
            <w:r w:rsidRPr="00FC0DD7">
              <w:rPr>
                <w:sz w:val="28"/>
                <w:szCs w:val="28"/>
                <w:lang w:val="ro-MD"/>
              </w:rPr>
              <w:tab/>
              <w:t>Prețul a unui litru de carburant ofertat va fi cel afișat la stațiile de alimentare ale ofertantului cu aplicarea discountului ofertat.</w:t>
            </w:r>
          </w:p>
          <w:p w:rsidR="00952D16" w:rsidRPr="00FC0DD7" w:rsidRDefault="00952D16" w:rsidP="00952D16">
            <w:pPr>
              <w:rPr>
                <w:sz w:val="28"/>
                <w:szCs w:val="28"/>
                <w:lang w:val="ro-MD"/>
              </w:rPr>
            </w:pPr>
            <w:r w:rsidRPr="00FC0DD7">
              <w:rPr>
                <w:sz w:val="28"/>
                <w:szCs w:val="28"/>
                <w:lang w:val="ro-MD"/>
              </w:rPr>
              <w:t>2.5. Se va prezenta lista completa privind rețeaua de distribuție la nivelul țării din care să rezulte ca ofertantul deține stații de alimentare în localitățile enunțate la pct. 1.</w:t>
            </w:r>
          </w:p>
          <w:p w:rsidR="00952D16" w:rsidRPr="00FC0DD7" w:rsidRDefault="00952D16" w:rsidP="00952D16">
            <w:pPr>
              <w:rPr>
                <w:sz w:val="28"/>
                <w:szCs w:val="28"/>
                <w:lang w:val="ro-MD"/>
              </w:rPr>
            </w:pPr>
            <w:r w:rsidRPr="00FC0DD7">
              <w:rPr>
                <w:sz w:val="28"/>
                <w:szCs w:val="28"/>
                <w:lang w:val="ro-MD"/>
              </w:rPr>
              <w:t>2.6. Furnizorul va asigura autorității contractante posibilitatea de a stabili limite individuale valorice pentru fiecare card, inclusiv de a le modifica în sensul majorării sau micșorării acestora.</w:t>
            </w:r>
          </w:p>
          <w:p w:rsidR="00952D16" w:rsidRPr="00FC0DD7" w:rsidRDefault="00952D16" w:rsidP="00952D16">
            <w:pPr>
              <w:rPr>
                <w:sz w:val="28"/>
                <w:szCs w:val="28"/>
                <w:lang w:val="ro-MD"/>
              </w:rPr>
            </w:pPr>
            <w:r w:rsidRPr="00FC0DD7">
              <w:rPr>
                <w:sz w:val="28"/>
                <w:szCs w:val="28"/>
                <w:lang w:val="ro-MD"/>
              </w:rPr>
              <w:t>2.7. Furnizorul va acorda permanent achizitorului posibilitatea accesării online a informațiilor privind situația detaliată a tuturor achizițiilor de carburant efectuate de către fiecare autovehicul al său.</w:t>
            </w:r>
          </w:p>
          <w:p w:rsidR="00952D16" w:rsidRPr="00FC0DD7" w:rsidRDefault="00952D16" w:rsidP="00952D16">
            <w:pPr>
              <w:rPr>
                <w:sz w:val="28"/>
                <w:szCs w:val="28"/>
                <w:lang w:val="ro-MD"/>
              </w:rPr>
            </w:pPr>
            <w:r w:rsidRPr="00FC0DD7">
              <w:rPr>
                <w:sz w:val="28"/>
                <w:szCs w:val="28"/>
                <w:lang w:val="ro-MD"/>
              </w:rPr>
              <w:t>2.8. Posibilitatea de a obţine la orice staţie de distribuţie pe bază de card, informații privind valoarea rămasă pentru fiecare card în parte.</w:t>
            </w:r>
          </w:p>
          <w:p w:rsidR="00952D16" w:rsidRPr="00FC0DD7" w:rsidRDefault="00952D16" w:rsidP="00952D16">
            <w:pPr>
              <w:rPr>
                <w:sz w:val="28"/>
                <w:szCs w:val="28"/>
                <w:lang w:val="ro-MD"/>
              </w:rPr>
            </w:pPr>
            <w:r w:rsidRPr="00FC0DD7">
              <w:rPr>
                <w:sz w:val="28"/>
                <w:szCs w:val="28"/>
                <w:lang w:val="ro-MD"/>
              </w:rPr>
              <w:t>2.9. Furnizorul va gestiona lista cardurilor pierdute sau furate şi are obligaţia să blocheze/deblocheze utilizarea acestora în cel mult 24 ore de la solicitarea achizitorului.</w:t>
            </w:r>
          </w:p>
          <w:p w:rsidR="00952D16" w:rsidRPr="00FC0DD7" w:rsidRDefault="00952D16" w:rsidP="00952D16">
            <w:pPr>
              <w:rPr>
                <w:sz w:val="28"/>
                <w:szCs w:val="28"/>
                <w:lang w:val="ro-MD"/>
              </w:rPr>
            </w:pPr>
            <w:r w:rsidRPr="00FC0DD7">
              <w:rPr>
                <w:sz w:val="28"/>
                <w:szCs w:val="28"/>
                <w:lang w:val="ro-MD"/>
              </w:rPr>
              <w:t>2.10. Furnizorul are obligația de a garanta că produsele furnizate respectă standardele minime de poluare aprobate conform legislației naționale și pot fi alimentate de la stațiile existente în localitățile sus-mentionate.</w:t>
            </w:r>
          </w:p>
          <w:p w:rsidR="00952D16" w:rsidRPr="00FC0DD7" w:rsidRDefault="00952D16" w:rsidP="00952D16">
            <w:pPr>
              <w:rPr>
                <w:sz w:val="28"/>
                <w:szCs w:val="28"/>
                <w:lang w:val="ro-MD"/>
              </w:rPr>
            </w:pPr>
            <w:r w:rsidRPr="00FC0DD7">
              <w:rPr>
                <w:sz w:val="28"/>
                <w:szCs w:val="28"/>
                <w:lang w:val="ro-MD"/>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952D16" w:rsidRPr="00FC0DD7" w:rsidRDefault="00952D16" w:rsidP="00952D16">
            <w:pPr>
              <w:rPr>
                <w:sz w:val="28"/>
                <w:szCs w:val="28"/>
                <w:lang w:val="ro-MD"/>
              </w:rPr>
            </w:pPr>
          </w:p>
          <w:p w:rsidR="00952D16" w:rsidRPr="00FC0DD7" w:rsidRDefault="006F3E27" w:rsidP="00952D16">
            <w:pPr>
              <w:rPr>
                <w:sz w:val="28"/>
                <w:szCs w:val="28"/>
                <w:lang w:val="ro-MD"/>
              </w:rPr>
            </w:pPr>
            <w:r w:rsidRPr="00FC0DD7">
              <w:rPr>
                <w:sz w:val="28"/>
                <w:szCs w:val="28"/>
                <w:lang w:val="ro-MD"/>
              </w:rPr>
              <w:t>3.1</w:t>
            </w:r>
            <w:r w:rsidR="00952D16" w:rsidRPr="00FC0DD7">
              <w:rPr>
                <w:sz w:val="28"/>
                <w:szCs w:val="28"/>
                <w:lang w:val="ro-MD"/>
              </w:rPr>
              <w:t xml:space="preserve"> Discount-ul va fi specificat expres în ofertă și ulterior în contract, </w:t>
            </w:r>
            <w:r w:rsidR="0072733C" w:rsidRPr="00FC0DD7">
              <w:rPr>
                <w:sz w:val="28"/>
                <w:szCs w:val="28"/>
                <w:lang w:val="ro-MD"/>
              </w:rPr>
              <w:t>rămânând</w:t>
            </w:r>
            <w:r w:rsidR="00952D16" w:rsidRPr="00FC0DD7">
              <w:rPr>
                <w:sz w:val="28"/>
                <w:szCs w:val="28"/>
                <w:lang w:val="ro-MD"/>
              </w:rPr>
              <w:t xml:space="preserve"> neschimbat pe întreaga perioadă de valabilitate al acestuia. </w:t>
            </w:r>
          </w:p>
          <w:p w:rsidR="00952D16" w:rsidRPr="00FC0DD7" w:rsidRDefault="00952D16" w:rsidP="00952D16">
            <w:pPr>
              <w:rPr>
                <w:sz w:val="28"/>
                <w:szCs w:val="28"/>
                <w:lang w:val="ro-MD"/>
              </w:rPr>
            </w:pPr>
          </w:p>
          <w:p w:rsidR="00952D16" w:rsidRPr="00FC0DD7" w:rsidRDefault="00952D16" w:rsidP="00952D16">
            <w:pPr>
              <w:rPr>
                <w:sz w:val="28"/>
                <w:szCs w:val="28"/>
                <w:lang w:val="ro-MD"/>
              </w:rPr>
            </w:pPr>
            <w:r w:rsidRPr="00FC0DD7">
              <w:rPr>
                <w:sz w:val="28"/>
                <w:szCs w:val="28"/>
                <w:lang w:val="ro-MD"/>
              </w:rPr>
              <w:t>4.</w:t>
            </w:r>
            <w:r w:rsidRPr="00FC0DD7">
              <w:rPr>
                <w:sz w:val="28"/>
                <w:szCs w:val="28"/>
                <w:lang w:val="ro-MD"/>
              </w:rPr>
              <w:tab/>
              <w:t>Furnizorul va asigura:</w:t>
            </w:r>
          </w:p>
          <w:p w:rsidR="00952D16" w:rsidRPr="00FC0DD7" w:rsidRDefault="00952D16" w:rsidP="00952D16">
            <w:pPr>
              <w:rPr>
                <w:sz w:val="28"/>
                <w:szCs w:val="28"/>
                <w:lang w:val="ro-MD"/>
              </w:rPr>
            </w:pPr>
            <w:r w:rsidRPr="00FC0DD7">
              <w:rPr>
                <w:sz w:val="28"/>
                <w:szCs w:val="28"/>
                <w:lang w:val="ro-MD"/>
              </w:rPr>
              <w:t>-</w:t>
            </w:r>
            <w:r w:rsidRPr="00FC0DD7">
              <w:rPr>
                <w:sz w:val="28"/>
                <w:szCs w:val="28"/>
                <w:lang w:val="ro-MD"/>
              </w:rPr>
              <w:tab/>
              <w:t>personalizarea cardurilor pe fiecare autovehicul (pe număr de înmatriculare) ;</w:t>
            </w:r>
          </w:p>
          <w:p w:rsidR="00952D16" w:rsidRPr="00FC0DD7" w:rsidRDefault="00952D16" w:rsidP="00952D16">
            <w:pPr>
              <w:rPr>
                <w:sz w:val="28"/>
                <w:szCs w:val="28"/>
                <w:lang w:val="ro-MD"/>
              </w:rPr>
            </w:pPr>
            <w:r w:rsidRPr="00FC0DD7">
              <w:rPr>
                <w:sz w:val="28"/>
                <w:szCs w:val="28"/>
                <w:lang w:val="ro-MD"/>
              </w:rPr>
              <w:t>-</w:t>
            </w:r>
            <w:r w:rsidRPr="00FC0DD7">
              <w:rPr>
                <w:sz w:val="28"/>
                <w:szCs w:val="28"/>
                <w:lang w:val="ro-MD"/>
              </w:rPr>
              <w:tab/>
              <w:t>configurarea cardului pe tipul carburantului;</w:t>
            </w:r>
          </w:p>
          <w:p w:rsidR="00952D16" w:rsidRPr="00FC0DD7" w:rsidRDefault="00952D16" w:rsidP="00952D16">
            <w:pPr>
              <w:rPr>
                <w:sz w:val="28"/>
                <w:szCs w:val="28"/>
                <w:lang w:val="ro-MD"/>
              </w:rPr>
            </w:pPr>
            <w:r w:rsidRPr="00FC0DD7">
              <w:rPr>
                <w:sz w:val="28"/>
                <w:szCs w:val="28"/>
                <w:lang w:val="ro-MD"/>
              </w:rPr>
              <w:t>-</w:t>
            </w:r>
            <w:r w:rsidRPr="00FC0DD7">
              <w:rPr>
                <w:sz w:val="28"/>
                <w:szCs w:val="28"/>
                <w:lang w:val="ro-MD"/>
              </w:rPr>
              <w:tab/>
              <w:t xml:space="preserve">asistență permanentă 24 h, 7 zile din </w:t>
            </w:r>
            <w:r w:rsidR="0072733C" w:rsidRPr="00FC0DD7">
              <w:rPr>
                <w:sz w:val="28"/>
                <w:szCs w:val="28"/>
                <w:lang w:val="ro-MD"/>
              </w:rPr>
              <w:t>săptămâna</w:t>
            </w:r>
            <w:r w:rsidRPr="00FC0DD7">
              <w:rPr>
                <w:sz w:val="28"/>
                <w:szCs w:val="28"/>
                <w:lang w:val="ro-MD"/>
              </w:rPr>
              <w:t>, pentru ca, în cazul apariției anumitor deficiențe în funcționarea cardurilor pentru carburant, Furnizorul sa fie în măsura să soluționeze problemele apărute în cel mai scurt timp posibil.</w:t>
            </w:r>
          </w:p>
          <w:p w:rsidR="00952D16" w:rsidRPr="00FC0DD7" w:rsidRDefault="00952D16" w:rsidP="00952D16">
            <w:pPr>
              <w:rPr>
                <w:sz w:val="28"/>
                <w:szCs w:val="28"/>
                <w:lang w:val="ro-MD"/>
              </w:rPr>
            </w:pPr>
          </w:p>
          <w:p w:rsidR="00952D16" w:rsidRPr="00FC0DD7" w:rsidRDefault="00952D16" w:rsidP="00952D16">
            <w:pPr>
              <w:rPr>
                <w:sz w:val="28"/>
                <w:szCs w:val="28"/>
                <w:lang w:val="ro-MD"/>
              </w:rPr>
            </w:pPr>
            <w:r w:rsidRPr="00FC0DD7">
              <w:rPr>
                <w:sz w:val="28"/>
                <w:szCs w:val="28"/>
                <w:lang w:val="ro-MD"/>
              </w:rPr>
              <w:t>5.</w:t>
            </w:r>
            <w:r w:rsidRPr="00FC0DD7">
              <w:rPr>
                <w:sz w:val="28"/>
                <w:szCs w:val="28"/>
                <w:lang w:val="ro-MD"/>
              </w:rPr>
              <w:tab/>
              <w:t>Alte prevederi:</w:t>
            </w:r>
          </w:p>
          <w:p w:rsidR="00952D16" w:rsidRPr="00FC0DD7" w:rsidRDefault="00952D16" w:rsidP="00952D16">
            <w:pPr>
              <w:rPr>
                <w:sz w:val="28"/>
                <w:szCs w:val="28"/>
                <w:lang w:val="ro-MD"/>
              </w:rPr>
            </w:pPr>
            <w:r w:rsidRPr="00FC0DD7">
              <w:rPr>
                <w:sz w:val="28"/>
                <w:szCs w:val="28"/>
                <w:lang w:val="ro-MD"/>
              </w:rPr>
              <w:t>5.1.</w:t>
            </w:r>
            <w:r w:rsidRPr="00FC0DD7">
              <w:rPr>
                <w:sz w:val="28"/>
                <w:szCs w:val="28"/>
                <w:lang w:val="ro-MD"/>
              </w:rPr>
              <w:tab/>
              <w:t>Furnizorul va specifica daca toate cardurile sunt acceptate la toate stațiile de benzina situate în localitățile menționate la pct. 1.</w:t>
            </w:r>
          </w:p>
          <w:p w:rsidR="00952D16" w:rsidRPr="00FC0DD7" w:rsidRDefault="00952D16" w:rsidP="00952D16">
            <w:pPr>
              <w:rPr>
                <w:sz w:val="28"/>
                <w:szCs w:val="28"/>
                <w:lang w:val="ro-MD"/>
              </w:rPr>
            </w:pPr>
            <w:r w:rsidRPr="00FC0DD7">
              <w:rPr>
                <w:sz w:val="28"/>
                <w:szCs w:val="28"/>
                <w:lang w:val="ro-MD"/>
              </w:rPr>
              <w:t xml:space="preserve">5.2. Furnizorul va pune la </w:t>
            </w:r>
            <w:r w:rsidR="0072733C" w:rsidRPr="00FC0DD7">
              <w:rPr>
                <w:sz w:val="28"/>
                <w:szCs w:val="28"/>
                <w:lang w:val="ro-MD"/>
              </w:rPr>
              <w:t>dispoziția</w:t>
            </w:r>
            <w:r w:rsidRPr="00FC0DD7">
              <w:rPr>
                <w:sz w:val="28"/>
                <w:szCs w:val="28"/>
                <w:lang w:val="ro-MD"/>
              </w:rPr>
              <w:t xml:space="preserve"> achizitorului </w:t>
            </w:r>
            <w:r w:rsidR="0072733C" w:rsidRPr="00FC0DD7">
              <w:rPr>
                <w:sz w:val="28"/>
                <w:szCs w:val="28"/>
                <w:lang w:val="ro-MD"/>
              </w:rPr>
              <w:t>instrucțiuni</w:t>
            </w:r>
            <w:r w:rsidRPr="00FC0DD7">
              <w:rPr>
                <w:sz w:val="28"/>
                <w:szCs w:val="28"/>
                <w:lang w:val="ro-MD"/>
              </w:rPr>
              <w:t xml:space="preserve"> de folosire a cardului.</w:t>
            </w:r>
          </w:p>
          <w:p w:rsidR="00952D16" w:rsidRPr="00FC0DD7" w:rsidRDefault="00952D16" w:rsidP="00952D16">
            <w:pPr>
              <w:rPr>
                <w:sz w:val="28"/>
                <w:szCs w:val="28"/>
                <w:lang w:val="ro-MD"/>
              </w:rPr>
            </w:pPr>
            <w:r w:rsidRPr="00FC0DD7">
              <w:rPr>
                <w:sz w:val="28"/>
                <w:szCs w:val="28"/>
                <w:lang w:val="ro-MD"/>
              </w:rPr>
              <w:t>5.3.</w:t>
            </w:r>
            <w:r w:rsidRPr="00FC0DD7">
              <w:rPr>
                <w:sz w:val="28"/>
                <w:szCs w:val="28"/>
                <w:lang w:val="ro-MD"/>
              </w:rPr>
              <w:tab/>
              <w:t xml:space="preserve">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w:t>
            </w:r>
            <w:r w:rsidR="0072733C" w:rsidRPr="00FC0DD7">
              <w:rPr>
                <w:sz w:val="28"/>
                <w:szCs w:val="28"/>
                <w:lang w:val="ro-MD"/>
              </w:rPr>
              <w:t>sub totalul</w:t>
            </w:r>
            <w:r w:rsidRPr="00FC0DD7">
              <w:rPr>
                <w:sz w:val="28"/>
                <w:szCs w:val="28"/>
                <w:lang w:val="ro-MD"/>
              </w:rPr>
              <w:t xml:space="preserve"> cardului și totalul general de carburant după fiecare tranzacție.</w:t>
            </w:r>
          </w:p>
          <w:p w:rsidR="00952D16" w:rsidRPr="00FC0DD7" w:rsidRDefault="00952D16" w:rsidP="00952D16">
            <w:pPr>
              <w:rPr>
                <w:sz w:val="28"/>
                <w:szCs w:val="28"/>
                <w:lang w:val="ro-MD"/>
              </w:rPr>
            </w:pPr>
            <w:r w:rsidRPr="00FC0DD7">
              <w:rPr>
                <w:sz w:val="28"/>
                <w:szCs w:val="28"/>
                <w:lang w:val="ro-MD"/>
              </w:rPr>
              <w:t>5.4.</w:t>
            </w:r>
            <w:r w:rsidRPr="00FC0DD7">
              <w:rPr>
                <w:sz w:val="28"/>
                <w:szCs w:val="28"/>
                <w:lang w:val="ro-MD"/>
              </w:rPr>
              <w:tab/>
              <w:t>Autoritatea contractanta își rezerva dreptul de a mări sau micșora numărul de carduri.</w:t>
            </w:r>
          </w:p>
          <w:p w:rsidR="00952D16" w:rsidRPr="00FC0DD7" w:rsidRDefault="00952D16" w:rsidP="00952D16">
            <w:pPr>
              <w:rPr>
                <w:sz w:val="28"/>
                <w:szCs w:val="28"/>
                <w:lang w:val="ro-MD"/>
              </w:rPr>
            </w:pPr>
            <w:r w:rsidRPr="00FC0DD7">
              <w:rPr>
                <w:sz w:val="28"/>
                <w:szCs w:val="28"/>
                <w:lang w:val="ro-MD"/>
              </w:rPr>
              <w:t>5.5. Autoritatea contractantă își rezerva dreptul de a suplimenta sau diminua cantitatea de carburanți în baza prevederilor normative.</w:t>
            </w:r>
          </w:p>
          <w:p w:rsidR="00952D16" w:rsidRPr="00FC0DD7" w:rsidRDefault="00952D16" w:rsidP="00952D16">
            <w:pPr>
              <w:rPr>
                <w:sz w:val="28"/>
                <w:szCs w:val="28"/>
                <w:lang w:val="ro-MD"/>
              </w:rPr>
            </w:pPr>
            <w:r w:rsidRPr="00FC0DD7">
              <w:rPr>
                <w:sz w:val="28"/>
                <w:szCs w:val="28"/>
                <w:lang w:val="ro-MD"/>
              </w:rPr>
              <w:t xml:space="preserve">5.6. Termenul solicitat pentru livrarea cardurilor la sediul </w:t>
            </w:r>
            <w:r w:rsidR="0072733C" w:rsidRPr="00FC0DD7">
              <w:rPr>
                <w:sz w:val="28"/>
                <w:szCs w:val="28"/>
                <w:lang w:val="ro-MD"/>
              </w:rPr>
              <w:t>autorității</w:t>
            </w:r>
            <w:r w:rsidRPr="00FC0DD7">
              <w:rPr>
                <w:sz w:val="28"/>
                <w:szCs w:val="28"/>
                <w:lang w:val="ro-MD"/>
              </w:rPr>
              <w:t xml:space="preserve"> contractante este de 5 zile lucrătoare de la data intrării în vigoarea contractului şi respectiv de la data transmiterii cererii de emitere de carduri suplimentare.</w:t>
            </w:r>
          </w:p>
          <w:p w:rsidR="00952D16" w:rsidRPr="00FC0DD7" w:rsidRDefault="00952D16" w:rsidP="006F3E27">
            <w:pPr>
              <w:rPr>
                <w:sz w:val="28"/>
                <w:szCs w:val="28"/>
                <w:lang w:val="ro-MD"/>
              </w:rPr>
            </w:pPr>
            <w:r w:rsidRPr="00FC0DD7">
              <w:rPr>
                <w:sz w:val="28"/>
                <w:szCs w:val="28"/>
                <w:lang w:val="ro-MD"/>
              </w:rPr>
              <w:t xml:space="preserve">Următoarele tabele şi formulare vor fi completate de către ofertant şi incluse în ofertă. În cazul unei </w:t>
            </w:r>
            <w:r w:rsidR="0072733C" w:rsidRPr="00FC0DD7">
              <w:rPr>
                <w:sz w:val="28"/>
                <w:szCs w:val="28"/>
                <w:lang w:val="ro-MD"/>
              </w:rPr>
              <w:t>discrepanțe</w:t>
            </w:r>
            <w:r w:rsidRPr="00FC0DD7">
              <w:rPr>
                <w:sz w:val="28"/>
                <w:szCs w:val="28"/>
                <w:lang w:val="ro-MD"/>
              </w:rPr>
              <w:t xml:space="preserve"> sau al unui conflict cu textul IPO, prevederile de mai jos vor prevala asupra prevederilor din IPO.</w:t>
            </w:r>
          </w:p>
        </w:tc>
      </w:tr>
      <w:tr w:rsidR="00952D16" w:rsidRPr="00740CFB" w:rsidTr="00094AC5">
        <w:trPr>
          <w:trHeight w:val="600"/>
        </w:trPr>
        <w:tc>
          <w:tcPr>
            <w:tcW w:w="10065" w:type="dxa"/>
            <w:vAlign w:val="center"/>
          </w:tcPr>
          <w:p w:rsidR="00952D16" w:rsidRPr="00740CFB" w:rsidRDefault="00952D16" w:rsidP="00952D16">
            <w:pPr>
              <w:rPr>
                <w:b/>
                <w:sz w:val="28"/>
                <w:szCs w:val="28"/>
                <w:lang w:val="ro-MD"/>
              </w:rPr>
            </w:pPr>
          </w:p>
        </w:tc>
      </w:tr>
    </w:tbl>
    <w:p w:rsidR="005D56CE" w:rsidRPr="00740CFB" w:rsidRDefault="005D56CE" w:rsidP="005D56CE">
      <w:pPr>
        <w:ind w:right="-288"/>
        <w:rPr>
          <w:sz w:val="28"/>
          <w:szCs w:val="28"/>
          <w:lang w:val="ro-MD"/>
        </w:rPr>
      </w:pPr>
    </w:p>
    <w:sectPr w:rsidR="005D56CE" w:rsidRPr="00740CFB" w:rsidSect="00E4699D">
      <w:pgSz w:w="12240" w:h="15840"/>
      <w:pgMar w:top="1134" w:right="851" w:bottom="1134"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0EA" w:rsidRDefault="006040EA">
      <w:r>
        <w:separator/>
      </w:r>
    </w:p>
  </w:endnote>
  <w:endnote w:type="continuationSeparator" w:id="0">
    <w:p w:rsidR="006040EA" w:rsidRDefault="00604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0EA" w:rsidRDefault="006040EA">
      <w:r>
        <w:separator/>
      </w:r>
    </w:p>
  </w:footnote>
  <w:footnote w:type="continuationSeparator" w:id="0">
    <w:p w:rsidR="006040EA" w:rsidRDefault="006040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BC5"/>
    <w:multiLevelType w:val="multilevel"/>
    <w:tmpl w:val="0C2A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68AC4F5E"/>
    <w:multiLevelType w:val="multilevel"/>
    <w:tmpl w:val="19B21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0C8"/>
    <w:rsid w:val="000161F7"/>
    <w:rsid w:val="00017251"/>
    <w:rsid w:val="00053A7E"/>
    <w:rsid w:val="00066780"/>
    <w:rsid w:val="00094AC5"/>
    <w:rsid w:val="000B6882"/>
    <w:rsid w:val="000C7F5F"/>
    <w:rsid w:val="000D214E"/>
    <w:rsid w:val="000F4CBC"/>
    <w:rsid w:val="001300A4"/>
    <w:rsid w:val="001354C1"/>
    <w:rsid w:val="00144289"/>
    <w:rsid w:val="00251092"/>
    <w:rsid w:val="002B0F97"/>
    <w:rsid w:val="002C4400"/>
    <w:rsid w:val="002E4F85"/>
    <w:rsid w:val="00306A3D"/>
    <w:rsid w:val="0033396B"/>
    <w:rsid w:val="00390FF7"/>
    <w:rsid w:val="003935D0"/>
    <w:rsid w:val="003B7B6D"/>
    <w:rsid w:val="003E76F0"/>
    <w:rsid w:val="0040754C"/>
    <w:rsid w:val="0042501F"/>
    <w:rsid w:val="00465DAE"/>
    <w:rsid w:val="00484E8D"/>
    <w:rsid w:val="004C1E78"/>
    <w:rsid w:val="004C2A56"/>
    <w:rsid w:val="004D7489"/>
    <w:rsid w:val="004E1886"/>
    <w:rsid w:val="00501E90"/>
    <w:rsid w:val="005048C3"/>
    <w:rsid w:val="00524470"/>
    <w:rsid w:val="00536408"/>
    <w:rsid w:val="00564112"/>
    <w:rsid w:val="00580E61"/>
    <w:rsid w:val="00586CAA"/>
    <w:rsid w:val="005D56CE"/>
    <w:rsid w:val="006040EA"/>
    <w:rsid w:val="006116AE"/>
    <w:rsid w:val="00611711"/>
    <w:rsid w:val="006166AF"/>
    <w:rsid w:val="00620EA7"/>
    <w:rsid w:val="0063351D"/>
    <w:rsid w:val="006849D6"/>
    <w:rsid w:val="006F1D3B"/>
    <w:rsid w:val="006F3E27"/>
    <w:rsid w:val="0072733C"/>
    <w:rsid w:val="00740CFB"/>
    <w:rsid w:val="007418D5"/>
    <w:rsid w:val="00782FA1"/>
    <w:rsid w:val="00783BD2"/>
    <w:rsid w:val="00797377"/>
    <w:rsid w:val="007A79AD"/>
    <w:rsid w:val="007E7778"/>
    <w:rsid w:val="007F2099"/>
    <w:rsid w:val="0087175F"/>
    <w:rsid w:val="00892E71"/>
    <w:rsid w:val="008A1600"/>
    <w:rsid w:val="008B06D3"/>
    <w:rsid w:val="008C5AF5"/>
    <w:rsid w:val="008D5911"/>
    <w:rsid w:val="008D612E"/>
    <w:rsid w:val="008E0EA4"/>
    <w:rsid w:val="00952D16"/>
    <w:rsid w:val="00952DA3"/>
    <w:rsid w:val="00980354"/>
    <w:rsid w:val="009C5058"/>
    <w:rsid w:val="009D6C2C"/>
    <w:rsid w:val="009E6721"/>
    <w:rsid w:val="00A06FB3"/>
    <w:rsid w:val="00A27169"/>
    <w:rsid w:val="00A30CFF"/>
    <w:rsid w:val="00A622EB"/>
    <w:rsid w:val="00A81AE5"/>
    <w:rsid w:val="00AC20AF"/>
    <w:rsid w:val="00AC30A6"/>
    <w:rsid w:val="00AC44A4"/>
    <w:rsid w:val="00B64F67"/>
    <w:rsid w:val="00BD4DBF"/>
    <w:rsid w:val="00C0526B"/>
    <w:rsid w:val="00C0531C"/>
    <w:rsid w:val="00C11C3A"/>
    <w:rsid w:val="00C43C3A"/>
    <w:rsid w:val="00C50438"/>
    <w:rsid w:val="00CB76A5"/>
    <w:rsid w:val="00CF0270"/>
    <w:rsid w:val="00D0404E"/>
    <w:rsid w:val="00D0584A"/>
    <w:rsid w:val="00D15637"/>
    <w:rsid w:val="00D17C76"/>
    <w:rsid w:val="00D212E7"/>
    <w:rsid w:val="00D34472"/>
    <w:rsid w:val="00D540C8"/>
    <w:rsid w:val="00DB5B42"/>
    <w:rsid w:val="00DC1E0B"/>
    <w:rsid w:val="00DE39D6"/>
    <w:rsid w:val="00E035E3"/>
    <w:rsid w:val="00E43564"/>
    <w:rsid w:val="00E4699D"/>
    <w:rsid w:val="00E71F59"/>
    <w:rsid w:val="00EE5318"/>
    <w:rsid w:val="00EF1C63"/>
    <w:rsid w:val="00F14290"/>
    <w:rsid w:val="00F507E4"/>
    <w:rsid w:val="00F54FBB"/>
    <w:rsid w:val="00FC0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003CAA-32F3-4F4D-85C0-A79029145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Caption">
    <w:name w:val="caption"/>
    <w:basedOn w:val="Normal"/>
    <w:next w:val="Normal"/>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Header">
    <w:name w:val="header"/>
    <w:basedOn w:val="Normal"/>
    <w:link w:val="HeaderChar"/>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style>
  <w:style w:type="paragraph" w:styleId="Footer">
    <w:name w:val="footer"/>
    <w:basedOn w:val="Normal"/>
    <w:link w:val="FooterChar"/>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580E61"/>
    <w:pPr>
      <w:spacing w:before="100" w:beforeAutospacing="1" w:after="100" w:afterAutospacing="1"/>
    </w:pPr>
    <w:rPr>
      <w:lang w:val="ru-RU"/>
    </w:rPr>
  </w:style>
  <w:style w:type="character" w:styleId="Strong">
    <w:name w:val="Strong"/>
    <w:basedOn w:val="DefaultParagraphFont"/>
    <w:uiPriority w:val="22"/>
    <w:qFormat/>
    <w:rsid w:val="00580E61"/>
    <w:rPr>
      <w:b/>
      <w:bCs/>
    </w:rPr>
  </w:style>
  <w:style w:type="paragraph" w:customStyle="1" w:styleId="msonormal0">
    <w:name w:val="msonormal"/>
    <w:basedOn w:val="Normal"/>
    <w:rsid w:val="00580E61"/>
    <w:pPr>
      <w:spacing w:before="100" w:beforeAutospacing="1" w:after="100" w:afterAutospacing="1"/>
    </w:pPr>
    <w:rPr>
      <w:lang w:val="ru-RU"/>
    </w:rPr>
  </w:style>
  <w:style w:type="paragraph" w:styleId="BalloonText">
    <w:name w:val="Balloon Text"/>
    <w:basedOn w:val="Normal"/>
    <w:link w:val="BalloonTextChar"/>
    <w:uiPriority w:val="99"/>
    <w:semiHidden/>
    <w:unhideWhenUsed/>
    <w:rsid w:val="00580E61"/>
    <w:rPr>
      <w:rFonts w:ascii="Segoe UI" w:eastAsiaTheme="minorHAnsi" w:hAnsi="Segoe UI" w:cs="Segoe UI"/>
      <w:sz w:val="18"/>
      <w:szCs w:val="18"/>
      <w:lang w:val="ro-RO" w:eastAsia="en-US"/>
    </w:rPr>
  </w:style>
  <w:style w:type="character" w:customStyle="1" w:styleId="BalloonTextChar">
    <w:name w:val="Balloon Text Char"/>
    <w:basedOn w:val="DefaultParagraphFont"/>
    <w:link w:val="BalloonText"/>
    <w:uiPriority w:val="99"/>
    <w:semiHidden/>
    <w:rsid w:val="00580E61"/>
    <w:rPr>
      <w:rFonts w:ascii="Segoe UI" w:hAnsi="Segoe UI" w:cs="Segoe UI"/>
      <w:sz w:val="18"/>
      <w:szCs w:val="18"/>
      <w:lang w:val="ro-RO"/>
    </w:rPr>
  </w:style>
  <w:style w:type="paragraph" w:customStyle="1" w:styleId="Pieddepage-titre">
    <w:name w:val="Pied de page-titre"/>
    <w:basedOn w:val="Normal"/>
    <w:rsid w:val="00580E61"/>
    <w:pPr>
      <w:overflowPunct w:val="0"/>
      <w:autoSpaceDE w:val="0"/>
      <w:autoSpaceDN w:val="0"/>
      <w:adjustRightInd w:val="0"/>
      <w:ind w:left="284" w:right="142"/>
      <w:jc w:val="center"/>
    </w:pPr>
    <w:rPr>
      <w:b/>
      <w:noProof/>
      <w:sz w:val="18"/>
      <w:szCs w:val="20"/>
      <w:lang w:val="fr-FR" w:eastAsia="fr-FR"/>
    </w:rPr>
  </w:style>
  <w:style w:type="paragraph" w:customStyle="1" w:styleId="Pieddepage-Page">
    <w:name w:val="Pied de page-Page"/>
    <w:basedOn w:val="Normal"/>
    <w:rsid w:val="00580E61"/>
    <w:pPr>
      <w:tabs>
        <w:tab w:val="right" w:pos="3119"/>
      </w:tabs>
      <w:overflowPunct w:val="0"/>
      <w:autoSpaceDE w:val="0"/>
      <w:autoSpaceDN w:val="0"/>
      <w:adjustRightInd w:val="0"/>
      <w:ind w:left="284" w:right="141"/>
    </w:pPr>
    <w:rPr>
      <w:noProof/>
      <w:sz w:val="18"/>
      <w:szCs w:val="20"/>
      <w:lang w:val="fr-FR" w:eastAsia="fr-FR"/>
    </w:rPr>
  </w:style>
  <w:style w:type="paragraph" w:customStyle="1" w:styleId="Pieddepage-c">
    <w:name w:val="Pied de page-(c)"/>
    <w:basedOn w:val="Footer"/>
    <w:rsid w:val="00580E61"/>
    <w:pPr>
      <w:tabs>
        <w:tab w:val="clear" w:pos="4680"/>
        <w:tab w:val="clear" w:pos="9360"/>
      </w:tabs>
      <w:overflowPunct w:val="0"/>
      <w:autoSpaceDE w:val="0"/>
      <w:autoSpaceDN w:val="0"/>
      <w:adjustRightInd w:val="0"/>
      <w:ind w:left="284" w:right="141"/>
    </w:pPr>
    <w:rPr>
      <w:rFonts w:ascii="Times New Roman" w:eastAsia="Times New Roman" w:hAnsi="Times New Roman" w:cs="Times New Roman"/>
      <w:b/>
      <w:noProof/>
      <w:sz w:val="18"/>
      <w:szCs w:val="20"/>
      <w:lang w:val="fr-FR" w:eastAsia="fr-FR"/>
    </w:rPr>
  </w:style>
  <w:style w:type="paragraph" w:customStyle="1" w:styleId="Pieddepage-valeur">
    <w:name w:val="Pied de page-valeur"/>
    <w:basedOn w:val="Pieddepage-c"/>
    <w:rsid w:val="00580E61"/>
    <w:pPr>
      <w:ind w:right="142"/>
      <w:jc w:val="center"/>
    </w:pPr>
    <w:rPr>
      <w:b w:val="0"/>
    </w:rPr>
  </w:style>
  <w:style w:type="character" w:customStyle="1" w:styleId="a">
    <w:name w:val="Основной текст_"/>
    <w:basedOn w:val="DefaultParagraphFont"/>
    <w:link w:val="3"/>
    <w:locked/>
    <w:rsid w:val="00580E61"/>
    <w:rPr>
      <w:rFonts w:ascii="Times New Roman" w:eastAsia="Times New Roman" w:hAnsi="Times New Roman" w:cs="Times New Roman"/>
      <w:b/>
      <w:bCs/>
      <w:sz w:val="23"/>
      <w:szCs w:val="23"/>
      <w:shd w:val="clear" w:color="auto" w:fill="FFFFFF"/>
    </w:rPr>
  </w:style>
  <w:style w:type="paragraph" w:customStyle="1" w:styleId="3">
    <w:name w:val="Основной текст3"/>
    <w:basedOn w:val="Normal"/>
    <w:link w:val="a"/>
    <w:rsid w:val="00580E61"/>
    <w:pPr>
      <w:widowControl w:val="0"/>
      <w:shd w:val="clear" w:color="auto" w:fill="FFFFFF"/>
      <w:spacing w:line="0" w:lineRule="atLeast"/>
    </w:pPr>
    <w:rPr>
      <w:b/>
      <w:bCs/>
      <w:sz w:val="23"/>
      <w:szCs w:val="23"/>
      <w:lang w:eastAsia="en-US"/>
    </w:rPr>
  </w:style>
  <w:style w:type="character" w:customStyle="1" w:styleId="2">
    <w:name w:val="Основной текст (2)_"/>
    <w:basedOn w:val="DefaultParagraphFont"/>
    <w:link w:val="20"/>
    <w:locked/>
    <w:rsid w:val="00580E61"/>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580E61"/>
    <w:pPr>
      <w:widowControl w:val="0"/>
      <w:shd w:val="clear" w:color="auto" w:fill="FFFFFF"/>
      <w:spacing w:line="0" w:lineRule="atLeast"/>
    </w:pPr>
    <w:rPr>
      <w:b/>
      <w:bCs/>
      <w:sz w:val="22"/>
      <w:szCs w:val="22"/>
      <w:lang w:eastAsia="en-US"/>
    </w:rPr>
  </w:style>
  <w:style w:type="paragraph" w:customStyle="1" w:styleId="4">
    <w:name w:val="Основной текст4"/>
    <w:basedOn w:val="Normal"/>
    <w:rsid w:val="00580E61"/>
    <w:pPr>
      <w:widowControl w:val="0"/>
      <w:shd w:val="clear" w:color="auto" w:fill="FFFFFF"/>
      <w:spacing w:line="317" w:lineRule="exact"/>
      <w:jc w:val="both"/>
    </w:pPr>
    <w:rPr>
      <w:color w:val="000000"/>
      <w:lang w:val="ro-RO" w:eastAsia="ro-RO" w:bidi="ro-RO"/>
    </w:rPr>
  </w:style>
  <w:style w:type="character" w:styleId="PageNumber">
    <w:name w:val="page number"/>
    <w:semiHidden/>
    <w:unhideWhenUsed/>
    <w:rsid w:val="00580E61"/>
    <w:rPr>
      <w:sz w:val="18"/>
    </w:rPr>
  </w:style>
  <w:style w:type="character" w:customStyle="1" w:styleId="21">
    <w:name w:val="Основной текст2"/>
    <w:basedOn w:val="a"/>
    <w:rsid w:val="00580E61"/>
    <w:rPr>
      <w:rFonts w:ascii="Times New Roman" w:eastAsia="Times New Roman" w:hAnsi="Times New Roman" w:cs="Times New Roman"/>
      <w:b/>
      <w:bCs/>
      <w:color w:val="000000"/>
      <w:spacing w:val="0"/>
      <w:w w:val="100"/>
      <w:position w:val="0"/>
      <w:sz w:val="23"/>
      <w:szCs w:val="23"/>
      <w:u w:val="single"/>
      <w:shd w:val="clear" w:color="auto" w:fill="FFFFFF"/>
      <w:lang w:val="ro-RO" w:eastAsia="ro-RO" w:bidi="ro-RO"/>
    </w:rPr>
  </w:style>
  <w:style w:type="character" w:customStyle="1" w:styleId="8">
    <w:name w:val="Основной текст + 8"/>
    <w:aliases w:val="5 pt,Полужирный"/>
    <w:basedOn w:val="a"/>
    <w:rsid w:val="00580E61"/>
    <w:rPr>
      <w:rFonts w:ascii="Times New Roman" w:eastAsia="Times New Roman" w:hAnsi="Times New Roman" w:cs="Times New Roman"/>
      <w:b/>
      <w:bCs/>
      <w:i w:val="0"/>
      <w:iCs w:val="0"/>
      <w:smallCaps w:val="0"/>
      <w:strike w:val="0"/>
      <w:dstrike w:val="0"/>
      <w:color w:val="000000"/>
      <w:spacing w:val="0"/>
      <w:w w:val="100"/>
      <w:position w:val="0"/>
      <w:sz w:val="17"/>
      <w:szCs w:val="17"/>
      <w:u w:val="none"/>
      <w:effect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19334">
      <w:bodyDiv w:val="1"/>
      <w:marLeft w:val="0"/>
      <w:marRight w:val="0"/>
      <w:marTop w:val="0"/>
      <w:marBottom w:val="0"/>
      <w:divBdr>
        <w:top w:val="none" w:sz="0" w:space="0" w:color="auto"/>
        <w:left w:val="none" w:sz="0" w:space="0" w:color="auto"/>
        <w:bottom w:val="none" w:sz="0" w:space="0" w:color="auto"/>
        <w:right w:val="none" w:sz="0" w:space="0" w:color="auto"/>
      </w:divBdr>
    </w:div>
    <w:div w:id="177350380">
      <w:bodyDiv w:val="1"/>
      <w:marLeft w:val="0"/>
      <w:marRight w:val="0"/>
      <w:marTop w:val="0"/>
      <w:marBottom w:val="0"/>
      <w:divBdr>
        <w:top w:val="none" w:sz="0" w:space="0" w:color="auto"/>
        <w:left w:val="none" w:sz="0" w:space="0" w:color="auto"/>
        <w:bottom w:val="none" w:sz="0" w:space="0" w:color="auto"/>
        <w:right w:val="none" w:sz="0" w:space="0" w:color="auto"/>
      </w:divBdr>
    </w:div>
    <w:div w:id="246614879">
      <w:bodyDiv w:val="1"/>
      <w:marLeft w:val="0"/>
      <w:marRight w:val="0"/>
      <w:marTop w:val="0"/>
      <w:marBottom w:val="0"/>
      <w:divBdr>
        <w:top w:val="none" w:sz="0" w:space="0" w:color="auto"/>
        <w:left w:val="none" w:sz="0" w:space="0" w:color="auto"/>
        <w:bottom w:val="none" w:sz="0" w:space="0" w:color="auto"/>
        <w:right w:val="none" w:sz="0" w:space="0" w:color="auto"/>
      </w:divBdr>
    </w:div>
    <w:div w:id="264312597">
      <w:bodyDiv w:val="1"/>
      <w:marLeft w:val="0"/>
      <w:marRight w:val="0"/>
      <w:marTop w:val="0"/>
      <w:marBottom w:val="0"/>
      <w:divBdr>
        <w:top w:val="none" w:sz="0" w:space="0" w:color="auto"/>
        <w:left w:val="none" w:sz="0" w:space="0" w:color="auto"/>
        <w:bottom w:val="none" w:sz="0" w:space="0" w:color="auto"/>
        <w:right w:val="none" w:sz="0" w:space="0" w:color="auto"/>
      </w:divBdr>
    </w:div>
    <w:div w:id="322926813">
      <w:bodyDiv w:val="1"/>
      <w:marLeft w:val="0"/>
      <w:marRight w:val="0"/>
      <w:marTop w:val="0"/>
      <w:marBottom w:val="0"/>
      <w:divBdr>
        <w:top w:val="none" w:sz="0" w:space="0" w:color="auto"/>
        <w:left w:val="none" w:sz="0" w:space="0" w:color="auto"/>
        <w:bottom w:val="none" w:sz="0" w:space="0" w:color="auto"/>
        <w:right w:val="none" w:sz="0" w:space="0" w:color="auto"/>
      </w:divBdr>
    </w:div>
    <w:div w:id="507015378">
      <w:bodyDiv w:val="1"/>
      <w:marLeft w:val="0"/>
      <w:marRight w:val="0"/>
      <w:marTop w:val="0"/>
      <w:marBottom w:val="0"/>
      <w:divBdr>
        <w:top w:val="none" w:sz="0" w:space="0" w:color="auto"/>
        <w:left w:val="none" w:sz="0" w:space="0" w:color="auto"/>
        <w:bottom w:val="none" w:sz="0" w:space="0" w:color="auto"/>
        <w:right w:val="none" w:sz="0" w:space="0" w:color="auto"/>
      </w:divBdr>
    </w:div>
    <w:div w:id="736249109">
      <w:bodyDiv w:val="1"/>
      <w:marLeft w:val="0"/>
      <w:marRight w:val="0"/>
      <w:marTop w:val="0"/>
      <w:marBottom w:val="0"/>
      <w:divBdr>
        <w:top w:val="none" w:sz="0" w:space="0" w:color="auto"/>
        <w:left w:val="none" w:sz="0" w:space="0" w:color="auto"/>
        <w:bottom w:val="none" w:sz="0" w:space="0" w:color="auto"/>
        <w:right w:val="none" w:sz="0" w:space="0" w:color="auto"/>
      </w:divBdr>
    </w:div>
    <w:div w:id="823855713">
      <w:bodyDiv w:val="1"/>
      <w:marLeft w:val="0"/>
      <w:marRight w:val="0"/>
      <w:marTop w:val="0"/>
      <w:marBottom w:val="0"/>
      <w:divBdr>
        <w:top w:val="none" w:sz="0" w:space="0" w:color="auto"/>
        <w:left w:val="none" w:sz="0" w:space="0" w:color="auto"/>
        <w:bottom w:val="none" w:sz="0" w:space="0" w:color="auto"/>
        <w:right w:val="none" w:sz="0" w:space="0" w:color="auto"/>
      </w:divBdr>
    </w:div>
    <w:div w:id="907804919">
      <w:bodyDiv w:val="1"/>
      <w:marLeft w:val="0"/>
      <w:marRight w:val="0"/>
      <w:marTop w:val="0"/>
      <w:marBottom w:val="0"/>
      <w:divBdr>
        <w:top w:val="none" w:sz="0" w:space="0" w:color="auto"/>
        <w:left w:val="none" w:sz="0" w:space="0" w:color="auto"/>
        <w:bottom w:val="none" w:sz="0" w:space="0" w:color="auto"/>
        <w:right w:val="none" w:sz="0" w:space="0" w:color="auto"/>
      </w:divBdr>
    </w:div>
    <w:div w:id="1046296416">
      <w:bodyDiv w:val="1"/>
      <w:marLeft w:val="0"/>
      <w:marRight w:val="0"/>
      <w:marTop w:val="0"/>
      <w:marBottom w:val="0"/>
      <w:divBdr>
        <w:top w:val="none" w:sz="0" w:space="0" w:color="auto"/>
        <w:left w:val="none" w:sz="0" w:space="0" w:color="auto"/>
        <w:bottom w:val="none" w:sz="0" w:space="0" w:color="auto"/>
        <w:right w:val="none" w:sz="0" w:space="0" w:color="auto"/>
      </w:divBdr>
    </w:div>
    <w:div w:id="1308125060">
      <w:bodyDiv w:val="1"/>
      <w:marLeft w:val="0"/>
      <w:marRight w:val="0"/>
      <w:marTop w:val="0"/>
      <w:marBottom w:val="0"/>
      <w:divBdr>
        <w:top w:val="none" w:sz="0" w:space="0" w:color="auto"/>
        <w:left w:val="none" w:sz="0" w:space="0" w:color="auto"/>
        <w:bottom w:val="none" w:sz="0" w:space="0" w:color="auto"/>
        <w:right w:val="none" w:sz="0" w:space="0" w:color="auto"/>
      </w:divBdr>
    </w:div>
    <w:div w:id="1532307618">
      <w:bodyDiv w:val="1"/>
      <w:marLeft w:val="0"/>
      <w:marRight w:val="0"/>
      <w:marTop w:val="0"/>
      <w:marBottom w:val="0"/>
      <w:divBdr>
        <w:top w:val="none" w:sz="0" w:space="0" w:color="auto"/>
        <w:left w:val="none" w:sz="0" w:space="0" w:color="auto"/>
        <w:bottom w:val="none" w:sz="0" w:space="0" w:color="auto"/>
        <w:right w:val="none" w:sz="0" w:space="0" w:color="auto"/>
      </w:divBdr>
    </w:div>
    <w:div w:id="1556770146">
      <w:bodyDiv w:val="1"/>
      <w:marLeft w:val="0"/>
      <w:marRight w:val="0"/>
      <w:marTop w:val="0"/>
      <w:marBottom w:val="0"/>
      <w:divBdr>
        <w:top w:val="none" w:sz="0" w:space="0" w:color="auto"/>
        <w:left w:val="none" w:sz="0" w:space="0" w:color="auto"/>
        <w:bottom w:val="none" w:sz="0" w:space="0" w:color="auto"/>
        <w:right w:val="none" w:sz="0" w:space="0" w:color="auto"/>
      </w:divBdr>
    </w:div>
    <w:div w:id="1565674225">
      <w:bodyDiv w:val="1"/>
      <w:marLeft w:val="0"/>
      <w:marRight w:val="0"/>
      <w:marTop w:val="0"/>
      <w:marBottom w:val="0"/>
      <w:divBdr>
        <w:top w:val="none" w:sz="0" w:space="0" w:color="auto"/>
        <w:left w:val="none" w:sz="0" w:space="0" w:color="auto"/>
        <w:bottom w:val="none" w:sz="0" w:space="0" w:color="auto"/>
        <w:right w:val="none" w:sz="0" w:space="0" w:color="auto"/>
      </w:divBdr>
    </w:div>
    <w:div w:id="1567454051">
      <w:bodyDiv w:val="1"/>
      <w:marLeft w:val="0"/>
      <w:marRight w:val="0"/>
      <w:marTop w:val="0"/>
      <w:marBottom w:val="0"/>
      <w:divBdr>
        <w:top w:val="none" w:sz="0" w:space="0" w:color="auto"/>
        <w:left w:val="none" w:sz="0" w:space="0" w:color="auto"/>
        <w:bottom w:val="none" w:sz="0" w:space="0" w:color="auto"/>
        <w:right w:val="none" w:sz="0" w:space="0" w:color="auto"/>
      </w:divBdr>
    </w:div>
    <w:div w:id="1619218627">
      <w:bodyDiv w:val="1"/>
      <w:marLeft w:val="0"/>
      <w:marRight w:val="0"/>
      <w:marTop w:val="0"/>
      <w:marBottom w:val="0"/>
      <w:divBdr>
        <w:top w:val="none" w:sz="0" w:space="0" w:color="auto"/>
        <w:left w:val="none" w:sz="0" w:space="0" w:color="auto"/>
        <w:bottom w:val="none" w:sz="0" w:space="0" w:color="auto"/>
        <w:right w:val="none" w:sz="0" w:space="0" w:color="auto"/>
      </w:divBdr>
    </w:div>
    <w:div w:id="166038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4EC18-283D-4D35-A581-1F7949517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658</Words>
  <Characters>3756</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Cioban</dc:creator>
  <cp:keywords/>
  <dc:description/>
  <cp:lastModifiedBy>DR</cp:lastModifiedBy>
  <cp:revision>11</cp:revision>
  <cp:lastPrinted>2025-08-08T12:34:00Z</cp:lastPrinted>
  <dcterms:created xsi:type="dcterms:W3CDTF">2025-11-24T12:33:00Z</dcterms:created>
  <dcterms:modified xsi:type="dcterms:W3CDTF">2026-01-21T12:08:00Z</dcterms:modified>
</cp:coreProperties>
</file>