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380E" w:rsidRPr="00FA0064" w:rsidRDefault="000B4FA3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A380E">
        <w:rPr>
          <w:rFonts w:ascii="Times New Roman" w:hAnsi="Times New Roman" w:cs="Times New Roman"/>
          <w:b/>
          <w:sz w:val="28"/>
          <w:lang w:val="en-US"/>
        </w:rPr>
        <w:t xml:space="preserve">                                              </w:t>
      </w:r>
      <w:r w:rsidRPr="003A380E">
        <w:rPr>
          <w:rFonts w:ascii="Times New Roman" w:hAnsi="Times New Roman" w:cs="Times New Roman"/>
          <w:b/>
          <w:sz w:val="28"/>
        </w:rPr>
        <w:t xml:space="preserve">                                 </w:t>
      </w:r>
      <w:r w:rsidR="003A380E" w:rsidRPr="00FA0064">
        <w:rPr>
          <w:rFonts w:ascii="Times New Roman" w:hAnsi="Times New Roman" w:cs="Times New Roman"/>
          <w:b/>
          <w:sz w:val="28"/>
          <w:szCs w:val="28"/>
        </w:rPr>
        <w:t>Aprobat</w:t>
      </w:r>
      <w:r w:rsidR="00E56F3C">
        <w:rPr>
          <w:rFonts w:ascii="Times New Roman" w:hAnsi="Times New Roman" w:cs="Times New Roman"/>
          <w:b/>
          <w:sz w:val="28"/>
          <w:szCs w:val="28"/>
        </w:rPr>
        <w:t>:</w:t>
      </w:r>
    </w:p>
    <w:p w:rsidR="003A380E" w:rsidRPr="00FA0064" w:rsidRDefault="003A380E" w:rsidP="003A380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eastAsia="Times New Roman" w:hAnsi="Times New Roman" w:cs="Times New Roman"/>
          <w:b/>
          <w:sz w:val="28"/>
          <w:szCs w:val="28"/>
        </w:rPr>
        <w:t xml:space="preserve">Conducătorul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G</w:t>
      </w:r>
      <w:r w:rsidRPr="00FA0064">
        <w:rPr>
          <w:rFonts w:ascii="Times New Roman" w:eastAsia="Times New Roman" w:hAnsi="Times New Roman" w:cs="Times New Roman"/>
          <w:b/>
          <w:sz w:val="28"/>
          <w:szCs w:val="28"/>
        </w:rPr>
        <w:t>rupului de lucru</w:t>
      </w:r>
    </w:p>
    <w:p w:rsidR="003A380E" w:rsidRPr="00FA006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hAnsi="Times New Roman" w:cs="Times New Roman"/>
          <w:b/>
          <w:sz w:val="28"/>
          <w:szCs w:val="28"/>
        </w:rPr>
        <w:t xml:space="preserve">Primarul mun. Strășeni  </w:t>
      </w:r>
    </w:p>
    <w:p w:rsidR="003A380E" w:rsidRPr="00FA0064" w:rsidRDefault="003A380E" w:rsidP="003A380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FA0064">
        <w:rPr>
          <w:rFonts w:ascii="Times New Roman" w:hAnsi="Times New Roman" w:cs="Times New Roman"/>
          <w:color w:val="F2F2F2"/>
          <w:sz w:val="28"/>
          <w:szCs w:val="28"/>
        </w:rPr>
        <w:t>______________________________</w:t>
      </w:r>
      <w:r w:rsidRPr="00FA0064">
        <w:rPr>
          <w:rFonts w:ascii="Times New Roman" w:hAnsi="Times New Roman" w:cs="Times New Roman"/>
          <w:b/>
          <w:sz w:val="28"/>
          <w:szCs w:val="28"/>
        </w:rPr>
        <w:t xml:space="preserve"> Valentina Casian</w:t>
      </w:r>
    </w:p>
    <w:p w:rsidR="000B4FA3" w:rsidRPr="003A380E" w:rsidRDefault="000B4FA3" w:rsidP="003A380E">
      <w:pPr>
        <w:jc w:val="right"/>
        <w:rPr>
          <w:rFonts w:ascii="Times New Roman" w:hAnsi="Times New Roman" w:cs="Times New Roman"/>
          <w:b/>
          <w:lang w:val="en-US"/>
        </w:rPr>
      </w:pPr>
    </w:p>
    <w:p w:rsidR="00400ABF" w:rsidRDefault="00400AB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3A380E" w:rsidRPr="003A380E" w:rsidRDefault="003A380E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A1DDF" w:rsidRPr="003A380E" w:rsidRDefault="005A1DDF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lang w:val="en-US"/>
        </w:rPr>
      </w:pPr>
    </w:p>
    <w:p w:rsidR="00552B0F" w:rsidRPr="003A380E" w:rsidRDefault="00820734" w:rsidP="00820734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b/>
          <w:lang w:val="ro-RO"/>
        </w:rPr>
      </w:pPr>
      <w:r w:rsidRPr="003A380E">
        <w:rPr>
          <w:rFonts w:ascii="Times New Roman" w:hAnsi="Times New Roman" w:cs="Times New Roman"/>
          <w:lang w:val="en-US"/>
        </w:rPr>
        <w:t xml:space="preserve">Formular </w:t>
      </w:r>
      <w:r w:rsidRPr="003A380E">
        <w:rPr>
          <w:rFonts w:ascii="Times New Roman" w:hAnsi="Times New Roman" w:cs="Times New Roman"/>
          <w:b/>
          <w:lang w:val="en-US"/>
        </w:rPr>
        <w:t>Nr.1</w:t>
      </w:r>
    </w:p>
    <w:p w:rsidR="000B4FA3" w:rsidRPr="003A380E" w:rsidRDefault="000B4FA3" w:rsidP="00820734">
      <w:pPr>
        <w:jc w:val="right"/>
        <w:rPr>
          <w:rFonts w:ascii="Times New Roman" w:hAnsi="Times New Roman" w:cs="Times New Roman"/>
          <w:lang w:val="en-US"/>
        </w:rPr>
      </w:pP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Pr="003A380E">
        <w:rPr>
          <w:rFonts w:ascii="Times New Roman" w:hAnsi="Times New Roman" w:cs="Times New Roman"/>
          <w:lang w:val="en-US"/>
        </w:rPr>
        <w:tab/>
      </w:r>
      <w:r w:rsidR="00820734" w:rsidRPr="003A380E">
        <w:rPr>
          <w:rFonts w:ascii="Times New Roman" w:hAnsi="Times New Roman" w:cs="Times New Roman"/>
          <w:lang w:val="en-US"/>
        </w:rPr>
        <w:t xml:space="preserve">         </w:t>
      </w:r>
      <w:r w:rsidRPr="003A380E">
        <w:rPr>
          <w:rFonts w:ascii="Times New Roman" w:hAnsi="Times New Roman" w:cs="Times New Roman"/>
          <w:lang w:val="en-US"/>
        </w:rPr>
        <w:t xml:space="preserve">Win </w:t>
      </w:r>
      <w:r w:rsidRPr="003A380E">
        <w:rPr>
          <w:rFonts w:ascii="Times New Roman" w:hAnsi="Times New Roman" w:cs="Times New Roman"/>
        </w:rPr>
        <w:t xml:space="preserve">Смета </w:t>
      </w:r>
    </w:p>
    <w:p w:rsidR="005D6EC2" w:rsidRPr="003A380E" w:rsidRDefault="005D6EC2" w:rsidP="004C01BB">
      <w:pPr>
        <w:rPr>
          <w:rFonts w:ascii="Times New Roman" w:hAnsi="Times New Roman" w:cs="Times New Roman"/>
          <w:b/>
        </w:rPr>
      </w:pPr>
    </w:p>
    <w:p w:rsidR="003A380E" w:rsidRDefault="00252950" w:rsidP="00C55CBA">
      <w:pPr>
        <w:ind w:left="-426"/>
        <w:rPr>
          <w:rFonts w:ascii="Times New Roman" w:hAnsi="Times New Roman" w:cs="Times New Roman"/>
          <w:b/>
          <w:sz w:val="28"/>
        </w:rPr>
      </w:pPr>
      <w:r w:rsidRPr="003A380E">
        <w:rPr>
          <w:rFonts w:ascii="Times New Roman" w:hAnsi="Times New Roman" w:cs="Times New Roman"/>
          <w:b/>
          <w:sz w:val="28"/>
        </w:rPr>
        <w:t xml:space="preserve">Îmbunătățirea infrastructurii de sanitație în municipiul Strășeni </w:t>
      </w:r>
    </w:p>
    <w:p w:rsidR="003A380E" w:rsidRDefault="00252950" w:rsidP="00C55CBA">
      <w:pPr>
        <w:ind w:left="-426"/>
        <w:rPr>
          <w:rFonts w:ascii="Times New Roman" w:hAnsi="Times New Roman" w:cs="Times New Roman"/>
          <w:b/>
          <w:sz w:val="28"/>
        </w:rPr>
      </w:pPr>
      <w:r w:rsidRPr="003A380E">
        <w:rPr>
          <w:rFonts w:ascii="Times New Roman" w:hAnsi="Times New Roman" w:cs="Times New Roman"/>
          <w:b/>
          <w:sz w:val="28"/>
        </w:rPr>
        <w:t>prin extinderea rețelei de canalizare</w:t>
      </w:r>
      <w:r w:rsidR="002B3FFA">
        <w:rPr>
          <w:rFonts w:ascii="Times New Roman" w:hAnsi="Times New Roman" w:cs="Times New Roman"/>
          <w:b/>
          <w:sz w:val="28"/>
        </w:rPr>
        <w:t xml:space="preserve"> în </w:t>
      </w:r>
      <w:r w:rsidR="00FF278A">
        <w:rPr>
          <w:rFonts w:ascii="Times New Roman" w:hAnsi="Times New Roman" w:cs="Times New Roman"/>
          <w:b/>
          <w:sz w:val="28"/>
        </w:rPr>
        <w:t>3 sectoare.</w:t>
      </w:r>
      <w:r w:rsidRPr="003A380E">
        <w:rPr>
          <w:rFonts w:ascii="Times New Roman" w:hAnsi="Times New Roman" w:cs="Times New Roman"/>
          <w:b/>
          <w:sz w:val="28"/>
        </w:rPr>
        <w:t xml:space="preserve"> </w:t>
      </w:r>
    </w:p>
    <w:p w:rsidR="00211CF3" w:rsidRPr="00FF278A" w:rsidRDefault="00FF278A" w:rsidP="00C55CBA">
      <w:pPr>
        <w:ind w:left="-426"/>
        <w:rPr>
          <w:rFonts w:ascii="Times New Roman" w:hAnsi="Times New Roman" w:cs="Times New Roman"/>
          <w:bCs/>
          <w:i/>
          <w:sz w:val="28"/>
          <w:lang w:val="en-US"/>
        </w:rPr>
      </w:pPr>
      <w:r w:rsidRPr="00FF278A">
        <w:rPr>
          <w:rFonts w:ascii="Times New Roman" w:hAnsi="Times New Roman" w:cs="Times New Roman"/>
          <w:i/>
          <w:sz w:val="28"/>
        </w:rPr>
        <w:t>(</w:t>
      </w:r>
      <w:r w:rsidR="00252950" w:rsidRPr="00FF278A">
        <w:rPr>
          <w:rFonts w:ascii="Times New Roman" w:hAnsi="Times New Roman" w:cs="Times New Roman"/>
          <w:i/>
          <w:sz w:val="28"/>
        </w:rPr>
        <w:t>Parcul Central; Poliția; str-la Morii; Podul Voloci</w:t>
      </w:r>
      <w:r w:rsidR="003A380E" w:rsidRPr="00FF278A">
        <w:rPr>
          <w:rFonts w:ascii="Times New Roman" w:hAnsi="Times New Roman" w:cs="Times New Roman"/>
          <w:i/>
          <w:sz w:val="28"/>
        </w:rPr>
        <w:t>i</w:t>
      </w:r>
      <w:r w:rsidRPr="00FF278A">
        <w:rPr>
          <w:rFonts w:ascii="Times New Roman" w:hAnsi="Times New Roman" w:cs="Times New Roman"/>
          <w:i/>
          <w:sz w:val="28"/>
        </w:rPr>
        <w:t>)</w:t>
      </w:r>
      <w:r w:rsidR="00252950" w:rsidRPr="00FF278A">
        <w:rPr>
          <w:rFonts w:ascii="Times New Roman" w:hAnsi="Times New Roman" w:cs="Times New Roman"/>
          <w:i/>
          <w:sz w:val="28"/>
        </w:rPr>
        <w:t>.</w:t>
      </w:r>
    </w:p>
    <w:p w:rsidR="005A1DDF" w:rsidRPr="003A380E" w:rsidRDefault="005A1DDF" w:rsidP="00B367B5">
      <w:pPr>
        <w:jc w:val="center"/>
        <w:rPr>
          <w:rFonts w:ascii="Times New Roman" w:hAnsi="Times New Roman" w:cs="Times New Roman"/>
          <w:b/>
          <w:bCs/>
          <w:lang w:val="en-US"/>
        </w:rPr>
      </w:pPr>
    </w:p>
    <w:p w:rsidR="000B4FA3" w:rsidRPr="00C55CBA" w:rsidRDefault="000B4FA3" w:rsidP="00B367B5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C55CBA">
        <w:rPr>
          <w:rFonts w:ascii="Times New Roman" w:hAnsi="Times New Roman" w:cs="Times New Roman"/>
          <w:b/>
          <w:bCs/>
          <w:sz w:val="28"/>
          <w:lang w:val="en-US"/>
        </w:rPr>
        <w:t xml:space="preserve">Caiet de sarcini </w:t>
      </w:r>
    </w:p>
    <w:p w:rsidR="000B4FA3" w:rsidRPr="00C55CBA" w:rsidRDefault="000B4FA3" w:rsidP="00B367B5">
      <w:pPr>
        <w:jc w:val="center"/>
        <w:rPr>
          <w:rFonts w:ascii="Times New Roman" w:hAnsi="Times New Roman" w:cs="Times New Roman"/>
          <w:sz w:val="28"/>
          <w:lang w:val="en-US"/>
        </w:rPr>
      </w:pPr>
      <w:r w:rsidRPr="00C55CBA">
        <w:rPr>
          <w:rFonts w:ascii="Times New Roman" w:hAnsi="Times New Roman" w:cs="Times New Roman"/>
          <w:bCs/>
          <w:sz w:val="28"/>
          <w:lang w:val="en-US"/>
        </w:rPr>
        <w:t>Lista cu cantitățile de lucrări</w:t>
      </w:r>
    </w:p>
    <w:p w:rsidR="000B4FA3" w:rsidRPr="003A380E" w:rsidRDefault="000B4FA3" w:rsidP="00B367B5">
      <w:pPr>
        <w:jc w:val="center"/>
        <w:rPr>
          <w:rFonts w:ascii="Times New Roman" w:hAnsi="Times New Roman" w:cs="Times New Roman"/>
          <w:b/>
          <w:bCs/>
          <w:lang w:val="en-US"/>
        </w:rPr>
      </w:pPr>
      <w:r w:rsidRPr="003A380E">
        <w:rPr>
          <w:rFonts w:ascii="Times New Roman" w:hAnsi="Times New Roman" w:cs="Times New Roman"/>
          <w:b/>
          <w:bCs/>
          <w:lang w:val="en-US"/>
        </w:rPr>
        <w:t xml:space="preserve"> </w:t>
      </w:r>
    </w:p>
    <w:tbl>
      <w:tblPr>
        <w:tblStyle w:val="aa"/>
        <w:tblW w:w="10253" w:type="dxa"/>
        <w:jc w:val="right"/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4394"/>
        <w:gridCol w:w="992"/>
        <w:gridCol w:w="330"/>
        <w:gridCol w:w="828"/>
        <w:gridCol w:w="306"/>
        <w:gridCol w:w="1134"/>
      </w:tblGrid>
      <w:tr w:rsidR="000B4FA3" w:rsidRPr="003A380E" w:rsidTr="006B42A1">
        <w:trPr>
          <w:jc w:val="right"/>
        </w:trPr>
        <w:tc>
          <w:tcPr>
            <w:tcW w:w="710" w:type="dxa"/>
          </w:tcPr>
          <w:p w:rsidR="000B4FA3" w:rsidRPr="003A380E" w:rsidRDefault="000B4FA3" w:rsidP="00B367B5">
            <w:pPr>
              <w:ind w:right="-10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lang w:val="en-US"/>
              </w:rPr>
              <w:t>№</w:t>
            </w:r>
          </w:p>
          <w:p w:rsidR="000B4FA3" w:rsidRPr="003A380E" w:rsidRDefault="000B4FA3" w:rsidP="00B367B5">
            <w:pPr>
              <w:ind w:right="-10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lang w:val="en-US"/>
              </w:rPr>
              <w:t xml:space="preserve"> crt.</w:t>
            </w:r>
          </w:p>
        </w:tc>
        <w:tc>
          <w:tcPr>
            <w:tcW w:w="1559" w:type="dxa"/>
          </w:tcPr>
          <w:p w:rsidR="000B4FA3" w:rsidRPr="003A380E" w:rsidRDefault="000B4FA3" w:rsidP="00B367B5">
            <w:pPr>
              <w:ind w:left="-120" w:right="-10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lang w:val="ro-RO"/>
              </w:rPr>
              <w:t>Simbol</w:t>
            </w:r>
            <w:r w:rsidRPr="003A380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3A380E">
              <w:rPr>
                <w:rFonts w:ascii="Times New Roman" w:hAnsi="Times New Roman" w:cs="Times New Roman"/>
                <w:b/>
                <w:lang w:val="ro-RO"/>
              </w:rPr>
              <w:t>norme</w:t>
            </w:r>
            <w:r w:rsidRPr="003A380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3A380E">
              <w:rPr>
                <w:rFonts w:ascii="Times New Roman" w:hAnsi="Times New Roman" w:cs="Times New Roman"/>
                <w:b/>
                <w:lang w:val="ro-RO"/>
              </w:rPr>
              <w:t xml:space="preserve">şi Cod </w:t>
            </w:r>
            <w:r w:rsidRPr="003A380E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3A380E">
              <w:rPr>
                <w:rFonts w:ascii="Times New Roman" w:hAnsi="Times New Roman" w:cs="Times New Roman"/>
                <w:b/>
                <w:lang w:val="ro-RO"/>
              </w:rPr>
              <w:t xml:space="preserve">resurse  </w:t>
            </w:r>
          </w:p>
        </w:tc>
        <w:tc>
          <w:tcPr>
            <w:tcW w:w="5716" w:type="dxa"/>
            <w:gridSpan w:val="3"/>
          </w:tcPr>
          <w:p w:rsidR="000B4FA3" w:rsidRPr="003A380E" w:rsidRDefault="000B4FA3" w:rsidP="00B367B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0B4FA3" w:rsidRPr="003A380E" w:rsidRDefault="000B4FA3" w:rsidP="00B367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A380E">
              <w:rPr>
                <w:rFonts w:ascii="Times New Roman" w:hAnsi="Times New Roman" w:cs="Times New Roman"/>
                <w:b/>
                <w:lang w:val="ro-RO"/>
              </w:rPr>
              <w:t>Lucrări</w:t>
            </w:r>
            <w:r w:rsidR="00B367B5" w:rsidRPr="003A380E">
              <w:rPr>
                <w:rFonts w:ascii="Times New Roman" w:hAnsi="Times New Roman" w:cs="Times New Roman"/>
                <w:b/>
                <w:lang w:val="ro-RO"/>
              </w:rPr>
              <w:t xml:space="preserve"> preconizate</w:t>
            </w:r>
            <w:r w:rsidRPr="003A380E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</w:p>
        </w:tc>
        <w:tc>
          <w:tcPr>
            <w:tcW w:w="1134" w:type="dxa"/>
            <w:gridSpan w:val="2"/>
          </w:tcPr>
          <w:p w:rsidR="000B4FA3" w:rsidRPr="003A380E" w:rsidRDefault="000B4FA3" w:rsidP="00B367B5">
            <w:pPr>
              <w:ind w:left="-108" w:right="-108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  <w:p w:rsidR="000B4FA3" w:rsidRPr="003A380E" w:rsidRDefault="000B4FA3" w:rsidP="00B367B5">
            <w:pPr>
              <w:ind w:left="-108" w:right="-108"/>
              <w:jc w:val="center"/>
              <w:rPr>
                <w:rFonts w:ascii="Times New Roman" w:hAnsi="Times New Roman" w:cs="Times New Roman"/>
                <w:b/>
              </w:rPr>
            </w:pPr>
            <w:r w:rsidRPr="003A380E">
              <w:rPr>
                <w:rFonts w:ascii="Times New Roman" w:hAnsi="Times New Roman" w:cs="Times New Roman"/>
                <w:b/>
                <w:lang w:val="ro-RO"/>
              </w:rPr>
              <w:t>U.M.</w:t>
            </w:r>
            <w:r w:rsidRPr="003A380E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134" w:type="dxa"/>
          </w:tcPr>
          <w:p w:rsidR="000B4FA3" w:rsidRPr="003A380E" w:rsidRDefault="000B4FA3" w:rsidP="00B367B5">
            <w:pPr>
              <w:ind w:left="-108" w:right="-10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lang w:val="ro-RO"/>
              </w:rPr>
              <w:t>Cantitate conform datelor din proiect</w:t>
            </w:r>
          </w:p>
        </w:tc>
      </w:tr>
      <w:tr w:rsidR="000B4FA3" w:rsidRPr="003A380E" w:rsidTr="006B42A1">
        <w:trPr>
          <w:jc w:val="right"/>
        </w:trPr>
        <w:tc>
          <w:tcPr>
            <w:tcW w:w="710" w:type="dxa"/>
          </w:tcPr>
          <w:p w:rsidR="000B4FA3" w:rsidRPr="003A380E" w:rsidRDefault="000B4FA3" w:rsidP="00B367B5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0B4FA3" w:rsidRPr="003A380E" w:rsidRDefault="000B4FA3" w:rsidP="00B367B5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716" w:type="dxa"/>
            <w:gridSpan w:val="3"/>
          </w:tcPr>
          <w:p w:rsidR="000B4FA3" w:rsidRPr="003A380E" w:rsidRDefault="000B4FA3" w:rsidP="00B367B5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gridSpan w:val="2"/>
          </w:tcPr>
          <w:p w:rsidR="000B4FA3" w:rsidRPr="003A380E" w:rsidRDefault="000B4FA3" w:rsidP="00B367B5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0B4FA3" w:rsidRPr="003A380E" w:rsidRDefault="000B4FA3" w:rsidP="00B367B5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>5</w:t>
            </w:r>
          </w:p>
        </w:tc>
      </w:tr>
      <w:tr w:rsidR="00C55CBA" w:rsidRPr="003A380E" w:rsidTr="006B42A1">
        <w:trPr>
          <w:jc w:val="right"/>
        </w:trPr>
        <w:tc>
          <w:tcPr>
            <w:tcW w:w="10253" w:type="dxa"/>
            <w:gridSpan w:val="8"/>
          </w:tcPr>
          <w:p w:rsidR="00C55CBA" w:rsidRDefault="00C55CBA" w:rsidP="00A9271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Sector </w:t>
            </w:r>
            <w:r w:rsidR="00BB22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”</w:t>
            </w:r>
            <w:r w:rsidR="00FF27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A</w:t>
            </w:r>
            <w:r w:rsidR="00BB22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”</w:t>
            </w:r>
            <w:bookmarkStart w:id="0" w:name="_GoBack"/>
            <w:bookmarkEnd w:id="0"/>
          </w:p>
          <w:p w:rsidR="00C55CBA" w:rsidRDefault="00C55CBA" w:rsidP="00A9271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Parc</w:t>
            </w:r>
            <w:r w:rsidR="00647E8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ul Central din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 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mun. Str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ăș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eni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 </w:t>
            </w:r>
          </w:p>
          <w:p w:rsidR="00C55CBA" w:rsidRPr="00647E89" w:rsidRDefault="00C55CBA" w:rsidP="00647E8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Re</w:t>
            </w:r>
            <w:r w:rsidR="00647E8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ț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ele exterioare de canalizare (202303/07-CE)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 xml:space="preserve">1. Terasament 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in depozit teren catg. II.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5,67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TsA04E1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manuala de pamint in spatii limitate, avind sub 1,00 m latime si maximum 4,5m adincime, executata cu sprijiniri, cu evacuarea manuala la  fundatii, canale, drumuri , in pamint cu umeditatea naturala   adincimea sapaturii  1,5-3 m teren mijlociu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18,50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TsC02D1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auto teren catg. II. (exces de sol)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0,48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TsI51A5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Transportarea pamintului cu autobasculanta de 10 t la distanta de: 5 km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79,20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TsC51B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Lucrari la descarcarea pamintului in depozit, teren categoria II (exces de sol)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0,48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AcF03A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29,74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TsF01D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Sprijiniri de maluri, cu dulapi de fag asezati orizontal, la sapaturi executate in spatii limitate, avind latimea de pina la 1,50 m intre maluri adincimea sapaturii de 2,01...4 m, intre dulapi 0,21...0,60 m (20%)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m2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255,00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TsF01D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 xml:space="preserve">Sprijiniri de maluri, cu dulapi de fag asezati orizontal, la sapaturi executate in spatii limitate, avind latimea de pina la </w:t>
            </w: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1,50 m intre maluri adincimea sapaturii de 2,01...4 m, intre dulapi 0,21...0,60 m (numai manopera- 80%)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m2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1 016,40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TsD01B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160,00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TsD04B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160,00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TsD02A1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Imprastierea pamintului afinat provenit din teren categoria I sau II, executata cu buldozer pe tractor cu senile de 65-80 CP, in straturi cu grosimea de 15-20 cm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4,07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TsD05B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4,07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>2. FOD camine 10C-11C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in depozit teren catg. II.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0,82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GD60F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Montarea si demontarea instalatiei de foraj, a sapelor si a largitoarelor, pentru conducte avind diametrul de 421-520 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GD59F1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Pozarea conductei de protectie din otel D=423x8,0 mm, prin foraj orizontal dirijat (FOD), executat in teren normal, pentru conducte avind diametrul  421-520 mm.Pentru executarea in teren tare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18,50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Inel distantier pentru conducta Dext=250 mm intodusa in tub de protectie Dint=407 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19,00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AcF13D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Incastrarea capetelor cu bitum si cilti bituminati la tuburile de protectie cu diametrele: 400 mm - garnitura terminala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TsD02A1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Imprastierea pamintului afinat provenit din teren categoria I sau II, executata cu buldozer pe tractor cu senile de 65-80 CP, in straturi cu grosimea de 15-20 cm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0,82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TsD05B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0,82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 xml:space="preserve">3. Camine magistrale 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Executarea caminelor de vizitare din elemente de beton armat prefabricat, pentru canalizare, circulare (inelare) cu diametrul 1,0 m, in teren fara apa subterana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10,35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КЦД-10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14,00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КЦ-10-6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21,00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КЦ-10-9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11,00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КЦП1-10-2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14,00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КЦО-1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14,00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AcE10A1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 7-3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3,00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CD67E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Zidarie din caramida, format 250 x 120 x 65 mm la stilpi circulari armati, cu prepararea manuala a mortarului M-50, inaltimea etajului pina la 4 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0,40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Capac cu rama, din fonta, carosabil, tip C250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14,00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AcE10A1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Scara din otel gata confectionata, pentru camine de vizitare, inclusiv protectia anticoroziva de tip C1-02 (12,90 kg/buc*14)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180,60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AcE10A1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otel gata confectionata, pentru consolidarea camine de vizitare, inclusiv protectia anticoroziva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377,44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TsC54C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Strat de fundatie din pietris  (pereu)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2,66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CA03D2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2,66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 xml:space="preserve">4. Conducte 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AcA08B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Montarea in pamint, in exteriorul cladirilor, a tevilor din PVC multistrat, SN4, SDR41, etansate cu garnituri de cauciuc, avind diametrul de 200 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48,00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AcA08B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Montarea in pamint, in exteriorul cladirilor, a tevilor din PVC multistrat, SN4, SDR41, etansate cu garnituri de cauciuc, avind diametrul de 250 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278,00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AcA08B1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Pentru fiecare subtraversari cabluri, canale, telefonie, etc. se adauga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AcA10D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Montarea in pamint a tevilor din polietilena PE100, PN10, SDR17, avind diametrul de 400 mm - tub de protectie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43,60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>5. Decaparea si restabilirea imbracamintei din pietris S=1.0x55.5=55.50 m2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in depozit teren catg. II. (pietris)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0,04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TsC02D1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auto teren catg. II. (pietris)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0,04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TsI51A5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Transportarea pamintului cu autobasculanta de 10 t la distanta de: 5 km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5,60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TsC51B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Lucrari la descarcarea pamintului in depozit, teren categoria II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0,04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TsC54C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Strat de fundatie din pietris cu aplicarea coeficientului 0.5 pentru resursa Pietris ciuruit nespalat de riu 7-15mm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C55CBA" w:rsidRPr="003A380E" w:rsidTr="006B42A1">
        <w:trPr>
          <w:jc w:val="right"/>
        </w:trPr>
        <w:tc>
          <w:tcPr>
            <w:tcW w:w="10253" w:type="dxa"/>
            <w:gridSpan w:val="8"/>
          </w:tcPr>
          <w:p w:rsidR="00647E89" w:rsidRDefault="00647E89" w:rsidP="00A9271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</w:p>
          <w:p w:rsidR="00C55CBA" w:rsidRDefault="00C55CBA" w:rsidP="00A9271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Sector </w:t>
            </w:r>
            <w:r w:rsidR="00BB22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”</w:t>
            </w:r>
            <w:r w:rsidR="00FF27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B</w:t>
            </w:r>
            <w:r w:rsidR="00BB22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”</w:t>
            </w:r>
          </w:p>
          <w:p w:rsidR="00C55CBA" w:rsidRDefault="00647E89" w:rsidP="00A9271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”</w:t>
            </w:r>
            <w:r w:rsidR="00C55CBA"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Poli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ț</w:t>
            </w:r>
            <w:r w:rsidR="00C55CBA"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ia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”</w:t>
            </w:r>
            <w:r w:rsidR="00C55CB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 </w:t>
            </w:r>
            <w:r w:rsidR="00C55CBA"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mun. Str</w:t>
            </w:r>
            <w:r w:rsidR="00C55CB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ăș</w:t>
            </w:r>
            <w:r w:rsidR="00C55CBA"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eni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,</w:t>
            </w:r>
            <w:r w:rsidR="00C55CBA"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 </w:t>
            </w:r>
          </w:p>
          <w:p w:rsidR="00C55CBA" w:rsidRPr="00647E89" w:rsidRDefault="00C55CBA" w:rsidP="00647E8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Re</w:t>
            </w:r>
            <w:r w:rsidR="00647E8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ț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ele exterioare de canalizare (202303/07-CE)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3A380E">
              <w:rPr>
                <w:rFonts w:ascii="Times New Roman" w:hAnsi="Times New Roman" w:cs="Times New Roman"/>
              </w:rPr>
              <w:t xml:space="preserve">1. Terasament 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in depozit teren catg. II.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1,52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TsA04E1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manuala de pamint in spatii limitate, avind sub 1,00 m latime si maximum 4,5m adincime, executata cu sprijiniri, cu evacuarea manuala la  fundatii, canale, drumuri , in pamint cu umeditatea naturala   adincimea sapaturii  1,5-3 m teren mijlociu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6,00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TsC02D1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auto teren catg. II. (exces de sol)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0,41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TsI51A5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 xml:space="preserve">Transportarea pamintului cu autobasculanta de 10 t la distanta </w:t>
            </w: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de: 5 km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t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67,65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TsC51B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Lucrari la descarcarea pamintului in depozit, teren categoria II (exces de sol)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0,41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AcF03A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16,10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TsD01B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112,00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TsD04B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112,00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TsD02A1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Imprastierea pamintului afinat provenit din teren categoria I sau II, executata cu buldozer pe tractor cu senile de 65-80 CP, in straturi cu grosimea de 15-20 cm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0,46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TsD05B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0,46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3A380E">
              <w:rPr>
                <w:rFonts w:ascii="Times New Roman" w:hAnsi="Times New Roman" w:cs="Times New Roman"/>
              </w:rPr>
              <w:t xml:space="preserve">2. Camine magistrale 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Executarea caminelor de vizitare din elemente de beton armat prefabricat, pentru canalizare, circulare (inelare) cu diametrul 1,0 m, in teren fara apa subterana</w:t>
            </w:r>
          </w:p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12"/>
                <w:szCs w:val="12"/>
              </w:rPr>
            </w:pPr>
            <w:r w:rsidRPr="003A380E">
              <w:rPr>
                <w:rFonts w:ascii="Times New Roman" w:hAnsi="Times New Roman" w:cs="Times New Roman"/>
                <w:sz w:val="12"/>
                <w:szCs w:val="12"/>
              </w:rPr>
              <w:t>Material marunt  (scoabe, apa)=1,0070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4,08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КЦД-10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КЦ-10-3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3,00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КЦ-10-6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7,00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КЦ-10-9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КЦП1-10-2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КЦО-1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AcE10A1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 7-3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CD67E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Zidarie din caramida, format 250 x 120 x 65 mm la stilpi circulari armati, cu prepararea manuala a mortarului M-50, inaltimea etajului pina la 4 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0,21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Capac cu rama, din fonta, carosabil, tip C250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AcE10A1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Scara din otel gata confectionata, pentru camine de vizitare, inclusiv protectia anticoroziva de tip C1-02 (12,90 kg/buc*8)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103,20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AcE10A1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otel gata confectionata, pentru consolidarea camine de vizitare, inclusiv protectia anticoroziva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213,52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TsC54C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Strat de fundatie din pietris  (pereu)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1,52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CA03D2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12"/>
                <w:szCs w:val="12"/>
              </w:rPr>
            </w:pPr>
            <w:r w:rsidRPr="003A380E">
              <w:rPr>
                <w:rFonts w:ascii="Times New Roman" w:hAnsi="Times New Roman" w:cs="Times New Roman"/>
                <w:sz w:val="12"/>
                <w:szCs w:val="12"/>
              </w:rPr>
              <w:t>Material marunt (dulapi de rasinoase, cuie, scoabe)=1,0150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1,52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3A380E">
              <w:rPr>
                <w:rFonts w:ascii="Times New Roman" w:hAnsi="Times New Roman" w:cs="Times New Roman"/>
              </w:rPr>
              <w:t xml:space="preserve">3. Conducte 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AcA08B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 xml:space="preserve">Montarea in pamint, in exteriorul cladirilor, a tevilor din PVC </w:t>
            </w: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multistrat, SN4, SDR41, etansate cu garnituri de cauciuc, avind diametrul de 200 mm</w:t>
            </w:r>
          </w:p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12"/>
                <w:szCs w:val="12"/>
              </w:rPr>
            </w:pPr>
            <w:r w:rsidRPr="003A380E">
              <w:rPr>
                <w:rFonts w:ascii="Times New Roman" w:hAnsi="Times New Roman" w:cs="Times New Roman"/>
                <w:sz w:val="12"/>
                <w:szCs w:val="12"/>
              </w:rPr>
              <w:t>Materiale marunte (apa, sapun pasta)=1,0050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178,50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AcA08B1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Pentru fiecare subtraversari cabluri, canale, telefonie, etc. se adauga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3,00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AcA04E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Montarea in pamint a conductelor din otel, asamblate prin sudura electrica, avind D=423x8,0 mm - tub de protectie</w:t>
            </w:r>
          </w:p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12"/>
                <w:szCs w:val="12"/>
              </w:rPr>
            </w:pPr>
            <w:r w:rsidRPr="003A380E">
              <w:rPr>
                <w:rFonts w:ascii="Times New Roman" w:hAnsi="Times New Roman" w:cs="Times New Roman"/>
                <w:sz w:val="12"/>
                <w:szCs w:val="12"/>
              </w:rPr>
              <w:t>Materiale marunte (suruburi, bile, sirma)=1,0300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147,50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IzH05B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Izolarea conductelor cu saltele din vata de sticla, vata minerala tip I sau tip P cusute pe o fata, pe impletitura din sirma zincata, confectionate pe santier, avind grosimea de 100 mm, la conducte cu circumferinta peste termoizolatie peste 35 cm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m2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77,00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3A380E">
              <w:rPr>
                <w:rFonts w:ascii="Times New Roman" w:hAnsi="Times New Roman" w:cs="Times New Roman"/>
              </w:rPr>
              <w:t>4. Decaparea si restabilirea imbracamintei din pietris S=193 m2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in depozit teren catg. II. (pietris)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0,14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TsC02D1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auto teren catg. II. (pietris)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0,14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TsI51A5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Transportarea pamintului cu autobasculanta de 10 t la distanta de: 5 km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19,60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TsC51B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Lucrari la descarcarea pamintului in depozit, teren categoria II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0,14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TsC54C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Strat de fundatie din pietris cu aplicarea coeficientului 0.5 pentru resursa Pietris ciuruit nespalat de riu 7-15mm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29,00</w:t>
            </w:r>
          </w:p>
        </w:tc>
      </w:tr>
      <w:tr w:rsidR="00C55CBA" w:rsidRPr="003A380E" w:rsidTr="006B42A1">
        <w:trPr>
          <w:jc w:val="right"/>
        </w:trPr>
        <w:tc>
          <w:tcPr>
            <w:tcW w:w="10253" w:type="dxa"/>
            <w:gridSpan w:val="8"/>
          </w:tcPr>
          <w:p w:rsidR="00647E89" w:rsidRDefault="00647E89" w:rsidP="00A9271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</w:p>
          <w:p w:rsidR="00C55CBA" w:rsidRDefault="00647E89" w:rsidP="00A9271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Sector </w:t>
            </w:r>
            <w:r w:rsidR="00BB22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”</w:t>
            </w:r>
            <w:r w:rsidR="00FF27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C</w:t>
            </w:r>
            <w:r w:rsidR="00BB22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”</w:t>
            </w:r>
            <w:r w:rsidR="00C55CB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 </w:t>
            </w:r>
          </w:p>
          <w:p w:rsidR="00C55CBA" w:rsidRDefault="00C55CBA" w:rsidP="00A9271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Str-la Morii,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 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mun. Str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ăș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eni</w:t>
            </w:r>
            <w:r w:rsidR="00647E8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,</w:t>
            </w:r>
          </w:p>
          <w:p w:rsidR="00C55CBA" w:rsidRPr="00647E89" w:rsidRDefault="00C55CBA" w:rsidP="00647E8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Re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ț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ele exterioare de canalizare (202303/07-CE)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 xml:space="preserve">1. Terasament 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in depozit teren catg. II.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2,69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TsA04E1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manuala de pamint in spatii limitate, avind sub 1,00 m latime si maximum 4,5m adincime, executata cu sprijiniri, cu evacuarea manuala la  fundatii, canale, drumuri , in pamint cu umeditatea naturala   adincimea sapaturii  1,5-3 m teren mijlociu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9,00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TsC02D1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auto teren catg. II. (exces de sol)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0,30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TsI51A5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Transportarea pamintului cu autobasculanta de 10 t la distanta de: 5 km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49,50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TsC51B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Lucrari la descarcarea pamintului in depozit, teren categoria II (exces de sol)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0,30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AcF03A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19,00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TsF01D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Sprijiniri de maluri, cu dulapi de fag asezati orizontal, la sapaturi executate in spatii limitate, avind latimea de pina la 1,50 m intre maluri adincimea sapaturii de 2,01...4 m, intre dulapi 0,21...0,60 m (20%)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m2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78,00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TsF01D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 xml:space="preserve">Sprijiniri de maluri, cu dulapi de fag asezati orizontal, la </w:t>
            </w: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sapaturi executate in spatii limitate, avind latimea de pina la 1,50 m intre maluri adincimea sapaturii de 2,01...4 m, intre dulapi 0,21...0,60 m (numai manopera- 80%)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m2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390,00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TsD01B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TsD04B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TsD02A1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Imprastierea pamintului afinat provenit din teren categoria I sau II, executata cu buldozer pe tractor cu senile de 65-80 CP, in straturi cu grosimea de 15-20 cm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1,78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TsD05B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1,78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>2. FOD camine 26C-27C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in depozit teren catg. II.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0,30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GD60F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Montarea si demontarea instalatiei de foraj, a sapelor si a largitoarelor, pentru conducte avind diametrul de 421-520 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GD59F1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Pozarea conductei de protectie din otel D=423x8,0 mm, prin foraj orizontal dirijat (FOD), executat in teren normal, pentru conducte avind diametrul  421-520 mm.Pentru executarea in teren tare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17,50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Inel distantier pentru conducta Dext=250 mm intodusa in tub de protectie Dint=407 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17,00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AcF13D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Incastrarea capetelor cu bitum si cilti bituminati la tuburile de protectie cu diametrele: 400 mm - garnitura terminala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TsD02A1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Imprastierea pamintului afinat provenit din teren categoria I sau II, executata cu buldozer pe tractor cu senile de 65-80 CP, in straturi cu grosimea de 15-20 cm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0,30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TsD05B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0,30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 xml:space="preserve">3. Camine magistrale 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Executarea caminelor de vizitare din elemente de beton armat prefabricat, pentru canalizare, circulare (inelare) cu diametrul 1,0 m, in teren fara apa subterana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5,37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КЦД-10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КЦ-10-3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КЦ-10-6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6,00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КЦ-10-9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beton armat prefabricat ale caminelor conform seriei 3.900-3 editia 7: КЦП1-10-2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 xml:space="preserve">Elemente din beton armat prefabricat ale caminelor conform </w:t>
            </w: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seriei 3.900-3 editia 7: КЦО-1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CD67E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Zidarie din caramida, format 250 x 120 x 65 mm la stilpi circulari armati, cu prepararea manuala a mortarului M-50, inaltimea etajului pina la 4 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0,28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AcE13A1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Capac cu rama, din fonta, carosabil, tip C250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8,00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AcE10A1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Scara din otel gata confectionata, pentru camine de vizitare, inclusiv protectia anticoroziva de tip C1-01 (9,70 kg/buc)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29,10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Scara din otel gata confectionata, pentru camine de vizitare, inclusiv protectia anticoroziva de tip C1-03 (16,20 kg/buc)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16,20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AcE10A1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Scara din otel gata confectionata, pentru camine de vizitare, inclusiv protectia anticoroziva de tip C1-04 (19,40 kg/buc)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77,60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AcE10A1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Elemente din otel gata confectionata, pentru consolidarea camine de vizitare, inclusiv protectia anticoroziva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kg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213,52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TsC54C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Strat de fundatie din pietris  (pereu)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1,52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CA03D2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Beton turnat in fundatii, socluri, ziduri de sprijin, pereti sub cota zero, preparat cu betoniera pe santier si turnarea cu mijloace clasice beton armat clasa C 15/12 (Bc 15/B 200)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1,52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 xml:space="preserve">4. Conducte 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AcA08B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Montarea in pamint, in exteriorul cladirilor, a tevilor din PVC multistrat, SN4, SDR41, etansate cu garnituri de cauciuc, avind diametrul de 200 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199,00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AcA08B1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Pentru fiecare subtraversari cabluri, canale, telefonie, etc. se adauga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buc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AcA04E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Montarea in pamint a conductelor din otel, asamblate prin sudura electrica, avind D=423x8,0 mm - tub de protectie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46,00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IzH05B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Izolarea conductelor cu saltele din vata de sticla, vata minerala tip I sau tip P cusute pe o fata, pe impletitura din sirma zincata, confectionate pe santier, avind grosimea de 100 mm, la conducte cu circumferinta peste termoizolatie peste 35 cm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m2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20,00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>5. Decaparea si restabilirea imbracamintei din pietris S=113 m2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TsC02B1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in depozit teren catg. II. (pietris)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0,09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TsC02D1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Sapatura mecanica cu excavator pe pneuri de 0,21-0,39 mc, cu comanda hidraulica, in pamint cu umiditate naturala descarcare auto teren catg. II. (pietris)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0,08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TsI51A5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Transportarea pamintului cu autobasculanta de 10 t la distanta de: 5 km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11,20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TsC51B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Lucrari la descarcarea pamintului in depozit, teren categoria II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0,08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TsC54C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Strat de fundatie din pietris cu aplicarea coeficientului 0.5 pentru resursa Pietris ciuruit nespalat de riu 7-15mm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16,95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Capitolul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 w:rsidRPr="003A380E">
              <w:rPr>
                <w:rFonts w:ascii="Times New Roman" w:hAnsi="Times New Roman" w:cs="Times New Roman"/>
              </w:rPr>
              <w:t>6. Restabilirea imbracamintei rutiere din asfalt carosabil S=77 m2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b/>
                <w:bCs/>
                <w:sz w:val="2"/>
                <w:szCs w:val="2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</w:rPr>
            </w:pP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44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DC04B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Taierea cu masina cu discuri diamantate a rosturilor de contractie si dilatatie in betonul de uzura la drumuri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161,00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DI109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Decaparea mecanizata a imbracamintei din beton asfaltic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7,70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TsC35C1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Excavat transport cu incarcator frontal , la distante de incarcare in autovehicul cu incarcator frontal pe senile de 0,5-0,99 m.c, roci tari si foarte tari , pina la 25 kg  la distanta &lt; 10 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100 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0,10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TsI51A5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 xml:space="preserve">Transportarea pamintului cu autobasculanta de 10 t la distanta </w:t>
            </w: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de: 5 km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lastRenderedPageBreak/>
              <w:t>t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15,40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DA06A2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Strat de agregate naturale cilindrata, avind functia de rezistenta filtranta, izolatoare, aerisire, antigeliva si anticapilara, cu asternere manuala, cu nisip conform SM SR EN 12620+A1:2010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7,70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49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DA06A1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Strat de agregate naturale cilindrate, avind functia de rezistenta filtranta, izolatoare, aerisire, antigeliva si anticapilara, cu asternere manuala cu balast fr. 0-63 mm conform SM SR EN 13242+A1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m3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15,40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Dl 107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Amorsarea suprafetelor straturilor de baza in vederea aplicarii unui strat de beton asfaltic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t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0,08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51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DB19C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Imbracaminte de beton asfaltic cu agregat mare BAD22.4 leg 50/70 SM SR EN13108-1:2010, executata la cald, in grosime de 6,0 cm, cu asternere manuala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m2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77,00</w:t>
            </w:r>
          </w:p>
        </w:tc>
      </w:tr>
      <w:tr w:rsidR="00252950" w:rsidRPr="003A380E" w:rsidTr="006B42A1">
        <w:trPr>
          <w:jc w:val="right"/>
        </w:trPr>
        <w:tc>
          <w:tcPr>
            <w:tcW w:w="710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3A380E">
              <w:rPr>
                <w:rFonts w:ascii="Times New Roman" w:hAnsi="Times New Roman" w:cs="Times New Roman"/>
              </w:rPr>
              <w:t xml:space="preserve"> </w:t>
            </w:r>
            <w:r w:rsidRPr="003A380E">
              <w:rPr>
                <w:rFonts w:ascii="Times New Roman" w:hAnsi="Times New Roman" w:cs="Times New Roman"/>
                <w:sz w:val="22"/>
                <w:szCs w:val="22"/>
              </w:rPr>
              <w:t>52</w:t>
            </w:r>
          </w:p>
        </w:tc>
        <w:tc>
          <w:tcPr>
            <w:tcW w:w="1559" w:type="dxa"/>
          </w:tcPr>
          <w:p w:rsidR="00252950" w:rsidRPr="003A380E" w:rsidRDefault="00252950" w:rsidP="00252950">
            <w:pPr>
              <w:rPr>
                <w:rFonts w:ascii="Times New Roman" w:hAnsi="Times New Roman" w:cs="Times New Roman"/>
                <w:sz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22"/>
                <w:lang w:val="en-US"/>
              </w:rPr>
              <w:t>DB16D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5716" w:type="dxa"/>
            <w:gridSpan w:val="3"/>
          </w:tcPr>
          <w:p w:rsidR="00252950" w:rsidRPr="003A380E" w:rsidRDefault="00252950" w:rsidP="00252950">
            <w:pPr>
              <w:adjustRightInd w:val="0"/>
              <w:rPr>
                <w:rFonts w:ascii="Times New Roman" w:hAnsi="Times New Roman" w:cs="Times New Roman"/>
                <w:sz w:val="22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Imbracaminte de beton asfaltic cu agregate marunte MAS16 rul 50/70 SM SR EN13108-5:2010, executata la cald, in groosime de 4,0 cm, cu asternere manuala</w:t>
            </w:r>
          </w:p>
          <w:p w:rsidR="00252950" w:rsidRPr="003A380E" w:rsidRDefault="00252950" w:rsidP="00252950">
            <w:pPr>
              <w:rPr>
                <w:rFonts w:ascii="Times New Roman" w:hAnsi="Times New Roman" w:cs="Times New Roman"/>
                <w:sz w:val="2"/>
              </w:rPr>
            </w:pPr>
          </w:p>
        </w:tc>
        <w:tc>
          <w:tcPr>
            <w:tcW w:w="1134" w:type="dxa"/>
            <w:gridSpan w:val="2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m2</w:t>
            </w:r>
          </w:p>
        </w:tc>
        <w:tc>
          <w:tcPr>
            <w:tcW w:w="1134" w:type="dxa"/>
          </w:tcPr>
          <w:p w:rsidR="00252950" w:rsidRPr="003A380E" w:rsidRDefault="00252950" w:rsidP="00252950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sz w:val="22"/>
              </w:rPr>
              <w:t>77,00</w:t>
            </w:r>
          </w:p>
        </w:tc>
      </w:tr>
      <w:tr w:rsidR="00C55CBA" w:rsidRPr="003A380E" w:rsidTr="006B42A1">
        <w:trPr>
          <w:jc w:val="right"/>
        </w:trPr>
        <w:tc>
          <w:tcPr>
            <w:tcW w:w="10253" w:type="dxa"/>
            <w:gridSpan w:val="8"/>
          </w:tcPr>
          <w:p w:rsidR="00647E89" w:rsidRDefault="00647E89" w:rsidP="00C55C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</w:p>
          <w:p w:rsidR="00C55CBA" w:rsidRDefault="00C55CBA" w:rsidP="00C55CB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 xml:space="preserve">Sector </w:t>
            </w:r>
            <w:r w:rsidR="00BB22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”</w:t>
            </w:r>
            <w:r w:rsidR="00FF27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D</w:t>
            </w:r>
            <w:r w:rsidR="00BB226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”</w:t>
            </w:r>
          </w:p>
          <w:p w:rsidR="00C55CBA" w:rsidRDefault="00C55CBA" w:rsidP="00C55CBA">
            <w:pPr>
              <w:jc w:val="center"/>
              <w:rPr>
                <w:rFonts w:ascii="Times New Roman" w:hAnsi="Times New Roman" w:cs="Times New Roman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"Podul Volocii" mun. Str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ăș</w:t>
            </w:r>
            <w:r w:rsidRPr="003A380E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eni</w:t>
            </w:r>
            <w:r w:rsidR="00647E8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,</w:t>
            </w:r>
          </w:p>
          <w:p w:rsidR="00C55CBA" w:rsidRDefault="00C55CBA" w:rsidP="00647E89">
            <w:pPr>
              <w:ind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2B3FF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Re</w:t>
            </w:r>
            <w:r w:rsidR="00647E8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țele exterioare de canalizare 202309/29-CE</w:t>
            </w:r>
          </w:p>
        </w:tc>
      </w:tr>
      <w:tr w:rsidR="003F2064" w:rsidRPr="003A380E" w:rsidTr="006B42A1">
        <w:trPr>
          <w:jc w:val="right"/>
        </w:trPr>
        <w:tc>
          <w:tcPr>
            <w:tcW w:w="710" w:type="dxa"/>
            <w:vMerge w:val="restart"/>
          </w:tcPr>
          <w:p w:rsidR="003F2064" w:rsidRPr="003F2064" w:rsidRDefault="003F2064" w:rsidP="003F2064">
            <w:pPr>
              <w:ind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№</w:t>
            </w:r>
          </w:p>
          <w:p w:rsidR="003F2064" w:rsidRPr="003F2064" w:rsidRDefault="003F2064" w:rsidP="003F2064">
            <w:pPr>
              <w:ind w:right="2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en-US"/>
              </w:rPr>
            </w:pP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crt.</w:t>
            </w:r>
          </w:p>
        </w:tc>
        <w:tc>
          <w:tcPr>
            <w:tcW w:w="1559" w:type="dxa"/>
            <w:vMerge w:val="restart"/>
          </w:tcPr>
          <w:p w:rsidR="003F2064" w:rsidRPr="003F2064" w:rsidRDefault="003F2064" w:rsidP="00C55CBA">
            <w:pPr>
              <w:ind w:right="2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en-US"/>
              </w:rPr>
            </w:pP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ro-RO"/>
              </w:rPr>
              <w:t>Simbol</w:t>
            </w: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 xml:space="preserve"> </w:t>
            </w: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ro-RO"/>
              </w:rPr>
              <w:t>norme</w:t>
            </w: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16"/>
                <w:lang w:val="ro-RO"/>
              </w:rPr>
              <w:t xml:space="preserve">şi Cod </w:t>
            </w: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ro-RO"/>
              </w:rPr>
              <w:t>resurse</w:t>
            </w:r>
          </w:p>
        </w:tc>
        <w:tc>
          <w:tcPr>
            <w:tcW w:w="4394" w:type="dxa"/>
            <w:vMerge w:val="restart"/>
          </w:tcPr>
          <w:p w:rsidR="003F2064" w:rsidRPr="003F2064" w:rsidRDefault="003F2064" w:rsidP="003F2064">
            <w:pPr>
              <w:ind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ro-RO"/>
              </w:rPr>
            </w:pPr>
          </w:p>
          <w:p w:rsidR="003F2064" w:rsidRPr="003F2064" w:rsidRDefault="003F2064" w:rsidP="003F2064">
            <w:pPr>
              <w:ind w:right="21"/>
              <w:jc w:val="center"/>
              <w:rPr>
                <w:rFonts w:ascii="Times New Roman" w:hAnsi="Times New Roman" w:cs="Times New Roman"/>
                <w:b/>
                <w:sz w:val="20"/>
                <w:szCs w:val="2"/>
                <w:lang w:val="en-US"/>
              </w:rPr>
            </w:pP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992" w:type="dxa"/>
            <w:vMerge w:val="restart"/>
          </w:tcPr>
          <w:p w:rsidR="003F2064" w:rsidRPr="003F2064" w:rsidRDefault="003F2064" w:rsidP="003F2064">
            <w:pPr>
              <w:ind w:left="-108"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ro-RO"/>
              </w:rPr>
            </w:pPr>
          </w:p>
          <w:p w:rsidR="003F2064" w:rsidRPr="003F2064" w:rsidRDefault="003F2064" w:rsidP="003F2064">
            <w:pPr>
              <w:ind w:left="-108" w:right="21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en-US"/>
              </w:rPr>
            </w:pP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ro-RO"/>
              </w:rPr>
              <w:t>U.M.</w:t>
            </w:r>
          </w:p>
        </w:tc>
        <w:tc>
          <w:tcPr>
            <w:tcW w:w="2598" w:type="dxa"/>
            <w:gridSpan w:val="4"/>
          </w:tcPr>
          <w:p w:rsidR="003F2064" w:rsidRPr="003F2064" w:rsidRDefault="003F2064" w:rsidP="003F2064">
            <w:pPr>
              <w:ind w:right="21"/>
              <w:jc w:val="center"/>
              <w:rPr>
                <w:rFonts w:ascii="Times New Roman" w:hAnsi="Times New Roman" w:cs="Times New Roman"/>
                <w:b/>
                <w:sz w:val="20"/>
                <w:szCs w:val="2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Consum de manopera</w:t>
            </w: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,</w:t>
            </w:r>
            <w:r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 xml:space="preserve"> </w:t>
            </w: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resurse materiale si utilaje de constructie</w:t>
            </w:r>
          </w:p>
        </w:tc>
      </w:tr>
      <w:tr w:rsidR="003F2064" w:rsidRPr="003A380E" w:rsidTr="006B42A1">
        <w:trPr>
          <w:jc w:val="right"/>
        </w:trPr>
        <w:tc>
          <w:tcPr>
            <w:tcW w:w="710" w:type="dxa"/>
            <w:vMerge/>
          </w:tcPr>
          <w:p w:rsidR="003F2064" w:rsidRPr="003F2064" w:rsidRDefault="003F2064" w:rsidP="003F2064">
            <w:pPr>
              <w:ind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</w:p>
        </w:tc>
        <w:tc>
          <w:tcPr>
            <w:tcW w:w="1559" w:type="dxa"/>
            <w:vMerge/>
          </w:tcPr>
          <w:p w:rsidR="003F2064" w:rsidRPr="003F2064" w:rsidRDefault="003F2064" w:rsidP="003F2064">
            <w:pPr>
              <w:ind w:left="-120"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</w:p>
        </w:tc>
        <w:tc>
          <w:tcPr>
            <w:tcW w:w="4394" w:type="dxa"/>
            <w:vMerge/>
          </w:tcPr>
          <w:p w:rsidR="003F2064" w:rsidRPr="003F2064" w:rsidRDefault="003F2064" w:rsidP="003F2064">
            <w:pPr>
              <w:ind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</w:p>
        </w:tc>
        <w:tc>
          <w:tcPr>
            <w:tcW w:w="992" w:type="dxa"/>
            <w:vMerge/>
          </w:tcPr>
          <w:p w:rsidR="003F2064" w:rsidRPr="003F2064" w:rsidRDefault="003F2064" w:rsidP="003F2064">
            <w:pPr>
              <w:ind w:left="-108"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</w:p>
        </w:tc>
        <w:tc>
          <w:tcPr>
            <w:tcW w:w="1158" w:type="dxa"/>
            <w:gridSpan w:val="2"/>
          </w:tcPr>
          <w:p w:rsidR="003F2064" w:rsidRPr="003F2064" w:rsidRDefault="003F2064" w:rsidP="003F2064">
            <w:pPr>
              <w:ind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Pe unitate de masura</w:t>
            </w:r>
          </w:p>
        </w:tc>
        <w:tc>
          <w:tcPr>
            <w:tcW w:w="1440" w:type="dxa"/>
            <w:gridSpan w:val="2"/>
          </w:tcPr>
          <w:p w:rsidR="003F2064" w:rsidRPr="003F2064" w:rsidRDefault="003F2064" w:rsidP="003F2064">
            <w:pPr>
              <w:ind w:right="21"/>
              <w:jc w:val="center"/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</w:pPr>
            <w:r w:rsidRPr="003F2064">
              <w:rPr>
                <w:rFonts w:ascii="Times New Roman" w:hAnsi="Times New Roman" w:cs="Times New Roman"/>
                <w:b/>
                <w:sz w:val="20"/>
                <w:szCs w:val="16"/>
                <w:lang w:val="en-US"/>
              </w:rPr>
              <w:t>Conform cantitatilor din proiect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F2064" w:rsidP="003F20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</w:p>
        </w:tc>
        <w:tc>
          <w:tcPr>
            <w:tcW w:w="1559" w:type="dxa"/>
          </w:tcPr>
          <w:p w:rsidR="003A380E" w:rsidRPr="003A380E" w:rsidRDefault="003F2064" w:rsidP="003F20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</w:t>
            </w:r>
          </w:p>
        </w:tc>
        <w:tc>
          <w:tcPr>
            <w:tcW w:w="4394" w:type="dxa"/>
          </w:tcPr>
          <w:p w:rsidR="003A380E" w:rsidRPr="003A380E" w:rsidRDefault="003F2064" w:rsidP="003F20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</w:t>
            </w:r>
          </w:p>
        </w:tc>
        <w:tc>
          <w:tcPr>
            <w:tcW w:w="992" w:type="dxa"/>
          </w:tcPr>
          <w:p w:rsidR="003A380E" w:rsidRPr="003A380E" w:rsidRDefault="003F2064" w:rsidP="003F2064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</w:t>
            </w:r>
          </w:p>
        </w:tc>
        <w:tc>
          <w:tcPr>
            <w:tcW w:w="1158" w:type="dxa"/>
            <w:gridSpan w:val="2"/>
          </w:tcPr>
          <w:p w:rsidR="003A380E" w:rsidRPr="003A380E" w:rsidRDefault="003F2064" w:rsidP="003F2064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</w:t>
            </w:r>
          </w:p>
        </w:tc>
        <w:tc>
          <w:tcPr>
            <w:tcW w:w="1440" w:type="dxa"/>
            <w:gridSpan w:val="2"/>
          </w:tcPr>
          <w:p w:rsidR="003A380E" w:rsidRPr="003A380E" w:rsidRDefault="003F2064" w:rsidP="003F2064">
            <w:pPr>
              <w:ind w:left="-108" w:right="-108"/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1. Terasament 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in depozit teren catg. II.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36,97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162,298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TsA04E1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Sapatura manuala de pamint in spatii limitate, avind sub 1,00 m latime si maximum 4,5m adincime, executata cu sprijiniri, cu evacuarea manuala la  fundatii, canale, drumuri , in pamint cu umeditatea naturala   adincimea sapaturii  1,5-3 m teren mijlociu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123,05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2,8100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345,771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2010102900888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Lemn rot cons rur coj fag L=1m d subt. min 18 cm S4342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0,0006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0,074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2875276311528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Scoabe din otel pentru constructii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0,492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2874145886954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Cuie cu cap conic tip a 3 x 80 S2111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0,0149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1,833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2010102914229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Scind.fag.lungi.neab.cl.A.gr=40mm l=1,8-4m lt=6 St8689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0,0001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0,0012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0,148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 (exces de sol)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0,88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4,198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145,20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5,561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Lucrari la descarcarea pamintului in 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depozit, teren categoria II (exces de sol)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0,88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0,317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0,352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TsF01D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Sprijiniri de maluri, cu dulapi de fag asezati orizontal, la sapaturi executate in spatii limitate, avind latimea de pina la 1,50 m intre maluri adincimea sapaturii de 2,01...4 m, intre dulapi 0,21...0,60 m (20%)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1 599,00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575,64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0,0019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3,038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0,0027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4,317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0,0208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33,259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TsF01D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Sprijiniri de maluri, cu dulapi de fag asezati orizontal, la sapaturi executate in spatii limitate, avind latimea de pina la 1,50 m intre maluri adincimea sapaturii de 2,01...4 m, intre dulapi 0,21...0,60 m (numai manopera- 80%)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6 396,00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2 302,56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1 010,00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313,10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1 010,00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757,50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101,00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26,87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29,288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26,87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236,993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253,384</w:t>
            </w:r>
          </w:p>
        </w:tc>
      </w:tr>
      <w:tr w:rsidR="003A380E" w:rsidRPr="003A380E" w:rsidTr="006B42A1">
        <w:trPr>
          <w:jc w:val="right"/>
        </w:trPr>
        <w:tc>
          <w:tcPr>
            <w:tcW w:w="10253" w:type="dxa"/>
            <w:gridSpan w:val="8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2. Camine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1,0 m, in teren fara apa subterana. Consum unitar Beton clasa C12/15 - 0.5000 m3/m3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 marunt  (scoabe, apa)=1,0070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89,95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873,415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374,192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2663102100957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45,29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m2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11,775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6,975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14,493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72,464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170,006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КЦД-10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125,00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Placi prefabricate pt. camine  КЦД-10 (0,18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125,00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КЦ-10-6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163,00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Inel prefabricat pt. camine КЦ-10-6 (0,16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163,00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КЦ-10-9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98,00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26611264331011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Inel prefabricat pt. camine КЦ-10-9 (0,24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98,00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КЦП1-10-2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125,00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26611264331015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Placi prefabricate pt. camine КЦП1-10-2 (0,10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125,00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КЦО-1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125,00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125,00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 7-3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57,00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26611264330913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Inel prefabricat pt. camine  КЦ-7-3 (0,05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57,00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AcE14A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1,5 m, in teren fara apa subterana. Consum unitar Beton clasa C12/15 - 0.1800 m3/m3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 marunt  (scoabe, apa)=1,0060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6,7600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54,08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2,9000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23,20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2663102100957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1,449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m2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1,288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0,0820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0,1450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1,167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5,634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1,0680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8,544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AcE14A1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caminelorr conform seriei 3.900-3 editia 7:  КЦД-15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26611264331520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Placi prefabricate pt. camine  КЦД-15 (0,38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AcE14A1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15-6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26611264331526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Inel prefabricat pt. camine КЦ-15-6 (0,265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AcE14A1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 15-9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26611264331521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Inel prefabricat pt. camine КЦ-15-9 (0,4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AcE14A1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 КЦП1-15-2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26611264331524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Placi prefabricate pt. camine КЦП1-15-2(0,27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КЦО-1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25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Elemente din otel gata confectionata, pentru consolidarea camine de vizitare, inclusiv protectia anticoroziva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3 477,84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2811236305668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Elemente din otel gata confectionata, pentru consolidarea camine de vizitare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3 477,84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CD67E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Zidarie din caramida, format 250 x 120 x 65 mm la stilpi circulari armati, cu prepararea manuala a mortarului M-50, inaltimea etajului pina la 4 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1,71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Zidar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10,8320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18,523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2,0900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3,574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2640112302501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Caramizi ceramice pline, cu goluri sau silicate de dim. 250 x 120 x 65 mm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450,0000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769,50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48,8400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83,516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2652102100737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Var hidratat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12,1400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20,759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1421202200513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0-3 mm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0,2660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0,455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2873122000750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Plase din armatura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17,10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Apa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0,1680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0,287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0,718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Capac cu rama, din fonta, carosabil, tip C250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129,00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16223U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Capac din fonta dn 600 EN-124 C250 37 kg N cu gauri (720x600x75)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129,00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C1-01 (9,70 kg/buc*1)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9,70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9,70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C1-02 (12,90 kg/buc*59)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761,10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761,10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C1-03 (16,20 kg/buc*26)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421,20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421,20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C1-04 (19,40 kg/buc*43)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834,20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834,20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Strat de fundatie din pietris  (pereu)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13,09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12,959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15,054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Apa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1,309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5,498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Beton simplu turnat in egalizari, pante, sape la inaltimi pina la 35 m inclusiv, prepararea cu betoniera pe santier si turnarea cu mijloace clasice beton clasa C 10/8 (Bc 10/B 150)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 marunt (dulapi de rasinoase)=1,0100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13,09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67,414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8,509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3 794,398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10,127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9,056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pentru mortare si betoane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3,834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4,254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3,273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5,236</w:t>
            </w:r>
          </w:p>
        </w:tc>
      </w:tr>
      <w:tr w:rsidR="003A380E" w:rsidRPr="003A380E" w:rsidTr="006B42A1">
        <w:trPr>
          <w:jc w:val="right"/>
        </w:trPr>
        <w:tc>
          <w:tcPr>
            <w:tcW w:w="10253" w:type="dxa"/>
            <w:gridSpan w:val="8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3. Conducte si armaturi 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AcA08A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Montarea in pamint, in exteriorul cladirilor, a tevilor din PVC multistrat, SN8, etansate cu garnituri de cauciuc, avind diametrul de 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160 mm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(apa, sapun pasta)=1,0050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13,50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4,05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2521216700707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Teava din PVC SN8 D=160 mm dotata cu garnituri cauciuc de etansare la capat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14,11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SN4, etansate cu garnituri de cauciuc, avind diametrul de 200 mm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(apa, sapun pasta)=1,0050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2 353,50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917,865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2521216700708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Teava din PVC SN4 D=200 mm dotata cu garnituri cauciuc de etansare la capat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2 471,705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4,707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Montarea in pamint, in exteriorul cladirilor, a tevilor din PVC multistrat, SN8, etansate cu garnituri de cauciuc, avind diametrul de 200 mm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(apa, sapun pasta)=1,0050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405,50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158,145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2521216700718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Teava din PVC SN8 D=200 mm  dotata cu garnituri cauciuc de etansare la capat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425,866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0,811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Montarea in pamint, in exteriorul cladirilor, a tevilor din PEID, PE100, PN6, SDR26, D280 (tub de protectie)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Materiale marunte (apa, sapun pasta)=1,0050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335,50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130,845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2521216709021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Teava PEID, PE100, PN6, SDR26, D280 (tub de protectie)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352,35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pret ofertant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Distantier din plastic pentru conducte cu DN200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425,00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25132066215002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Distantier din plastic pentru conducte cu DN200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425,00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AcA08B1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Pentru fiecare subtraversari cabluri, canale, telefonie, etc. se adauga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26,00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4,16</w:t>
            </w:r>
          </w:p>
        </w:tc>
      </w:tr>
      <w:tr w:rsidR="003A380E" w:rsidRPr="003A380E" w:rsidTr="006B42A1">
        <w:trPr>
          <w:jc w:val="right"/>
        </w:trPr>
        <w:tc>
          <w:tcPr>
            <w:tcW w:w="10253" w:type="dxa"/>
            <w:gridSpan w:val="8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4. Decaparea si restabilirea imbracamintei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10253" w:type="dxa"/>
            <w:gridSpan w:val="8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4.1.  din asfalt (S=314x0.8=251.20 m2)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628,00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182,12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2,198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25,12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184,632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Decaparea mecanizata a imbracamintei din beton asfaltic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12,56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20,096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9,734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9,734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0,15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0,716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25,12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0,962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0,15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DA11C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Strat de fundatie sau reprofilare din cu balast fr. 0-63 mm conform SM SR EN 13242+A1, pentru drumuri, cu asternere manuala, executat fara impanare si fara innoroire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25,12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35,168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Piatra sparta fr. 0-63 mm conform SM SR EN 13242+A1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1,2700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31,902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1,256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0,1740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4,371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0,126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0,151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Bitum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0,156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47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Imbracaminte de beton asfaltic cu agregate marunte MAS16 rul 50/70 SM SR EN13108-5:2010, executata la cald, in groosime de 4,0 cm, cu asternere manuala (k=1.25, grosime 5.0 cm)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manoperei=1,2500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pentru materiale=1,2500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utilajului=1,2500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251,20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37,68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Mixtura asfaltica preparata la cald cu agregate marunte MAS16 rul 50/70 SM SR EN13108-5:2010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29,516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0,942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3,454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3,58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 din asfalt (S=314x0.8=251.20 m2)</w:t>
            </w:r>
          </w:p>
        </w:tc>
        <w:tc>
          <w:tcPr>
            <w:tcW w:w="3590" w:type="dxa"/>
            <w:gridSpan w:val="5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10253" w:type="dxa"/>
            <w:gridSpan w:val="8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4.2.  din pietris (S=2326x0.8=1 860.80 m2)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48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1,40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6,678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49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224,00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8,579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50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1,40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0,504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51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in depozit teren catg. II. (pietris cu depozitare locala pentru reutilizare)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1,39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6,102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52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DA11C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Strat de fundatie sau reprofilare din cu balast din depozit local, pentru drumuri, cu asternere manuala, executat fara impanare si fara innoroire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139,00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194,60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6,95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0,1740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24,186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0,695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53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DA11C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Strat de fundatie sau reprofilare din cu balast fr. 0-63 mm conform SM SR EN 13242+A1, pentru drumuri, cu asternere 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manuala, executat fara impanare si fara innoroire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140,12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196,168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Piatra sparta fr. 0-63 mm conform SM SR EN 13242+A1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1,2700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177,952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7,006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0,1740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24,381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0,701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 xml:space="preserve"> din pietris (S=2326x0.8=1 860.80 m2)</w:t>
            </w:r>
          </w:p>
        </w:tc>
        <w:tc>
          <w:tcPr>
            <w:tcW w:w="3590" w:type="dxa"/>
            <w:gridSpan w:val="5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10253" w:type="dxa"/>
            <w:gridSpan w:val="8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4.3.  din pavaj (S=62x1.0=62.00 m2)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54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RpCS19B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Demontari: dale din placi prefabricate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62,00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11,16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11,16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55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DE18A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Pavaje executate din placi de trotuare din beton prefabricat (demontate anterior) asezate pe un strat din amestec uscat de ciment si nisip, in proportie 1:6, rostuit cu amestec uscat de ciment si nisip, grosime strat de 5 cm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62,00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0,5802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35,972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0,0158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0,98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2651122100027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portland M400 saci, (pentru rosturi)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99,20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2651122100442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Ciment portland M400 saci, (pentru strat)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7,8700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487,94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1421102200546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pentru constructii 0,3-0,7 mm (pentru rosturi)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1421102200547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pentru constructii 0,3-0,7 mm (pentru strat)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0,0428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2,654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2881116002701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Disc pentru taiat placi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1,24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Total </w:t>
            </w: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din pavaj (S=62x1.0=62.00 m2)</w:t>
            </w:r>
          </w:p>
        </w:tc>
        <w:tc>
          <w:tcPr>
            <w:tcW w:w="3590" w:type="dxa"/>
            <w:gridSpan w:val="5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10253" w:type="dxa"/>
            <w:gridSpan w:val="8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4.4.  din asfalt trotuare (S=9x2x0.8=14.40 m2)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56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36,00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10,44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buc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0,126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10,584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57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Decaparea mecanizata a imbracamintei din beton asfaltic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0,72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1,152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0,558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0,558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58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0,01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0,048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59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1,44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0,055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60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0,01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61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DA11C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Strat de fundatie sau reprofilare din cu balast fr. 0-63 mm conform SM SR EN 13242+A1, pentru drumuri, cu asternere manuala, executat fara impanare si fara innoroire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1,44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2,016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1411122201672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Piatra sparta fr. 0-63 mm conform SM SR EN 13242+A1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1,2700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1,829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m3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0,072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0,1740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0,251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0,007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lastRenderedPageBreak/>
              <w:t>62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0,009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Bitum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0,009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0,003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63</w:t>
            </w: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b/>
                <w:bCs/>
                <w:sz w:val="2"/>
                <w:szCs w:val="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Imbracaminte de beton asfaltic cu agregate marunte MAS16 rul 50/70 SM SR EN13108-5:2010, executata la cald, in groosime de 4,0 cm, cu asternere manuala (k=1.25, grosime 5.0 cm)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manoperei=1,2500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pentru materiale=1,2500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Coeficient la utilajului=1,2500</w:t>
            </w:r>
          </w:p>
          <w:p w:rsidR="003A380E" w:rsidRPr="003A380E" w:rsidRDefault="003A380E" w:rsidP="003A380E">
            <w:pPr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A380E"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  <w:t>14,40</w:t>
            </w:r>
          </w:p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2"/>
                <w:szCs w:val="2"/>
                <w:lang w:val="en-US"/>
              </w:rPr>
            </w:pP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h-om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2,16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Mixtura asfaltica preparata la cald cu agregate marunte MAS16 rul 50/70 SM SR EN13108-5:2010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1,692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0,054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kg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0,198</w:t>
            </w:r>
          </w:p>
        </w:tc>
      </w:tr>
      <w:tr w:rsidR="003A380E" w:rsidRPr="003A380E" w:rsidTr="006B42A1">
        <w:trPr>
          <w:jc w:val="right"/>
        </w:trPr>
        <w:tc>
          <w:tcPr>
            <w:tcW w:w="710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1559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94" w:type="dxa"/>
          </w:tcPr>
          <w:p w:rsidR="003A380E" w:rsidRPr="003A380E" w:rsidRDefault="003A380E" w:rsidP="003A380E">
            <w:pPr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992" w:type="dxa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h-ut</w:t>
            </w:r>
          </w:p>
        </w:tc>
        <w:tc>
          <w:tcPr>
            <w:tcW w:w="1158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440" w:type="dxa"/>
            <w:gridSpan w:val="2"/>
          </w:tcPr>
          <w:p w:rsidR="003A380E" w:rsidRPr="003A380E" w:rsidRDefault="003A380E" w:rsidP="003A380E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3A380E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0,205</w:t>
            </w:r>
          </w:p>
        </w:tc>
      </w:tr>
    </w:tbl>
    <w:p w:rsidR="005A1DDF" w:rsidRPr="003A380E" w:rsidRDefault="005A1DDF" w:rsidP="00B367B5">
      <w:pPr>
        <w:jc w:val="center"/>
        <w:rPr>
          <w:rFonts w:ascii="Times New Roman" w:hAnsi="Times New Roman" w:cs="Times New Roman"/>
        </w:rPr>
      </w:pPr>
    </w:p>
    <w:p w:rsidR="003A380E" w:rsidRPr="003A380E" w:rsidRDefault="003A380E" w:rsidP="00B367B5">
      <w:pPr>
        <w:jc w:val="center"/>
        <w:rPr>
          <w:rFonts w:ascii="Times New Roman" w:hAnsi="Times New Roman" w:cs="Times New Roman"/>
        </w:rPr>
      </w:pPr>
    </w:p>
    <w:p w:rsidR="003A380E" w:rsidRPr="003A380E" w:rsidRDefault="003A380E" w:rsidP="00B367B5">
      <w:pPr>
        <w:jc w:val="center"/>
        <w:rPr>
          <w:rFonts w:ascii="Times New Roman" w:hAnsi="Times New Roman" w:cs="Times New Roman"/>
        </w:rPr>
      </w:pPr>
    </w:p>
    <w:tbl>
      <w:tblPr>
        <w:tblStyle w:val="aa"/>
        <w:tblW w:w="0" w:type="auto"/>
        <w:tblLayout w:type="fixed"/>
        <w:tblLook w:val="0000" w:firstRow="0" w:lastRow="0" w:firstColumn="0" w:lastColumn="0" w:noHBand="0" w:noVBand="0"/>
      </w:tblPr>
      <w:tblGrid>
        <w:gridCol w:w="1838"/>
        <w:gridCol w:w="4678"/>
      </w:tblGrid>
      <w:tr w:rsidR="005A1DDF" w:rsidRPr="003A380E" w:rsidTr="002B3FFA">
        <w:trPr>
          <w:trHeight w:val="1873"/>
        </w:trPr>
        <w:tc>
          <w:tcPr>
            <w:tcW w:w="1838" w:type="dxa"/>
          </w:tcPr>
          <w:p w:rsidR="005A1DDF" w:rsidRPr="003A380E" w:rsidRDefault="005A1DDF" w:rsidP="005A1DDF">
            <w:pPr>
              <w:rPr>
                <w:rFonts w:ascii="Times New Roman" w:hAnsi="Times New Roman" w:cs="Times New Roman"/>
                <w:b/>
              </w:rPr>
            </w:pPr>
            <w:r w:rsidRPr="003A380E">
              <w:rPr>
                <w:rFonts w:ascii="Times New Roman" w:hAnsi="Times New Roman" w:cs="Times New Roman"/>
                <w:b/>
              </w:rPr>
              <w:t>Verificat</w:t>
            </w:r>
          </w:p>
        </w:tc>
        <w:tc>
          <w:tcPr>
            <w:tcW w:w="4678" w:type="dxa"/>
          </w:tcPr>
          <w:p w:rsidR="005A1DDF" w:rsidRPr="003A380E" w:rsidRDefault="005A1DDF" w:rsidP="005A1DDF">
            <w:pPr>
              <w:rPr>
                <w:rFonts w:ascii="Times New Roman" w:hAnsi="Times New Roman" w:cs="Times New Roman"/>
                <w:b/>
              </w:rPr>
            </w:pPr>
            <w:r w:rsidRPr="003A380E">
              <w:rPr>
                <w:rFonts w:ascii="Times New Roman" w:hAnsi="Times New Roman" w:cs="Times New Roman"/>
                <w:b/>
              </w:rPr>
              <w:t xml:space="preserve">Luiza Nicolaescu, arhitect șef </w:t>
            </w:r>
          </w:p>
          <w:p w:rsidR="005A1DDF" w:rsidRDefault="005A1DDF" w:rsidP="005A1DDF">
            <w:pPr>
              <w:rPr>
                <w:rFonts w:ascii="Times New Roman" w:hAnsi="Times New Roman" w:cs="Times New Roman"/>
                <w:b/>
              </w:rPr>
            </w:pPr>
          </w:p>
          <w:p w:rsidR="002B3FFA" w:rsidRDefault="002B3FFA" w:rsidP="005A1DDF">
            <w:pPr>
              <w:rPr>
                <w:rFonts w:ascii="Times New Roman" w:hAnsi="Times New Roman" w:cs="Times New Roman"/>
                <w:b/>
              </w:rPr>
            </w:pPr>
          </w:p>
          <w:p w:rsidR="002B3FFA" w:rsidRDefault="002B3FFA" w:rsidP="005A1DDF">
            <w:pPr>
              <w:rPr>
                <w:rFonts w:ascii="Times New Roman" w:hAnsi="Times New Roman" w:cs="Times New Roman"/>
                <w:b/>
              </w:rPr>
            </w:pPr>
          </w:p>
          <w:p w:rsidR="002B3FFA" w:rsidRPr="003A380E" w:rsidRDefault="002B3FFA" w:rsidP="005A1DDF">
            <w:pPr>
              <w:rPr>
                <w:rFonts w:ascii="Times New Roman" w:hAnsi="Times New Roman" w:cs="Times New Roman"/>
                <w:b/>
              </w:rPr>
            </w:pPr>
          </w:p>
          <w:p w:rsidR="005A1DDF" w:rsidRPr="003A380E" w:rsidRDefault="005A1DDF" w:rsidP="005A1DDF">
            <w:pPr>
              <w:rPr>
                <w:rFonts w:ascii="Times New Roman" w:hAnsi="Times New Roman" w:cs="Times New Roman"/>
                <w:b/>
              </w:rPr>
            </w:pPr>
            <w:r w:rsidRPr="003A380E">
              <w:rPr>
                <w:rFonts w:ascii="Times New Roman" w:hAnsi="Times New Roman" w:cs="Times New Roman"/>
                <w:b/>
                <w:color w:val="D9D9D9" w:themeColor="background1" w:themeShade="D9"/>
              </w:rPr>
              <w:t>__________________________</w:t>
            </w:r>
          </w:p>
          <w:p w:rsidR="005A1DDF" w:rsidRPr="003A380E" w:rsidRDefault="005A1DDF" w:rsidP="005A1DDF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0B4FA3" w:rsidRPr="003A380E" w:rsidRDefault="000B4FA3" w:rsidP="00B367B5">
      <w:pPr>
        <w:rPr>
          <w:rFonts w:ascii="Times New Roman" w:hAnsi="Times New Roman" w:cs="Times New Roman"/>
        </w:rPr>
      </w:pPr>
    </w:p>
    <w:sectPr w:rsidR="000B4FA3" w:rsidRPr="003A380E" w:rsidSect="00C55CBA">
      <w:pgSz w:w="11906" w:h="16838"/>
      <w:pgMar w:top="1418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2E6A" w:rsidRDefault="00C32E6A" w:rsidP="000B4FA3">
      <w:r>
        <w:separator/>
      </w:r>
    </w:p>
  </w:endnote>
  <w:endnote w:type="continuationSeparator" w:id="0">
    <w:p w:rsidR="00C32E6A" w:rsidRDefault="00C32E6A" w:rsidP="000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2E6A" w:rsidRDefault="00C32E6A" w:rsidP="000B4FA3">
      <w:r>
        <w:separator/>
      </w:r>
    </w:p>
  </w:footnote>
  <w:footnote w:type="continuationSeparator" w:id="0">
    <w:p w:rsidR="00C32E6A" w:rsidRDefault="00C32E6A" w:rsidP="000B4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65C9D"/>
    <w:multiLevelType w:val="hybridMultilevel"/>
    <w:tmpl w:val="DE9EDE7E"/>
    <w:lvl w:ilvl="0" w:tplc="0406D812">
      <w:start w:val="195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FB21D9"/>
    <w:multiLevelType w:val="hybridMultilevel"/>
    <w:tmpl w:val="71041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BF695D"/>
    <w:multiLevelType w:val="hybridMultilevel"/>
    <w:tmpl w:val="274C1234"/>
    <w:lvl w:ilvl="0" w:tplc="DCC6223E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581228"/>
    <w:multiLevelType w:val="hybridMultilevel"/>
    <w:tmpl w:val="73AE3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5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09C"/>
    <w:rsid w:val="000B4FA3"/>
    <w:rsid w:val="001032BF"/>
    <w:rsid w:val="00211CF3"/>
    <w:rsid w:val="00252950"/>
    <w:rsid w:val="00264664"/>
    <w:rsid w:val="002B3FFA"/>
    <w:rsid w:val="002F12F4"/>
    <w:rsid w:val="00393D67"/>
    <w:rsid w:val="003A380E"/>
    <w:rsid w:val="003F2064"/>
    <w:rsid w:val="003F741F"/>
    <w:rsid w:val="00400ABF"/>
    <w:rsid w:val="004C01BB"/>
    <w:rsid w:val="004E0609"/>
    <w:rsid w:val="00534C53"/>
    <w:rsid w:val="00552B0F"/>
    <w:rsid w:val="005575FB"/>
    <w:rsid w:val="005A1DDF"/>
    <w:rsid w:val="005D6EC2"/>
    <w:rsid w:val="00647E89"/>
    <w:rsid w:val="006B42A1"/>
    <w:rsid w:val="0071234F"/>
    <w:rsid w:val="0073206E"/>
    <w:rsid w:val="007C35F4"/>
    <w:rsid w:val="007F6D61"/>
    <w:rsid w:val="00814672"/>
    <w:rsid w:val="00820734"/>
    <w:rsid w:val="008C595E"/>
    <w:rsid w:val="00925A18"/>
    <w:rsid w:val="00930221"/>
    <w:rsid w:val="00996FC4"/>
    <w:rsid w:val="009B466C"/>
    <w:rsid w:val="009F209C"/>
    <w:rsid w:val="00A32341"/>
    <w:rsid w:val="00A518ED"/>
    <w:rsid w:val="00A92714"/>
    <w:rsid w:val="00B11C63"/>
    <w:rsid w:val="00B26D69"/>
    <w:rsid w:val="00B367B5"/>
    <w:rsid w:val="00B7695B"/>
    <w:rsid w:val="00BB2264"/>
    <w:rsid w:val="00BB2B7C"/>
    <w:rsid w:val="00BF160E"/>
    <w:rsid w:val="00C32E6A"/>
    <w:rsid w:val="00C431CC"/>
    <w:rsid w:val="00C55CBA"/>
    <w:rsid w:val="00DA3038"/>
    <w:rsid w:val="00E56F3C"/>
    <w:rsid w:val="00E879D9"/>
    <w:rsid w:val="00E93159"/>
    <w:rsid w:val="00F92682"/>
    <w:rsid w:val="00F94345"/>
    <w:rsid w:val="00FF2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328E1A-39F1-4F4B-856A-D5D1723C4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4FA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">
    <w:name w:val="Other_"/>
    <w:basedOn w:val="a0"/>
    <w:link w:val="Other0"/>
    <w:rsid w:val="000B4FA3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Other0">
    <w:name w:val="Other"/>
    <w:basedOn w:val="a"/>
    <w:link w:val="Other"/>
    <w:rsid w:val="000B4FA3"/>
    <w:pPr>
      <w:shd w:val="clear" w:color="auto" w:fill="FFFFFF"/>
      <w:jc w:val="right"/>
    </w:pPr>
    <w:rPr>
      <w:rFonts w:ascii="Arial" w:eastAsia="Arial" w:hAnsi="Arial" w:cs="Arial"/>
      <w:color w:val="auto"/>
      <w:sz w:val="15"/>
      <w:szCs w:val="15"/>
      <w:lang w:val="ru-RU" w:eastAsia="en-US" w:bidi="ar-SA"/>
    </w:rPr>
  </w:style>
  <w:style w:type="paragraph" w:styleId="a3">
    <w:name w:val="header"/>
    <w:basedOn w:val="a"/>
    <w:link w:val="a4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5">
    <w:name w:val="footer"/>
    <w:basedOn w:val="a"/>
    <w:link w:val="a6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4FA3"/>
    <w:rPr>
      <w:rFonts w:ascii="Tahoma" w:eastAsia="Tahoma" w:hAnsi="Tahoma" w:cs="Tahoma"/>
      <w:color w:val="000000"/>
      <w:sz w:val="24"/>
      <w:szCs w:val="24"/>
      <w:lang w:val="ro-MD" w:eastAsia="ro-MD" w:bidi="ro-MD"/>
    </w:rPr>
  </w:style>
  <w:style w:type="paragraph" w:styleId="a7">
    <w:name w:val="List Paragraph"/>
    <w:basedOn w:val="a"/>
    <w:uiPriority w:val="34"/>
    <w:qFormat/>
    <w:rsid w:val="000B4F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2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B0F"/>
    <w:rPr>
      <w:rFonts w:ascii="Segoe UI" w:eastAsia="Tahoma" w:hAnsi="Segoe UI" w:cs="Segoe UI"/>
      <w:color w:val="000000"/>
      <w:sz w:val="18"/>
      <w:szCs w:val="18"/>
      <w:lang w:val="ro-MD" w:eastAsia="ro-MD" w:bidi="ro-MD"/>
    </w:rPr>
  </w:style>
  <w:style w:type="table" w:styleId="aa">
    <w:name w:val="Table Grid"/>
    <w:basedOn w:val="a1"/>
    <w:uiPriority w:val="39"/>
    <w:rsid w:val="005A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Основной текст Знак"/>
    <w:basedOn w:val="a0"/>
    <w:link w:val="ac"/>
    <w:uiPriority w:val="99"/>
    <w:rsid w:val="003A380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lang w:val="ru-RU" w:eastAsia="ru-RU" w:bidi="ar-SA"/>
    </w:rPr>
  </w:style>
  <w:style w:type="character" w:customStyle="1" w:styleId="2">
    <w:name w:val="Основной текст 2 Знак"/>
    <w:basedOn w:val="a0"/>
    <w:link w:val="20"/>
    <w:uiPriority w:val="99"/>
    <w:rsid w:val="003A380E"/>
    <w:rPr>
      <w:rFonts w:ascii="Times New Roman" w:eastAsia="Times New Roman" w:hAnsi="Times New Roman" w:cs="Times New Roman"/>
      <w:lang w:eastAsia="ru-RU"/>
    </w:rPr>
  </w:style>
  <w:style w:type="paragraph" w:styleId="20">
    <w:name w:val="Body Text 2"/>
    <w:basedOn w:val="a"/>
    <w:link w:val="2"/>
    <w:uiPriority w:val="99"/>
    <w:rsid w:val="003A380E"/>
    <w:pPr>
      <w:widowControl/>
      <w:autoSpaceDE w:val="0"/>
      <w:autoSpaceDN w:val="0"/>
      <w:jc w:val="center"/>
    </w:pPr>
    <w:rPr>
      <w:rFonts w:ascii="Times New Roman" w:eastAsia="Times New Roman" w:hAnsi="Times New Roman" w:cs="Times New Roman"/>
      <w:color w:val="auto"/>
      <w:sz w:val="22"/>
      <w:szCs w:val="22"/>
      <w:lang w:val="ru-RU" w:eastAsia="ru-RU" w:bidi="ar-SA"/>
    </w:rPr>
  </w:style>
  <w:style w:type="character" w:customStyle="1" w:styleId="ad">
    <w:name w:val="Текст примечания Знак"/>
    <w:basedOn w:val="a0"/>
    <w:link w:val="ae"/>
    <w:uiPriority w:val="99"/>
    <w:semiHidden/>
    <w:rsid w:val="003A380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text"/>
    <w:basedOn w:val="a"/>
    <w:link w:val="ad"/>
    <w:uiPriority w:val="99"/>
    <w:semiHidden/>
    <w:unhideWhenUsed/>
    <w:rsid w:val="003A380E"/>
    <w:pPr>
      <w:widowControl/>
      <w:autoSpaceDE w:val="0"/>
      <w:autoSpaceDN w:val="0"/>
    </w:pPr>
    <w:rPr>
      <w:rFonts w:ascii="Times New Roman" w:eastAsia="Times New Roman" w:hAnsi="Times New Roman" w:cs="Times New Roman"/>
      <w:color w:val="auto"/>
      <w:sz w:val="20"/>
      <w:szCs w:val="20"/>
      <w:lang w:val="ru-RU" w:eastAsia="ru-RU" w:bidi="ar-SA"/>
    </w:rPr>
  </w:style>
  <w:style w:type="character" w:customStyle="1" w:styleId="af">
    <w:name w:val="Тема примечания Знак"/>
    <w:basedOn w:val="ad"/>
    <w:link w:val="af0"/>
    <w:uiPriority w:val="99"/>
    <w:semiHidden/>
    <w:rsid w:val="003A380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0">
    <w:name w:val="annotation subject"/>
    <w:basedOn w:val="ae"/>
    <w:next w:val="ae"/>
    <w:link w:val="af"/>
    <w:uiPriority w:val="99"/>
    <w:semiHidden/>
    <w:unhideWhenUsed/>
    <w:rsid w:val="003A380E"/>
    <w:rPr>
      <w:b/>
      <w:bCs/>
    </w:rPr>
  </w:style>
  <w:style w:type="table" w:styleId="af1">
    <w:name w:val="Grid Table Light"/>
    <w:basedOn w:val="a1"/>
    <w:uiPriority w:val="40"/>
    <w:rsid w:val="006B42A1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1">
    <w:name w:val="Plain Table 2"/>
    <w:basedOn w:val="a1"/>
    <w:uiPriority w:val="42"/>
    <w:rsid w:val="006B42A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08292-F5F5-491C-A635-7E0B8DCC87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15</Pages>
  <Words>6521</Words>
  <Characters>37171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29</cp:revision>
  <cp:lastPrinted>2020-11-13T11:10:00Z</cp:lastPrinted>
  <dcterms:created xsi:type="dcterms:W3CDTF">2020-10-29T10:22:00Z</dcterms:created>
  <dcterms:modified xsi:type="dcterms:W3CDTF">2024-10-21T10:32:00Z</dcterms:modified>
</cp:coreProperties>
</file>