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028C0E" w14:textId="77777777" w:rsidR="00707D80" w:rsidRPr="00707D80" w:rsidRDefault="00707D80" w:rsidP="00707D80">
      <w:pPr>
        <w:spacing w:after="0" w:line="240" w:lineRule="auto"/>
        <w:jc w:val="right"/>
        <w:rPr>
          <w:rFonts w:ascii="Times New Roman" w:eastAsia="Times New Roman" w:hAnsi="Times New Roman" w:cs="Times New Roman"/>
          <w:lang w:val="it-IT"/>
        </w:rPr>
      </w:pPr>
      <w:r w:rsidRPr="00707D80">
        <w:rPr>
          <w:rFonts w:ascii="Times New Roman" w:eastAsia="Times New Roman" w:hAnsi="Times New Roman" w:cs="Times New Roman"/>
          <w:sz w:val="24"/>
          <w:szCs w:val="24"/>
          <w:lang w:val="it-IT"/>
        </w:rPr>
        <w:t>Anexa nr. 2</w:t>
      </w:r>
    </w:p>
    <w:p w14:paraId="10C3B1A2" w14:textId="77777777" w:rsidR="00707D80" w:rsidRPr="00707D80" w:rsidRDefault="00707D80" w:rsidP="00707D80">
      <w:pPr>
        <w:spacing w:after="0" w:line="240" w:lineRule="auto"/>
        <w:jc w:val="right"/>
        <w:rPr>
          <w:rFonts w:ascii="Times New Roman" w:eastAsia="Times New Roman" w:hAnsi="Times New Roman" w:cs="Times New Roman"/>
          <w:sz w:val="24"/>
          <w:szCs w:val="24"/>
          <w:lang w:val="it-IT"/>
        </w:rPr>
      </w:pPr>
      <w:r w:rsidRPr="00707D80">
        <w:rPr>
          <w:rFonts w:ascii="Times New Roman" w:eastAsia="Times New Roman" w:hAnsi="Times New Roman" w:cs="Times New Roman"/>
          <w:sz w:val="24"/>
          <w:szCs w:val="24"/>
          <w:lang w:val="it-IT"/>
        </w:rPr>
        <w:t xml:space="preserve">la Documentația standard </w:t>
      </w:r>
    </w:p>
    <w:p w14:paraId="3E823E56" w14:textId="77777777" w:rsidR="00707D80" w:rsidRPr="00707D80" w:rsidRDefault="00707D80" w:rsidP="00707D80">
      <w:pPr>
        <w:spacing w:before="120" w:after="0" w:line="240" w:lineRule="auto"/>
        <w:rPr>
          <w:rFonts w:ascii="Times New Roman" w:eastAsia="Times New Roman" w:hAnsi="Times New Roman" w:cs="Times New Roman"/>
          <w:sz w:val="20"/>
          <w:szCs w:val="20"/>
          <w:lang w:val="ro-RO" w:eastAsia="ru-RU"/>
        </w:rPr>
      </w:pPr>
    </w:p>
    <w:p w14:paraId="259E42B5" w14:textId="77777777" w:rsidR="00707D80" w:rsidRPr="00707D80" w:rsidRDefault="00707D80" w:rsidP="00707D80">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4371EEF3" w14:textId="77777777" w:rsidR="00707D80" w:rsidRPr="00707D80" w:rsidRDefault="00707D80" w:rsidP="00707D80">
      <w:pPr>
        <w:spacing w:before="120" w:after="0" w:line="240" w:lineRule="auto"/>
        <w:jc w:val="center"/>
        <w:outlineLvl w:val="0"/>
        <w:rPr>
          <w:rFonts w:ascii="Times New Roman" w:eastAsia="Times New Roman" w:hAnsi="Times New Roman" w:cs="Times New Roman"/>
          <w:b/>
          <w:sz w:val="28"/>
          <w:szCs w:val="28"/>
          <w:lang w:val="ro-RO" w:eastAsia="ru-RU"/>
        </w:rPr>
      </w:pPr>
      <w:bookmarkStart w:id="0" w:name="_Hlk77770922"/>
      <w:r w:rsidRPr="00707D80">
        <w:rPr>
          <w:rFonts w:ascii="Times New Roman" w:eastAsia="Times New Roman" w:hAnsi="Times New Roman" w:cs="Times New Roman"/>
          <w:b/>
          <w:sz w:val="28"/>
          <w:szCs w:val="28"/>
          <w:lang w:val="ro-RO" w:eastAsia="ru-RU"/>
        </w:rPr>
        <w:t xml:space="preserve">ANUNȚ DE PARTICIPARE </w:t>
      </w:r>
      <w:bookmarkEnd w:id="0"/>
    </w:p>
    <w:p w14:paraId="04E8A7EA" w14:textId="77777777" w:rsidR="00707D80" w:rsidRPr="00707D80" w:rsidRDefault="00707D80" w:rsidP="00707D80">
      <w:pPr>
        <w:spacing w:after="0" w:line="240" w:lineRule="auto"/>
        <w:rPr>
          <w:rFonts w:ascii="Times New Roman" w:eastAsia="Times New Roman" w:hAnsi="Times New Roman" w:cs="Times New Roman"/>
          <w:sz w:val="20"/>
          <w:szCs w:val="20"/>
          <w:lang w:val="it-IT" w:eastAsia="ru-RU"/>
        </w:rPr>
      </w:pPr>
    </w:p>
    <w:p w14:paraId="6C7E61FE" w14:textId="1AD5D4C9" w:rsidR="00707D80" w:rsidRPr="00707D80" w:rsidRDefault="00707D80" w:rsidP="00A94E95">
      <w:pPr>
        <w:shd w:val="clear" w:color="auto" w:fill="FFFFFF"/>
        <w:spacing w:after="0" w:line="240" w:lineRule="auto"/>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 xml:space="preserve">privind achiziționarea </w:t>
      </w:r>
      <w:r w:rsidR="006F4E60" w:rsidRPr="00904C78">
        <w:rPr>
          <w:rFonts w:ascii="Times New Roman" w:eastAsia="Times New Roman" w:hAnsi="Times New Roman" w:cs="Times New Roman"/>
          <w:b/>
          <w:bCs/>
          <w:i/>
          <w:u w:val="single"/>
          <w:shd w:val="clear" w:color="auto" w:fill="FFFFFF"/>
          <w:lang w:val="ro-RO" w:eastAsia="ru-RU"/>
        </w:rPr>
        <w:t>reactivelor de laborator pentru activitatea științifică</w:t>
      </w:r>
      <w:r w:rsidRPr="00707D80">
        <w:rPr>
          <w:rFonts w:ascii="Times New Roman" w:eastAsia="Times New Roman" w:hAnsi="Times New Roman" w:cs="Times New Roman"/>
          <w:b/>
          <w:sz w:val="24"/>
          <w:szCs w:val="24"/>
          <w:shd w:val="clear" w:color="auto" w:fill="FFFFFF"/>
          <w:lang w:val="it-IT" w:eastAsia="ru-RU"/>
        </w:rPr>
        <w:br/>
      </w:r>
      <w:r w:rsidRPr="00707D80">
        <w:rPr>
          <w:rFonts w:ascii="Times New Roman" w:eastAsia="Times New Roman" w:hAnsi="Times New Roman" w:cs="Times New Roman"/>
          <w:b/>
          <w:sz w:val="24"/>
          <w:szCs w:val="24"/>
          <w:lang w:val="it-IT" w:eastAsia="ru-RU"/>
        </w:rPr>
        <w:br/>
        <w:t xml:space="preserve">prin procedura de </w:t>
      </w:r>
      <w:r w:rsidR="00DC1AC5">
        <w:rPr>
          <w:rFonts w:ascii="Times New Roman" w:eastAsia="Times New Roman" w:hAnsi="Times New Roman" w:cs="Times New Roman"/>
          <w:b/>
          <w:sz w:val="24"/>
          <w:szCs w:val="24"/>
          <w:lang w:val="it-IT" w:eastAsia="ru-RU"/>
        </w:rPr>
        <w:t>licitație deschisă</w:t>
      </w:r>
      <w:r w:rsidR="005728E4">
        <w:rPr>
          <w:rFonts w:ascii="Times New Roman" w:eastAsia="Times New Roman" w:hAnsi="Times New Roman" w:cs="Times New Roman"/>
          <w:b/>
          <w:sz w:val="24"/>
          <w:szCs w:val="24"/>
          <w:lang w:val="it-IT" w:eastAsia="ru-RU"/>
        </w:rPr>
        <w:t xml:space="preserve"> </w:t>
      </w:r>
      <w:r w:rsidRPr="00707D80">
        <w:rPr>
          <w:rFonts w:ascii="Times New Roman" w:eastAsia="Times New Roman" w:hAnsi="Times New Roman" w:cs="Times New Roman"/>
          <w:b/>
          <w:sz w:val="24"/>
          <w:szCs w:val="24"/>
          <w:lang w:val="it-IT" w:eastAsia="ru-RU"/>
        </w:rPr>
        <w:br/>
      </w:r>
    </w:p>
    <w:p w14:paraId="478250FF" w14:textId="77777777" w:rsidR="00707D80" w:rsidRPr="00707D80" w:rsidRDefault="00707D80" w:rsidP="00707D80">
      <w:pPr>
        <w:shd w:val="clear" w:color="auto" w:fill="FFFFFF"/>
        <w:spacing w:after="0" w:line="240" w:lineRule="auto"/>
        <w:rPr>
          <w:rFonts w:ascii="Times New Roman" w:eastAsia="Times New Roman" w:hAnsi="Times New Roman" w:cs="Times New Roman"/>
          <w:sz w:val="20"/>
          <w:szCs w:val="20"/>
          <w:lang w:val="it-IT" w:eastAsia="ru-RU"/>
        </w:rPr>
      </w:pPr>
    </w:p>
    <w:p w14:paraId="6D6A2D10" w14:textId="77777777" w:rsidR="00707D80" w:rsidRPr="00BC7A63" w:rsidRDefault="00707D80" w:rsidP="009C0830">
      <w:pPr>
        <w:numPr>
          <w:ilvl w:val="0"/>
          <w:numId w:val="6"/>
        </w:numPr>
        <w:tabs>
          <w:tab w:val="left" w:pos="284"/>
          <w:tab w:val="left" w:pos="436"/>
          <w:tab w:val="right" w:pos="9531"/>
        </w:tabs>
        <w:spacing w:before="120" w:after="0"/>
        <w:ind w:left="284" w:hanging="284"/>
        <w:jc w:val="both"/>
        <w:rPr>
          <w:rFonts w:ascii="Times New Roman" w:eastAsia="Times New Roman" w:hAnsi="Times New Roman" w:cs="Times New Roman"/>
          <w:b/>
          <w:sz w:val="24"/>
          <w:szCs w:val="24"/>
          <w:lang w:val="ro-MD" w:eastAsia="ru-RU"/>
        </w:rPr>
      </w:pPr>
      <w:r w:rsidRPr="00BC7A63">
        <w:rPr>
          <w:rFonts w:ascii="Times New Roman" w:eastAsia="Times New Roman" w:hAnsi="Times New Roman" w:cs="Times New Roman"/>
          <w:b/>
          <w:sz w:val="24"/>
          <w:szCs w:val="24"/>
          <w:lang w:val="en-US" w:eastAsia="ru-RU"/>
        </w:rPr>
        <w:t>Denumirea</w:t>
      </w:r>
      <w:r w:rsidRPr="00707D80">
        <w:rPr>
          <w:rFonts w:ascii="Times New Roman" w:eastAsia="Times New Roman" w:hAnsi="Times New Roman" w:cs="Times New Roman"/>
          <w:b/>
          <w:sz w:val="24"/>
          <w:szCs w:val="24"/>
          <w:lang w:val="ro-MD" w:eastAsia="ru-RU"/>
        </w:rPr>
        <w:t xml:space="preserve"> </w:t>
      </w:r>
      <w:r w:rsidRPr="00BC7A63">
        <w:rPr>
          <w:rFonts w:ascii="Times New Roman" w:eastAsia="Times New Roman" w:hAnsi="Times New Roman" w:cs="Times New Roman"/>
          <w:b/>
          <w:sz w:val="24"/>
          <w:szCs w:val="24"/>
          <w:lang w:val="en-US" w:eastAsia="ru-RU"/>
        </w:rPr>
        <w:t>autorității</w:t>
      </w:r>
      <w:r w:rsidRPr="00707D80">
        <w:rPr>
          <w:rFonts w:ascii="Times New Roman" w:eastAsia="Times New Roman" w:hAnsi="Times New Roman" w:cs="Times New Roman"/>
          <w:b/>
          <w:sz w:val="24"/>
          <w:szCs w:val="24"/>
          <w:lang w:val="ro-MD" w:eastAsia="ru-RU"/>
        </w:rPr>
        <w:t xml:space="preserve"> </w:t>
      </w:r>
      <w:r w:rsidRPr="00BC7A63">
        <w:rPr>
          <w:rFonts w:ascii="Times New Roman" w:eastAsia="Times New Roman" w:hAnsi="Times New Roman" w:cs="Times New Roman"/>
          <w:b/>
          <w:sz w:val="24"/>
          <w:szCs w:val="24"/>
          <w:lang w:val="en-US" w:eastAsia="ru-RU"/>
        </w:rPr>
        <w:t xml:space="preserve">contractante: </w:t>
      </w:r>
      <w:r w:rsidR="00BC7A63" w:rsidRPr="00BC7A63">
        <w:rPr>
          <w:rFonts w:ascii="Times New Roman" w:eastAsia="Times New Roman" w:hAnsi="Times New Roman" w:cs="Times New Roman"/>
          <w:sz w:val="24"/>
          <w:szCs w:val="24"/>
          <w:lang w:val="en-US" w:eastAsia="ru-RU"/>
        </w:rPr>
        <w:t>Instituția Publică Universitatea de Stat de Medicină și Farmacie ”Nicolae Testemițanu”</w:t>
      </w:r>
    </w:p>
    <w:p w14:paraId="1D4FA445" w14:textId="77777777" w:rsidR="00707D80" w:rsidRPr="00707D80" w:rsidRDefault="00707D80" w:rsidP="009C0830">
      <w:pPr>
        <w:numPr>
          <w:ilvl w:val="0"/>
          <w:numId w:val="3"/>
        </w:numPr>
        <w:shd w:val="clear" w:color="auto" w:fill="FFFFFF"/>
        <w:tabs>
          <w:tab w:val="left" w:pos="284"/>
          <w:tab w:val="right" w:pos="9531"/>
        </w:tabs>
        <w:spacing w:before="120" w:after="0"/>
        <w:ind w:left="284" w:hanging="284"/>
        <w:rPr>
          <w:rFonts w:ascii="Times New Roman" w:eastAsia="Times New Roman" w:hAnsi="Times New Roman" w:cs="Times New Roman"/>
          <w:b/>
          <w:sz w:val="24"/>
          <w:szCs w:val="24"/>
          <w:lang w:eastAsia="ru-RU"/>
        </w:rPr>
      </w:pPr>
      <w:r w:rsidRPr="00707D80">
        <w:rPr>
          <w:rFonts w:ascii="Times New Roman" w:eastAsia="Times New Roman" w:hAnsi="Times New Roman" w:cs="Times New Roman"/>
          <w:b/>
          <w:sz w:val="24"/>
          <w:szCs w:val="24"/>
          <w:lang w:eastAsia="ru-RU"/>
        </w:rPr>
        <w:t>IDNO:</w:t>
      </w:r>
      <w:r w:rsidR="00BC7A63" w:rsidRPr="00BC7A63">
        <w:rPr>
          <w:rFonts w:ascii="Times New Roman" w:eastAsia="Times New Roman" w:hAnsi="Times New Roman" w:cs="Times New Roman"/>
          <w:sz w:val="24"/>
          <w:szCs w:val="24"/>
          <w:lang w:val="en-US" w:eastAsia="ru-RU"/>
        </w:rPr>
        <w:t xml:space="preserve"> 1007600000794</w:t>
      </w:r>
    </w:p>
    <w:p w14:paraId="135D9C72" w14:textId="77777777" w:rsidR="00707D80" w:rsidRPr="00BC7A63" w:rsidRDefault="00707D80" w:rsidP="009C0830">
      <w:pPr>
        <w:numPr>
          <w:ilvl w:val="0"/>
          <w:numId w:val="3"/>
        </w:numPr>
        <w:shd w:val="clear" w:color="auto" w:fill="FFFFFF"/>
        <w:tabs>
          <w:tab w:val="left" w:pos="284"/>
          <w:tab w:val="right" w:pos="9531"/>
        </w:tabs>
        <w:spacing w:before="120" w:after="0"/>
        <w:ind w:left="284" w:hanging="284"/>
        <w:rPr>
          <w:rFonts w:ascii="Times New Roman" w:eastAsia="Times New Roman" w:hAnsi="Times New Roman" w:cs="Times New Roman"/>
          <w:b/>
          <w:sz w:val="24"/>
          <w:szCs w:val="24"/>
          <w:lang w:val="en-US" w:eastAsia="ru-RU"/>
        </w:rPr>
      </w:pPr>
      <w:r w:rsidRPr="00BC7A63">
        <w:rPr>
          <w:rFonts w:ascii="Times New Roman" w:eastAsia="Times New Roman" w:hAnsi="Times New Roman" w:cs="Times New Roman"/>
          <w:b/>
          <w:sz w:val="24"/>
          <w:szCs w:val="24"/>
          <w:lang w:val="en-US" w:eastAsia="ru-RU"/>
        </w:rPr>
        <w:t>Adresa</w:t>
      </w:r>
      <w:r w:rsidR="00BC7A63" w:rsidRPr="00BC7A63">
        <w:rPr>
          <w:rFonts w:ascii="Times New Roman" w:eastAsia="Times New Roman" w:hAnsi="Times New Roman" w:cs="Times New Roman"/>
          <w:b/>
          <w:sz w:val="24"/>
          <w:szCs w:val="24"/>
          <w:shd w:val="clear" w:color="auto" w:fill="FFFFFF"/>
          <w:lang w:val="en-US" w:eastAsia="ru-RU"/>
        </w:rPr>
        <w:t xml:space="preserve">: </w:t>
      </w:r>
      <w:r w:rsidR="00BC7A63">
        <w:rPr>
          <w:rFonts w:ascii="Times New Roman" w:eastAsia="Times New Roman" w:hAnsi="Times New Roman" w:cs="Times New Roman"/>
          <w:sz w:val="24"/>
          <w:szCs w:val="24"/>
          <w:lang w:val="ro-RO" w:eastAsia="ru-RU"/>
        </w:rPr>
        <w:t>mun</w:t>
      </w:r>
      <w:r w:rsidR="00BC7A63" w:rsidRPr="00BC7A63">
        <w:rPr>
          <w:rFonts w:ascii="Times New Roman" w:eastAsia="Times New Roman" w:hAnsi="Times New Roman" w:cs="Times New Roman"/>
          <w:sz w:val="24"/>
          <w:szCs w:val="24"/>
          <w:lang w:val="ro-MD" w:eastAsia="ru-RU"/>
        </w:rPr>
        <w:t>. Chișinău, str. Ștefan cel Mare 165</w:t>
      </w:r>
      <w:r w:rsidR="00BC7A63" w:rsidRPr="00BC7A63">
        <w:rPr>
          <w:rFonts w:ascii="Times New Roman" w:eastAsia="Times New Roman" w:hAnsi="Times New Roman" w:cs="Times New Roman"/>
          <w:b/>
          <w:sz w:val="24"/>
          <w:szCs w:val="24"/>
          <w:lang w:val="ro-MD" w:eastAsia="ru-RU"/>
        </w:rPr>
        <w:t xml:space="preserve">  </w:t>
      </w:r>
    </w:p>
    <w:p w14:paraId="09478FCB" w14:textId="77777777" w:rsidR="00707D80" w:rsidRPr="00707D80" w:rsidRDefault="00707D80" w:rsidP="009C0830">
      <w:pPr>
        <w:numPr>
          <w:ilvl w:val="0"/>
          <w:numId w:val="3"/>
        </w:numPr>
        <w:shd w:val="clear" w:color="auto" w:fill="FFFFFF"/>
        <w:tabs>
          <w:tab w:val="left" w:pos="284"/>
          <w:tab w:val="right" w:pos="9531"/>
        </w:tabs>
        <w:spacing w:before="120" w:after="0"/>
        <w:ind w:left="284" w:hanging="284"/>
        <w:rPr>
          <w:rFonts w:ascii="Times New Roman" w:eastAsia="Times New Roman" w:hAnsi="Times New Roman" w:cs="Times New Roman"/>
          <w:b/>
          <w:sz w:val="24"/>
          <w:szCs w:val="24"/>
          <w:lang w:eastAsia="ru-RU"/>
        </w:rPr>
      </w:pPr>
      <w:r w:rsidRPr="00707D80">
        <w:rPr>
          <w:rFonts w:ascii="Times New Roman" w:eastAsia="Times New Roman" w:hAnsi="Times New Roman" w:cs="Times New Roman"/>
          <w:b/>
          <w:sz w:val="24"/>
          <w:szCs w:val="24"/>
          <w:lang w:eastAsia="ru-RU"/>
        </w:rPr>
        <w:t>Numărul</w:t>
      </w:r>
      <w:r w:rsidRPr="00707D80">
        <w:rPr>
          <w:rFonts w:ascii="Times New Roman" w:eastAsia="Times New Roman" w:hAnsi="Times New Roman" w:cs="Times New Roman"/>
          <w:b/>
          <w:sz w:val="24"/>
          <w:szCs w:val="24"/>
          <w:lang w:val="ro-MD" w:eastAsia="ru-RU"/>
        </w:rPr>
        <w:t xml:space="preserve"> </w:t>
      </w:r>
      <w:r w:rsidRPr="00707D80">
        <w:rPr>
          <w:rFonts w:ascii="Times New Roman" w:eastAsia="Times New Roman" w:hAnsi="Times New Roman" w:cs="Times New Roman"/>
          <w:b/>
          <w:sz w:val="24"/>
          <w:szCs w:val="24"/>
          <w:lang w:eastAsia="ru-RU"/>
        </w:rPr>
        <w:t>de</w:t>
      </w:r>
      <w:r w:rsidRPr="00707D80">
        <w:rPr>
          <w:rFonts w:ascii="Times New Roman" w:eastAsia="Times New Roman" w:hAnsi="Times New Roman" w:cs="Times New Roman"/>
          <w:b/>
          <w:sz w:val="24"/>
          <w:szCs w:val="24"/>
          <w:lang w:val="ro-MD" w:eastAsia="ru-RU"/>
        </w:rPr>
        <w:t xml:space="preserve"> </w:t>
      </w:r>
      <w:r w:rsidRPr="00707D80">
        <w:rPr>
          <w:rFonts w:ascii="Times New Roman" w:eastAsia="Times New Roman" w:hAnsi="Times New Roman" w:cs="Times New Roman"/>
          <w:b/>
          <w:sz w:val="24"/>
          <w:szCs w:val="24"/>
          <w:lang w:eastAsia="ru-RU"/>
        </w:rPr>
        <w:t xml:space="preserve">telefon/fax: </w:t>
      </w:r>
      <w:r w:rsidR="00BC7A63" w:rsidRPr="00BC7A63">
        <w:rPr>
          <w:rFonts w:ascii="Times New Roman" w:eastAsia="Times New Roman" w:hAnsi="Times New Roman" w:cs="Times New Roman"/>
          <w:sz w:val="24"/>
          <w:szCs w:val="24"/>
          <w:lang w:val="ro-MD" w:eastAsia="ru-RU"/>
        </w:rPr>
        <w:t>022-205-2</w:t>
      </w:r>
      <w:r w:rsidR="00BC7A63">
        <w:rPr>
          <w:rFonts w:ascii="Times New Roman" w:eastAsia="Times New Roman" w:hAnsi="Times New Roman" w:cs="Times New Roman"/>
          <w:sz w:val="24"/>
          <w:szCs w:val="24"/>
          <w:lang w:val="ro-MD" w:eastAsia="ru-RU"/>
        </w:rPr>
        <w:t>65</w:t>
      </w:r>
    </w:p>
    <w:p w14:paraId="19641213" w14:textId="77777777" w:rsidR="00707D80" w:rsidRPr="00707D80" w:rsidRDefault="00707D80" w:rsidP="009C0830">
      <w:pPr>
        <w:numPr>
          <w:ilvl w:val="0"/>
          <w:numId w:val="3"/>
        </w:numPr>
        <w:shd w:val="clear" w:color="auto" w:fill="FFFFFF"/>
        <w:tabs>
          <w:tab w:val="left" w:pos="284"/>
          <w:tab w:val="right" w:pos="9531"/>
        </w:tabs>
        <w:spacing w:before="120" w:after="0"/>
        <w:ind w:left="284" w:hanging="284"/>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 xml:space="preserve">Adresa de e-mail și pagina web oficială ale autorității contractante: </w:t>
      </w:r>
      <w:r w:rsidR="00BC7A63" w:rsidRPr="00BC7A63">
        <w:rPr>
          <w:rFonts w:ascii="Times New Roman" w:eastAsia="Times New Roman" w:hAnsi="Times New Roman" w:cs="Times New Roman"/>
          <w:sz w:val="24"/>
          <w:szCs w:val="24"/>
          <w:lang w:val="ro-MD" w:eastAsia="ru-RU"/>
        </w:rPr>
        <w:t>achizitii@usmf.md</w:t>
      </w:r>
    </w:p>
    <w:p w14:paraId="2F1626A4" w14:textId="77777777" w:rsidR="00707D80" w:rsidRPr="00707D80" w:rsidRDefault="00707D80" w:rsidP="009C0830">
      <w:pPr>
        <w:numPr>
          <w:ilvl w:val="0"/>
          <w:numId w:val="3"/>
        </w:numPr>
        <w:shd w:val="clear" w:color="auto" w:fill="FFFFFF"/>
        <w:tabs>
          <w:tab w:val="left" w:pos="284"/>
          <w:tab w:val="right" w:pos="9531"/>
        </w:tabs>
        <w:spacing w:before="120" w:after="0"/>
        <w:ind w:left="288" w:hanging="288"/>
        <w:jc w:val="both"/>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 xml:space="preserve">Adresa de e-mail sau pagina web oficială de la care se va putea obține accesul la documentația de atribuire: </w:t>
      </w:r>
      <w:r w:rsidRPr="00707D80">
        <w:rPr>
          <w:rFonts w:ascii="Times New Roman" w:eastAsia="Times New Roman" w:hAnsi="Times New Roman" w:cs="Times New Roman"/>
          <w:b/>
          <w:i/>
          <w:sz w:val="24"/>
          <w:szCs w:val="24"/>
          <w:lang w:val="it-IT" w:eastAsia="ru-RU"/>
        </w:rPr>
        <w:t>documentația de atribuire este anexată în cadrul procedurii în SIA RSAP</w:t>
      </w:r>
    </w:p>
    <w:p w14:paraId="7FD51CD8" w14:textId="77777777" w:rsidR="000A6612" w:rsidRPr="000A6612" w:rsidRDefault="00707D80" w:rsidP="009C0830">
      <w:pPr>
        <w:numPr>
          <w:ilvl w:val="0"/>
          <w:numId w:val="6"/>
        </w:numPr>
        <w:tabs>
          <w:tab w:val="left" w:pos="284"/>
          <w:tab w:val="left" w:pos="436"/>
          <w:tab w:val="right" w:pos="9531"/>
        </w:tabs>
        <w:spacing w:before="120" w:after="0"/>
        <w:ind w:left="284" w:hanging="284"/>
        <w:jc w:val="both"/>
        <w:rPr>
          <w:rFonts w:ascii="Times New Roman" w:eastAsia="Times New Roman" w:hAnsi="Times New Roman" w:cs="Times New Roman"/>
          <w:b/>
          <w:sz w:val="24"/>
          <w:szCs w:val="24"/>
          <w:lang w:val="ro-MD" w:eastAsia="ru-RU"/>
        </w:rPr>
      </w:pPr>
      <w:r w:rsidRPr="00707D80">
        <w:rPr>
          <w:rFonts w:ascii="Times New Roman" w:eastAsia="Times New Roman" w:hAnsi="Times New Roman" w:cs="Times New Roman"/>
          <w:b/>
          <w:sz w:val="24"/>
          <w:szCs w:val="24"/>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A6612" w:rsidRPr="000A6612">
        <w:rPr>
          <w:rFonts w:ascii="Times New Roman" w:eastAsia="Times New Roman" w:hAnsi="Times New Roman" w:cs="Times New Roman"/>
          <w:sz w:val="24"/>
          <w:szCs w:val="24"/>
          <w:lang w:val="ro-MD" w:eastAsia="ru-RU"/>
        </w:rPr>
        <w:t>Nu se aplică</w:t>
      </w:r>
    </w:p>
    <w:p w14:paraId="2DC07E4F" w14:textId="77777777" w:rsidR="00707D80" w:rsidRPr="00707D80" w:rsidRDefault="00707D80" w:rsidP="009C0830">
      <w:pPr>
        <w:numPr>
          <w:ilvl w:val="0"/>
          <w:numId w:val="3"/>
        </w:numPr>
        <w:shd w:val="clear" w:color="auto" w:fill="FFFFFF"/>
        <w:tabs>
          <w:tab w:val="left" w:pos="284"/>
          <w:tab w:val="right" w:pos="426"/>
        </w:tabs>
        <w:spacing w:before="120" w:after="0"/>
        <w:ind w:left="284" w:hanging="284"/>
        <w:jc w:val="both"/>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Cumpărătorul invită operatorii economici interesați, care îi pot satisface necesitățile, să participe la procedura de achiziție privind livrarea următoarelor bunuri:</w:t>
      </w:r>
    </w:p>
    <w:tbl>
      <w:tblPr>
        <w:tblW w:w="10940" w:type="dxa"/>
        <w:tblInd w:w="-455" w:type="dxa"/>
        <w:tblLayout w:type="fixed"/>
        <w:tblLook w:val="04A0" w:firstRow="1" w:lastRow="0" w:firstColumn="1" w:lastColumn="0" w:noHBand="0" w:noVBand="1"/>
      </w:tblPr>
      <w:tblGrid>
        <w:gridCol w:w="592"/>
        <w:gridCol w:w="709"/>
        <w:gridCol w:w="1843"/>
        <w:gridCol w:w="708"/>
        <w:gridCol w:w="709"/>
        <w:gridCol w:w="4820"/>
        <w:gridCol w:w="1559"/>
      </w:tblGrid>
      <w:tr w:rsidR="00707D80" w:rsidRPr="009C0830" w14:paraId="0377A1A4" w14:textId="77777777" w:rsidTr="006B390E">
        <w:trPr>
          <w:trHeight w:val="786"/>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CBA6FA5" w14:textId="77777777" w:rsidR="00707D80" w:rsidRPr="00707D80" w:rsidRDefault="00707D80" w:rsidP="00707D80">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07D80">
              <w:rPr>
                <w:rFonts w:ascii="Times New Roman" w:eastAsia="Times New Roman" w:hAnsi="Times New Roman" w:cs="Times New Roman"/>
                <w:b/>
                <w:sz w:val="20"/>
                <w:szCs w:val="20"/>
                <w:lang w:eastAsia="ru-RU"/>
              </w:rPr>
              <w:t>Nr. d/o</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759E9B4" w14:textId="77777777" w:rsidR="00707D80" w:rsidRPr="00707D80" w:rsidRDefault="00707D80" w:rsidP="00707D80">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07D80">
              <w:rPr>
                <w:rFonts w:ascii="Times New Roman" w:eastAsia="Times New Roman" w:hAnsi="Times New Roman" w:cs="Times New Roman"/>
                <w:b/>
                <w:sz w:val="20"/>
                <w:szCs w:val="20"/>
                <w:lang w:eastAsia="ru-RU"/>
              </w:rPr>
              <w:t>Cod CPV</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F677349" w14:textId="77777777" w:rsidR="00707D80" w:rsidRPr="00707D80" w:rsidRDefault="00707D80" w:rsidP="000A6612">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707D80">
              <w:rPr>
                <w:rFonts w:ascii="Times New Roman" w:eastAsia="Times New Roman" w:hAnsi="Times New Roman" w:cs="Times New Roman"/>
                <w:b/>
                <w:sz w:val="20"/>
                <w:szCs w:val="20"/>
                <w:lang w:val="it-IT" w:eastAsia="ru-RU"/>
              </w:rPr>
              <w:t>Denumirea bunurilor</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7EBE89A3" w14:textId="77777777" w:rsidR="00707D80" w:rsidRPr="000A6612" w:rsidRDefault="000A6612" w:rsidP="00707D80">
            <w:pPr>
              <w:shd w:val="clear" w:color="auto" w:fill="FFFFFF"/>
              <w:spacing w:before="120" w:after="0" w:line="240" w:lineRule="auto"/>
              <w:jc w:val="center"/>
              <w:rPr>
                <w:rFonts w:ascii="Times New Roman" w:eastAsia="Times New Roman" w:hAnsi="Times New Roman" w:cs="Times New Roman"/>
                <w:b/>
                <w:sz w:val="20"/>
                <w:szCs w:val="20"/>
                <w:lang w:val="ro-RO" w:eastAsia="ru-RU"/>
              </w:rPr>
            </w:pPr>
            <w:r>
              <w:rPr>
                <w:rFonts w:ascii="Times New Roman" w:eastAsia="Times New Roman" w:hAnsi="Times New Roman" w:cs="Times New Roman"/>
                <w:b/>
                <w:sz w:val="20"/>
                <w:szCs w:val="20"/>
                <w:lang w:val="ro-RO" w:eastAsia="ru-RU"/>
              </w:rPr>
              <w:t>U/M</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EB33569" w14:textId="77777777" w:rsidR="00707D80" w:rsidRPr="00707D80" w:rsidRDefault="00707D80" w:rsidP="00707D80">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07D80">
              <w:rPr>
                <w:rFonts w:ascii="Times New Roman" w:eastAsia="Times New Roman" w:hAnsi="Times New Roman" w:cs="Times New Roman"/>
                <w:b/>
                <w:sz w:val="20"/>
                <w:szCs w:val="20"/>
                <w:lang w:eastAsia="ru-RU"/>
              </w:rPr>
              <w:t>Cantitatea</w:t>
            </w:r>
          </w:p>
        </w:tc>
        <w:tc>
          <w:tcPr>
            <w:tcW w:w="4820" w:type="dxa"/>
            <w:tcBorders>
              <w:top w:val="single" w:sz="4" w:space="0" w:color="auto"/>
              <w:left w:val="single" w:sz="4" w:space="0" w:color="auto"/>
              <w:bottom w:val="single" w:sz="4" w:space="0" w:color="auto"/>
              <w:right w:val="single" w:sz="4" w:space="0" w:color="auto"/>
            </w:tcBorders>
            <w:shd w:val="clear" w:color="auto" w:fill="auto"/>
          </w:tcPr>
          <w:p w14:paraId="6C14FF71" w14:textId="77777777" w:rsidR="00707D80" w:rsidRPr="00707D80" w:rsidRDefault="00707D80" w:rsidP="000A6612">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707D80">
              <w:rPr>
                <w:rFonts w:ascii="Times New Roman" w:eastAsia="Times New Roman" w:hAnsi="Times New Roman" w:cs="Times New Roman"/>
                <w:b/>
                <w:sz w:val="20"/>
                <w:szCs w:val="20"/>
                <w:lang w:val="it-IT" w:eastAsia="ru-RU"/>
              </w:rPr>
              <w:t>Specifica</w:t>
            </w:r>
            <w:r w:rsidR="000A6612">
              <w:rPr>
                <w:rFonts w:ascii="Times New Roman" w:eastAsia="Times New Roman" w:hAnsi="Times New Roman" w:cs="Times New Roman"/>
                <w:b/>
                <w:sz w:val="20"/>
                <w:szCs w:val="20"/>
                <w:lang w:val="it-IT" w:eastAsia="ru-RU"/>
              </w:rPr>
              <w:t>rea tehnică deplină solicitată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C988D74" w14:textId="77777777" w:rsidR="00707D80" w:rsidRPr="00707D80" w:rsidRDefault="00707D80" w:rsidP="000A6612">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707D80">
              <w:rPr>
                <w:rFonts w:ascii="Times New Roman" w:eastAsia="Times New Roman" w:hAnsi="Times New Roman" w:cs="Times New Roman"/>
                <w:b/>
                <w:sz w:val="20"/>
                <w:szCs w:val="20"/>
                <w:lang w:val="it-IT" w:eastAsia="ru-RU"/>
              </w:rPr>
              <w:t>Valoarea estimată</w:t>
            </w:r>
            <w:r w:rsidRPr="00707D80">
              <w:rPr>
                <w:rFonts w:ascii="Times New Roman" w:eastAsia="Times New Roman" w:hAnsi="Times New Roman" w:cs="Times New Roman"/>
                <w:b/>
                <w:sz w:val="20"/>
                <w:szCs w:val="20"/>
                <w:lang w:val="it-IT" w:eastAsia="ru-RU"/>
              </w:rPr>
              <w:br/>
            </w:r>
            <w:r w:rsidR="000A6612">
              <w:rPr>
                <w:rFonts w:ascii="Times New Roman" w:eastAsia="Times New Roman" w:hAnsi="Times New Roman" w:cs="Times New Roman"/>
                <w:b/>
                <w:sz w:val="20"/>
                <w:szCs w:val="20"/>
                <w:lang w:val="it-IT" w:eastAsia="ru-RU"/>
              </w:rPr>
              <w:t>în lei fără TVA</w:t>
            </w:r>
          </w:p>
        </w:tc>
      </w:tr>
      <w:tr w:rsidR="00200355" w:rsidRPr="007E15BF" w14:paraId="628D96EA" w14:textId="77777777" w:rsidTr="0011426A">
        <w:trPr>
          <w:trHeight w:val="94"/>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F80C5DB" w14:textId="77777777" w:rsidR="00200355" w:rsidRPr="00911A6E" w:rsidRDefault="00200355" w:rsidP="00200355">
            <w:pPr>
              <w:shd w:val="clear" w:color="auto" w:fill="FFFFFF"/>
              <w:spacing w:after="0" w:line="240" w:lineRule="auto"/>
              <w:jc w:val="center"/>
              <w:rPr>
                <w:rFonts w:ascii="Times New Roman" w:eastAsia="Times New Roman" w:hAnsi="Times New Roman" w:cs="Times New Roman"/>
                <w:sz w:val="20"/>
                <w:szCs w:val="20"/>
                <w:lang w:val="it-IT" w:eastAsia="ru-RU"/>
              </w:rPr>
            </w:pPr>
            <w:bookmarkStart w:id="1" w:name="_GoBack" w:colFirst="1" w:colLast="1"/>
            <w:r w:rsidRPr="00911A6E">
              <w:rPr>
                <w:rFonts w:ascii="Times New Roman" w:eastAsia="Times New Roman" w:hAnsi="Times New Roman" w:cs="Times New Roman"/>
                <w:sz w:val="20"/>
                <w:szCs w:val="20"/>
                <w:lang w:val="it-IT" w:eastAsia="ru-RU"/>
              </w:rPr>
              <w:t>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A331BA8" w14:textId="384D7ADA" w:rsidR="00200355" w:rsidRPr="00200355" w:rsidRDefault="00200355" w:rsidP="00200355">
            <w:pPr>
              <w:spacing w:after="0"/>
              <w:rPr>
                <w:rFonts w:ascii="Times New Roman" w:hAnsi="Times New Roman" w:cs="Times New Roman"/>
                <w:sz w:val="18"/>
                <w:szCs w:val="18"/>
              </w:rPr>
            </w:pPr>
            <w:r w:rsidRPr="00200355">
              <w:rPr>
                <w:rFonts w:ascii="Times New Roman" w:hAnsi="Times New Roman" w:cs="Times New Roman"/>
                <w:sz w:val="18"/>
                <w:szCs w:val="18"/>
              </w:rPr>
              <w:t>33600000-6</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1FB81277" w14:textId="39389E6D" w:rsidR="00200355" w:rsidRPr="00D20AC6" w:rsidRDefault="00200355" w:rsidP="00200355">
            <w:pPr>
              <w:spacing w:after="0" w:line="240" w:lineRule="auto"/>
              <w:rPr>
                <w:rFonts w:ascii="Times New Roman" w:eastAsia="Times New Roman" w:hAnsi="Times New Roman" w:cs="Times New Roman"/>
                <w:color w:val="000000"/>
                <w:sz w:val="20"/>
                <w:szCs w:val="20"/>
                <w:lang w:val="ro-RO" w:eastAsia="en-GB"/>
              </w:rPr>
            </w:pPr>
            <w:r w:rsidRPr="00D20AC6">
              <w:rPr>
                <w:rFonts w:ascii="Times New Roman" w:hAnsi="Times New Roman" w:cs="Times New Roman"/>
                <w:color w:val="000000"/>
                <w:sz w:val="20"/>
                <w:szCs w:val="20"/>
                <w:lang w:val="ro-RO"/>
              </w:rPr>
              <w:t xml:space="preserve">1. </w:t>
            </w:r>
            <w:r w:rsidRPr="00D20AC6">
              <w:rPr>
                <w:rFonts w:ascii="Times New Roman" w:hAnsi="Times New Roman" w:cs="Times New Roman"/>
                <w:color w:val="000000"/>
                <w:sz w:val="20"/>
                <w:szCs w:val="20"/>
                <w:lang w:val="en-US"/>
              </w:rPr>
              <w:t>Resazurin, 80% - 1 gram</w:t>
            </w:r>
          </w:p>
        </w:tc>
        <w:tc>
          <w:tcPr>
            <w:tcW w:w="708" w:type="dxa"/>
            <w:tcBorders>
              <w:top w:val="single" w:sz="4" w:space="0" w:color="auto"/>
              <w:left w:val="nil"/>
              <w:bottom w:val="single" w:sz="4" w:space="0" w:color="auto"/>
              <w:right w:val="single" w:sz="4" w:space="0" w:color="auto"/>
            </w:tcBorders>
            <w:shd w:val="clear" w:color="auto" w:fill="auto"/>
          </w:tcPr>
          <w:p w14:paraId="1B8D84BE" w14:textId="4C2290DE"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flacon</w:t>
            </w:r>
          </w:p>
        </w:tc>
        <w:tc>
          <w:tcPr>
            <w:tcW w:w="709" w:type="dxa"/>
            <w:tcBorders>
              <w:top w:val="single" w:sz="4" w:space="0" w:color="auto"/>
              <w:left w:val="nil"/>
              <w:bottom w:val="single" w:sz="4" w:space="0" w:color="auto"/>
              <w:right w:val="single" w:sz="4" w:space="0" w:color="auto"/>
            </w:tcBorders>
            <w:shd w:val="clear" w:color="auto" w:fill="auto"/>
          </w:tcPr>
          <w:p w14:paraId="1F2A30FC" w14:textId="651C633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1</w:t>
            </w:r>
          </w:p>
        </w:tc>
        <w:tc>
          <w:tcPr>
            <w:tcW w:w="4820" w:type="dxa"/>
            <w:tcBorders>
              <w:top w:val="single" w:sz="4" w:space="0" w:color="auto"/>
              <w:left w:val="nil"/>
              <w:bottom w:val="single" w:sz="4" w:space="0" w:color="auto"/>
              <w:right w:val="single" w:sz="4" w:space="0" w:color="auto"/>
            </w:tcBorders>
            <w:shd w:val="clear" w:color="auto" w:fill="auto"/>
          </w:tcPr>
          <w:p w14:paraId="182B5D08" w14:textId="0D18567C" w:rsidR="00200355" w:rsidRPr="00D20AC6" w:rsidRDefault="00200355" w:rsidP="00200355">
            <w:pPr>
              <w:spacing w:after="0" w:line="240" w:lineRule="auto"/>
              <w:jc w:val="both"/>
              <w:rPr>
                <w:rFonts w:ascii="Times New Roman" w:eastAsia="Times New Roman" w:hAnsi="Times New Roman" w:cs="Times New Roman"/>
                <w:color w:val="000000"/>
                <w:sz w:val="20"/>
                <w:szCs w:val="20"/>
                <w:lang w:val="ro-RO" w:eastAsia="en-GB"/>
              </w:rPr>
            </w:pPr>
            <w:r w:rsidRPr="00D20AC6">
              <w:rPr>
                <w:rFonts w:ascii="Times New Roman" w:hAnsi="Times New Roman" w:cs="Times New Roman"/>
                <w:color w:val="000000"/>
                <w:sz w:val="20"/>
                <w:szCs w:val="20"/>
                <w:lang w:val="en-US"/>
              </w:rPr>
              <w:t>Utilizare: teste de cititoxicitate în matrice 3D.</w:t>
            </w:r>
            <w:r w:rsidRPr="00D20AC6">
              <w:rPr>
                <w:rFonts w:ascii="Times New Roman" w:hAnsi="Times New Roman" w:cs="Times New Roman"/>
                <w:color w:val="000000"/>
                <w:sz w:val="20"/>
                <w:szCs w:val="20"/>
                <w:lang w:val="en-US"/>
              </w:rPr>
              <w:br/>
              <w:t>Caracteristici: pulbere cu concentrație de reagent 80%, să fie transformată de celule în rezorufină. Hidrosolubil și absorbanța în zona ~600 nm.</w:t>
            </w:r>
            <w:r w:rsidRPr="00D20AC6">
              <w:rPr>
                <w:rFonts w:ascii="Times New Roman" w:hAnsi="Times New Roman" w:cs="Times New Roman"/>
                <w:color w:val="000000"/>
                <w:sz w:val="20"/>
                <w:szCs w:val="20"/>
                <w:lang w:val="en-US"/>
              </w:rPr>
              <w:br/>
              <w:t>Ambalaj: flacon cu 1 gram</w:t>
            </w:r>
            <w:r w:rsidRPr="00D20AC6">
              <w:rPr>
                <w:rFonts w:ascii="Times New Roman" w:hAnsi="Times New Roman" w:cs="Times New Roman"/>
                <w:color w:val="000000"/>
                <w:sz w:val="20"/>
                <w:szCs w:val="20"/>
                <w:lang w:val="en-US"/>
              </w:rPr>
              <w:br/>
              <w:t>Păstrare și livrare conform recomandărilor producătorului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29CC064" w14:textId="79BA8A6A" w:rsidR="00200355" w:rsidRPr="00D20AC6" w:rsidRDefault="00200355" w:rsidP="00200355">
            <w:pPr>
              <w:spacing w:after="0" w:line="240" w:lineRule="auto"/>
              <w:jc w:val="both"/>
              <w:rPr>
                <w:rFonts w:ascii="Times New Roman" w:hAnsi="Times New Roman" w:cs="Times New Roman"/>
                <w:sz w:val="20"/>
                <w:szCs w:val="20"/>
                <w:lang w:val="ro-RO"/>
              </w:rPr>
            </w:pPr>
            <w:r w:rsidRPr="00D20AC6">
              <w:rPr>
                <w:rFonts w:ascii="Times New Roman" w:hAnsi="Times New Roman" w:cs="Times New Roman"/>
                <w:color w:val="000000"/>
                <w:sz w:val="20"/>
                <w:szCs w:val="20"/>
              </w:rPr>
              <w:t>1000,0</w:t>
            </w:r>
          </w:p>
        </w:tc>
      </w:tr>
      <w:tr w:rsidR="00200355" w:rsidRPr="007E15BF" w14:paraId="0C6591B9" w14:textId="77777777" w:rsidTr="0011426A">
        <w:trPr>
          <w:trHeight w:val="6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CE37FFF" w14:textId="77777777" w:rsidR="00200355" w:rsidRPr="00911A6E" w:rsidRDefault="00200355" w:rsidP="00200355">
            <w:pPr>
              <w:shd w:val="clear" w:color="auto" w:fill="FFFFFF"/>
              <w:spacing w:after="0" w:line="240" w:lineRule="auto"/>
              <w:jc w:val="center"/>
              <w:rPr>
                <w:rFonts w:ascii="Times New Roman" w:eastAsia="Times New Roman" w:hAnsi="Times New Roman" w:cs="Times New Roman"/>
                <w:sz w:val="20"/>
                <w:szCs w:val="20"/>
                <w:lang w:val="en-US" w:eastAsia="ru-RU"/>
              </w:rPr>
            </w:pPr>
            <w:r w:rsidRPr="00911A6E">
              <w:rPr>
                <w:rFonts w:ascii="Times New Roman" w:eastAsia="Times New Roman" w:hAnsi="Times New Roman" w:cs="Times New Roman"/>
                <w:sz w:val="20"/>
                <w:szCs w:val="20"/>
                <w:lang w:val="en-US" w:eastAsia="ru-RU"/>
              </w:rPr>
              <w:t>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EB2568A" w14:textId="279E8413"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EE22A17" w14:textId="63C280A3"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2. Thiazolyl Blue Tetrazolium Bromide (MTT) ≥97.5% - 1 gram</w:t>
            </w:r>
          </w:p>
        </w:tc>
        <w:tc>
          <w:tcPr>
            <w:tcW w:w="708" w:type="dxa"/>
            <w:tcBorders>
              <w:top w:val="nil"/>
              <w:left w:val="nil"/>
              <w:bottom w:val="single" w:sz="4" w:space="0" w:color="auto"/>
              <w:right w:val="single" w:sz="4" w:space="0" w:color="auto"/>
            </w:tcBorders>
            <w:shd w:val="clear" w:color="auto" w:fill="auto"/>
          </w:tcPr>
          <w:p w14:paraId="32827E71" w14:textId="37CDD18B" w:rsidR="00200355" w:rsidRPr="00D20AC6" w:rsidRDefault="00200355" w:rsidP="00200355">
            <w:pPr>
              <w:spacing w:after="0"/>
              <w:rPr>
                <w:rFonts w:ascii="Times New Roman" w:hAnsi="Times New Roman" w:cs="Times New Roman"/>
                <w:sz w:val="20"/>
                <w:szCs w:val="20"/>
                <w:lang w:val="ro-RO"/>
              </w:rPr>
            </w:pPr>
            <w:r w:rsidRPr="00D20AC6">
              <w:rPr>
                <w:rFonts w:ascii="Times New Roman" w:hAnsi="Times New Roman" w:cs="Times New Roman"/>
                <w:color w:val="000000"/>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533975A3" w14:textId="6DECA3A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5E62DE15" w14:textId="2A4F158F" w:rsidR="00200355" w:rsidRPr="00D20AC6" w:rsidRDefault="00200355" w:rsidP="00200355">
            <w:pPr>
              <w:spacing w:after="0" w:line="240" w:lineRule="auto"/>
              <w:jc w:val="both"/>
              <w:rPr>
                <w:rFonts w:ascii="Times New Roman" w:eastAsia="Times New Roman" w:hAnsi="Times New Roman" w:cs="Times New Roman"/>
                <w:sz w:val="20"/>
                <w:szCs w:val="20"/>
                <w:lang w:val="en-US" w:eastAsia="en-GB"/>
              </w:rPr>
            </w:pPr>
            <w:r w:rsidRPr="00D20AC6">
              <w:rPr>
                <w:rFonts w:ascii="Times New Roman" w:hAnsi="Times New Roman" w:cs="Times New Roman"/>
                <w:color w:val="000000"/>
                <w:sz w:val="20"/>
                <w:szCs w:val="20"/>
                <w:lang w:val="en-US"/>
              </w:rPr>
              <w:t>Utilizare: teste de cititoxicitate în cultură celulară 2D.</w:t>
            </w:r>
            <w:r w:rsidRPr="00D20AC6">
              <w:rPr>
                <w:rFonts w:ascii="Times New Roman" w:hAnsi="Times New Roman" w:cs="Times New Roman"/>
                <w:color w:val="000000"/>
                <w:sz w:val="20"/>
                <w:szCs w:val="20"/>
                <w:lang w:val="en-US"/>
              </w:rPr>
              <w:br/>
              <w:t>Caracteristici: pulbere cu puritatea ≥97.5%, să fie transformată de celule în formazan.. Hidrosolubil la concentrația de 5 mg/ml.</w:t>
            </w:r>
            <w:r w:rsidRPr="00D20AC6">
              <w:rPr>
                <w:rFonts w:ascii="Times New Roman" w:hAnsi="Times New Roman" w:cs="Times New Roman"/>
                <w:color w:val="000000"/>
                <w:sz w:val="20"/>
                <w:szCs w:val="20"/>
                <w:lang w:val="en-US"/>
              </w:rPr>
              <w:br/>
              <w:t>Ambalaj: flacon cu 1 gram</w:t>
            </w:r>
            <w:r w:rsidRPr="00D20AC6">
              <w:rPr>
                <w:rFonts w:ascii="Times New Roman" w:hAnsi="Times New Roman" w:cs="Times New Roman"/>
                <w:color w:val="000000"/>
                <w:sz w:val="20"/>
                <w:szCs w:val="20"/>
                <w:lang w:val="en-US"/>
              </w:rPr>
              <w:br/>
              <w:t>Păstrare și livrare conform recomandărilor producătorului</w:t>
            </w:r>
          </w:p>
        </w:tc>
        <w:tc>
          <w:tcPr>
            <w:tcW w:w="1559" w:type="dxa"/>
            <w:tcBorders>
              <w:top w:val="nil"/>
              <w:left w:val="single" w:sz="4" w:space="0" w:color="auto"/>
              <w:bottom w:val="single" w:sz="4" w:space="0" w:color="auto"/>
              <w:right w:val="single" w:sz="4" w:space="0" w:color="auto"/>
            </w:tcBorders>
            <w:shd w:val="clear" w:color="auto" w:fill="auto"/>
          </w:tcPr>
          <w:p w14:paraId="11EEACBD" w14:textId="36FAEB56" w:rsidR="00200355" w:rsidRPr="00D20AC6" w:rsidRDefault="00200355" w:rsidP="00200355">
            <w:pPr>
              <w:spacing w:after="0" w:line="240" w:lineRule="auto"/>
              <w:jc w:val="both"/>
              <w:rPr>
                <w:rFonts w:ascii="Times New Roman" w:hAnsi="Times New Roman" w:cs="Times New Roman"/>
                <w:sz w:val="20"/>
                <w:szCs w:val="20"/>
                <w:lang w:val="ro-RO"/>
              </w:rPr>
            </w:pPr>
            <w:r w:rsidRPr="00D20AC6">
              <w:rPr>
                <w:rFonts w:ascii="Times New Roman" w:hAnsi="Times New Roman" w:cs="Times New Roman"/>
                <w:color w:val="000000"/>
                <w:sz w:val="20"/>
                <w:szCs w:val="20"/>
              </w:rPr>
              <w:t>2916,7</w:t>
            </w:r>
          </w:p>
        </w:tc>
      </w:tr>
      <w:tr w:rsidR="00200355" w:rsidRPr="007E15BF" w14:paraId="4CCD52E1"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BC8D6C5" w14:textId="31C98201" w:rsidR="00200355" w:rsidRPr="00911A6E" w:rsidRDefault="00200355" w:rsidP="00200355">
            <w:pPr>
              <w:shd w:val="clear" w:color="auto" w:fill="FFFFFF"/>
              <w:spacing w:after="0"/>
              <w:jc w:val="center"/>
              <w:rPr>
                <w:rFonts w:ascii="Times New Roman" w:hAnsi="Times New Roman" w:cs="Times New Roman"/>
                <w:sz w:val="20"/>
                <w:szCs w:val="20"/>
                <w:lang w:val="en-US"/>
              </w:rPr>
            </w:pPr>
            <w:r w:rsidRPr="00911A6E">
              <w:rPr>
                <w:rFonts w:ascii="Times New Roman" w:hAnsi="Times New Roman" w:cs="Times New Roman"/>
                <w:sz w:val="20"/>
                <w:szCs w:val="20"/>
                <w:lang w:val="en-US"/>
              </w:rPr>
              <w:t>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2E43276" w14:textId="634C7788"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0AB29E3" w14:textId="6C17656D"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3. </w:t>
            </w:r>
            <w:r w:rsidRPr="00D20AC6">
              <w:rPr>
                <w:rFonts w:ascii="Times New Roman" w:hAnsi="Times New Roman" w:cs="Times New Roman"/>
                <w:sz w:val="20"/>
                <w:szCs w:val="20"/>
                <w:lang w:val="en-US"/>
              </w:rPr>
              <w:t>Pirogalol (syn: 1,2,3-trihydroxybenzene, 2,3-dihydroxyphenol)</w:t>
            </w:r>
          </w:p>
        </w:tc>
        <w:tc>
          <w:tcPr>
            <w:tcW w:w="708" w:type="dxa"/>
            <w:tcBorders>
              <w:top w:val="nil"/>
              <w:left w:val="nil"/>
              <w:bottom w:val="single" w:sz="4" w:space="0" w:color="auto"/>
              <w:right w:val="single" w:sz="4" w:space="0" w:color="auto"/>
            </w:tcBorders>
            <w:shd w:val="clear" w:color="auto" w:fill="auto"/>
          </w:tcPr>
          <w:p w14:paraId="4887A6CE" w14:textId="589AF651"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b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1717179D" w14:textId="4BE854A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br/>
            </w:r>
            <w:r w:rsidRPr="00D20AC6">
              <w:rPr>
                <w:rFonts w:ascii="Times New Roman" w:hAnsi="Times New Roman" w:cs="Times New Roman"/>
                <w:sz w:val="20"/>
                <w:szCs w:val="20"/>
                <w:lang w:val="en-US"/>
              </w:rPr>
              <w:br/>
              <w:t>1</w:t>
            </w:r>
          </w:p>
        </w:tc>
        <w:tc>
          <w:tcPr>
            <w:tcW w:w="4820" w:type="dxa"/>
            <w:tcBorders>
              <w:top w:val="nil"/>
              <w:left w:val="nil"/>
              <w:bottom w:val="single" w:sz="4" w:space="0" w:color="auto"/>
              <w:right w:val="single" w:sz="4" w:space="0" w:color="auto"/>
            </w:tcBorders>
            <w:shd w:val="clear" w:color="auto" w:fill="auto"/>
          </w:tcPr>
          <w:p w14:paraId="7B38061A" w14:textId="2B051CC2" w:rsidR="00200355" w:rsidRPr="00D20AC6" w:rsidRDefault="00200355" w:rsidP="00200355">
            <w:pPr>
              <w:spacing w:after="0" w:line="240" w:lineRule="auto"/>
              <w:jc w:val="both"/>
              <w:rPr>
                <w:rFonts w:ascii="Times New Roman" w:hAnsi="Times New Roman" w:cs="Times New Roman"/>
                <w:sz w:val="20"/>
                <w:szCs w:val="20"/>
                <w:lang w:val="en-US"/>
              </w:rPr>
            </w:pPr>
            <w:r w:rsidRPr="00D20AC6">
              <w:rPr>
                <w:rFonts w:ascii="Times New Roman" w:hAnsi="Times New Roman" w:cs="Times New Roman"/>
                <w:sz w:val="20"/>
                <w:szCs w:val="20"/>
                <w:lang w:val="en-US"/>
              </w:rPr>
              <w:t>25 mg Substanta de referintă pentru identificare şi standardizare</w:t>
            </w:r>
            <w:r w:rsidRPr="00D20AC6">
              <w:rPr>
                <w:rFonts w:ascii="Times New Roman" w:hAnsi="Times New Roman" w:cs="Times New Roman"/>
                <w:sz w:val="20"/>
                <w:szCs w:val="20"/>
                <w:lang w:val="en-US"/>
              </w:rPr>
              <w:br/>
              <w:t>(HPLC  ≥ 95.0%; (syn: 1,2,3-trihydroxybenzene, 2,3-dihydroxyphenol)</w:t>
            </w:r>
          </w:p>
        </w:tc>
        <w:tc>
          <w:tcPr>
            <w:tcW w:w="1559" w:type="dxa"/>
            <w:tcBorders>
              <w:top w:val="nil"/>
              <w:left w:val="single" w:sz="4" w:space="0" w:color="auto"/>
              <w:bottom w:val="single" w:sz="4" w:space="0" w:color="auto"/>
              <w:right w:val="single" w:sz="4" w:space="0" w:color="auto"/>
            </w:tcBorders>
            <w:shd w:val="clear" w:color="auto" w:fill="auto"/>
          </w:tcPr>
          <w:p w14:paraId="2D12FEFF" w14:textId="7E2D02E2" w:rsidR="00200355" w:rsidRPr="00D20AC6" w:rsidRDefault="00200355" w:rsidP="00200355">
            <w:pPr>
              <w:spacing w:after="0" w:line="240" w:lineRule="auto"/>
              <w:jc w:val="both"/>
              <w:rPr>
                <w:rFonts w:ascii="Times New Roman" w:hAnsi="Times New Roman" w:cs="Times New Roman"/>
                <w:sz w:val="20"/>
                <w:szCs w:val="20"/>
                <w:lang w:val="en-US"/>
              </w:rPr>
            </w:pPr>
            <w:r w:rsidRPr="00D20AC6">
              <w:rPr>
                <w:rFonts w:ascii="Times New Roman" w:hAnsi="Times New Roman" w:cs="Times New Roman"/>
                <w:sz w:val="20"/>
                <w:szCs w:val="20"/>
              </w:rPr>
              <w:t>1833,33</w:t>
            </w:r>
          </w:p>
        </w:tc>
      </w:tr>
      <w:tr w:rsidR="00200355" w:rsidRPr="007E15BF" w14:paraId="486C20E0"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BF15E32" w14:textId="5D252691" w:rsidR="00200355" w:rsidRPr="00911A6E" w:rsidRDefault="00200355" w:rsidP="00200355">
            <w:pPr>
              <w:shd w:val="clear" w:color="auto" w:fill="FFFFFF"/>
              <w:spacing w:after="0"/>
              <w:jc w:val="center"/>
              <w:rPr>
                <w:rFonts w:ascii="Times New Roman" w:hAnsi="Times New Roman" w:cs="Times New Roman"/>
                <w:sz w:val="20"/>
                <w:szCs w:val="20"/>
                <w:lang w:val="en-US"/>
              </w:rPr>
            </w:pPr>
            <w:r w:rsidRPr="00911A6E">
              <w:rPr>
                <w:rFonts w:ascii="Times New Roman" w:hAnsi="Times New Roman" w:cs="Times New Roman"/>
                <w:sz w:val="20"/>
                <w:szCs w:val="20"/>
                <w:lang w:val="en-US"/>
              </w:rPr>
              <w:t>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5B7A9E8" w14:textId="18EEBF24"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DE24694" w14:textId="35303A79"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4. Procatechol (syn: pyrocatechol, 1,2-Benzenediol, 1,2-dihydroxybenzene)</w:t>
            </w:r>
          </w:p>
        </w:tc>
        <w:tc>
          <w:tcPr>
            <w:tcW w:w="708" w:type="dxa"/>
            <w:tcBorders>
              <w:top w:val="nil"/>
              <w:left w:val="nil"/>
              <w:bottom w:val="single" w:sz="4" w:space="0" w:color="auto"/>
              <w:right w:val="single" w:sz="4" w:space="0" w:color="auto"/>
            </w:tcBorders>
            <w:shd w:val="clear" w:color="auto" w:fill="auto"/>
          </w:tcPr>
          <w:p w14:paraId="2FDD7C89" w14:textId="1640040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b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5EFF5A33" w14:textId="30E86D98"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br/>
            </w:r>
            <w:r w:rsidRPr="00D20AC6">
              <w:rPr>
                <w:rFonts w:ascii="Times New Roman" w:hAnsi="Times New Roman" w:cs="Times New Roman"/>
                <w:sz w:val="20"/>
                <w:szCs w:val="20"/>
                <w:lang w:val="en-US"/>
              </w:rPr>
              <w:br/>
              <w:t>1</w:t>
            </w:r>
          </w:p>
        </w:tc>
        <w:tc>
          <w:tcPr>
            <w:tcW w:w="4820" w:type="dxa"/>
            <w:tcBorders>
              <w:top w:val="nil"/>
              <w:left w:val="nil"/>
              <w:bottom w:val="single" w:sz="4" w:space="0" w:color="auto"/>
              <w:right w:val="single" w:sz="4" w:space="0" w:color="auto"/>
            </w:tcBorders>
            <w:shd w:val="clear" w:color="auto" w:fill="auto"/>
          </w:tcPr>
          <w:p w14:paraId="6F95A49B" w14:textId="5FC13842" w:rsidR="00200355" w:rsidRPr="00D20AC6" w:rsidRDefault="00200355" w:rsidP="00200355">
            <w:pPr>
              <w:spacing w:after="0" w:line="240" w:lineRule="auto"/>
              <w:jc w:val="both"/>
              <w:rPr>
                <w:rFonts w:ascii="Times New Roman" w:hAnsi="Times New Roman" w:cs="Times New Roman"/>
                <w:sz w:val="20"/>
                <w:szCs w:val="20"/>
                <w:lang w:val="en-US"/>
              </w:rPr>
            </w:pPr>
            <w:r w:rsidRPr="00D20AC6">
              <w:rPr>
                <w:rFonts w:ascii="Times New Roman" w:hAnsi="Times New Roman" w:cs="Times New Roman"/>
                <w:sz w:val="20"/>
                <w:szCs w:val="20"/>
                <w:lang w:val="en-US"/>
              </w:rPr>
              <w:t>250 g Substanta de referintă pentru identificare şi standardizare</w:t>
            </w:r>
            <w:r w:rsidRPr="00D20AC6">
              <w:rPr>
                <w:rFonts w:ascii="Times New Roman" w:hAnsi="Times New Roman" w:cs="Times New Roman"/>
                <w:sz w:val="20"/>
                <w:szCs w:val="20"/>
                <w:lang w:val="en-US"/>
              </w:rPr>
              <w:br/>
              <w:t>(HPLC  ≥ 95.0%); (syn: pyrocatechol, 1,2-benzenediol, 1,2-dihydroxybenzene)</w:t>
            </w:r>
          </w:p>
        </w:tc>
        <w:tc>
          <w:tcPr>
            <w:tcW w:w="1559" w:type="dxa"/>
            <w:tcBorders>
              <w:top w:val="nil"/>
              <w:left w:val="single" w:sz="4" w:space="0" w:color="auto"/>
              <w:bottom w:val="single" w:sz="4" w:space="0" w:color="auto"/>
              <w:right w:val="single" w:sz="4" w:space="0" w:color="auto"/>
            </w:tcBorders>
            <w:shd w:val="clear" w:color="auto" w:fill="auto"/>
          </w:tcPr>
          <w:p w14:paraId="659428A0" w14:textId="1298263A" w:rsidR="00200355" w:rsidRPr="00D20AC6" w:rsidRDefault="00200355" w:rsidP="00200355">
            <w:pPr>
              <w:spacing w:after="0" w:line="240" w:lineRule="auto"/>
              <w:jc w:val="both"/>
              <w:rPr>
                <w:rFonts w:ascii="Times New Roman" w:hAnsi="Times New Roman" w:cs="Times New Roman"/>
                <w:sz w:val="20"/>
                <w:szCs w:val="20"/>
                <w:lang w:val="en-US"/>
              </w:rPr>
            </w:pPr>
            <w:r w:rsidRPr="00D20AC6">
              <w:rPr>
                <w:rFonts w:ascii="Times New Roman" w:hAnsi="Times New Roman" w:cs="Times New Roman"/>
                <w:sz w:val="20"/>
                <w:szCs w:val="20"/>
              </w:rPr>
              <w:t>2083,33</w:t>
            </w:r>
          </w:p>
        </w:tc>
      </w:tr>
      <w:tr w:rsidR="00200355" w:rsidRPr="007E15BF" w14:paraId="2511727E"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736007F" w14:textId="75456BF4" w:rsidR="00200355" w:rsidRPr="00911A6E" w:rsidRDefault="00200355" w:rsidP="00200355">
            <w:pPr>
              <w:shd w:val="clear" w:color="auto" w:fill="FFFFFF"/>
              <w:spacing w:after="0"/>
              <w:jc w:val="center"/>
              <w:rPr>
                <w:rFonts w:ascii="Times New Roman" w:hAnsi="Times New Roman" w:cs="Times New Roman"/>
                <w:sz w:val="20"/>
                <w:szCs w:val="20"/>
                <w:lang w:val="en-US"/>
              </w:rPr>
            </w:pPr>
            <w:r w:rsidRPr="00911A6E">
              <w:rPr>
                <w:rFonts w:ascii="Times New Roman" w:hAnsi="Times New Roman" w:cs="Times New Roman"/>
                <w:sz w:val="20"/>
                <w:szCs w:val="20"/>
                <w:lang w:val="ro-RO"/>
              </w:rPr>
              <w:lastRenderedPageBreak/>
              <w:t>5.</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DBE0125" w14:textId="769F350F"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1CF4DC1" w14:textId="42F60ABD"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5. Acid cafeic (syn: 3,4-dihydroxycinnamic acid)</w:t>
            </w:r>
          </w:p>
        </w:tc>
        <w:tc>
          <w:tcPr>
            <w:tcW w:w="708" w:type="dxa"/>
            <w:tcBorders>
              <w:top w:val="nil"/>
              <w:left w:val="nil"/>
              <w:bottom w:val="single" w:sz="4" w:space="0" w:color="auto"/>
              <w:right w:val="single" w:sz="4" w:space="0" w:color="auto"/>
            </w:tcBorders>
            <w:shd w:val="clear" w:color="auto" w:fill="auto"/>
          </w:tcPr>
          <w:p w14:paraId="5DB57E9F" w14:textId="7406CCC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16C79399" w14:textId="43EAB925"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3733EB7D" w14:textId="1ECDABF7" w:rsidR="00200355" w:rsidRPr="00D20AC6" w:rsidRDefault="00200355" w:rsidP="00200355">
            <w:pPr>
              <w:spacing w:after="0" w:line="240" w:lineRule="auto"/>
              <w:jc w:val="both"/>
              <w:rPr>
                <w:rFonts w:ascii="Times New Roman" w:hAnsi="Times New Roman" w:cs="Times New Roman"/>
                <w:sz w:val="20"/>
                <w:szCs w:val="20"/>
                <w:lang w:val="en-US"/>
              </w:rPr>
            </w:pPr>
            <w:r w:rsidRPr="00D20AC6">
              <w:rPr>
                <w:rFonts w:ascii="Times New Roman" w:hAnsi="Times New Roman" w:cs="Times New Roman"/>
                <w:sz w:val="20"/>
                <w:szCs w:val="20"/>
                <w:lang w:val="en-US"/>
              </w:rPr>
              <w:t>5 g substanta de referintă pentru identificare şi standardizare (HPLC ≥ 98.0%); (syn: 3,4-dihydroxycinnamic acid)</w:t>
            </w:r>
          </w:p>
        </w:tc>
        <w:tc>
          <w:tcPr>
            <w:tcW w:w="1559" w:type="dxa"/>
            <w:tcBorders>
              <w:top w:val="nil"/>
              <w:left w:val="single" w:sz="4" w:space="0" w:color="auto"/>
              <w:bottom w:val="single" w:sz="4" w:space="0" w:color="auto"/>
              <w:right w:val="single" w:sz="4" w:space="0" w:color="auto"/>
            </w:tcBorders>
            <w:shd w:val="clear" w:color="auto" w:fill="auto"/>
          </w:tcPr>
          <w:p w14:paraId="5DDDE7C6" w14:textId="534AEF4E" w:rsidR="00200355" w:rsidRPr="00D20AC6" w:rsidRDefault="00200355" w:rsidP="00200355">
            <w:pPr>
              <w:spacing w:after="0" w:line="240" w:lineRule="auto"/>
              <w:jc w:val="both"/>
              <w:rPr>
                <w:rFonts w:ascii="Times New Roman" w:hAnsi="Times New Roman" w:cs="Times New Roman"/>
                <w:sz w:val="20"/>
                <w:szCs w:val="20"/>
                <w:lang w:val="en-US"/>
              </w:rPr>
            </w:pPr>
            <w:r w:rsidRPr="00D20AC6">
              <w:rPr>
                <w:rFonts w:ascii="Times New Roman" w:hAnsi="Times New Roman" w:cs="Times New Roman"/>
                <w:sz w:val="20"/>
                <w:szCs w:val="20"/>
                <w:lang w:val="en-US"/>
              </w:rPr>
              <w:t>1</w:t>
            </w:r>
            <w:r w:rsidRPr="00D20AC6">
              <w:rPr>
                <w:rFonts w:ascii="Times New Roman" w:hAnsi="Times New Roman" w:cs="Times New Roman"/>
                <w:sz w:val="20"/>
                <w:szCs w:val="20"/>
              </w:rPr>
              <w:t>375,00</w:t>
            </w:r>
          </w:p>
        </w:tc>
      </w:tr>
      <w:tr w:rsidR="00200355" w:rsidRPr="007E15BF" w14:paraId="730E4104"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9622444" w14:textId="034B6355" w:rsidR="00200355" w:rsidRPr="00911A6E" w:rsidRDefault="00200355" w:rsidP="00200355">
            <w:pPr>
              <w:shd w:val="clear" w:color="auto" w:fill="FFFFFF"/>
              <w:spacing w:after="0"/>
              <w:jc w:val="center"/>
              <w:rPr>
                <w:rFonts w:ascii="Times New Roman" w:hAnsi="Times New Roman" w:cs="Times New Roman"/>
                <w:sz w:val="20"/>
                <w:szCs w:val="20"/>
                <w:lang w:val="en-US"/>
              </w:rPr>
            </w:pPr>
            <w:r w:rsidRPr="00911A6E">
              <w:rPr>
                <w:rFonts w:ascii="Times New Roman" w:hAnsi="Times New Roman" w:cs="Times New Roman"/>
                <w:sz w:val="20"/>
                <w:szCs w:val="20"/>
                <w:lang w:val="ro-RO"/>
              </w:rPr>
              <w:t>6.</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5160C09" w14:textId="69009173"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B16EFFB" w14:textId="18AFD5D1"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6. Acid clorogenic (syn:  3-(3,4-dihydroxycinnamoy)quinic acid)</w:t>
            </w:r>
          </w:p>
        </w:tc>
        <w:tc>
          <w:tcPr>
            <w:tcW w:w="708" w:type="dxa"/>
            <w:tcBorders>
              <w:top w:val="nil"/>
              <w:left w:val="nil"/>
              <w:bottom w:val="single" w:sz="4" w:space="0" w:color="auto"/>
              <w:right w:val="single" w:sz="4" w:space="0" w:color="auto"/>
            </w:tcBorders>
            <w:shd w:val="clear" w:color="auto" w:fill="auto"/>
          </w:tcPr>
          <w:p w14:paraId="7383FC04" w14:textId="2CAA65B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29680A3C" w14:textId="200D704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344F790" w14:textId="3E9845BB" w:rsidR="00200355" w:rsidRPr="00D20AC6" w:rsidRDefault="00200355" w:rsidP="00200355">
            <w:pPr>
              <w:spacing w:after="0" w:line="240" w:lineRule="auto"/>
              <w:jc w:val="both"/>
              <w:rPr>
                <w:rFonts w:ascii="Times New Roman" w:hAnsi="Times New Roman" w:cs="Times New Roman"/>
                <w:sz w:val="20"/>
                <w:szCs w:val="20"/>
                <w:lang w:val="en-US"/>
              </w:rPr>
            </w:pPr>
            <w:r w:rsidRPr="00D20AC6">
              <w:rPr>
                <w:rFonts w:ascii="Times New Roman" w:hAnsi="Times New Roman" w:cs="Times New Roman"/>
                <w:sz w:val="20"/>
                <w:szCs w:val="20"/>
                <w:lang w:val="en-US"/>
              </w:rPr>
              <w:t>25 mg substanta de referintă pentru identificare şi standardizare(HPLC ≥ 98.0%); (syn:  3-(3,4-dihydroxycinnamoyl)quinic acid)</w:t>
            </w:r>
          </w:p>
        </w:tc>
        <w:tc>
          <w:tcPr>
            <w:tcW w:w="1559" w:type="dxa"/>
            <w:tcBorders>
              <w:top w:val="nil"/>
              <w:left w:val="single" w:sz="4" w:space="0" w:color="auto"/>
              <w:bottom w:val="single" w:sz="4" w:space="0" w:color="auto"/>
              <w:right w:val="single" w:sz="4" w:space="0" w:color="auto"/>
            </w:tcBorders>
            <w:shd w:val="clear" w:color="auto" w:fill="auto"/>
          </w:tcPr>
          <w:p w14:paraId="27DA0C15" w14:textId="72B7E1C9" w:rsidR="00200355" w:rsidRPr="00D20AC6" w:rsidRDefault="00200355" w:rsidP="00200355">
            <w:pPr>
              <w:spacing w:after="0" w:line="240" w:lineRule="auto"/>
              <w:jc w:val="both"/>
              <w:rPr>
                <w:rFonts w:ascii="Times New Roman" w:hAnsi="Times New Roman" w:cs="Times New Roman"/>
                <w:sz w:val="20"/>
                <w:szCs w:val="20"/>
                <w:lang w:val="en-US"/>
              </w:rPr>
            </w:pPr>
            <w:r w:rsidRPr="00D20AC6">
              <w:rPr>
                <w:rFonts w:ascii="Times New Roman" w:hAnsi="Times New Roman" w:cs="Times New Roman"/>
                <w:sz w:val="20"/>
                <w:szCs w:val="20"/>
              </w:rPr>
              <w:t>9650,00</w:t>
            </w:r>
          </w:p>
        </w:tc>
      </w:tr>
      <w:tr w:rsidR="00200355" w:rsidRPr="007E15BF" w14:paraId="1EF36C6B"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4E129EC" w14:textId="7E2E78BC" w:rsidR="00200355" w:rsidRPr="00911A6E" w:rsidRDefault="00200355" w:rsidP="00200355">
            <w:pPr>
              <w:shd w:val="clear" w:color="auto" w:fill="FFFFFF"/>
              <w:spacing w:after="0"/>
              <w:jc w:val="center"/>
              <w:rPr>
                <w:rFonts w:ascii="Times New Roman" w:hAnsi="Times New Roman" w:cs="Times New Roman"/>
                <w:sz w:val="20"/>
                <w:szCs w:val="20"/>
                <w:lang w:val="en-US"/>
              </w:rPr>
            </w:pPr>
            <w:r w:rsidRPr="00911A6E">
              <w:rPr>
                <w:rFonts w:ascii="Times New Roman" w:hAnsi="Times New Roman" w:cs="Times New Roman"/>
                <w:sz w:val="20"/>
                <w:szCs w:val="20"/>
                <w:lang w:val="en-US"/>
              </w:rPr>
              <w:t>7.</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D11F2C3" w14:textId="782A9382"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67762FF" w14:textId="652FF49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7. Acid vanilic</w:t>
            </w:r>
            <w:r w:rsidRPr="00D20AC6">
              <w:rPr>
                <w:rFonts w:ascii="Times New Roman" w:hAnsi="Times New Roman" w:cs="Times New Roman"/>
                <w:sz w:val="20"/>
                <w:szCs w:val="20"/>
                <w:lang w:val="en-US"/>
              </w:rPr>
              <w:br/>
              <w:t>(syn: 4-hydroxy-3-methoxybenzoic acid)</w:t>
            </w:r>
          </w:p>
        </w:tc>
        <w:tc>
          <w:tcPr>
            <w:tcW w:w="708" w:type="dxa"/>
            <w:tcBorders>
              <w:top w:val="nil"/>
              <w:left w:val="nil"/>
              <w:bottom w:val="single" w:sz="4" w:space="0" w:color="auto"/>
              <w:right w:val="single" w:sz="4" w:space="0" w:color="auto"/>
            </w:tcBorders>
            <w:shd w:val="clear" w:color="auto" w:fill="auto"/>
          </w:tcPr>
          <w:p w14:paraId="0B57B44E" w14:textId="7BC62F5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3EACD154" w14:textId="7D14416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06E757D0" w14:textId="0D1DE9DB" w:rsidR="00200355" w:rsidRPr="00D20AC6" w:rsidRDefault="00200355" w:rsidP="00200355">
            <w:pPr>
              <w:spacing w:after="0" w:line="240" w:lineRule="auto"/>
              <w:jc w:val="both"/>
              <w:rPr>
                <w:rFonts w:ascii="Times New Roman" w:hAnsi="Times New Roman" w:cs="Times New Roman"/>
                <w:sz w:val="20"/>
                <w:szCs w:val="20"/>
                <w:lang w:val="en-US"/>
              </w:rPr>
            </w:pPr>
            <w:r w:rsidRPr="00D20AC6">
              <w:rPr>
                <w:rFonts w:ascii="Times New Roman" w:hAnsi="Times New Roman" w:cs="Times New Roman"/>
                <w:sz w:val="20"/>
                <w:szCs w:val="20"/>
                <w:lang w:val="en-US"/>
              </w:rPr>
              <w:t>50  mg Substanta de referintă pentru identificare şi standardizare (HPLC ≥ 97.0%); (syn: 4-hydroxy-3-methoxybenzoic acid)</w:t>
            </w:r>
          </w:p>
        </w:tc>
        <w:tc>
          <w:tcPr>
            <w:tcW w:w="1559" w:type="dxa"/>
            <w:tcBorders>
              <w:top w:val="nil"/>
              <w:left w:val="single" w:sz="4" w:space="0" w:color="auto"/>
              <w:bottom w:val="single" w:sz="4" w:space="0" w:color="auto"/>
              <w:right w:val="single" w:sz="4" w:space="0" w:color="auto"/>
            </w:tcBorders>
            <w:shd w:val="clear" w:color="auto" w:fill="auto"/>
          </w:tcPr>
          <w:p w14:paraId="7420874C" w14:textId="4FA13D84" w:rsidR="00200355" w:rsidRPr="00D20AC6" w:rsidRDefault="00200355" w:rsidP="00200355">
            <w:pPr>
              <w:spacing w:after="0" w:line="240" w:lineRule="auto"/>
              <w:jc w:val="both"/>
              <w:rPr>
                <w:rFonts w:ascii="Times New Roman" w:hAnsi="Times New Roman" w:cs="Times New Roman"/>
                <w:sz w:val="20"/>
                <w:szCs w:val="20"/>
                <w:lang w:val="en-US"/>
              </w:rPr>
            </w:pPr>
            <w:r w:rsidRPr="00D20AC6">
              <w:rPr>
                <w:rFonts w:ascii="Times New Roman" w:hAnsi="Times New Roman" w:cs="Times New Roman"/>
                <w:sz w:val="20"/>
                <w:szCs w:val="20"/>
              </w:rPr>
              <w:t>2666,67</w:t>
            </w:r>
          </w:p>
        </w:tc>
      </w:tr>
      <w:tr w:rsidR="00200355" w:rsidRPr="007E15BF" w14:paraId="16C3C722"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B92F772" w14:textId="57DAC1BA" w:rsidR="00200355" w:rsidRPr="00911A6E" w:rsidRDefault="00200355" w:rsidP="00200355">
            <w:pPr>
              <w:shd w:val="clear" w:color="auto" w:fill="FFFFFF"/>
              <w:spacing w:after="0"/>
              <w:jc w:val="center"/>
              <w:rPr>
                <w:rFonts w:ascii="Times New Roman" w:hAnsi="Times New Roman" w:cs="Times New Roman"/>
                <w:sz w:val="20"/>
                <w:szCs w:val="20"/>
                <w:lang w:val="en-US"/>
              </w:rPr>
            </w:pPr>
            <w:r w:rsidRPr="00911A6E">
              <w:rPr>
                <w:rFonts w:ascii="Times New Roman" w:hAnsi="Times New Roman" w:cs="Times New Roman"/>
                <w:sz w:val="20"/>
                <w:szCs w:val="20"/>
                <w:lang w:val="en-US"/>
              </w:rPr>
              <w:t>8.</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02BC18E" w14:textId="397FF168"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66E5CC5C" w14:textId="77C1CB5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8. Acid cicoric (syn: 2,3-dicaffeoyl-L-tartaric acid, cichoric acid)</w:t>
            </w:r>
            <w:r w:rsidRPr="00D20AC6">
              <w:rPr>
                <w:rFonts w:ascii="Times New Roman" w:hAnsi="Times New Roman" w:cs="Times New Roman"/>
                <w:sz w:val="20"/>
                <w:szCs w:val="20"/>
                <w:lang w:val="en-US"/>
              </w:rPr>
              <w:br w:type="page"/>
            </w:r>
          </w:p>
        </w:tc>
        <w:tc>
          <w:tcPr>
            <w:tcW w:w="708" w:type="dxa"/>
            <w:tcBorders>
              <w:top w:val="nil"/>
              <w:left w:val="nil"/>
              <w:bottom w:val="single" w:sz="4" w:space="0" w:color="auto"/>
              <w:right w:val="single" w:sz="4" w:space="0" w:color="auto"/>
            </w:tcBorders>
            <w:shd w:val="clear" w:color="auto" w:fill="auto"/>
          </w:tcPr>
          <w:p w14:paraId="47DE9AA5" w14:textId="60A1BE8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3A18B8EE" w14:textId="38168A9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617B45D2" w14:textId="53CEDADB" w:rsidR="00200355" w:rsidRPr="00D20AC6" w:rsidRDefault="00200355" w:rsidP="00200355">
            <w:pPr>
              <w:spacing w:after="0" w:line="240" w:lineRule="auto"/>
              <w:jc w:val="both"/>
              <w:rPr>
                <w:rFonts w:ascii="Times New Roman" w:hAnsi="Times New Roman" w:cs="Times New Roman"/>
                <w:sz w:val="20"/>
                <w:szCs w:val="20"/>
                <w:lang w:val="en-US"/>
              </w:rPr>
            </w:pPr>
            <w:r w:rsidRPr="00D20AC6">
              <w:rPr>
                <w:rFonts w:ascii="Times New Roman" w:hAnsi="Times New Roman" w:cs="Times New Roman"/>
                <w:sz w:val="20"/>
                <w:szCs w:val="20"/>
                <w:lang w:val="en-US"/>
              </w:rPr>
              <w:br w:type="page"/>
              <w:t>10 mg Substanta de referintă pentru identificare şi standardizare (HPLC ≥ 95.0%);  (syn: 2,3-dicaffeoyl-L-tartaric acid, cichoric acid)</w:t>
            </w:r>
          </w:p>
        </w:tc>
        <w:tc>
          <w:tcPr>
            <w:tcW w:w="1559" w:type="dxa"/>
            <w:tcBorders>
              <w:top w:val="nil"/>
              <w:left w:val="single" w:sz="4" w:space="0" w:color="auto"/>
              <w:bottom w:val="single" w:sz="4" w:space="0" w:color="auto"/>
              <w:right w:val="single" w:sz="4" w:space="0" w:color="auto"/>
            </w:tcBorders>
            <w:shd w:val="clear" w:color="auto" w:fill="auto"/>
          </w:tcPr>
          <w:p w14:paraId="51326E71" w14:textId="41AED8E7" w:rsidR="00200355" w:rsidRPr="00D20AC6" w:rsidRDefault="00200355" w:rsidP="00200355">
            <w:pPr>
              <w:spacing w:after="0" w:line="240" w:lineRule="auto"/>
              <w:jc w:val="both"/>
              <w:rPr>
                <w:rFonts w:ascii="Times New Roman" w:hAnsi="Times New Roman" w:cs="Times New Roman"/>
                <w:sz w:val="20"/>
                <w:szCs w:val="20"/>
                <w:lang w:val="en-US"/>
              </w:rPr>
            </w:pPr>
            <w:r w:rsidRPr="00D20AC6">
              <w:rPr>
                <w:rFonts w:ascii="Times New Roman" w:hAnsi="Times New Roman" w:cs="Times New Roman"/>
                <w:sz w:val="20"/>
                <w:szCs w:val="20"/>
              </w:rPr>
              <w:t>4333,33</w:t>
            </w:r>
          </w:p>
        </w:tc>
      </w:tr>
      <w:tr w:rsidR="00200355" w:rsidRPr="007E15BF" w14:paraId="04F8DDA3" w14:textId="77777777" w:rsidTr="0011426A">
        <w:trPr>
          <w:trHeight w:val="236"/>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FBB3446" w14:textId="7E46F008" w:rsidR="00200355" w:rsidRPr="00911A6E" w:rsidRDefault="00200355" w:rsidP="00200355">
            <w:pPr>
              <w:shd w:val="clear" w:color="auto" w:fill="FFFFFF"/>
              <w:spacing w:after="0"/>
              <w:jc w:val="center"/>
              <w:rPr>
                <w:rFonts w:ascii="Times New Roman" w:hAnsi="Times New Roman" w:cs="Times New Roman"/>
                <w:sz w:val="20"/>
                <w:szCs w:val="20"/>
                <w:highlight w:val="yellow"/>
                <w:lang w:val="en-US"/>
              </w:rPr>
            </w:pPr>
            <w:r w:rsidRPr="00911A6E">
              <w:rPr>
                <w:rFonts w:ascii="Times New Roman" w:hAnsi="Times New Roman" w:cs="Times New Roman"/>
                <w:sz w:val="20"/>
                <w:szCs w:val="20"/>
                <w:lang w:val="en-US"/>
              </w:rPr>
              <w:t>9.</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BD141DC" w14:textId="14856642"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90372E5" w14:textId="6BC3EB7C"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9. Acid cinamic</w:t>
            </w:r>
            <w:r w:rsidRPr="00D20AC6">
              <w:rPr>
                <w:rFonts w:ascii="Times New Roman" w:hAnsi="Times New Roman" w:cs="Times New Roman"/>
                <w:sz w:val="20"/>
                <w:szCs w:val="20"/>
                <w:lang w:val="en-US"/>
              </w:rPr>
              <w:br/>
              <w:t>(syn: trans-Cinnamic acid, analytical standard)</w:t>
            </w:r>
          </w:p>
        </w:tc>
        <w:tc>
          <w:tcPr>
            <w:tcW w:w="708" w:type="dxa"/>
            <w:tcBorders>
              <w:top w:val="nil"/>
              <w:left w:val="nil"/>
              <w:bottom w:val="single" w:sz="4" w:space="0" w:color="auto"/>
              <w:right w:val="single" w:sz="4" w:space="0" w:color="auto"/>
            </w:tcBorders>
            <w:shd w:val="clear" w:color="auto" w:fill="auto"/>
          </w:tcPr>
          <w:p w14:paraId="7F904D5F" w14:textId="562DDE85" w:rsidR="00200355" w:rsidRPr="00D20AC6" w:rsidRDefault="00200355" w:rsidP="00200355">
            <w:pPr>
              <w:spacing w:after="0"/>
              <w:rPr>
                <w:rFonts w:ascii="Times New Roman" w:hAnsi="Times New Roman" w:cs="Times New Roman"/>
                <w:sz w:val="20"/>
                <w:szCs w:val="20"/>
                <w:lang w:val="ro-RO"/>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5DF5278D" w14:textId="38BE7281"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0FB37BF" w14:textId="7D3B7EB3"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50 mg Substanta de referintă pentru identificare şi standardizare (HPLC ≥ 95.0%); (syn: trans-cinnamic acid, analytical standard)</w:t>
            </w:r>
          </w:p>
        </w:tc>
        <w:tc>
          <w:tcPr>
            <w:tcW w:w="1559" w:type="dxa"/>
            <w:tcBorders>
              <w:top w:val="nil"/>
              <w:left w:val="single" w:sz="4" w:space="0" w:color="auto"/>
              <w:bottom w:val="single" w:sz="4" w:space="0" w:color="auto"/>
              <w:right w:val="single" w:sz="4" w:space="0" w:color="auto"/>
            </w:tcBorders>
            <w:shd w:val="clear" w:color="auto" w:fill="auto"/>
          </w:tcPr>
          <w:p w14:paraId="609666F6" w14:textId="6E788FF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rPr>
              <w:t>2975,00</w:t>
            </w:r>
          </w:p>
        </w:tc>
      </w:tr>
      <w:tr w:rsidR="00200355" w:rsidRPr="007E15BF" w14:paraId="5F657289" w14:textId="77777777" w:rsidTr="0011426A">
        <w:trPr>
          <w:trHeight w:val="126"/>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A5B69C4" w14:textId="02735F97" w:rsidR="00200355" w:rsidRPr="00911A6E" w:rsidRDefault="00200355" w:rsidP="00200355">
            <w:pPr>
              <w:shd w:val="clear" w:color="auto" w:fill="FFFFFF"/>
              <w:spacing w:after="0"/>
              <w:jc w:val="center"/>
              <w:rPr>
                <w:rFonts w:ascii="Times New Roman" w:hAnsi="Times New Roman" w:cs="Times New Roman"/>
                <w:sz w:val="20"/>
                <w:szCs w:val="20"/>
                <w:lang w:val="en-US"/>
              </w:rPr>
            </w:pPr>
            <w:r w:rsidRPr="00911A6E">
              <w:rPr>
                <w:rFonts w:ascii="Times New Roman" w:hAnsi="Times New Roman" w:cs="Times New Roman"/>
                <w:sz w:val="20"/>
                <w:szCs w:val="20"/>
                <w:lang w:val="en-US"/>
              </w:rPr>
              <w:t>10.</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FF55CD7" w14:textId="016BD1EF"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B06CD6A" w14:textId="2236CE3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10. Acid benzoic</w:t>
            </w:r>
            <w:r w:rsidRPr="00D20AC6">
              <w:rPr>
                <w:rFonts w:ascii="Times New Roman" w:hAnsi="Times New Roman" w:cs="Times New Roman"/>
                <w:sz w:val="20"/>
                <w:szCs w:val="20"/>
                <w:lang w:val="en-US"/>
              </w:rPr>
              <w:br/>
              <w:t>(syn: 2-(4-hydroxyphenylazo)benzoic acid)</w:t>
            </w:r>
          </w:p>
        </w:tc>
        <w:tc>
          <w:tcPr>
            <w:tcW w:w="708" w:type="dxa"/>
            <w:tcBorders>
              <w:top w:val="nil"/>
              <w:left w:val="nil"/>
              <w:bottom w:val="single" w:sz="4" w:space="0" w:color="auto"/>
              <w:right w:val="single" w:sz="4" w:space="0" w:color="auto"/>
            </w:tcBorders>
            <w:shd w:val="clear" w:color="auto" w:fill="auto"/>
          </w:tcPr>
          <w:p w14:paraId="70B7E468" w14:textId="2B9200B4"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59C26650" w14:textId="1B31C260" w:rsidR="00200355" w:rsidRPr="00D20AC6" w:rsidRDefault="00200355" w:rsidP="00200355">
            <w:pPr>
              <w:spacing w:after="0"/>
              <w:rPr>
                <w:rFonts w:ascii="Times New Roman" w:hAnsi="Times New Roman" w:cs="Times New Roman"/>
                <w:sz w:val="20"/>
                <w:szCs w:val="20"/>
                <w:lang w:val="ro-RO"/>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F9639E9" w14:textId="5EFA8D3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25 g Substanta de referintă pentru identificare şi standardizare (HPLC ≥ 99.5%) (syn: 2-(4-hydroxyphenylazo)benzoic acid)</w:t>
            </w:r>
          </w:p>
        </w:tc>
        <w:tc>
          <w:tcPr>
            <w:tcW w:w="1559" w:type="dxa"/>
            <w:tcBorders>
              <w:top w:val="nil"/>
              <w:left w:val="single" w:sz="4" w:space="0" w:color="auto"/>
              <w:bottom w:val="single" w:sz="4" w:space="0" w:color="auto"/>
              <w:right w:val="single" w:sz="4" w:space="0" w:color="auto"/>
            </w:tcBorders>
            <w:shd w:val="clear" w:color="auto" w:fill="auto"/>
          </w:tcPr>
          <w:p w14:paraId="31387ECE" w14:textId="4D07E3CC"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rPr>
              <w:t>750,00</w:t>
            </w:r>
          </w:p>
        </w:tc>
      </w:tr>
      <w:tr w:rsidR="00200355" w:rsidRPr="007E15BF" w14:paraId="25694C2E" w14:textId="77777777" w:rsidTr="0011426A">
        <w:trPr>
          <w:trHeight w:val="23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1E7D978" w14:textId="1C4D32D7"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11.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68EB96B" w14:textId="5704D478"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3067583" w14:textId="42BAF621"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11. Acid elagic</w:t>
            </w:r>
            <w:r w:rsidRPr="00D20AC6">
              <w:rPr>
                <w:rFonts w:ascii="Times New Roman" w:hAnsi="Times New Roman" w:cs="Times New Roman"/>
                <w:sz w:val="20"/>
                <w:szCs w:val="20"/>
                <w:lang w:val="en-US"/>
              </w:rPr>
              <w:br/>
              <w:t>(syn: ellagic acid, C14H6O8)</w:t>
            </w:r>
          </w:p>
        </w:tc>
        <w:tc>
          <w:tcPr>
            <w:tcW w:w="708" w:type="dxa"/>
            <w:tcBorders>
              <w:top w:val="nil"/>
              <w:left w:val="nil"/>
              <w:bottom w:val="single" w:sz="4" w:space="0" w:color="auto"/>
              <w:right w:val="single" w:sz="4" w:space="0" w:color="auto"/>
            </w:tcBorders>
            <w:shd w:val="clear" w:color="auto" w:fill="auto"/>
          </w:tcPr>
          <w:p w14:paraId="0A800B2A" w14:textId="198134D8"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6D38F065" w14:textId="0CD508AE" w:rsidR="00200355" w:rsidRPr="00D20AC6" w:rsidRDefault="00200355" w:rsidP="00200355">
            <w:pPr>
              <w:spacing w:after="0"/>
              <w:rPr>
                <w:rFonts w:ascii="Times New Roman" w:hAnsi="Times New Roman" w:cs="Times New Roman"/>
                <w:sz w:val="20"/>
                <w:szCs w:val="20"/>
                <w:lang w:val="ro-RO"/>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3C6B3DFD" w14:textId="63BAB641"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 g Substanta de referintă pentru identificare şi standardizare (HPLC ≥ 95.0%); (syn: ellagic acid, C14H6O8)</w:t>
            </w:r>
          </w:p>
        </w:tc>
        <w:tc>
          <w:tcPr>
            <w:tcW w:w="1559" w:type="dxa"/>
            <w:tcBorders>
              <w:top w:val="nil"/>
              <w:left w:val="single" w:sz="4" w:space="0" w:color="auto"/>
              <w:bottom w:val="single" w:sz="4" w:space="0" w:color="auto"/>
              <w:right w:val="single" w:sz="4" w:space="0" w:color="auto"/>
            </w:tcBorders>
            <w:shd w:val="clear" w:color="auto" w:fill="auto"/>
          </w:tcPr>
          <w:p w14:paraId="7935F0F1" w14:textId="0CEEBA8D"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4225,</w:t>
            </w:r>
            <w:r w:rsidRPr="00D20AC6">
              <w:rPr>
                <w:rFonts w:ascii="Times New Roman" w:hAnsi="Times New Roman" w:cs="Times New Roman"/>
                <w:sz w:val="20"/>
                <w:szCs w:val="20"/>
              </w:rPr>
              <w:t>00</w:t>
            </w:r>
          </w:p>
        </w:tc>
      </w:tr>
      <w:tr w:rsidR="00200355" w:rsidRPr="007E15BF" w14:paraId="770C68FA" w14:textId="77777777" w:rsidTr="0011426A">
        <w:trPr>
          <w:trHeight w:val="6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39C59A6" w14:textId="58A416EE"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12.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0282673" w14:textId="1B49B5ED"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744EE00" w14:textId="3D776C0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12. Acid ferulic (syn. trans-4-hydroxy-3-methoxycinnamic acid, ferulic acid)</w:t>
            </w:r>
          </w:p>
        </w:tc>
        <w:tc>
          <w:tcPr>
            <w:tcW w:w="708" w:type="dxa"/>
            <w:tcBorders>
              <w:top w:val="nil"/>
              <w:left w:val="nil"/>
              <w:bottom w:val="single" w:sz="4" w:space="0" w:color="auto"/>
              <w:right w:val="single" w:sz="4" w:space="0" w:color="auto"/>
            </w:tcBorders>
            <w:shd w:val="clear" w:color="auto" w:fill="auto"/>
          </w:tcPr>
          <w:p w14:paraId="359C65EC" w14:textId="2977C985"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4BFEDE62" w14:textId="737AB4A7"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A9CEB64" w14:textId="4571537E"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5 g Substanta de referintă pentru identificare şi standardizare (HPLC ≥ 98.0%);  (syn. trans-4-hydroxy-3-methoxycinnamic acid, ferulic acid)</w:t>
            </w:r>
          </w:p>
        </w:tc>
        <w:tc>
          <w:tcPr>
            <w:tcW w:w="1559" w:type="dxa"/>
            <w:tcBorders>
              <w:top w:val="nil"/>
              <w:left w:val="single" w:sz="4" w:space="0" w:color="auto"/>
              <w:bottom w:val="single" w:sz="4" w:space="0" w:color="auto"/>
              <w:right w:val="single" w:sz="4" w:space="0" w:color="auto"/>
            </w:tcBorders>
            <w:shd w:val="clear" w:color="auto" w:fill="auto"/>
          </w:tcPr>
          <w:p w14:paraId="3582D404" w14:textId="0E51E3B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rPr>
              <w:t>808,33</w:t>
            </w:r>
          </w:p>
          <w:p w14:paraId="769A96FC" w14:textId="77777777" w:rsidR="00200355" w:rsidRPr="00D20AC6" w:rsidRDefault="00200355" w:rsidP="00200355">
            <w:pPr>
              <w:jc w:val="center"/>
              <w:rPr>
                <w:rFonts w:ascii="Times New Roman" w:hAnsi="Times New Roman" w:cs="Times New Roman"/>
                <w:sz w:val="20"/>
                <w:szCs w:val="20"/>
                <w:lang w:val="en-US"/>
              </w:rPr>
            </w:pPr>
          </w:p>
        </w:tc>
      </w:tr>
      <w:tr w:rsidR="00200355" w:rsidRPr="007E15BF" w14:paraId="03F93333"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270FC67" w14:textId="2A108479"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13.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38FD123" w14:textId="05D276C5"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45B621B" w14:textId="495AEAF2"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13. Acid p-coumaric syn:trans-p-coumaric acid)</w:t>
            </w:r>
          </w:p>
        </w:tc>
        <w:tc>
          <w:tcPr>
            <w:tcW w:w="708" w:type="dxa"/>
            <w:tcBorders>
              <w:top w:val="nil"/>
              <w:left w:val="nil"/>
              <w:bottom w:val="single" w:sz="4" w:space="0" w:color="auto"/>
              <w:right w:val="single" w:sz="4" w:space="0" w:color="auto"/>
            </w:tcBorders>
            <w:shd w:val="clear" w:color="auto" w:fill="auto"/>
          </w:tcPr>
          <w:p w14:paraId="3751F7B5" w14:textId="3FF43495"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28EEDA37" w14:textId="16921CD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440B24A" w14:textId="7E68F603"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10 g Substanta de referintă pentru identificare şi standardizare(HPLC ≥ 98.0%);  (syn. trans-p-coumaric acid)</w:t>
            </w:r>
          </w:p>
        </w:tc>
        <w:tc>
          <w:tcPr>
            <w:tcW w:w="1559" w:type="dxa"/>
            <w:tcBorders>
              <w:top w:val="nil"/>
              <w:left w:val="single" w:sz="4" w:space="0" w:color="auto"/>
              <w:bottom w:val="single" w:sz="4" w:space="0" w:color="auto"/>
              <w:right w:val="single" w:sz="4" w:space="0" w:color="auto"/>
            </w:tcBorders>
            <w:shd w:val="clear" w:color="auto" w:fill="auto"/>
          </w:tcPr>
          <w:p w14:paraId="61047B40" w14:textId="1BB2BAB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2166,</w:t>
            </w:r>
            <w:r w:rsidRPr="00D20AC6">
              <w:rPr>
                <w:rFonts w:ascii="Times New Roman" w:hAnsi="Times New Roman" w:cs="Times New Roman"/>
                <w:sz w:val="20"/>
                <w:szCs w:val="20"/>
              </w:rPr>
              <w:t>67</w:t>
            </w:r>
          </w:p>
        </w:tc>
      </w:tr>
      <w:tr w:rsidR="00200355" w:rsidRPr="007E15BF" w14:paraId="622CC0E1"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B319F11" w14:textId="56B6F1E5"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14.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9B04D22" w14:textId="3999E54B"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59BEC95" w14:textId="2B6CAC0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14. Acid m-coumaric (syn: m-coumaric acid) </w:t>
            </w:r>
          </w:p>
        </w:tc>
        <w:tc>
          <w:tcPr>
            <w:tcW w:w="708" w:type="dxa"/>
            <w:tcBorders>
              <w:top w:val="nil"/>
              <w:left w:val="nil"/>
              <w:bottom w:val="single" w:sz="4" w:space="0" w:color="auto"/>
              <w:right w:val="single" w:sz="4" w:space="0" w:color="auto"/>
            </w:tcBorders>
            <w:shd w:val="clear" w:color="auto" w:fill="auto"/>
          </w:tcPr>
          <w:p w14:paraId="7DFEF42E" w14:textId="0EEF7E6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38EA944E" w14:textId="14D170D1"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373C8616" w14:textId="41E1C044"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10 mg Substanta de referintă pentru identificare şi standardizare(HPLC ≥ 98.0%); (syn: m-coumaric acid)</w:t>
            </w:r>
          </w:p>
        </w:tc>
        <w:tc>
          <w:tcPr>
            <w:tcW w:w="1559" w:type="dxa"/>
            <w:tcBorders>
              <w:top w:val="nil"/>
              <w:left w:val="single" w:sz="4" w:space="0" w:color="auto"/>
              <w:bottom w:val="single" w:sz="4" w:space="0" w:color="auto"/>
              <w:right w:val="single" w:sz="4" w:space="0" w:color="auto"/>
            </w:tcBorders>
            <w:shd w:val="clear" w:color="auto" w:fill="auto"/>
          </w:tcPr>
          <w:p w14:paraId="5F768DDA" w14:textId="0C99CF57"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10900,00</w:t>
            </w:r>
          </w:p>
        </w:tc>
      </w:tr>
      <w:tr w:rsidR="00200355" w:rsidRPr="007E15BF" w14:paraId="05DC979D" w14:textId="77777777" w:rsidTr="0011426A">
        <w:trPr>
          <w:trHeight w:val="345"/>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A670F4E" w14:textId="436AB329"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15.</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EC2D5AF" w14:textId="3606E95C"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1E54549" w14:textId="621B9FF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15. Acid caftaric</w:t>
            </w:r>
            <w:r w:rsidRPr="00D20AC6">
              <w:rPr>
                <w:rFonts w:ascii="Times New Roman" w:hAnsi="Times New Roman" w:cs="Times New Roman"/>
                <w:sz w:val="20"/>
                <w:szCs w:val="20"/>
                <w:lang w:val="en-US"/>
              </w:rPr>
              <w:br/>
              <w:t xml:space="preserve"> (syn: O-caffeoyltartaric acid)</w:t>
            </w:r>
          </w:p>
        </w:tc>
        <w:tc>
          <w:tcPr>
            <w:tcW w:w="708" w:type="dxa"/>
            <w:tcBorders>
              <w:top w:val="nil"/>
              <w:left w:val="nil"/>
              <w:bottom w:val="single" w:sz="4" w:space="0" w:color="auto"/>
              <w:right w:val="single" w:sz="4" w:space="0" w:color="auto"/>
            </w:tcBorders>
            <w:shd w:val="clear" w:color="auto" w:fill="auto"/>
          </w:tcPr>
          <w:p w14:paraId="147691E7" w14:textId="58D55C6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23C81A7E" w14:textId="0C472E7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4EAD29DE" w14:textId="21CF6567"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10 mg Substanta de referintă pentru identificare şi standardizare (HPLC ≥ 98.0%);  (syn.O-caffeoyltartaric acid)</w:t>
            </w:r>
          </w:p>
        </w:tc>
        <w:tc>
          <w:tcPr>
            <w:tcW w:w="1559" w:type="dxa"/>
            <w:tcBorders>
              <w:top w:val="nil"/>
              <w:left w:val="single" w:sz="4" w:space="0" w:color="auto"/>
              <w:bottom w:val="single" w:sz="4" w:space="0" w:color="auto"/>
              <w:right w:val="single" w:sz="4" w:space="0" w:color="auto"/>
            </w:tcBorders>
            <w:shd w:val="clear" w:color="auto" w:fill="auto"/>
          </w:tcPr>
          <w:p w14:paraId="4B913F95" w14:textId="2C71DACA"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12</w:t>
            </w:r>
            <w:r w:rsidRPr="00D20AC6">
              <w:rPr>
                <w:rFonts w:ascii="Times New Roman" w:hAnsi="Times New Roman" w:cs="Times New Roman"/>
                <w:sz w:val="20"/>
                <w:szCs w:val="20"/>
              </w:rPr>
              <w:t>250,00</w:t>
            </w:r>
          </w:p>
        </w:tc>
      </w:tr>
      <w:tr w:rsidR="00200355" w:rsidRPr="007E15BF" w14:paraId="7F597EFA"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F1AEDCC" w14:textId="6F6804FB"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16.</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7216362" w14:textId="42515C11"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4D62AC0" w14:textId="26E33DF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16. Acid galic</w:t>
            </w:r>
            <w:r w:rsidRPr="00D20AC6">
              <w:rPr>
                <w:rFonts w:ascii="Times New Roman" w:hAnsi="Times New Roman" w:cs="Times New Roman"/>
                <w:sz w:val="20"/>
                <w:szCs w:val="20"/>
                <w:lang w:val="en-US"/>
              </w:rPr>
              <w:br/>
              <w:t>(syn: 3,4,5-trihydroxybenzoic acid monohydrate)</w:t>
            </w:r>
          </w:p>
        </w:tc>
        <w:tc>
          <w:tcPr>
            <w:tcW w:w="708" w:type="dxa"/>
            <w:tcBorders>
              <w:top w:val="nil"/>
              <w:left w:val="nil"/>
              <w:bottom w:val="single" w:sz="4" w:space="0" w:color="auto"/>
              <w:right w:val="single" w:sz="4" w:space="0" w:color="auto"/>
            </w:tcBorders>
            <w:shd w:val="clear" w:color="auto" w:fill="auto"/>
          </w:tcPr>
          <w:p w14:paraId="336107A7" w14:textId="76CD0A9D"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2C6F5195" w14:textId="331D19B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459998A5" w14:textId="7E70D599"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250 g Substanta de referintă pentru identificare şi standardizare (HPLC ≥ 99.0%); (syn: 3,4,5-trihydroxybenzoic acid monohydrate)</w:t>
            </w:r>
          </w:p>
        </w:tc>
        <w:tc>
          <w:tcPr>
            <w:tcW w:w="1559" w:type="dxa"/>
            <w:tcBorders>
              <w:top w:val="nil"/>
              <w:left w:val="single" w:sz="4" w:space="0" w:color="auto"/>
              <w:bottom w:val="single" w:sz="4" w:space="0" w:color="auto"/>
              <w:right w:val="single" w:sz="4" w:space="0" w:color="auto"/>
            </w:tcBorders>
            <w:shd w:val="clear" w:color="auto" w:fill="auto"/>
          </w:tcPr>
          <w:p w14:paraId="3081D1C7" w14:textId="49BF5767"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rPr>
              <w:t>3825,00</w:t>
            </w:r>
          </w:p>
        </w:tc>
      </w:tr>
      <w:tr w:rsidR="00200355" w:rsidRPr="002E4444" w14:paraId="02937693"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6FC26E9" w14:textId="04941044"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17.</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26D6EBF" w14:textId="7F68B731"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1B17E25" w14:textId="4C88D7F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17. </w:t>
            </w:r>
            <w:r w:rsidRPr="00D20AC6">
              <w:rPr>
                <w:rFonts w:ascii="Times New Roman" w:hAnsi="Times New Roman" w:cs="Times New Roman"/>
                <w:sz w:val="20"/>
                <w:szCs w:val="20"/>
                <w:lang w:val="en-US"/>
              </w:rPr>
              <w:t xml:space="preserve">Acid protocatecuic- analytical standard </w:t>
            </w:r>
          </w:p>
        </w:tc>
        <w:tc>
          <w:tcPr>
            <w:tcW w:w="708" w:type="dxa"/>
            <w:tcBorders>
              <w:top w:val="nil"/>
              <w:left w:val="nil"/>
              <w:bottom w:val="single" w:sz="4" w:space="0" w:color="auto"/>
              <w:right w:val="single" w:sz="4" w:space="0" w:color="auto"/>
            </w:tcBorders>
            <w:shd w:val="clear" w:color="auto" w:fill="auto"/>
          </w:tcPr>
          <w:p w14:paraId="7052CE62" w14:textId="38D21ED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33C4874E" w14:textId="6FF6A89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15877F00" w14:textId="64AFDFA2"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50 mg Substanta de referintă pentru identificare şi standardizare(HPLC ≥ 99.0%); acid protocatecuic- analytical standard </w:t>
            </w:r>
          </w:p>
        </w:tc>
        <w:tc>
          <w:tcPr>
            <w:tcW w:w="1559" w:type="dxa"/>
            <w:tcBorders>
              <w:top w:val="nil"/>
              <w:left w:val="single" w:sz="4" w:space="0" w:color="auto"/>
              <w:bottom w:val="single" w:sz="4" w:space="0" w:color="auto"/>
              <w:right w:val="single" w:sz="4" w:space="0" w:color="auto"/>
            </w:tcBorders>
            <w:shd w:val="clear" w:color="auto" w:fill="auto"/>
          </w:tcPr>
          <w:p w14:paraId="0BB6C4C1" w14:textId="4A233E11"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rPr>
              <w:t>7375,00</w:t>
            </w:r>
          </w:p>
        </w:tc>
      </w:tr>
      <w:tr w:rsidR="00200355" w:rsidRPr="007E15BF" w14:paraId="647DCA2F"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3323EA7" w14:textId="3F40B694"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18.</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99A6A53" w14:textId="56247282"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1140813" w14:textId="4510E173"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18. Catechin  hidrat (syn: monohydrate of (+)-catechin)</w:t>
            </w:r>
          </w:p>
        </w:tc>
        <w:tc>
          <w:tcPr>
            <w:tcW w:w="708" w:type="dxa"/>
            <w:tcBorders>
              <w:top w:val="nil"/>
              <w:left w:val="nil"/>
              <w:bottom w:val="single" w:sz="4" w:space="0" w:color="auto"/>
              <w:right w:val="single" w:sz="4" w:space="0" w:color="auto"/>
            </w:tcBorders>
            <w:shd w:val="clear" w:color="auto" w:fill="auto"/>
          </w:tcPr>
          <w:p w14:paraId="4AC21B71" w14:textId="33A5D95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13A3A65B" w14:textId="7C907D6D"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2</w:t>
            </w:r>
          </w:p>
        </w:tc>
        <w:tc>
          <w:tcPr>
            <w:tcW w:w="4820" w:type="dxa"/>
            <w:tcBorders>
              <w:top w:val="nil"/>
              <w:left w:val="nil"/>
              <w:bottom w:val="single" w:sz="4" w:space="0" w:color="auto"/>
              <w:right w:val="single" w:sz="4" w:space="0" w:color="auto"/>
            </w:tcBorders>
            <w:shd w:val="clear" w:color="auto" w:fill="auto"/>
          </w:tcPr>
          <w:p w14:paraId="08319E8B" w14:textId="4E28CB16"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1 g Substanta de referintă pentru identificare şi standardizare(HPLC ≥ 96.0%); (syn. monohydrate of (+)-catechin) </w:t>
            </w:r>
          </w:p>
        </w:tc>
        <w:tc>
          <w:tcPr>
            <w:tcW w:w="1559" w:type="dxa"/>
            <w:tcBorders>
              <w:top w:val="nil"/>
              <w:left w:val="single" w:sz="4" w:space="0" w:color="auto"/>
              <w:bottom w:val="single" w:sz="4" w:space="0" w:color="auto"/>
              <w:right w:val="single" w:sz="4" w:space="0" w:color="auto"/>
            </w:tcBorders>
            <w:shd w:val="clear" w:color="auto" w:fill="auto"/>
          </w:tcPr>
          <w:p w14:paraId="729BF7C9" w14:textId="0E03FB03"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rPr>
              <w:t>1025,00</w:t>
            </w:r>
          </w:p>
        </w:tc>
      </w:tr>
      <w:tr w:rsidR="00200355" w:rsidRPr="007E15BF" w14:paraId="325CF9B8"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220FFA7" w14:textId="30A9163F"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19.</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6FC95F1" w14:textId="5CD76DF7"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457262EE" w14:textId="49C16AC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19. </w:t>
            </w:r>
            <w:r w:rsidRPr="00D20AC6">
              <w:rPr>
                <w:rFonts w:ascii="Times New Roman" w:hAnsi="Times New Roman" w:cs="Times New Roman"/>
                <w:sz w:val="20"/>
                <w:szCs w:val="20"/>
                <w:lang w:val="en-US"/>
              </w:rPr>
              <w:t>Epicatechin (syn: ((-)-epicatechin)</w:t>
            </w:r>
          </w:p>
        </w:tc>
        <w:tc>
          <w:tcPr>
            <w:tcW w:w="708" w:type="dxa"/>
            <w:tcBorders>
              <w:top w:val="nil"/>
              <w:left w:val="nil"/>
              <w:bottom w:val="single" w:sz="4" w:space="0" w:color="auto"/>
              <w:right w:val="single" w:sz="4" w:space="0" w:color="auto"/>
            </w:tcBorders>
            <w:shd w:val="clear" w:color="auto" w:fill="auto"/>
          </w:tcPr>
          <w:p w14:paraId="7ED6890B" w14:textId="1C29E8C0"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07546F06" w14:textId="0ED2D7C8"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4D33EEC1" w14:textId="49ACD8D1"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 g Substanta de referintă pentru identificare şi standardizare (HPLC ≥ 90.0%); (syn: ((-)-epicatechin);</w:t>
            </w:r>
          </w:p>
        </w:tc>
        <w:tc>
          <w:tcPr>
            <w:tcW w:w="1559" w:type="dxa"/>
            <w:tcBorders>
              <w:top w:val="nil"/>
              <w:left w:val="single" w:sz="4" w:space="0" w:color="auto"/>
              <w:bottom w:val="single" w:sz="4" w:space="0" w:color="auto"/>
              <w:right w:val="single" w:sz="4" w:space="0" w:color="auto"/>
            </w:tcBorders>
            <w:shd w:val="clear" w:color="auto" w:fill="auto"/>
          </w:tcPr>
          <w:p w14:paraId="5C5B3715" w14:textId="07069682"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4825,00</w:t>
            </w:r>
          </w:p>
        </w:tc>
      </w:tr>
      <w:tr w:rsidR="00200355" w:rsidRPr="007E15BF" w14:paraId="56B16D88"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5A819D5" w14:textId="61C7377E"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20.</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CF3BDE6" w14:textId="286BFC8A"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B1D1F7E" w14:textId="22C89EC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20. </w:t>
            </w:r>
            <w:r w:rsidRPr="00D20AC6">
              <w:rPr>
                <w:rFonts w:ascii="Times New Roman" w:hAnsi="Times New Roman" w:cs="Times New Roman"/>
                <w:sz w:val="20"/>
                <w:szCs w:val="20"/>
                <w:lang w:val="en-US"/>
              </w:rPr>
              <w:t>Epigalocatechin (syn:(−)-epigallocatechin</w:t>
            </w:r>
          </w:p>
        </w:tc>
        <w:tc>
          <w:tcPr>
            <w:tcW w:w="708" w:type="dxa"/>
            <w:tcBorders>
              <w:top w:val="nil"/>
              <w:left w:val="nil"/>
              <w:bottom w:val="single" w:sz="4" w:space="0" w:color="auto"/>
              <w:right w:val="single" w:sz="4" w:space="0" w:color="auto"/>
            </w:tcBorders>
            <w:shd w:val="clear" w:color="auto" w:fill="auto"/>
          </w:tcPr>
          <w:p w14:paraId="1D35E02D" w14:textId="057F9F1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36E5D220" w14:textId="0C081A8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9BADCCF" w14:textId="2DEEF567"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5 mg Substanta de referintă pentru identificare şi standardizare (HPLC ≥ 95.0%); (syn:(−)-epigallocatechin </w:t>
            </w:r>
          </w:p>
        </w:tc>
        <w:tc>
          <w:tcPr>
            <w:tcW w:w="1559" w:type="dxa"/>
            <w:tcBorders>
              <w:top w:val="nil"/>
              <w:left w:val="single" w:sz="4" w:space="0" w:color="auto"/>
              <w:bottom w:val="single" w:sz="4" w:space="0" w:color="auto"/>
              <w:right w:val="single" w:sz="4" w:space="0" w:color="auto"/>
            </w:tcBorders>
            <w:shd w:val="clear" w:color="auto" w:fill="auto"/>
          </w:tcPr>
          <w:p w14:paraId="00B5BA1C" w14:textId="43493F0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3500,0</w:t>
            </w:r>
            <w:r w:rsidRPr="00D20AC6">
              <w:rPr>
                <w:rFonts w:ascii="Times New Roman" w:hAnsi="Times New Roman" w:cs="Times New Roman"/>
                <w:sz w:val="20"/>
                <w:szCs w:val="20"/>
              </w:rPr>
              <w:t>0</w:t>
            </w:r>
          </w:p>
        </w:tc>
      </w:tr>
      <w:tr w:rsidR="00200355" w:rsidRPr="007E15BF" w14:paraId="48428162"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5C8B60E" w14:textId="32A8B6FD"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21.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FFD0A09" w14:textId="65D27C15"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171774D" w14:textId="776CCAC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21. </w:t>
            </w:r>
            <w:r w:rsidRPr="00D20AC6">
              <w:rPr>
                <w:rFonts w:ascii="Times New Roman" w:hAnsi="Times New Roman" w:cs="Times New Roman"/>
                <w:sz w:val="20"/>
                <w:szCs w:val="20"/>
                <w:lang w:val="en-US"/>
              </w:rPr>
              <w:t>Apigenin (syn: 4′,5,7-trihydroxyflavone)</w:t>
            </w:r>
          </w:p>
        </w:tc>
        <w:tc>
          <w:tcPr>
            <w:tcW w:w="708" w:type="dxa"/>
            <w:tcBorders>
              <w:top w:val="nil"/>
              <w:left w:val="nil"/>
              <w:bottom w:val="single" w:sz="4" w:space="0" w:color="auto"/>
              <w:right w:val="single" w:sz="4" w:space="0" w:color="auto"/>
            </w:tcBorders>
            <w:shd w:val="clear" w:color="auto" w:fill="auto"/>
          </w:tcPr>
          <w:p w14:paraId="598AC203" w14:textId="23AB19C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3B41E5A6" w14:textId="760945E7"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66816151" w14:textId="5CCBA1D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25  mg Substanta de referintă pentru identificare şi standardizare(HPLC≥95.0%);  (synonym: 4′,5,7-Trihydroxyflavone) </w:t>
            </w:r>
          </w:p>
        </w:tc>
        <w:tc>
          <w:tcPr>
            <w:tcW w:w="1559" w:type="dxa"/>
            <w:tcBorders>
              <w:top w:val="nil"/>
              <w:left w:val="single" w:sz="4" w:space="0" w:color="auto"/>
              <w:bottom w:val="single" w:sz="4" w:space="0" w:color="auto"/>
              <w:right w:val="single" w:sz="4" w:space="0" w:color="auto"/>
            </w:tcBorders>
            <w:shd w:val="clear" w:color="auto" w:fill="auto"/>
          </w:tcPr>
          <w:p w14:paraId="1AAF0AEA" w14:textId="0B0D40FA"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rPr>
              <w:t>4400,00</w:t>
            </w:r>
          </w:p>
        </w:tc>
      </w:tr>
      <w:tr w:rsidR="00200355" w:rsidRPr="00F21D8B" w14:paraId="6DED4261"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09A99F4" w14:textId="0D80D610"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lastRenderedPageBreak/>
              <w:t>22.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610CC9B" w14:textId="2D63B793"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5A340AE" w14:textId="1682784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22. </w:t>
            </w:r>
            <w:r w:rsidRPr="00D20AC6">
              <w:rPr>
                <w:rFonts w:ascii="Times New Roman" w:hAnsi="Times New Roman" w:cs="Times New Roman"/>
                <w:sz w:val="20"/>
                <w:szCs w:val="20"/>
                <w:lang w:val="en-US"/>
              </w:rPr>
              <w:t>Luteolin (syn: 3′,4′,5,7-tetrahydroxyflavone)</w:t>
            </w:r>
          </w:p>
        </w:tc>
        <w:tc>
          <w:tcPr>
            <w:tcW w:w="708" w:type="dxa"/>
            <w:tcBorders>
              <w:top w:val="nil"/>
              <w:left w:val="nil"/>
              <w:bottom w:val="single" w:sz="4" w:space="0" w:color="auto"/>
              <w:right w:val="single" w:sz="4" w:space="0" w:color="auto"/>
            </w:tcBorders>
            <w:shd w:val="clear" w:color="auto" w:fill="auto"/>
          </w:tcPr>
          <w:p w14:paraId="3CCD17B0" w14:textId="264E3F1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23129754" w14:textId="22D7781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1B442392" w14:textId="3F274501"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10 mg Substanta de referintă pentru identificare şi standardizare (HPLC  ≥ 98.0%; (syn: 3′,4′,5,7-tetrahydroxyflavone) </w:t>
            </w:r>
          </w:p>
        </w:tc>
        <w:tc>
          <w:tcPr>
            <w:tcW w:w="1559" w:type="dxa"/>
            <w:tcBorders>
              <w:top w:val="nil"/>
              <w:left w:val="single" w:sz="4" w:space="0" w:color="auto"/>
              <w:bottom w:val="single" w:sz="4" w:space="0" w:color="auto"/>
              <w:right w:val="single" w:sz="4" w:space="0" w:color="auto"/>
            </w:tcBorders>
            <w:shd w:val="clear" w:color="auto" w:fill="auto"/>
          </w:tcPr>
          <w:p w14:paraId="20155868" w14:textId="608EFCB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rPr>
              <w:t>6125,00</w:t>
            </w:r>
          </w:p>
        </w:tc>
      </w:tr>
      <w:tr w:rsidR="00200355" w:rsidRPr="007E15BF" w14:paraId="724F4F7B"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DCC6085" w14:textId="22A0E899"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23.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49F7FB1" w14:textId="6D685562"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66935CF" w14:textId="68830CD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23. </w:t>
            </w:r>
            <w:r w:rsidRPr="00D20AC6">
              <w:rPr>
                <w:rFonts w:ascii="Times New Roman" w:hAnsi="Times New Roman" w:cs="Times New Roman"/>
                <w:sz w:val="20"/>
                <w:szCs w:val="20"/>
                <w:lang w:val="en-US"/>
              </w:rPr>
              <w:t>Kaempferol (syn: 3,4′,5,7-tetrahydroxyflavone)</w:t>
            </w:r>
          </w:p>
        </w:tc>
        <w:tc>
          <w:tcPr>
            <w:tcW w:w="708" w:type="dxa"/>
            <w:tcBorders>
              <w:top w:val="nil"/>
              <w:left w:val="nil"/>
              <w:bottom w:val="single" w:sz="4" w:space="0" w:color="auto"/>
              <w:right w:val="single" w:sz="4" w:space="0" w:color="auto"/>
            </w:tcBorders>
            <w:shd w:val="clear" w:color="auto" w:fill="auto"/>
          </w:tcPr>
          <w:p w14:paraId="67A5BF78" w14:textId="0691868E"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5CAF56A1" w14:textId="17E3AA4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1315C56C" w14:textId="14079A6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25 mg Substanta de referintă pentru identificare şi standardizare (HPLC  ≥ 97.0%;  (syn: 3,4′,5,7-tetrahydroxyflavone)</w:t>
            </w:r>
          </w:p>
        </w:tc>
        <w:tc>
          <w:tcPr>
            <w:tcW w:w="1559" w:type="dxa"/>
            <w:tcBorders>
              <w:top w:val="nil"/>
              <w:left w:val="single" w:sz="4" w:space="0" w:color="auto"/>
              <w:bottom w:val="single" w:sz="4" w:space="0" w:color="auto"/>
              <w:right w:val="single" w:sz="4" w:space="0" w:color="auto"/>
            </w:tcBorders>
            <w:shd w:val="clear" w:color="auto" w:fill="auto"/>
          </w:tcPr>
          <w:p w14:paraId="56BB80F6" w14:textId="02BBB8B1"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rPr>
              <w:t>3833,33</w:t>
            </w:r>
          </w:p>
        </w:tc>
      </w:tr>
      <w:tr w:rsidR="00200355" w:rsidRPr="007E15BF" w14:paraId="27034DA7"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9E9C6B1" w14:textId="120805AF"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24.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8784081" w14:textId="688F8434"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49A57126" w14:textId="76A90C27"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24. Hiperosid (syn: quercetin 3-D-galactoside)</w:t>
            </w:r>
          </w:p>
        </w:tc>
        <w:tc>
          <w:tcPr>
            <w:tcW w:w="708" w:type="dxa"/>
            <w:tcBorders>
              <w:top w:val="nil"/>
              <w:left w:val="nil"/>
              <w:bottom w:val="single" w:sz="4" w:space="0" w:color="auto"/>
              <w:right w:val="single" w:sz="4" w:space="0" w:color="auto"/>
            </w:tcBorders>
            <w:shd w:val="clear" w:color="auto" w:fill="auto"/>
          </w:tcPr>
          <w:p w14:paraId="08C7330B" w14:textId="4E443AA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342E5C09" w14:textId="2A8B7E5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122378EF" w14:textId="447A0594"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10 mg Substanta de referintă pentru identificare şi standardizare (HPLC  ≥ 95.0%;  (syn. Quercetin 3-D-galactoside)</w:t>
            </w:r>
          </w:p>
        </w:tc>
        <w:tc>
          <w:tcPr>
            <w:tcW w:w="1559" w:type="dxa"/>
            <w:tcBorders>
              <w:top w:val="nil"/>
              <w:left w:val="single" w:sz="4" w:space="0" w:color="auto"/>
              <w:bottom w:val="single" w:sz="4" w:space="0" w:color="auto"/>
              <w:right w:val="single" w:sz="4" w:space="0" w:color="auto"/>
            </w:tcBorders>
            <w:shd w:val="clear" w:color="auto" w:fill="auto"/>
          </w:tcPr>
          <w:p w14:paraId="75E32B5C" w14:textId="1834C6ED" w:rsidR="00200355" w:rsidRPr="00D20AC6" w:rsidRDefault="00200355" w:rsidP="00200355">
            <w:pPr>
              <w:spacing w:after="0" w:line="240" w:lineRule="auto"/>
              <w:rPr>
                <w:rFonts w:ascii="Times New Roman" w:hAnsi="Times New Roman" w:cs="Times New Roman"/>
                <w:sz w:val="20"/>
                <w:szCs w:val="20"/>
                <w:lang w:val="ro-RO"/>
              </w:rPr>
            </w:pPr>
            <w:r w:rsidRPr="00D20AC6">
              <w:rPr>
                <w:rFonts w:ascii="Times New Roman" w:hAnsi="Times New Roman" w:cs="Times New Roman"/>
                <w:sz w:val="20"/>
                <w:szCs w:val="20"/>
              </w:rPr>
              <w:t>4700,00</w:t>
            </w:r>
          </w:p>
        </w:tc>
      </w:tr>
      <w:tr w:rsidR="00200355" w:rsidRPr="007E15BF" w14:paraId="7F26D2D2"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14E0719" w14:textId="58CEC4B8"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25.</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9730B6C" w14:textId="0C28A3D7"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6A039EB2" w14:textId="3BC0228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25. Quercetin (syn: 2-(3,4-dihydroxyphenyl)-3,5,7-trihydroxy-4H-1-benzopyran-4-one)</w:t>
            </w:r>
          </w:p>
        </w:tc>
        <w:tc>
          <w:tcPr>
            <w:tcW w:w="708" w:type="dxa"/>
            <w:tcBorders>
              <w:top w:val="nil"/>
              <w:left w:val="nil"/>
              <w:bottom w:val="single" w:sz="4" w:space="0" w:color="auto"/>
              <w:right w:val="single" w:sz="4" w:space="0" w:color="auto"/>
            </w:tcBorders>
            <w:shd w:val="clear" w:color="auto" w:fill="auto"/>
          </w:tcPr>
          <w:p w14:paraId="6FE3C66C" w14:textId="54F86F60"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10401905" w14:textId="59D59EC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060C8AFE" w14:textId="7338F728"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10 mg Substanta de referintă pentru iden. şi standardizare (HPLC  ≥ 95.0%; (syn: 2-(3,4-dihydroxyphenyl)-3,5,7-trihydroxy-4H-1-benzopyran-4-one</w:t>
            </w:r>
          </w:p>
        </w:tc>
        <w:tc>
          <w:tcPr>
            <w:tcW w:w="1559" w:type="dxa"/>
            <w:tcBorders>
              <w:top w:val="nil"/>
              <w:left w:val="single" w:sz="4" w:space="0" w:color="auto"/>
              <w:bottom w:val="single" w:sz="4" w:space="0" w:color="auto"/>
              <w:right w:val="single" w:sz="4" w:space="0" w:color="auto"/>
            </w:tcBorders>
            <w:shd w:val="clear" w:color="auto" w:fill="auto"/>
          </w:tcPr>
          <w:p w14:paraId="2A3CF244" w14:textId="6B6EA29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rPr>
              <w:t>1800,00</w:t>
            </w:r>
          </w:p>
        </w:tc>
      </w:tr>
      <w:tr w:rsidR="00200355" w:rsidRPr="007E15BF" w14:paraId="013FBA75"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A5EEC91" w14:textId="0F5D9EE3"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26.</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6A65ADB" w14:textId="4FCED1B4"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3B014AC" w14:textId="0E5FFB1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26. Vitexin (syn: 4′,5,7-trihydroxyflavone 8-C-glucoside)</w:t>
            </w:r>
          </w:p>
        </w:tc>
        <w:tc>
          <w:tcPr>
            <w:tcW w:w="708" w:type="dxa"/>
            <w:tcBorders>
              <w:top w:val="nil"/>
              <w:left w:val="nil"/>
              <w:bottom w:val="single" w:sz="4" w:space="0" w:color="auto"/>
              <w:right w:val="single" w:sz="4" w:space="0" w:color="auto"/>
            </w:tcBorders>
            <w:shd w:val="clear" w:color="auto" w:fill="auto"/>
          </w:tcPr>
          <w:p w14:paraId="204C4D6E" w14:textId="13301D1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2A432A29" w14:textId="37D8A145"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6DB53F62" w14:textId="0CAFAA76"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10 mg Substanta de referintă pentru identificare şi standardizare (HPLC  ≥ 95.0%; (syn: 4′,5,7-trihydroxyflavone 8-C-glucoside)</w:t>
            </w:r>
          </w:p>
        </w:tc>
        <w:tc>
          <w:tcPr>
            <w:tcW w:w="1559" w:type="dxa"/>
            <w:tcBorders>
              <w:top w:val="nil"/>
              <w:left w:val="single" w:sz="4" w:space="0" w:color="auto"/>
              <w:bottom w:val="single" w:sz="4" w:space="0" w:color="auto"/>
              <w:right w:val="single" w:sz="4" w:space="0" w:color="auto"/>
            </w:tcBorders>
            <w:shd w:val="clear" w:color="auto" w:fill="auto"/>
          </w:tcPr>
          <w:p w14:paraId="5D4D804C" w14:textId="4A2B34E7"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rPr>
              <w:t>3000,00</w:t>
            </w:r>
          </w:p>
        </w:tc>
      </w:tr>
      <w:tr w:rsidR="00200355" w:rsidRPr="007E15BF" w14:paraId="2B2A4616"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6DA56F7" w14:textId="15A52E5A"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27.</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1472E61" w14:textId="2C29769D"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796CEDC" w14:textId="371C5CF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27. Rutin hidrat (syn: quercetin-3-rutinoside hydrate)</w:t>
            </w:r>
          </w:p>
        </w:tc>
        <w:tc>
          <w:tcPr>
            <w:tcW w:w="708" w:type="dxa"/>
            <w:tcBorders>
              <w:top w:val="nil"/>
              <w:left w:val="nil"/>
              <w:bottom w:val="single" w:sz="4" w:space="0" w:color="auto"/>
              <w:right w:val="single" w:sz="4" w:space="0" w:color="auto"/>
            </w:tcBorders>
            <w:shd w:val="clear" w:color="auto" w:fill="auto"/>
          </w:tcPr>
          <w:p w14:paraId="11018ECF" w14:textId="2416D0CE"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03D04C22" w14:textId="1A5525E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690558EA" w14:textId="4F9C2287"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25 g Substanta de referintă pentru identificare şi standardizare(HPLC  ≥ 94.0%;(syn: quercetin-3-rutinoside hydrate)</w:t>
            </w:r>
          </w:p>
        </w:tc>
        <w:tc>
          <w:tcPr>
            <w:tcW w:w="1559" w:type="dxa"/>
            <w:tcBorders>
              <w:top w:val="nil"/>
              <w:left w:val="single" w:sz="4" w:space="0" w:color="auto"/>
              <w:bottom w:val="single" w:sz="4" w:space="0" w:color="auto"/>
              <w:right w:val="single" w:sz="4" w:space="0" w:color="auto"/>
            </w:tcBorders>
            <w:shd w:val="clear" w:color="auto" w:fill="auto"/>
          </w:tcPr>
          <w:p w14:paraId="0D30FB6D" w14:textId="33E5687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rPr>
              <w:t>2416,67</w:t>
            </w:r>
          </w:p>
        </w:tc>
      </w:tr>
      <w:tr w:rsidR="00200355" w:rsidRPr="007E15BF" w14:paraId="36899D5C"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128DCD0" w14:textId="7CEFFBE6"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28.</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7ABF24D" w14:textId="2E2BE1C0"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CD0F8EA" w14:textId="7BE36309"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28. </w:t>
            </w:r>
            <w:r w:rsidRPr="00D20AC6">
              <w:rPr>
                <w:rFonts w:ascii="Times New Roman" w:hAnsi="Times New Roman" w:cs="Times New Roman"/>
                <w:sz w:val="20"/>
                <w:szCs w:val="20"/>
                <w:lang w:val="en-US"/>
              </w:rPr>
              <w:t>Quercitrin (syn: 3,3′,4′,5,7-pentahydroxyflavone 3-rhamnoside)</w:t>
            </w:r>
          </w:p>
        </w:tc>
        <w:tc>
          <w:tcPr>
            <w:tcW w:w="708" w:type="dxa"/>
            <w:tcBorders>
              <w:top w:val="nil"/>
              <w:left w:val="nil"/>
              <w:bottom w:val="single" w:sz="4" w:space="0" w:color="auto"/>
              <w:right w:val="single" w:sz="4" w:space="0" w:color="auto"/>
            </w:tcBorders>
            <w:shd w:val="clear" w:color="auto" w:fill="auto"/>
          </w:tcPr>
          <w:p w14:paraId="6734186E" w14:textId="10CBE3B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549A2D1E" w14:textId="78EC049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39C1CD16" w14:textId="1178807A"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15 mg Substanta de referintă pentru identificare şi standardizare(HPLC  ≥ 98.0%); (syn: 3,3′,4′,5,7-Pentahydroxyflavone 3-rhamnoside)</w:t>
            </w:r>
          </w:p>
        </w:tc>
        <w:tc>
          <w:tcPr>
            <w:tcW w:w="1559" w:type="dxa"/>
            <w:tcBorders>
              <w:top w:val="nil"/>
              <w:left w:val="single" w:sz="4" w:space="0" w:color="auto"/>
              <w:bottom w:val="single" w:sz="4" w:space="0" w:color="auto"/>
              <w:right w:val="single" w:sz="4" w:space="0" w:color="auto"/>
            </w:tcBorders>
            <w:shd w:val="clear" w:color="auto" w:fill="auto"/>
          </w:tcPr>
          <w:p w14:paraId="5AE5A220" w14:textId="239F2CC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rPr>
              <w:t>3583,33</w:t>
            </w:r>
          </w:p>
          <w:p w14:paraId="2C8558B6" w14:textId="77777777" w:rsidR="00200355" w:rsidRPr="00D20AC6" w:rsidRDefault="00200355" w:rsidP="00200355">
            <w:pPr>
              <w:jc w:val="center"/>
              <w:rPr>
                <w:rFonts w:ascii="Times New Roman" w:hAnsi="Times New Roman" w:cs="Times New Roman"/>
                <w:sz w:val="20"/>
                <w:szCs w:val="20"/>
                <w:lang w:val="en-US"/>
              </w:rPr>
            </w:pPr>
          </w:p>
        </w:tc>
      </w:tr>
      <w:tr w:rsidR="00200355" w:rsidRPr="007E15BF" w14:paraId="38446628"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706D630" w14:textId="1D9F9227"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29.</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C539DAA" w14:textId="28959F40"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2C41659" w14:textId="46AB9E8C"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29. </w:t>
            </w:r>
            <w:r w:rsidRPr="00D20AC6">
              <w:rPr>
                <w:rFonts w:ascii="Times New Roman" w:hAnsi="Times New Roman" w:cs="Times New Roman"/>
                <w:sz w:val="20"/>
                <w:szCs w:val="20"/>
                <w:lang w:val="en-US"/>
              </w:rPr>
              <w:t>Naringenin (syn: (±)-naringenin)</w:t>
            </w:r>
          </w:p>
        </w:tc>
        <w:tc>
          <w:tcPr>
            <w:tcW w:w="708" w:type="dxa"/>
            <w:tcBorders>
              <w:top w:val="nil"/>
              <w:left w:val="nil"/>
              <w:bottom w:val="single" w:sz="4" w:space="0" w:color="auto"/>
              <w:right w:val="single" w:sz="4" w:space="0" w:color="auto"/>
            </w:tcBorders>
            <w:shd w:val="clear" w:color="auto" w:fill="auto"/>
          </w:tcPr>
          <w:p w14:paraId="2A1B4441" w14:textId="493A1AC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73164BF9" w14:textId="5523443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396D91E8" w14:textId="44FD346B"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20 mg Substanta de referintă pentru identificare şi standardizare(HPLC  ≥ 98.0%);(syn: (±)-Naringenin)</w:t>
            </w:r>
          </w:p>
        </w:tc>
        <w:tc>
          <w:tcPr>
            <w:tcW w:w="1559" w:type="dxa"/>
            <w:tcBorders>
              <w:top w:val="nil"/>
              <w:left w:val="single" w:sz="4" w:space="0" w:color="auto"/>
              <w:bottom w:val="single" w:sz="4" w:space="0" w:color="auto"/>
              <w:right w:val="single" w:sz="4" w:space="0" w:color="auto"/>
            </w:tcBorders>
            <w:shd w:val="clear" w:color="auto" w:fill="auto"/>
          </w:tcPr>
          <w:p w14:paraId="3B835443" w14:textId="40D0D46C" w:rsidR="00200355" w:rsidRPr="00095EAA" w:rsidRDefault="00200355" w:rsidP="00200355">
            <w:pPr>
              <w:spacing w:after="0" w:line="240" w:lineRule="auto"/>
              <w:rPr>
                <w:rFonts w:ascii="Times New Roman" w:hAnsi="Times New Roman" w:cs="Times New Roman"/>
                <w:sz w:val="20"/>
                <w:szCs w:val="20"/>
                <w:lang w:val="en-US"/>
              </w:rPr>
            </w:pPr>
            <w:r w:rsidRPr="00095EAA">
              <w:rPr>
                <w:rFonts w:ascii="Times New Roman" w:hAnsi="Times New Roman" w:cs="Times New Roman"/>
                <w:sz w:val="20"/>
                <w:szCs w:val="20"/>
                <w:lang w:val="en-US"/>
              </w:rPr>
              <w:t>7525,00</w:t>
            </w:r>
          </w:p>
        </w:tc>
      </w:tr>
      <w:tr w:rsidR="00200355" w:rsidRPr="007E15BF" w14:paraId="155E82CF"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A137442" w14:textId="0DB6B5B7"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30.</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75FB1DD" w14:textId="370EBF40"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4D96862" w14:textId="0DD5FC22"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30. </w:t>
            </w:r>
            <w:r w:rsidRPr="00D20AC6">
              <w:rPr>
                <w:rFonts w:ascii="Times New Roman" w:hAnsi="Times New Roman" w:cs="Times New Roman"/>
                <w:sz w:val="20"/>
                <w:szCs w:val="20"/>
                <w:lang w:val="en-US"/>
              </w:rPr>
              <w:t>Agrimonin (syn: ellagotannin)</w:t>
            </w:r>
          </w:p>
        </w:tc>
        <w:tc>
          <w:tcPr>
            <w:tcW w:w="708" w:type="dxa"/>
            <w:tcBorders>
              <w:top w:val="nil"/>
              <w:left w:val="nil"/>
              <w:bottom w:val="single" w:sz="4" w:space="0" w:color="auto"/>
              <w:right w:val="single" w:sz="4" w:space="0" w:color="auto"/>
            </w:tcBorders>
            <w:shd w:val="clear" w:color="auto" w:fill="auto"/>
          </w:tcPr>
          <w:p w14:paraId="69BA6CF2" w14:textId="0094A1C5" w:rsidR="00200355" w:rsidRPr="00D20AC6" w:rsidRDefault="00200355" w:rsidP="00200355">
            <w:pPr>
              <w:spacing w:after="0"/>
              <w:rPr>
                <w:rFonts w:ascii="Times New Roman" w:hAnsi="Times New Roman" w:cs="Times New Roman"/>
                <w:sz w:val="20"/>
                <w:szCs w:val="20"/>
                <w:lang w:val="ro-RO"/>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2FF26AEA" w14:textId="610EA24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01FC552C" w14:textId="0973B7D1"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25 mg Substanta de referintă pentru identificare şi standardizare(HPLC  ≥95.0%); (ellagotannin)</w:t>
            </w:r>
          </w:p>
        </w:tc>
        <w:tc>
          <w:tcPr>
            <w:tcW w:w="1559" w:type="dxa"/>
            <w:tcBorders>
              <w:top w:val="nil"/>
              <w:left w:val="single" w:sz="4" w:space="0" w:color="auto"/>
              <w:bottom w:val="single" w:sz="4" w:space="0" w:color="auto"/>
              <w:right w:val="single" w:sz="4" w:space="0" w:color="auto"/>
            </w:tcBorders>
            <w:shd w:val="clear" w:color="auto" w:fill="auto"/>
          </w:tcPr>
          <w:p w14:paraId="485C3B5F" w14:textId="375F72D7" w:rsidR="00200355" w:rsidRPr="00095EAA" w:rsidRDefault="00200355" w:rsidP="00200355">
            <w:pPr>
              <w:spacing w:after="0" w:line="240" w:lineRule="auto"/>
              <w:rPr>
                <w:rFonts w:ascii="Times New Roman" w:hAnsi="Times New Roman" w:cs="Times New Roman"/>
                <w:sz w:val="20"/>
                <w:szCs w:val="20"/>
                <w:lang w:val="en-US"/>
              </w:rPr>
            </w:pPr>
            <w:r w:rsidRPr="00095EAA">
              <w:rPr>
                <w:rFonts w:ascii="Times New Roman" w:hAnsi="Times New Roman" w:cs="Times New Roman"/>
                <w:sz w:val="20"/>
                <w:szCs w:val="20"/>
                <w:lang w:val="en-US"/>
              </w:rPr>
              <w:t>6666,67</w:t>
            </w:r>
          </w:p>
        </w:tc>
      </w:tr>
      <w:tr w:rsidR="00200355" w:rsidRPr="007E15BF" w14:paraId="51C12E66"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6CA2331" w14:textId="3565F543"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31.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3B4C0EE" w14:textId="64C27177"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6F2D6B41" w14:textId="73B4109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31. </w:t>
            </w:r>
            <w:r w:rsidRPr="00D20AC6">
              <w:rPr>
                <w:rFonts w:ascii="Times New Roman" w:hAnsi="Times New Roman" w:cs="Times New Roman"/>
                <w:sz w:val="20"/>
                <w:szCs w:val="20"/>
                <w:lang w:val="en-US"/>
              </w:rPr>
              <w:t>Esculetin (syn: 6,7-dihydroxycoumarin, cichorigenin)</w:t>
            </w:r>
          </w:p>
        </w:tc>
        <w:tc>
          <w:tcPr>
            <w:tcW w:w="708" w:type="dxa"/>
            <w:tcBorders>
              <w:top w:val="nil"/>
              <w:left w:val="nil"/>
              <w:bottom w:val="single" w:sz="4" w:space="0" w:color="auto"/>
              <w:right w:val="single" w:sz="4" w:space="0" w:color="auto"/>
            </w:tcBorders>
            <w:shd w:val="clear" w:color="auto" w:fill="auto"/>
          </w:tcPr>
          <w:p w14:paraId="57350F96" w14:textId="29AC8A8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29A3DB57" w14:textId="5B4B80E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0E225706" w14:textId="7A9D4DFF"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25 mg Substanta de referintă pentru identificare şi standardizare(HPLC  ≥ 95.0%);(syn: 6,7-dihydroxycoumarin, cichorigenin)</w:t>
            </w:r>
          </w:p>
        </w:tc>
        <w:tc>
          <w:tcPr>
            <w:tcW w:w="1559" w:type="dxa"/>
            <w:tcBorders>
              <w:top w:val="nil"/>
              <w:left w:val="single" w:sz="4" w:space="0" w:color="auto"/>
              <w:bottom w:val="single" w:sz="4" w:space="0" w:color="auto"/>
              <w:right w:val="single" w:sz="4" w:space="0" w:color="auto"/>
            </w:tcBorders>
            <w:shd w:val="clear" w:color="auto" w:fill="auto"/>
          </w:tcPr>
          <w:p w14:paraId="5671406B" w14:textId="7FC62A4A" w:rsidR="00200355" w:rsidRPr="00095EAA" w:rsidRDefault="00200355" w:rsidP="00200355">
            <w:pPr>
              <w:spacing w:after="0" w:line="240" w:lineRule="auto"/>
              <w:rPr>
                <w:rFonts w:ascii="Times New Roman" w:hAnsi="Times New Roman" w:cs="Times New Roman"/>
                <w:sz w:val="20"/>
                <w:szCs w:val="20"/>
                <w:lang w:val="en-US"/>
              </w:rPr>
            </w:pPr>
            <w:r w:rsidRPr="00095EAA">
              <w:rPr>
                <w:rFonts w:ascii="Times New Roman" w:hAnsi="Times New Roman" w:cs="Times New Roman"/>
                <w:sz w:val="20"/>
                <w:szCs w:val="20"/>
              </w:rPr>
              <w:t>7142,50</w:t>
            </w:r>
          </w:p>
        </w:tc>
      </w:tr>
      <w:tr w:rsidR="00200355" w:rsidRPr="005E16E3" w14:paraId="6D234688"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3C0AF90" w14:textId="237EE5A1"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32.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21BFA1C" w14:textId="010C7940"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816D666" w14:textId="64E6C6B9"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32. Acid cinaric (syn:  1,3-dicaffeoylquinic acid)</w:t>
            </w:r>
          </w:p>
        </w:tc>
        <w:tc>
          <w:tcPr>
            <w:tcW w:w="708" w:type="dxa"/>
            <w:tcBorders>
              <w:top w:val="nil"/>
              <w:left w:val="nil"/>
              <w:bottom w:val="single" w:sz="4" w:space="0" w:color="auto"/>
              <w:right w:val="single" w:sz="4" w:space="0" w:color="auto"/>
            </w:tcBorders>
            <w:shd w:val="clear" w:color="auto" w:fill="auto"/>
          </w:tcPr>
          <w:p w14:paraId="1BE95DC6" w14:textId="7DD31BB7" w:rsidR="00200355" w:rsidRPr="00D20AC6" w:rsidRDefault="00200355" w:rsidP="00200355">
            <w:pPr>
              <w:spacing w:after="0"/>
              <w:rPr>
                <w:rFonts w:ascii="Times New Roman" w:hAnsi="Times New Roman" w:cs="Times New Roman"/>
                <w:sz w:val="20"/>
                <w:szCs w:val="20"/>
                <w:lang w:val="ro-RO"/>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62BF464D" w14:textId="26DB3DA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5EF8DBDA" w14:textId="43D836F5"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10 mg Substanta de referintă pentru identificare şi standardizare(HPLC  ≥ 95.0%); (syn:1,3-dicaffeoylquinic acid)</w:t>
            </w:r>
          </w:p>
        </w:tc>
        <w:tc>
          <w:tcPr>
            <w:tcW w:w="1559" w:type="dxa"/>
            <w:tcBorders>
              <w:top w:val="nil"/>
              <w:left w:val="single" w:sz="4" w:space="0" w:color="auto"/>
              <w:bottom w:val="single" w:sz="4" w:space="0" w:color="auto"/>
              <w:right w:val="single" w:sz="4" w:space="0" w:color="auto"/>
            </w:tcBorders>
            <w:shd w:val="clear" w:color="auto" w:fill="auto"/>
          </w:tcPr>
          <w:p w14:paraId="0C1718E8" w14:textId="58C13D4E" w:rsidR="00200355" w:rsidRPr="00095EAA" w:rsidRDefault="00200355" w:rsidP="00200355">
            <w:pPr>
              <w:spacing w:after="0" w:line="240" w:lineRule="auto"/>
              <w:rPr>
                <w:rFonts w:ascii="Times New Roman" w:hAnsi="Times New Roman" w:cs="Times New Roman"/>
                <w:sz w:val="20"/>
                <w:szCs w:val="20"/>
                <w:lang w:val="en-US"/>
              </w:rPr>
            </w:pPr>
            <w:r w:rsidRPr="00095EAA">
              <w:rPr>
                <w:rFonts w:ascii="Times New Roman" w:hAnsi="Times New Roman" w:cs="Times New Roman"/>
                <w:sz w:val="20"/>
                <w:szCs w:val="20"/>
              </w:rPr>
              <w:t>7950,00</w:t>
            </w:r>
          </w:p>
        </w:tc>
      </w:tr>
      <w:tr w:rsidR="00200355" w:rsidRPr="005E16E3" w14:paraId="5A7C5316"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D3F3D9B" w14:textId="563C269B"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33.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E2B2219" w14:textId="12491E22"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32AE0D2" w14:textId="4D7029E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33. </w:t>
            </w:r>
            <w:r w:rsidRPr="00D20AC6">
              <w:rPr>
                <w:rFonts w:ascii="Times New Roman" w:hAnsi="Times New Roman" w:cs="Times New Roman"/>
                <w:sz w:val="20"/>
                <w:szCs w:val="20"/>
                <w:lang w:val="en-US"/>
              </w:rPr>
              <w:t>Lactucin (syn: phyproof)</w:t>
            </w:r>
          </w:p>
        </w:tc>
        <w:tc>
          <w:tcPr>
            <w:tcW w:w="708" w:type="dxa"/>
            <w:tcBorders>
              <w:top w:val="nil"/>
              <w:left w:val="nil"/>
              <w:bottom w:val="single" w:sz="4" w:space="0" w:color="auto"/>
              <w:right w:val="single" w:sz="4" w:space="0" w:color="auto"/>
            </w:tcBorders>
            <w:shd w:val="clear" w:color="auto" w:fill="auto"/>
          </w:tcPr>
          <w:p w14:paraId="7DFB4B2D" w14:textId="63055F1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2C800425" w14:textId="601E923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462BD097" w14:textId="0FDCD234" w:rsidR="00200355" w:rsidRPr="00D20AC6" w:rsidRDefault="00200355" w:rsidP="00200355">
            <w:pPr>
              <w:shd w:val="clear" w:color="auto" w:fill="FFFFFF" w:themeFill="background1"/>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5 mg Substanta de referintă pentru identificare şi standardizare(HPLC  ≥ 96.0%); (syn: phyproof)</w:t>
            </w:r>
          </w:p>
        </w:tc>
        <w:tc>
          <w:tcPr>
            <w:tcW w:w="1559" w:type="dxa"/>
            <w:tcBorders>
              <w:top w:val="nil"/>
              <w:left w:val="single" w:sz="4" w:space="0" w:color="auto"/>
              <w:bottom w:val="single" w:sz="4" w:space="0" w:color="auto"/>
              <w:right w:val="single" w:sz="4" w:space="0" w:color="auto"/>
            </w:tcBorders>
            <w:shd w:val="clear" w:color="auto" w:fill="auto"/>
          </w:tcPr>
          <w:p w14:paraId="19EDFFD5" w14:textId="2578D688" w:rsidR="00200355" w:rsidRPr="00095EAA" w:rsidRDefault="00200355" w:rsidP="00200355">
            <w:pPr>
              <w:spacing w:after="0" w:line="240" w:lineRule="auto"/>
              <w:rPr>
                <w:rFonts w:ascii="Times New Roman" w:hAnsi="Times New Roman" w:cs="Times New Roman"/>
                <w:sz w:val="20"/>
                <w:szCs w:val="20"/>
                <w:lang w:val="en-US"/>
              </w:rPr>
            </w:pPr>
            <w:r w:rsidRPr="00095EAA">
              <w:rPr>
                <w:rFonts w:ascii="Times New Roman" w:hAnsi="Times New Roman" w:cs="Times New Roman"/>
                <w:sz w:val="20"/>
                <w:szCs w:val="20"/>
                <w:lang w:val="en-US"/>
              </w:rPr>
              <w:t>6779,17</w:t>
            </w:r>
          </w:p>
        </w:tc>
      </w:tr>
      <w:tr w:rsidR="00200355" w:rsidRPr="007E15BF" w14:paraId="41BD34C9"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5FF8727" w14:textId="5CA1EF55"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ro-RO"/>
              </w:rPr>
              <w:t>34.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6F0E757" w14:textId="4CDB291E"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6254905" w14:textId="090B2D61"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34. </w:t>
            </w:r>
            <w:r w:rsidRPr="00D20AC6">
              <w:rPr>
                <w:rFonts w:ascii="Times New Roman" w:hAnsi="Times New Roman" w:cs="Times New Roman"/>
                <w:sz w:val="20"/>
                <w:szCs w:val="20"/>
                <w:lang w:val="en-US"/>
              </w:rPr>
              <w:t>Bond DEWAX - 1 flacon</w:t>
            </w:r>
          </w:p>
        </w:tc>
        <w:tc>
          <w:tcPr>
            <w:tcW w:w="708" w:type="dxa"/>
            <w:tcBorders>
              <w:top w:val="nil"/>
              <w:left w:val="nil"/>
              <w:bottom w:val="single" w:sz="4" w:space="0" w:color="auto"/>
              <w:right w:val="single" w:sz="4" w:space="0" w:color="auto"/>
            </w:tcBorders>
            <w:shd w:val="clear" w:color="auto" w:fill="auto"/>
          </w:tcPr>
          <w:p w14:paraId="544921AB" w14:textId="0CD89D96" w:rsidR="00200355" w:rsidRPr="00D20AC6" w:rsidRDefault="00200355" w:rsidP="00200355">
            <w:pPr>
              <w:spacing w:after="0"/>
              <w:rPr>
                <w:rFonts w:ascii="Times New Roman" w:hAnsi="Times New Roman" w:cs="Times New Roman"/>
                <w:sz w:val="20"/>
                <w:szCs w:val="20"/>
                <w:lang w:val="ro-RO"/>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149D7F35" w14:textId="6D22319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745F533" w14:textId="53D4A31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Bond DEWAX - 1 flacon</w:t>
            </w:r>
          </w:p>
        </w:tc>
        <w:tc>
          <w:tcPr>
            <w:tcW w:w="1559" w:type="dxa"/>
            <w:tcBorders>
              <w:top w:val="nil"/>
              <w:left w:val="single" w:sz="4" w:space="0" w:color="auto"/>
              <w:bottom w:val="single" w:sz="4" w:space="0" w:color="auto"/>
              <w:right w:val="single" w:sz="4" w:space="0" w:color="auto"/>
            </w:tcBorders>
            <w:shd w:val="clear" w:color="auto" w:fill="auto"/>
          </w:tcPr>
          <w:p w14:paraId="381611FF" w14:textId="1F81059E" w:rsidR="00200355" w:rsidRPr="00095EAA" w:rsidRDefault="00200355" w:rsidP="00200355">
            <w:pPr>
              <w:spacing w:after="0" w:line="240" w:lineRule="auto"/>
              <w:rPr>
                <w:rFonts w:ascii="Times New Roman" w:hAnsi="Times New Roman" w:cs="Times New Roman"/>
                <w:sz w:val="20"/>
                <w:szCs w:val="20"/>
                <w:lang w:val="en-US"/>
              </w:rPr>
            </w:pPr>
            <w:r w:rsidRPr="00095EAA">
              <w:rPr>
                <w:rFonts w:ascii="Times New Roman" w:hAnsi="Times New Roman" w:cs="Times New Roman"/>
                <w:sz w:val="20"/>
                <w:szCs w:val="20"/>
                <w:lang w:val="en-US"/>
              </w:rPr>
              <w:t>4255,83</w:t>
            </w:r>
          </w:p>
        </w:tc>
      </w:tr>
      <w:tr w:rsidR="00200355" w:rsidRPr="007E15BF" w14:paraId="6113517D"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DEF68F4" w14:textId="2811A4F7"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35</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9A4943" w14:textId="42BE2C3A"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DC09A99" w14:textId="3D372973"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35. Bond Wash Solution 10X Concentrate, 1L - 1 flacon</w:t>
            </w:r>
          </w:p>
        </w:tc>
        <w:tc>
          <w:tcPr>
            <w:tcW w:w="708" w:type="dxa"/>
            <w:tcBorders>
              <w:top w:val="nil"/>
              <w:left w:val="nil"/>
              <w:bottom w:val="single" w:sz="4" w:space="0" w:color="auto"/>
              <w:right w:val="single" w:sz="4" w:space="0" w:color="auto"/>
            </w:tcBorders>
            <w:shd w:val="clear" w:color="auto" w:fill="auto"/>
          </w:tcPr>
          <w:p w14:paraId="12003582" w14:textId="083E030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2D118A14" w14:textId="4E06429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14EAF08B" w14:textId="61354CA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Bond Wash Solution 10X Concentrate, 1L - 1 flacon</w:t>
            </w:r>
          </w:p>
        </w:tc>
        <w:tc>
          <w:tcPr>
            <w:tcW w:w="1559" w:type="dxa"/>
            <w:tcBorders>
              <w:top w:val="nil"/>
              <w:left w:val="single" w:sz="4" w:space="0" w:color="auto"/>
              <w:bottom w:val="single" w:sz="4" w:space="0" w:color="auto"/>
              <w:right w:val="single" w:sz="4" w:space="0" w:color="auto"/>
            </w:tcBorders>
            <w:shd w:val="clear" w:color="auto" w:fill="auto"/>
          </w:tcPr>
          <w:p w14:paraId="141ABEB8" w14:textId="54CBA765" w:rsidR="00200355" w:rsidRPr="00095EAA" w:rsidRDefault="00200355" w:rsidP="00200355">
            <w:pPr>
              <w:spacing w:after="0" w:line="240" w:lineRule="auto"/>
              <w:rPr>
                <w:rFonts w:ascii="Times New Roman" w:hAnsi="Times New Roman" w:cs="Times New Roman"/>
                <w:sz w:val="20"/>
                <w:szCs w:val="20"/>
                <w:lang w:val="en-US"/>
              </w:rPr>
            </w:pPr>
            <w:r w:rsidRPr="00095EAA">
              <w:rPr>
                <w:rFonts w:ascii="Times New Roman" w:hAnsi="Times New Roman" w:cs="Times New Roman"/>
                <w:sz w:val="20"/>
                <w:szCs w:val="20"/>
              </w:rPr>
              <w:t>2804,50</w:t>
            </w:r>
          </w:p>
        </w:tc>
      </w:tr>
      <w:tr w:rsidR="00200355" w:rsidRPr="005E16E3" w14:paraId="47976D3C"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AA49D1C" w14:textId="47F2626F"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36</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82C2845" w14:textId="435A4C33"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64CCC5E1" w14:textId="23E1B50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36. Anticorpi CD105- 1 flacon, anti-human, iepure/șoarece</w:t>
            </w:r>
          </w:p>
        </w:tc>
        <w:tc>
          <w:tcPr>
            <w:tcW w:w="708" w:type="dxa"/>
            <w:tcBorders>
              <w:top w:val="nil"/>
              <w:left w:val="nil"/>
              <w:bottom w:val="single" w:sz="4" w:space="0" w:color="auto"/>
              <w:right w:val="single" w:sz="4" w:space="0" w:color="auto"/>
            </w:tcBorders>
            <w:shd w:val="clear" w:color="auto" w:fill="auto"/>
          </w:tcPr>
          <w:p w14:paraId="5CE19121" w14:textId="24EA46CD"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548980C5" w14:textId="4AAAF2F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3A1DE0FB" w14:textId="1B3825C2"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Anticorpi CD105- 1 flacon, anti-human, iepure/șoarece</w:t>
            </w:r>
          </w:p>
        </w:tc>
        <w:tc>
          <w:tcPr>
            <w:tcW w:w="1559" w:type="dxa"/>
            <w:tcBorders>
              <w:top w:val="nil"/>
              <w:left w:val="single" w:sz="4" w:space="0" w:color="auto"/>
              <w:bottom w:val="single" w:sz="4" w:space="0" w:color="auto"/>
              <w:right w:val="single" w:sz="4" w:space="0" w:color="auto"/>
            </w:tcBorders>
            <w:shd w:val="clear" w:color="auto" w:fill="auto"/>
          </w:tcPr>
          <w:p w14:paraId="274CC7BD" w14:textId="540D3B26" w:rsidR="00200355" w:rsidRPr="00095EAA" w:rsidRDefault="00200355" w:rsidP="00200355">
            <w:pPr>
              <w:spacing w:after="0" w:line="240" w:lineRule="auto"/>
              <w:rPr>
                <w:rFonts w:ascii="Times New Roman" w:hAnsi="Times New Roman" w:cs="Times New Roman"/>
                <w:sz w:val="20"/>
                <w:szCs w:val="20"/>
                <w:lang w:val="en-US"/>
              </w:rPr>
            </w:pPr>
            <w:r w:rsidRPr="00095EAA">
              <w:rPr>
                <w:rFonts w:ascii="Times New Roman" w:hAnsi="Times New Roman" w:cs="Times New Roman"/>
                <w:sz w:val="20"/>
                <w:szCs w:val="20"/>
                <w:lang w:val="en-US"/>
              </w:rPr>
              <w:t>16666,67</w:t>
            </w:r>
          </w:p>
        </w:tc>
      </w:tr>
      <w:tr w:rsidR="00200355" w:rsidRPr="007E15BF" w14:paraId="673AACCF"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A5AFF72" w14:textId="38B719D6"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37</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0069541" w14:textId="3D05D107"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D060FCC" w14:textId="5C0729F7"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37. Bond Epitope Retrieval 2-1L - 3 flacoane</w:t>
            </w:r>
          </w:p>
        </w:tc>
        <w:tc>
          <w:tcPr>
            <w:tcW w:w="708" w:type="dxa"/>
            <w:tcBorders>
              <w:top w:val="nil"/>
              <w:left w:val="nil"/>
              <w:bottom w:val="single" w:sz="4" w:space="0" w:color="auto"/>
              <w:right w:val="single" w:sz="4" w:space="0" w:color="auto"/>
            </w:tcBorders>
            <w:shd w:val="clear" w:color="auto" w:fill="auto"/>
          </w:tcPr>
          <w:p w14:paraId="76E962D4" w14:textId="19E1CA5D"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72816369" w14:textId="061D1F44"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3</w:t>
            </w:r>
          </w:p>
        </w:tc>
        <w:tc>
          <w:tcPr>
            <w:tcW w:w="4820" w:type="dxa"/>
            <w:tcBorders>
              <w:top w:val="nil"/>
              <w:left w:val="nil"/>
              <w:bottom w:val="single" w:sz="4" w:space="0" w:color="auto"/>
              <w:right w:val="single" w:sz="4" w:space="0" w:color="auto"/>
            </w:tcBorders>
            <w:shd w:val="clear" w:color="auto" w:fill="auto"/>
          </w:tcPr>
          <w:p w14:paraId="68CFB1D9" w14:textId="26452023"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Bond Epitope Retrieval 2-1L - 3 flacoane</w:t>
            </w:r>
          </w:p>
        </w:tc>
        <w:tc>
          <w:tcPr>
            <w:tcW w:w="1559" w:type="dxa"/>
            <w:tcBorders>
              <w:top w:val="nil"/>
              <w:left w:val="single" w:sz="4" w:space="0" w:color="auto"/>
              <w:bottom w:val="single" w:sz="4" w:space="0" w:color="auto"/>
              <w:right w:val="single" w:sz="4" w:space="0" w:color="auto"/>
            </w:tcBorders>
            <w:shd w:val="clear" w:color="auto" w:fill="auto"/>
          </w:tcPr>
          <w:p w14:paraId="02E6B1AB" w14:textId="44EEAD8A" w:rsidR="00200355" w:rsidRPr="00095EAA" w:rsidRDefault="00200355" w:rsidP="00200355">
            <w:pPr>
              <w:spacing w:after="0" w:line="240" w:lineRule="auto"/>
              <w:rPr>
                <w:rFonts w:ascii="Times New Roman" w:hAnsi="Times New Roman" w:cs="Times New Roman"/>
                <w:sz w:val="20"/>
                <w:szCs w:val="20"/>
                <w:lang w:val="en-US"/>
              </w:rPr>
            </w:pPr>
            <w:r w:rsidRPr="00095EAA">
              <w:rPr>
                <w:rFonts w:ascii="Times New Roman" w:hAnsi="Times New Roman" w:cs="Times New Roman"/>
                <w:sz w:val="20"/>
                <w:szCs w:val="20"/>
                <w:lang w:val="en-US"/>
              </w:rPr>
              <w:t>7305,00</w:t>
            </w:r>
          </w:p>
        </w:tc>
      </w:tr>
      <w:tr w:rsidR="00200355" w:rsidRPr="005E16E3" w14:paraId="1873AE74"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69AF1A8" w14:textId="6366F497"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38</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135B583" w14:textId="215E3CF8"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1C48E00" w14:textId="13846446"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rPr>
              <w:t>38</w:t>
            </w:r>
            <w:r w:rsidRPr="00D20AC6">
              <w:rPr>
                <w:rFonts w:ascii="Times New Roman" w:hAnsi="Times New Roman" w:cs="Times New Roman"/>
                <w:sz w:val="20"/>
                <w:szCs w:val="20"/>
                <w:lang w:val="en-US"/>
              </w:rPr>
              <w:t>. Histanol 100% 5l – 2 buc.</w:t>
            </w:r>
          </w:p>
        </w:tc>
        <w:tc>
          <w:tcPr>
            <w:tcW w:w="708" w:type="dxa"/>
            <w:tcBorders>
              <w:top w:val="nil"/>
              <w:left w:val="nil"/>
              <w:bottom w:val="single" w:sz="4" w:space="0" w:color="auto"/>
              <w:right w:val="single" w:sz="4" w:space="0" w:color="auto"/>
            </w:tcBorders>
            <w:shd w:val="clear" w:color="auto" w:fill="auto"/>
          </w:tcPr>
          <w:p w14:paraId="4EF202DF" w14:textId="59077C70"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35650200" w14:textId="0F3DB89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2</w:t>
            </w:r>
          </w:p>
        </w:tc>
        <w:tc>
          <w:tcPr>
            <w:tcW w:w="4820" w:type="dxa"/>
            <w:tcBorders>
              <w:top w:val="nil"/>
              <w:left w:val="nil"/>
              <w:bottom w:val="single" w:sz="4" w:space="0" w:color="auto"/>
              <w:right w:val="single" w:sz="4" w:space="0" w:color="auto"/>
            </w:tcBorders>
            <w:shd w:val="clear" w:color="auto" w:fill="auto"/>
          </w:tcPr>
          <w:p w14:paraId="7F0A7D6F" w14:textId="4DDE7162"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Histanol 100% 5l – </w:t>
            </w:r>
            <w:r w:rsidRPr="00D20AC6">
              <w:rPr>
                <w:rFonts w:ascii="Times New Roman" w:hAnsi="Times New Roman" w:cs="Times New Roman"/>
                <w:sz w:val="20"/>
                <w:szCs w:val="20"/>
              </w:rPr>
              <w:t>2 buc.</w:t>
            </w:r>
          </w:p>
        </w:tc>
        <w:tc>
          <w:tcPr>
            <w:tcW w:w="1559" w:type="dxa"/>
            <w:tcBorders>
              <w:top w:val="nil"/>
              <w:left w:val="single" w:sz="4" w:space="0" w:color="auto"/>
              <w:bottom w:val="single" w:sz="4" w:space="0" w:color="auto"/>
              <w:right w:val="single" w:sz="4" w:space="0" w:color="auto"/>
            </w:tcBorders>
            <w:shd w:val="clear" w:color="auto" w:fill="auto"/>
          </w:tcPr>
          <w:p w14:paraId="507AF772" w14:textId="69B0AD37" w:rsidR="00200355" w:rsidRPr="00095EAA" w:rsidRDefault="00200355" w:rsidP="00200355">
            <w:pPr>
              <w:spacing w:after="0" w:line="240" w:lineRule="auto"/>
              <w:rPr>
                <w:rFonts w:ascii="Times New Roman" w:hAnsi="Times New Roman" w:cs="Times New Roman"/>
                <w:sz w:val="20"/>
                <w:szCs w:val="20"/>
                <w:lang w:val="en-US"/>
              </w:rPr>
            </w:pPr>
            <w:r w:rsidRPr="00095EAA">
              <w:rPr>
                <w:rFonts w:ascii="Times New Roman" w:hAnsi="Times New Roman" w:cs="Times New Roman"/>
                <w:sz w:val="20"/>
                <w:szCs w:val="20"/>
              </w:rPr>
              <w:t>1666,67</w:t>
            </w:r>
          </w:p>
        </w:tc>
      </w:tr>
      <w:tr w:rsidR="00200355" w:rsidRPr="007E15BF" w14:paraId="40508806"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4A76879" w14:textId="7FC23A7D"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lastRenderedPageBreak/>
              <w:t>39</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55F95A4" w14:textId="6D59CC12"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5A0847A" w14:textId="39F21769"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rPr>
              <w:t>39</w:t>
            </w:r>
            <w:r w:rsidRPr="00D20AC6">
              <w:rPr>
                <w:rFonts w:ascii="Times New Roman" w:hAnsi="Times New Roman" w:cs="Times New Roman"/>
                <w:sz w:val="20"/>
                <w:szCs w:val="20"/>
                <w:lang w:val="ro-RO"/>
              </w:rPr>
              <w:t xml:space="preserve">. </w:t>
            </w:r>
            <w:r w:rsidRPr="00D20AC6">
              <w:rPr>
                <w:rFonts w:ascii="Times New Roman" w:hAnsi="Times New Roman" w:cs="Times New Roman"/>
                <w:sz w:val="20"/>
                <w:szCs w:val="20"/>
                <w:lang w:val="en-US"/>
              </w:rPr>
              <w:t>Xylene/BioClear 5l – 2 buc</w:t>
            </w:r>
          </w:p>
        </w:tc>
        <w:tc>
          <w:tcPr>
            <w:tcW w:w="708" w:type="dxa"/>
            <w:tcBorders>
              <w:top w:val="nil"/>
              <w:left w:val="nil"/>
              <w:bottom w:val="single" w:sz="4" w:space="0" w:color="auto"/>
              <w:right w:val="single" w:sz="4" w:space="0" w:color="auto"/>
            </w:tcBorders>
            <w:shd w:val="clear" w:color="auto" w:fill="auto"/>
          </w:tcPr>
          <w:p w14:paraId="19581766" w14:textId="1778D75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638671AE" w14:textId="11EAB174"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2</w:t>
            </w:r>
          </w:p>
        </w:tc>
        <w:tc>
          <w:tcPr>
            <w:tcW w:w="4820" w:type="dxa"/>
            <w:tcBorders>
              <w:top w:val="nil"/>
              <w:left w:val="nil"/>
              <w:bottom w:val="single" w:sz="4" w:space="0" w:color="auto"/>
              <w:right w:val="single" w:sz="4" w:space="0" w:color="auto"/>
            </w:tcBorders>
            <w:shd w:val="clear" w:color="auto" w:fill="auto"/>
          </w:tcPr>
          <w:p w14:paraId="37C400F2" w14:textId="73A6582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Xylene/BioClear 5l – 2 buc</w:t>
            </w:r>
          </w:p>
        </w:tc>
        <w:tc>
          <w:tcPr>
            <w:tcW w:w="1559" w:type="dxa"/>
            <w:tcBorders>
              <w:top w:val="nil"/>
              <w:left w:val="single" w:sz="4" w:space="0" w:color="auto"/>
              <w:bottom w:val="single" w:sz="4" w:space="0" w:color="auto"/>
              <w:right w:val="single" w:sz="4" w:space="0" w:color="auto"/>
            </w:tcBorders>
            <w:shd w:val="clear" w:color="auto" w:fill="auto"/>
          </w:tcPr>
          <w:p w14:paraId="75650A7E" w14:textId="4F8FAB2D" w:rsidR="00200355" w:rsidRPr="00095EAA" w:rsidRDefault="00200355" w:rsidP="00200355">
            <w:pPr>
              <w:spacing w:after="0" w:line="240" w:lineRule="auto"/>
              <w:rPr>
                <w:rFonts w:ascii="Times New Roman" w:hAnsi="Times New Roman" w:cs="Times New Roman"/>
                <w:sz w:val="20"/>
                <w:szCs w:val="20"/>
                <w:lang w:val="en-US"/>
              </w:rPr>
            </w:pPr>
            <w:r w:rsidRPr="00095EAA">
              <w:rPr>
                <w:rFonts w:ascii="Times New Roman" w:hAnsi="Times New Roman" w:cs="Times New Roman"/>
                <w:sz w:val="20"/>
                <w:szCs w:val="20"/>
                <w:lang w:val="en-US"/>
              </w:rPr>
              <w:t>766,67</w:t>
            </w:r>
          </w:p>
        </w:tc>
      </w:tr>
      <w:tr w:rsidR="00200355" w:rsidRPr="005E16E3" w14:paraId="37956944"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106DB11" w14:textId="594AD45B"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40</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F0F1BFB" w14:textId="1B7DCDC7"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4F7F8C6B" w14:textId="55A6B862"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40. Kit pentru determinarea ACTH uman</w:t>
            </w:r>
          </w:p>
        </w:tc>
        <w:tc>
          <w:tcPr>
            <w:tcW w:w="708" w:type="dxa"/>
            <w:tcBorders>
              <w:top w:val="nil"/>
              <w:left w:val="nil"/>
              <w:bottom w:val="single" w:sz="4" w:space="0" w:color="auto"/>
              <w:right w:val="single" w:sz="4" w:space="0" w:color="auto"/>
            </w:tcBorders>
            <w:shd w:val="clear" w:color="auto" w:fill="auto"/>
          </w:tcPr>
          <w:p w14:paraId="347CD808" w14:textId="77FC7C0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34787829" w14:textId="2C2F6FD0"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2</w:t>
            </w:r>
          </w:p>
        </w:tc>
        <w:tc>
          <w:tcPr>
            <w:tcW w:w="4820" w:type="dxa"/>
            <w:tcBorders>
              <w:top w:val="nil"/>
              <w:left w:val="nil"/>
              <w:bottom w:val="single" w:sz="4" w:space="0" w:color="auto"/>
              <w:right w:val="single" w:sz="4" w:space="0" w:color="auto"/>
            </w:tcBorders>
            <w:shd w:val="clear" w:color="auto" w:fill="auto"/>
          </w:tcPr>
          <w:p w14:paraId="0CA67ACA" w14:textId="32E152DC"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Kit cu minimum 96 teste pentru determinarea cantitativă a hormonului adenocorticotrop (ACTH) în ser/plasmă umană prin metoda CLIA</w:t>
            </w:r>
            <w:r w:rsidRPr="00D20AC6">
              <w:rPr>
                <w:rFonts w:ascii="Times New Roman" w:hAnsi="Times New Roman" w:cs="Times New Roman"/>
                <w:sz w:val="20"/>
                <w:szCs w:val="20"/>
                <w:lang w:val="en-US"/>
              </w:rPr>
              <w:br/>
              <w:t>Specificații tehnice:</w:t>
            </w:r>
            <w:r w:rsidRPr="00D20AC6">
              <w:rPr>
                <w:rFonts w:ascii="Times New Roman" w:hAnsi="Times New Roman" w:cs="Times New Roman"/>
                <w:sz w:val="20"/>
                <w:szCs w:val="20"/>
                <w:lang w:val="en-US"/>
              </w:rPr>
              <w:br/>
              <w:t xml:space="preserve">• Metodă: Chemiluminescent Immunoassay (CLIA); </w:t>
            </w:r>
            <w:r w:rsidRPr="00D20AC6">
              <w:rPr>
                <w:rFonts w:ascii="Times New Roman" w:hAnsi="Times New Roman" w:cs="Times New Roman"/>
                <w:sz w:val="20"/>
                <w:szCs w:val="20"/>
                <w:lang w:val="en-US"/>
              </w:rPr>
              <w:br/>
              <w:t xml:space="preserve">• Determinarea cantitativă a ACTH în ser/plasmă umană; </w:t>
            </w:r>
            <w:r w:rsidRPr="00D20AC6">
              <w:rPr>
                <w:rFonts w:ascii="Times New Roman" w:hAnsi="Times New Roman" w:cs="Times New Roman"/>
                <w:sz w:val="20"/>
                <w:szCs w:val="20"/>
                <w:lang w:val="en-US"/>
              </w:rPr>
              <w:br/>
              <w:t xml:space="preserve">• Compatibil cu sistemul analizor Agilent BioTek Cytation 5 (emisia luminiscentă 425-450 nm); </w:t>
            </w:r>
            <w:r w:rsidRPr="00D20AC6">
              <w:rPr>
                <w:rFonts w:ascii="Times New Roman" w:hAnsi="Times New Roman" w:cs="Times New Roman"/>
                <w:sz w:val="20"/>
                <w:szCs w:val="20"/>
                <w:lang w:val="en-US"/>
              </w:rPr>
              <w:br/>
              <w:t xml:space="preserve">• Volum probă: max. 50 µL; </w:t>
            </w:r>
            <w:r w:rsidRPr="00D20AC6">
              <w:rPr>
                <w:rFonts w:ascii="Times New Roman" w:hAnsi="Times New Roman" w:cs="Times New Roman"/>
                <w:sz w:val="20"/>
                <w:szCs w:val="20"/>
                <w:lang w:val="en-US"/>
              </w:rPr>
              <w:br/>
              <w:t xml:space="preserve">• Sensibilitate analitică: LoD ≤6 pg/mL; </w:t>
            </w:r>
            <w:r w:rsidRPr="00D20AC6">
              <w:rPr>
                <w:rFonts w:ascii="Times New Roman" w:hAnsi="Times New Roman" w:cs="Times New Roman"/>
                <w:sz w:val="20"/>
                <w:szCs w:val="20"/>
                <w:lang w:val="en-US"/>
              </w:rPr>
              <w:br/>
              <w:t xml:space="preserve">• Domeniu de calibrare: minimum 6 puncte; </w:t>
            </w:r>
            <w:r w:rsidRPr="00D20AC6">
              <w:rPr>
                <w:rFonts w:ascii="Times New Roman" w:hAnsi="Times New Roman" w:cs="Times New Roman"/>
                <w:sz w:val="20"/>
                <w:szCs w:val="20"/>
                <w:lang w:val="en-US"/>
              </w:rPr>
              <w:br/>
              <w:t xml:space="preserve">• Precizie: CV intra- și inter-serie ≤10%; </w:t>
            </w:r>
            <w:r w:rsidRPr="00D20AC6">
              <w:rPr>
                <w:rFonts w:ascii="Times New Roman" w:hAnsi="Times New Roman" w:cs="Times New Roman"/>
                <w:sz w:val="20"/>
                <w:szCs w:val="20"/>
                <w:lang w:val="en-US"/>
              </w:rPr>
              <w:br/>
              <w:t xml:space="preserve">• Durata testului: max. 60 minute; </w:t>
            </w:r>
            <w:r w:rsidRPr="00D20AC6">
              <w:rPr>
                <w:rFonts w:ascii="Times New Roman" w:hAnsi="Times New Roman" w:cs="Times New Roman"/>
                <w:sz w:val="20"/>
                <w:szCs w:val="20"/>
                <w:lang w:val="en-US"/>
              </w:rPr>
              <w:br/>
              <w:t xml:space="preserve">• Reactivi, calibratori și controale incluse; </w:t>
            </w:r>
            <w:r w:rsidRPr="00D20AC6">
              <w:rPr>
                <w:rFonts w:ascii="Times New Roman" w:hAnsi="Times New Roman" w:cs="Times New Roman"/>
                <w:sz w:val="20"/>
                <w:szCs w:val="20"/>
                <w:lang w:val="en-US"/>
              </w:rPr>
              <w:br/>
              <w:t xml:space="preserve">• Termen de valabilitate la livrare: minimum 9 luni de la livrare; </w:t>
            </w:r>
            <w:r w:rsidRPr="00D20AC6">
              <w:rPr>
                <w:rFonts w:ascii="Times New Roman" w:hAnsi="Times New Roman" w:cs="Times New Roman"/>
                <w:sz w:val="20"/>
                <w:szCs w:val="20"/>
                <w:lang w:val="en-US"/>
              </w:rPr>
              <w:br/>
              <w:t>• Furnizarea certificatului de calitate, fișei tehnice și instrucțiunilor de utilizare.</w:t>
            </w:r>
          </w:p>
        </w:tc>
        <w:tc>
          <w:tcPr>
            <w:tcW w:w="1559" w:type="dxa"/>
            <w:tcBorders>
              <w:top w:val="nil"/>
              <w:left w:val="single" w:sz="4" w:space="0" w:color="auto"/>
              <w:bottom w:val="single" w:sz="4" w:space="0" w:color="auto"/>
              <w:right w:val="single" w:sz="4" w:space="0" w:color="auto"/>
            </w:tcBorders>
            <w:shd w:val="clear" w:color="auto" w:fill="auto"/>
          </w:tcPr>
          <w:p w14:paraId="69C14C34" w14:textId="093482AA"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13333,3</w:t>
            </w:r>
          </w:p>
        </w:tc>
      </w:tr>
      <w:tr w:rsidR="00200355" w:rsidRPr="005E16E3" w14:paraId="2D54456B" w14:textId="77777777" w:rsidTr="00321243">
        <w:trPr>
          <w:trHeight w:val="805"/>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40C61F1" w14:textId="26C18625"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41</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A162482" w14:textId="35A718A4"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41D9A797" w14:textId="275F9E1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41. Kit pentru determinarea cortizolului uman</w:t>
            </w:r>
          </w:p>
        </w:tc>
        <w:tc>
          <w:tcPr>
            <w:tcW w:w="708" w:type="dxa"/>
            <w:tcBorders>
              <w:top w:val="nil"/>
              <w:left w:val="nil"/>
              <w:bottom w:val="single" w:sz="4" w:space="0" w:color="auto"/>
              <w:right w:val="single" w:sz="4" w:space="0" w:color="auto"/>
            </w:tcBorders>
            <w:shd w:val="clear" w:color="auto" w:fill="auto"/>
          </w:tcPr>
          <w:p w14:paraId="5E3DD291" w14:textId="1A41371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04C3F692" w14:textId="52EC546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2</w:t>
            </w:r>
          </w:p>
        </w:tc>
        <w:tc>
          <w:tcPr>
            <w:tcW w:w="4820" w:type="dxa"/>
            <w:tcBorders>
              <w:top w:val="nil"/>
              <w:left w:val="nil"/>
              <w:bottom w:val="single" w:sz="4" w:space="0" w:color="auto"/>
              <w:right w:val="single" w:sz="4" w:space="0" w:color="auto"/>
            </w:tcBorders>
            <w:shd w:val="clear" w:color="auto" w:fill="auto"/>
          </w:tcPr>
          <w:p w14:paraId="6CD6F61C" w14:textId="4F6F2A2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Kit cu minimum 96 teste pentru determinarea cantitativă a cortizolului în ser/plasmă umană prin metoda CLIA</w:t>
            </w:r>
            <w:r w:rsidRPr="00D20AC6">
              <w:rPr>
                <w:rFonts w:ascii="Times New Roman" w:hAnsi="Times New Roman" w:cs="Times New Roman"/>
                <w:sz w:val="20"/>
                <w:szCs w:val="20"/>
                <w:lang w:val="en-US"/>
              </w:rPr>
              <w:br/>
              <w:t>Specificații tehnice:</w:t>
            </w:r>
            <w:r w:rsidRPr="00D20AC6">
              <w:rPr>
                <w:rFonts w:ascii="Times New Roman" w:hAnsi="Times New Roman" w:cs="Times New Roman"/>
                <w:sz w:val="20"/>
                <w:szCs w:val="20"/>
                <w:lang w:val="en-US"/>
              </w:rPr>
              <w:br/>
              <w:t xml:space="preserve">• Metodă: Chemiluminescent Immunoassay (CLIA); </w:t>
            </w:r>
            <w:r w:rsidRPr="00D20AC6">
              <w:rPr>
                <w:rFonts w:ascii="Times New Roman" w:hAnsi="Times New Roman" w:cs="Times New Roman"/>
                <w:sz w:val="20"/>
                <w:szCs w:val="20"/>
                <w:lang w:val="en-US"/>
              </w:rPr>
              <w:br/>
              <w:t xml:space="preserve">• Compatibil cu sistemul analizor Agilent BioTek Cytation 5 (emisia luminiscentă 425-450 nm); </w:t>
            </w:r>
            <w:r w:rsidRPr="00D20AC6">
              <w:rPr>
                <w:rFonts w:ascii="Times New Roman" w:hAnsi="Times New Roman" w:cs="Times New Roman"/>
                <w:sz w:val="20"/>
                <w:szCs w:val="20"/>
                <w:lang w:val="en-US"/>
              </w:rPr>
              <w:br/>
              <w:t xml:space="preserve">• Volum probă: max. 25 µL; </w:t>
            </w:r>
            <w:r w:rsidRPr="00D20AC6">
              <w:rPr>
                <w:rFonts w:ascii="Times New Roman" w:hAnsi="Times New Roman" w:cs="Times New Roman"/>
                <w:sz w:val="20"/>
                <w:szCs w:val="20"/>
                <w:lang w:val="en-US"/>
              </w:rPr>
              <w:br/>
              <w:t xml:space="preserve">• Sensibilitate analitică: ≤0,30 µg/dL; </w:t>
            </w:r>
            <w:r w:rsidRPr="00D20AC6">
              <w:rPr>
                <w:rFonts w:ascii="Times New Roman" w:hAnsi="Times New Roman" w:cs="Times New Roman"/>
                <w:sz w:val="20"/>
                <w:szCs w:val="20"/>
                <w:lang w:val="en-US"/>
              </w:rPr>
              <w:br/>
              <w:t xml:space="preserve">• Domeniu de calibrare: minimum 6 puncte; </w:t>
            </w:r>
            <w:r w:rsidRPr="00D20AC6">
              <w:rPr>
                <w:rFonts w:ascii="Times New Roman" w:hAnsi="Times New Roman" w:cs="Times New Roman"/>
                <w:sz w:val="20"/>
                <w:szCs w:val="20"/>
                <w:lang w:val="en-US"/>
              </w:rPr>
              <w:br/>
              <w:t xml:space="preserve">• Precizie: CV intra- și inter-serie ≤10%; </w:t>
            </w:r>
            <w:r w:rsidRPr="00D20AC6">
              <w:rPr>
                <w:rFonts w:ascii="Times New Roman" w:hAnsi="Times New Roman" w:cs="Times New Roman"/>
                <w:sz w:val="20"/>
                <w:szCs w:val="20"/>
                <w:lang w:val="en-US"/>
              </w:rPr>
              <w:br/>
              <w:t xml:space="preserve">• Durata testului: max. 60 minute; </w:t>
            </w:r>
            <w:r w:rsidRPr="00D20AC6">
              <w:rPr>
                <w:rFonts w:ascii="Times New Roman" w:hAnsi="Times New Roman" w:cs="Times New Roman"/>
                <w:sz w:val="20"/>
                <w:szCs w:val="20"/>
                <w:lang w:val="en-US"/>
              </w:rPr>
              <w:br/>
              <w:t xml:space="preserve">• Reactivi, calibratori și consumabile necesare incluse; </w:t>
            </w:r>
            <w:r w:rsidRPr="00D20AC6">
              <w:rPr>
                <w:rFonts w:ascii="Times New Roman" w:hAnsi="Times New Roman" w:cs="Times New Roman"/>
                <w:sz w:val="20"/>
                <w:szCs w:val="20"/>
                <w:lang w:val="en-US"/>
              </w:rPr>
              <w:br/>
              <w:t xml:space="preserve">• Termen de valabilitate la livrare: minimum 9 luni de la livrare; </w:t>
            </w:r>
            <w:r w:rsidRPr="00D20AC6">
              <w:rPr>
                <w:rFonts w:ascii="Times New Roman" w:hAnsi="Times New Roman" w:cs="Times New Roman"/>
                <w:sz w:val="20"/>
                <w:szCs w:val="20"/>
                <w:lang w:val="en-US"/>
              </w:rPr>
              <w:br/>
              <w:t xml:space="preserve">• Furnizarea certificatului de calitate, fișei tehnice și instrucțiunilor de utilizare. </w:t>
            </w:r>
          </w:p>
        </w:tc>
        <w:tc>
          <w:tcPr>
            <w:tcW w:w="1559" w:type="dxa"/>
            <w:tcBorders>
              <w:top w:val="nil"/>
              <w:left w:val="single" w:sz="4" w:space="0" w:color="auto"/>
              <w:bottom w:val="single" w:sz="4" w:space="0" w:color="auto"/>
              <w:right w:val="single" w:sz="4" w:space="0" w:color="auto"/>
            </w:tcBorders>
            <w:shd w:val="clear" w:color="auto" w:fill="auto"/>
          </w:tcPr>
          <w:p w14:paraId="0DAC7D6C" w14:textId="76B18E48"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11666,7</w:t>
            </w:r>
          </w:p>
        </w:tc>
      </w:tr>
      <w:tr w:rsidR="00200355" w:rsidRPr="007E15BF" w14:paraId="14D77E80"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D76BF81" w14:textId="6944002C"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42</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F9D8F9B" w14:textId="686EC6D4"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B6364FD" w14:textId="14AC581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42. Rat TNF-</w:t>
            </w:r>
            <w:r w:rsidRPr="00D20AC6">
              <w:rPr>
                <w:rFonts w:ascii="Times New Roman" w:hAnsi="Times New Roman" w:cs="Times New Roman"/>
                <w:sz w:val="20"/>
                <w:szCs w:val="20"/>
              </w:rPr>
              <w:t>α</w:t>
            </w:r>
            <w:r w:rsidRPr="00D20AC6">
              <w:rPr>
                <w:rFonts w:ascii="Times New Roman" w:hAnsi="Times New Roman" w:cs="Times New Roman"/>
                <w:sz w:val="20"/>
                <w:szCs w:val="20"/>
                <w:lang w:val="en-US"/>
              </w:rPr>
              <w:t xml:space="preserve"> (Tumor Necrosis Factor Alpha) CLIA Kit</w:t>
            </w:r>
          </w:p>
        </w:tc>
        <w:tc>
          <w:tcPr>
            <w:tcW w:w="708" w:type="dxa"/>
            <w:tcBorders>
              <w:top w:val="nil"/>
              <w:left w:val="nil"/>
              <w:bottom w:val="single" w:sz="4" w:space="0" w:color="auto"/>
              <w:right w:val="single" w:sz="4" w:space="0" w:color="auto"/>
            </w:tcBorders>
            <w:shd w:val="clear" w:color="auto" w:fill="auto"/>
          </w:tcPr>
          <w:p w14:paraId="46B64243" w14:textId="32BD4965"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5918EE70" w14:textId="22B5810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C802052" w14:textId="2822F0FC"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Kit pentru cercetare, destinat determinării cantitative in vitro a factorului de necroză tumorală alfa — TNF-</w:t>
            </w:r>
            <w:r w:rsidRPr="00D20AC6">
              <w:rPr>
                <w:rFonts w:ascii="Times New Roman" w:hAnsi="Times New Roman" w:cs="Times New Roman"/>
                <w:sz w:val="20"/>
                <w:szCs w:val="20"/>
              </w:rPr>
              <w:t>α</w:t>
            </w:r>
            <w:r w:rsidRPr="00D20AC6">
              <w:rPr>
                <w:rFonts w:ascii="Times New Roman" w:hAnsi="Times New Roman" w:cs="Times New Roman"/>
                <w:sz w:val="20"/>
                <w:szCs w:val="20"/>
                <w:lang w:val="en-US"/>
              </w:rPr>
              <w:t xml:space="preserve"> / Tumor Necrosis Factor Alpha — în probe biologice provenite de la șobolan.</w:t>
            </w:r>
            <w:r w:rsidRPr="00D20AC6">
              <w:rPr>
                <w:rFonts w:ascii="Times New Roman" w:hAnsi="Times New Roman" w:cs="Times New Roman"/>
                <w:sz w:val="20"/>
                <w:szCs w:val="20"/>
                <w:lang w:val="en-US"/>
              </w:rPr>
              <w:br w:type="page"/>
              <w:t>Specificații tehnice minime obligatorii:</w:t>
            </w:r>
            <w:r w:rsidRPr="00D20AC6">
              <w:rPr>
                <w:rFonts w:ascii="Times New Roman" w:hAnsi="Times New Roman" w:cs="Times New Roman"/>
                <w:sz w:val="20"/>
                <w:szCs w:val="20"/>
                <w:lang w:val="en-US"/>
              </w:rPr>
              <w:br w:type="page"/>
              <w:t>Kit CLIA / chemiluminescent immunoassay pentru determinarea TNF-</w:t>
            </w:r>
            <w:r w:rsidRPr="00D20AC6">
              <w:rPr>
                <w:rFonts w:ascii="Times New Roman" w:hAnsi="Times New Roman" w:cs="Times New Roman"/>
                <w:sz w:val="20"/>
                <w:szCs w:val="20"/>
              </w:rPr>
              <w:t>α</w:t>
            </w:r>
            <w:r w:rsidRPr="00D20AC6">
              <w:rPr>
                <w:rFonts w:ascii="Times New Roman" w:hAnsi="Times New Roman" w:cs="Times New Roman"/>
                <w:sz w:val="20"/>
                <w:szCs w:val="20"/>
                <w:lang w:val="en-US"/>
              </w:rPr>
              <w:t xml:space="preserve"> la șobolan; format minim 96 teste; metodă de detecție bazată pe principiul Sandwich-CLIA sau echivalent, cu placă microtitrantă preacoperită cu anticorp specific pentru TNF-</w:t>
            </w:r>
            <w:r w:rsidRPr="00D20AC6">
              <w:rPr>
                <w:rFonts w:ascii="Times New Roman" w:hAnsi="Times New Roman" w:cs="Times New Roman"/>
                <w:sz w:val="20"/>
                <w:szCs w:val="20"/>
              </w:rPr>
              <w:t>α</w:t>
            </w:r>
            <w:r w:rsidRPr="00D20AC6">
              <w:rPr>
                <w:rFonts w:ascii="Times New Roman" w:hAnsi="Times New Roman" w:cs="Times New Roman"/>
                <w:sz w:val="20"/>
                <w:szCs w:val="20"/>
                <w:lang w:val="en-US"/>
              </w:rPr>
              <w:t xml:space="preserve"> de șobolan, anticorp de detecție biotinilat și conjugat enzimatic avidină–HRP sau sistem echivalent de amplificare a semnalului chemiluminiscent.</w:t>
            </w:r>
            <w:r w:rsidRPr="00D20AC6">
              <w:rPr>
                <w:rFonts w:ascii="Times New Roman" w:hAnsi="Times New Roman" w:cs="Times New Roman"/>
                <w:sz w:val="20"/>
                <w:szCs w:val="20"/>
                <w:lang w:val="en-US"/>
              </w:rPr>
              <w:br w:type="page"/>
              <w:t>Specie validată: șobolan / Rat.</w:t>
            </w:r>
            <w:r w:rsidRPr="00D20AC6">
              <w:rPr>
                <w:rFonts w:ascii="Times New Roman" w:hAnsi="Times New Roman" w:cs="Times New Roman"/>
                <w:sz w:val="20"/>
                <w:szCs w:val="20"/>
                <w:lang w:val="en-US"/>
              </w:rPr>
              <w:br w:type="page"/>
              <w:t>Analit țintă: TNF-</w:t>
            </w:r>
            <w:r w:rsidRPr="00D20AC6">
              <w:rPr>
                <w:rFonts w:ascii="Times New Roman" w:hAnsi="Times New Roman" w:cs="Times New Roman"/>
                <w:sz w:val="20"/>
                <w:szCs w:val="20"/>
              </w:rPr>
              <w:t>α</w:t>
            </w:r>
            <w:r w:rsidRPr="00D20AC6">
              <w:rPr>
                <w:rFonts w:ascii="Times New Roman" w:hAnsi="Times New Roman" w:cs="Times New Roman"/>
                <w:sz w:val="20"/>
                <w:szCs w:val="20"/>
                <w:lang w:val="en-US"/>
              </w:rPr>
              <w:t xml:space="preserve"> / Tumor Necrosis Factor Alpha.</w:t>
            </w:r>
            <w:r w:rsidRPr="00D20AC6">
              <w:rPr>
                <w:rFonts w:ascii="Times New Roman" w:hAnsi="Times New Roman" w:cs="Times New Roman"/>
                <w:sz w:val="20"/>
                <w:szCs w:val="20"/>
                <w:lang w:val="en-US"/>
              </w:rPr>
              <w:br w:type="page"/>
              <w:t>Tipuri de probe acceptate: ser, plasmă și alte fluide biologice, cu posibilitatea utilizării pentru homogenate tisulare sau alte probe biologice validate/acceptate de producător conform instrucțiunii oficiale.</w:t>
            </w:r>
            <w:r w:rsidRPr="00D20AC6">
              <w:rPr>
                <w:rFonts w:ascii="Times New Roman" w:hAnsi="Times New Roman" w:cs="Times New Roman"/>
                <w:sz w:val="20"/>
                <w:szCs w:val="20"/>
                <w:lang w:val="en-US"/>
              </w:rPr>
              <w:br w:type="page"/>
              <w:t>Format placă: minim 96 godeuri, preferabil placă demontabilă de tip 8 stripuri × 12 godeuri sau echivalent.</w:t>
            </w:r>
            <w:r w:rsidRPr="00D20AC6">
              <w:rPr>
                <w:rFonts w:ascii="Times New Roman" w:hAnsi="Times New Roman" w:cs="Times New Roman"/>
                <w:sz w:val="20"/>
                <w:szCs w:val="20"/>
                <w:lang w:val="en-US"/>
              </w:rPr>
              <w:br w:type="page"/>
              <w:t>Citire: semnal chemiluminiscent exprimat în RLU, compatibil cu cititor/analizor de chemiluminiscență; lungime de undă de citire în zona 425 nm ± 25 nm sau domeniu echivalent acceptat de producător.</w:t>
            </w:r>
            <w:r w:rsidRPr="00D20AC6">
              <w:rPr>
                <w:rFonts w:ascii="Times New Roman" w:hAnsi="Times New Roman" w:cs="Times New Roman"/>
                <w:sz w:val="20"/>
                <w:szCs w:val="20"/>
                <w:lang w:val="en-US"/>
              </w:rPr>
              <w:br w:type="page"/>
              <w:t>Sensibilitate analitică: ≤10 pg/mL.</w:t>
            </w:r>
            <w:r w:rsidRPr="00D20AC6">
              <w:rPr>
                <w:rFonts w:ascii="Times New Roman" w:hAnsi="Times New Roman" w:cs="Times New Roman"/>
                <w:sz w:val="20"/>
                <w:szCs w:val="20"/>
                <w:lang w:val="en-US"/>
              </w:rPr>
              <w:br w:type="page"/>
              <w:t>Domeniu de detecție/măsurare: să acopere cel puțin intervalul 15–1000 pg/mL sau un interval comparabil, adecvat determinării TNF-</w:t>
            </w:r>
            <w:r w:rsidRPr="00D20AC6">
              <w:rPr>
                <w:rFonts w:ascii="Times New Roman" w:hAnsi="Times New Roman" w:cs="Times New Roman"/>
                <w:sz w:val="20"/>
                <w:szCs w:val="20"/>
              </w:rPr>
              <w:t>α</w:t>
            </w:r>
            <w:r w:rsidRPr="00D20AC6">
              <w:rPr>
                <w:rFonts w:ascii="Times New Roman" w:hAnsi="Times New Roman" w:cs="Times New Roman"/>
                <w:sz w:val="20"/>
                <w:szCs w:val="20"/>
                <w:lang w:val="en-US"/>
              </w:rPr>
              <w:t xml:space="preserve"> în probe biologice de șobolan.</w:t>
            </w:r>
            <w:r w:rsidRPr="00D20AC6">
              <w:rPr>
                <w:rFonts w:ascii="Times New Roman" w:hAnsi="Times New Roman" w:cs="Times New Roman"/>
                <w:sz w:val="20"/>
                <w:szCs w:val="20"/>
                <w:lang w:val="en-US"/>
              </w:rPr>
              <w:br w:type="page"/>
              <w:t xml:space="preserve">Precizie/repetabilitate: coeficient de </w:t>
            </w:r>
            <w:r w:rsidRPr="00D20AC6">
              <w:rPr>
                <w:rFonts w:ascii="Times New Roman" w:hAnsi="Times New Roman" w:cs="Times New Roman"/>
                <w:sz w:val="20"/>
                <w:szCs w:val="20"/>
                <w:lang w:val="en-US"/>
              </w:rPr>
              <w:lastRenderedPageBreak/>
              <w:t>variație CV intra-/inter-test ≤10% sau CV total ≤10%, conform fișei tehnice.</w:t>
            </w:r>
            <w:r w:rsidRPr="00D20AC6">
              <w:rPr>
                <w:rFonts w:ascii="Times New Roman" w:hAnsi="Times New Roman" w:cs="Times New Roman"/>
                <w:sz w:val="20"/>
                <w:szCs w:val="20"/>
                <w:lang w:val="en-US"/>
              </w:rPr>
              <w:br w:type="page"/>
              <w:t>Specificitate: kitul trebuie să recunoască specific TNF-</w:t>
            </w:r>
            <w:r w:rsidRPr="00D20AC6">
              <w:rPr>
                <w:rFonts w:ascii="Times New Roman" w:hAnsi="Times New Roman" w:cs="Times New Roman"/>
                <w:sz w:val="20"/>
                <w:szCs w:val="20"/>
              </w:rPr>
              <w:t>α</w:t>
            </w:r>
            <w:r w:rsidRPr="00D20AC6">
              <w:rPr>
                <w:rFonts w:ascii="Times New Roman" w:hAnsi="Times New Roman" w:cs="Times New Roman"/>
                <w:sz w:val="20"/>
                <w:szCs w:val="20"/>
                <w:lang w:val="en-US"/>
              </w:rPr>
              <w:t xml:space="preserve"> de șobolan; nu se acceptă reactivitate încrucișată semnificativă sau interferență relevantă cu analogi/proteine înrudite, conform declarației producătorului.</w:t>
            </w:r>
            <w:r w:rsidRPr="00D20AC6">
              <w:rPr>
                <w:rFonts w:ascii="Times New Roman" w:hAnsi="Times New Roman" w:cs="Times New Roman"/>
                <w:sz w:val="20"/>
                <w:szCs w:val="20"/>
                <w:lang w:val="en-US"/>
              </w:rPr>
              <w:br w:type="page"/>
              <w:t>Volum probă per godeu: maximum 100 µL sau mai mic.</w:t>
            </w:r>
            <w:r w:rsidRPr="00D20AC6">
              <w:rPr>
                <w:rFonts w:ascii="Times New Roman" w:hAnsi="Times New Roman" w:cs="Times New Roman"/>
                <w:sz w:val="20"/>
                <w:szCs w:val="20"/>
                <w:lang w:val="en-US"/>
              </w:rPr>
              <w:br w:type="page"/>
              <w:t>Standard/calibrator: set de standarde/calibratori inclus, cu minim 6 puncte de calibrare plus blank sau curbă standard echivalentă.</w:t>
            </w:r>
            <w:r w:rsidRPr="00D20AC6">
              <w:rPr>
                <w:rFonts w:ascii="Times New Roman" w:hAnsi="Times New Roman" w:cs="Times New Roman"/>
                <w:sz w:val="20"/>
                <w:szCs w:val="20"/>
                <w:lang w:val="en-US"/>
              </w:rPr>
              <w:br w:type="page"/>
              <w:t>Incubare: protocol compatibil cu incubare la 37 °C, conform instrucțiunii producătorului.</w:t>
            </w:r>
            <w:r w:rsidRPr="00D20AC6">
              <w:rPr>
                <w:rFonts w:ascii="Times New Roman" w:hAnsi="Times New Roman" w:cs="Times New Roman"/>
                <w:sz w:val="20"/>
                <w:szCs w:val="20"/>
                <w:lang w:val="en-US"/>
              </w:rPr>
              <w:br w:type="page"/>
              <w:t>Reactivi incluși obligatoriu: placă CLIA preacoperită, standard/referință, diluent pentru probe/standard, anticorp de detecție biotinilat sau echivalent, conjugat enzimatic HRP sau echivalent, diluenți necesari, tampon de spălare concentrat, substrat chemiluminiscent, folii/adezivi pentru placă, instrucțiune de utilizare și certificat de analiză/certificat de calitate.</w:t>
            </w:r>
            <w:r w:rsidRPr="00D20AC6">
              <w:rPr>
                <w:rFonts w:ascii="Times New Roman" w:hAnsi="Times New Roman" w:cs="Times New Roman"/>
                <w:sz w:val="20"/>
                <w:szCs w:val="20"/>
                <w:lang w:val="en-US"/>
              </w:rPr>
              <w:br w:type="page"/>
              <w:t>Condiții de păstrare: conform instrucțiunii producătorului, cu indicarea clară a temperaturilor pentru componente; componentele termosensibile trebuie livrate cu respectarea lanțului frigorific.</w:t>
            </w:r>
            <w:r w:rsidRPr="00D20AC6">
              <w:rPr>
                <w:rFonts w:ascii="Times New Roman" w:hAnsi="Times New Roman" w:cs="Times New Roman"/>
                <w:sz w:val="20"/>
                <w:szCs w:val="20"/>
                <w:lang w:val="en-US"/>
              </w:rPr>
              <w:br w:type="page"/>
              <w:t>Destinație: Research Use Only / RUO, nu pentru diagnostic clinic.</w:t>
            </w:r>
            <w:r w:rsidRPr="00D20AC6">
              <w:rPr>
                <w:rFonts w:ascii="Times New Roman" w:hAnsi="Times New Roman" w:cs="Times New Roman"/>
                <w:sz w:val="20"/>
                <w:szCs w:val="20"/>
                <w:lang w:val="en-US"/>
              </w:rPr>
              <w:br w:type="page"/>
              <w:t>Cerințe de livrare și documente obligatorii:</w:t>
            </w:r>
            <w:r w:rsidRPr="00D20AC6">
              <w:rPr>
                <w:rFonts w:ascii="Times New Roman" w:hAnsi="Times New Roman" w:cs="Times New Roman"/>
                <w:sz w:val="20"/>
                <w:szCs w:val="20"/>
                <w:lang w:val="en-US"/>
              </w:rPr>
              <w:br w:type="page"/>
              <w:t>Ofertantul va indica obligatoriu producătorul real, codul de catalog, denumirea completă a produsului, țara de fabricație și termenul de valabilitate. Se va anexa fișa tehnică oficială, instrucțiunea de utilizare, certificatul de analiză/certificatul de calitate pentru lot sau document echivalent de trasabilitate. Nu se acceptă produse OEM/rebranduite fără indicarea producătorului original și a țării de fabricație. Termen de valabilitate la momentul livrării: minimum 6 luni, preferabil minimum 9–12 luni, în funcție de termenul total declarat de producător.</w:t>
            </w:r>
            <w:r w:rsidRPr="00D20AC6">
              <w:rPr>
                <w:rFonts w:ascii="Times New Roman" w:hAnsi="Times New Roman" w:cs="Times New Roman"/>
                <w:sz w:val="20"/>
                <w:szCs w:val="20"/>
                <w:lang w:val="en-US"/>
              </w:rPr>
              <w:br w:type="page"/>
              <w:t>Produsul ofertat trebuie să fie un kit complet pentru determinare cantitativă prin CLIA/chemiluminiscență, validat pentru specia șobolan și pentru analitul solicitat. Nu se acceptă kituri ELISA colorimetrice, Western blot, reactivi individuali, anticorpi separați sau kituri destinate exclusiv altor specii. Produsul trebuie să permită efectuarea testului fără achiziționarea separată a componentelor esențiale ale kitului, cu excepția echipamentelor generale de laborator și a consumabilelor uzuale.</w:t>
            </w:r>
          </w:p>
        </w:tc>
        <w:tc>
          <w:tcPr>
            <w:tcW w:w="1559" w:type="dxa"/>
            <w:tcBorders>
              <w:top w:val="nil"/>
              <w:left w:val="single" w:sz="4" w:space="0" w:color="auto"/>
              <w:bottom w:val="single" w:sz="4" w:space="0" w:color="auto"/>
              <w:right w:val="single" w:sz="4" w:space="0" w:color="auto"/>
            </w:tcBorders>
            <w:shd w:val="clear" w:color="auto" w:fill="auto"/>
          </w:tcPr>
          <w:p w14:paraId="4A64B744" w14:textId="5F83C36B"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lastRenderedPageBreak/>
              <w:t>10833,3</w:t>
            </w:r>
          </w:p>
        </w:tc>
      </w:tr>
      <w:tr w:rsidR="00200355" w:rsidRPr="00B74231" w14:paraId="13D0ED56" w14:textId="77777777" w:rsidTr="0011426A">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C972FE2" w14:textId="70C783CE"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43</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F14CCAB" w14:textId="1EC173E9"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1A6C86D" w14:textId="5CECD1D6"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43. Rat IL-6 (Interleukin 6) CLIA Kit 96T</w:t>
            </w:r>
          </w:p>
        </w:tc>
        <w:tc>
          <w:tcPr>
            <w:tcW w:w="708" w:type="dxa"/>
            <w:tcBorders>
              <w:top w:val="nil"/>
              <w:left w:val="nil"/>
              <w:bottom w:val="single" w:sz="4" w:space="0" w:color="auto"/>
              <w:right w:val="single" w:sz="4" w:space="0" w:color="auto"/>
            </w:tcBorders>
            <w:shd w:val="clear" w:color="auto" w:fill="auto"/>
          </w:tcPr>
          <w:p w14:paraId="0E1E5496" w14:textId="043AE32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3C9FAEF9" w14:textId="6228EB90"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55084DF0" w14:textId="56E1ED72"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Kit pentru cercetare, destinat determinării cantitative in vitro a interleukinei 6 — IL-6 / Interleukin 6 — în probe biologice provenite de la șobolan.</w:t>
            </w:r>
            <w:r w:rsidRPr="00D20AC6">
              <w:rPr>
                <w:rFonts w:ascii="Times New Roman" w:hAnsi="Times New Roman" w:cs="Times New Roman"/>
                <w:sz w:val="20"/>
                <w:szCs w:val="20"/>
                <w:lang w:val="en-US"/>
              </w:rPr>
              <w:br/>
              <w:t>Specificații tehnice minime obligatorii:</w:t>
            </w:r>
            <w:r w:rsidRPr="00D20AC6">
              <w:rPr>
                <w:rFonts w:ascii="Times New Roman" w:hAnsi="Times New Roman" w:cs="Times New Roman"/>
                <w:sz w:val="20"/>
                <w:szCs w:val="20"/>
                <w:lang w:val="en-US"/>
              </w:rPr>
              <w:br/>
              <w:t>Kit CLIA / chemiluminescent immunoassay pentru determinarea IL-6 la șobolan; format minim 96 teste; metodă de detecție bazată pe principiul Sandwich-CLIA sau echivalent, cu utilizarea unui anticorp specific pentru IL-6 de șobolan, anticorp de detecție biotinilat și sistem avidină–HRP/substrat chemiluminiscent sau echivalent.</w:t>
            </w:r>
            <w:r w:rsidRPr="00D20AC6">
              <w:rPr>
                <w:rFonts w:ascii="Times New Roman" w:hAnsi="Times New Roman" w:cs="Times New Roman"/>
                <w:sz w:val="20"/>
                <w:szCs w:val="20"/>
                <w:lang w:val="en-US"/>
              </w:rPr>
              <w:br/>
              <w:t>Specie validată: șobolan / Rat.</w:t>
            </w:r>
            <w:r w:rsidRPr="00D20AC6">
              <w:rPr>
                <w:rFonts w:ascii="Times New Roman" w:hAnsi="Times New Roman" w:cs="Times New Roman"/>
                <w:sz w:val="20"/>
                <w:szCs w:val="20"/>
                <w:lang w:val="en-US"/>
              </w:rPr>
              <w:br/>
              <w:t>Analit țintă: IL-6 / Interleukin 6.</w:t>
            </w:r>
            <w:r w:rsidRPr="00D20AC6">
              <w:rPr>
                <w:rFonts w:ascii="Times New Roman" w:hAnsi="Times New Roman" w:cs="Times New Roman"/>
                <w:sz w:val="20"/>
                <w:szCs w:val="20"/>
                <w:lang w:val="en-US"/>
              </w:rPr>
              <w:br/>
              <w:t>Tipuri de probe acceptate: ser, plasmă și alte fluide biologice; se acceptă și utilizarea pentru homogenate tisulare sau alte probe biologice dacă acestea sunt prevăzute în instrucțiunea producătorului.</w:t>
            </w:r>
            <w:r w:rsidRPr="00D20AC6">
              <w:rPr>
                <w:rFonts w:ascii="Times New Roman" w:hAnsi="Times New Roman" w:cs="Times New Roman"/>
                <w:sz w:val="20"/>
                <w:szCs w:val="20"/>
                <w:lang w:val="en-US"/>
              </w:rPr>
              <w:br/>
              <w:t>Format placă: minim 96 godeuri, preferabil placă demontabilă cu stripuri, pentru utilizare flexibilă și reducerea pierderilor de reactivi.</w:t>
            </w:r>
            <w:r w:rsidRPr="00D20AC6">
              <w:rPr>
                <w:rFonts w:ascii="Times New Roman" w:hAnsi="Times New Roman" w:cs="Times New Roman"/>
                <w:sz w:val="20"/>
                <w:szCs w:val="20"/>
                <w:lang w:val="en-US"/>
              </w:rPr>
              <w:br/>
              <w:t xml:space="preserve">Citire: chemiluminiscență, exprimată în RLU; </w:t>
            </w:r>
            <w:r w:rsidRPr="00D20AC6">
              <w:rPr>
                <w:rFonts w:ascii="Times New Roman" w:hAnsi="Times New Roman" w:cs="Times New Roman"/>
                <w:sz w:val="20"/>
                <w:szCs w:val="20"/>
                <w:lang w:val="en-US"/>
              </w:rPr>
              <w:lastRenderedPageBreak/>
              <w:t>compatibilitate cu analizor/cititor de chemiluminiscență cu detecție în jurul 425 nm ± 25 nm sau domeniu echivalent.</w:t>
            </w:r>
            <w:r w:rsidRPr="00D20AC6">
              <w:rPr>
                <w:rFonts w:ascii="Times New Roman" w:hAnsi="Times New Roman" w:cs="Times New Roman"/>
                <w:sz w:val="20"/>
                <w:szCs w:val="20"/>
                <w:lang w:val="en-US"/>
              </w:rPr>
              <w:br/>
              <w:t>Sensibilitate analitică: ≤10 pg/mL.</w:t>
            </w:r>
            <w:r w:rsidRPr="00D20AC6">
              <w:rPr>
                <w:rFonts w:ascii="Times New Roman" w:hAnsi="Times New Roman" w:cs="Times New Roman"/>
                <w:sz w:val="20"/>
                <w:szCs w:val="20"/>
                <w:lang w:val="en-US"/>
              </w:rPr>
              <w:br/>
              <w:t>Domeniu de detecție/măsurare: să includă cel puțin intervalul 15–1000 pg/mL sau interval comparabil, adecvat determinării IL-6 în probe de șobolan.</w:t>
            </w:r>
            <w:r w:rsidRPr="00D20AC6">
              <w:rPr>
                <w:rFonts w:ascii="Times New Roman" w:hAnsi="Times New Roman" w:cs="Times New Roman"/>
                <w:sz w:val="20"/>
                <w:szCs w:val="20"/>
                <w:lang w:val="en-US"/>
              </w:rPr>
              <w:br/>
              <w:t>Precizie/repetabilitate: coeficient de variație ≤10%.</w:t>
            </w:r>
            <w:r w:rsidRPr="00D20AC6">
              <w:rPr>
                <w:rFonts w:ascii="Times New Roman" w:hAnsi="Times New Roman" w:cs="Times New Roman"/>
                <w:sz w:val="20"/>
                <w:szCs w:val="20"/>
                <w:lang w:val="en-US"/>
              </w:rPr>
              <w:br/>
              <w:t>Specificitate: recunoaștere specifică a IL-6 de șobolan; fără reactivitate încrucișată semnificativă sau interferență relevantă cu analogi/proteine similare, conform declarației producătorului.</w:t>
            </w:r>
            <w:r w:rsidRPr="00D20AC6">
              <w:rPr>
                <w:rFonts w:ascii="Times New Roman" w:hAnsi="Times New Roman" w:cs="Times New Roman"/>
                <w:sz w:val="20"/>
                <w:szCs w:val="20"/>
                <w:lang w:val="en-US"/>
              </w:rPr>
              <w:br/>
              <w:t>Volum probă: maximum 100 µL/godeu.</w:t>
            </w:r>
            <w:r w:rsidRPr="00D20AC6">
              <w:rPr>
                <w:rFonts w:ascii="Times New Roman" w:hAnsi="Times New Roman" w:cs="Times New Roman"/>
                <w:sz w:val="20"/>
                <w:szCs w:val="20"/>
                <w:lang w:val="en-US"/>
              </w:rPr>
              <w:br/>
              <w:t>Curba standard: minimum 6 puncte de calibrare plus blank sau sistem de calibrare echivalent, furnizat în kit.</w:t>
            </w:r>
            <w:r w:rsidRPr="00D20AC6">
              <w:rPr>
                <w:rFonts w:ascii="Times New Roman" w:hAnsi="Times New Roman" w:cs="Times New Roman"/>
                <w:sz w:val="20"/>
                <w:szCs w:val="20"/>
                <w:lang w:val="en-US"/>
              </w:rPr>
              <w:br/>
              <w:t>Componente incluse: placă CLIA preacoperită, standard/referință IL-6, diluent pentru standard și probe, anticorp de detecție, conjugat HRP sau echivalent, diluenți, tampon de spălare, substrat chemiluminiscent, consumabile specifice kitului și instrucțiune de lucru.</w:t>
            </w:r>
            <w:r w:rsidRPr="00D20AC6">
              <w:rPr>
                <w:rFonts w:ascii="Times New Roman" w:hAnsi="Times New Roman" w:cs="Times New Roman"/>
                <w:sz w:val="20"/>
                <w:szCs w:val="20"/>
                <w:lang w:val="en-US"/>
              </w:rPr>
              <w:br/>
              <w:t>Condiții de lucru: protocol clar descris de producător, compatibil cu incubare la 37 °C și citire pe echipament de chemiluminiscență.</w:t>
            </w:r>
            <w:r w:rsidRPr="00D20AC6">
              <w:rPr>
                <w:rFonts w:ascii="Times New Roman" w:hAnsi="Times New Roman" w:cs="Times New Roman"/>
                <w:sz w:val="20"/>
                <w:szCs w:val="20"/>
                <w:lang w:val="en-US"/>
              </w:rPr>
              <w:br/>
              <w:t>Destinație: exclusiv pentru cercetare — RUO / For Research Use Only.</w:t>
            </w:r>
            <w:r w:rsidRPr="00D20AC6">
              <w:rPr>
                <w:rFonts w:ascii="Times New Roman" w:hAnsi="Times New Roman" w:cs="Times New Roman"/>
                <w:sz w:val="20"/>
                <w:szCs w:val="20"/>
                <w:lang w:val="en-US"/>
              </w:rPr>
              <w:br/>
              <w:t>Cerințe de livrare și documente obligatorii:</w:t>
            </w:r>
            <w:r w:rsidRPr="00D20AC6">
              <w:rPr>
                <w:rFonts w:ascii="Times New Roman" w:hAnsi="Times New Roman" w:cs="Times New Roman"/>
                <w:sz w:val="20"/>
                <w:szCs w:val="20"/>
                <w:lang w:val="en-US"/>
              </w:rPr>
              <w:br/>
              <w:t>Ofertantul va prezenta fișa tehnică oficială, instrucțiunea de utilizare și certificat de analiză/certificat de calitate pentru lot. Vor fi indicate obligatoriu producătorul, codul de catalog, țara de fabricație, numărul lotului și termenul de valabilitate. Nu se acceptă kituri cu specificații incomplete, fără domeniu de măsurare, sensibilitate, tipuri de probe validate și documente oficiale. Nu se acceptă produse reambalate/rebranduite fără trasabilitate completă până la producătorul original. Termen de valabilitate la livrare: minimum 6 luni, preferabil minimum 9–12 luni.</w:t>
            </w:r>
            <w:r w:rsidRPr="00D20AC6">
              <w:rPr>
                <w:rFonts w:ascii="Times New Roman" w:hAnsi="Times New Roman" w:cs="Times New Roman"/>
                <w:sz w:val="20"/>
                <w:szCs w:val="20"/>
                <w:lang w:val="en-US"/>
              </w:rPr>
              <w:br/>
              <w:t>Produsul ofertat trebuie să fie un kit complet pentru determinare cantitativă prin CLIA/chemiluminiscență, validat pentru specia șobolan și pentru analitul solicitat. Nu se acceptă kituri ELISA colorimetrice, Western blot, reactivi individuali, anticorpi separați sau kituri destinate exclusiv altor specii. Produsul trebuie să permită efectuarea testului fără achiziționarea separată a componentelor esențiale ale kitului, cu excepția echipamentelor generale de laborator și a consumabilelor uzuale.</w:t>
            </w:r>
          </w:p>
        </w:tc>
        <w:tc>
          <w:tcPr>
            <w:tcW w:w="1559" w:type="dxa"/>
            <w:tcBorders>
              <w:top w:val="nil"/>
              <w:left w:val="single" w:sz="4" w:space="0" w:color="auto"/>
              <w:bottom w:val="single" w:sz="4" w:space="0" w:color="auto"/>
              <w:right w:val="single" w:sz="4" w:space="0" w:color="auto"/>
            </w:tcBorders>
            <w:shd w:val="clear" w:color="auto" w:fill="auto"/>
          </w:tcPr>
          <w:p w14:paraId="3AA2D4F7" w14:textId="345F0B1A" w:rsidR="00200355" w:rsidRPr="00B74231" w:rsidRDefault="00200355" w:rsidP="00200355">
            <w:pPr>
              <w:spacing w:after="0" w:line="240" w:lineRule="auto"/>
              <w:rPr>
                <w:rFonts w:ascii="Times New Roman" w:hAnsi="Times New Roman" w:cs="Times New Roman"/>
                <w:sz w:val="20"/>
                <w:szCs w:val="20"/>
                <w:highlight w:val="cyan"/>
                <w:lang w:val="en-US"/>
              </w:rPr>
            </w:pPr>
            <w:r w:rsidRPr="00321243">
              <w:rPr>
                <w:rFonts w:ascii="Times New Roman" w:hAnsi="Times New Roman" w:cs="Times New Roman"/>
                <w:sz w:val="20"/>
                <w:szCs w:val="20"/>
              </w:rPr>
              <w:lastRenderedPageBreak/>
              <w:t>10833,3</w:t>
            </w:r>
          </w:p>
        </w:tc>
      </w:tr>
      <w:tr w:rsidR="00200355" w:rsidRPr="00B74231" w14:paraId="1F069169"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8F2AC29" w14:textId="31185E4A"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44</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0C3939B" w14:textId="51A1E7AD"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174B704" w14:textId="3D39B25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44. Rat IL-1</w:t>
            </w:r>
            <w:r w:rsidRPr="00D20AC6">
              <w:rPr>
                <w:rFonts w:ascii="Times New Roman" w:hAnsi="Times New Roman" w:cs="Times New Roman"/>
                <w:sz w:val="20"/>
                <w:szCs w:val="20"/>
              </w:rPr>
              <w:t>β</w:t>
            </w:r>
            <w:r w:rsidRPr="00D20AC6">
              <w:rPr>
                <w:rFonts w:ascii="Times New Roman" w:hAnsi="Times New Roman" w:cs="Times New Roman"/>
                <w:sz w:val="20"/>
                <w:szCs w:val="20"/>
                <w:lang w:val="en-US"/>
              </w:rPr>
              <w:t xml:space="preserve"> (Interleukin 1 Beta) CLIA Kit 96T</w:t>
            </w:r>
          </w:p>
        </w:tc>
        <w:tc>
          <w:tcPr>
            <w:tcW w:w="708" w:type="dxa"/>
            <w:tcBorders>
              <w:top w:val="single" w:sz="4" w:space="0" w:color="auto"/>
              <w:left w:val="nil"/>
              <w:bottom w:val="single" w:sz="4" w:space="0" w:color="auto"/>
              <w:right w:val="single" w:sz="4" w:space="0" w:color="auto"/>
            </w:tcBorders>
            <w:shd w:val="clear" w:color="auto" w:fill="auto"/>
          </w:tcPr>
          <w:p w14:paraId="72820A55" w14:textId="697CBCC1"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buc</w:t>
            </w:r>
          </w:p>
        </w:tc>
        <w:tc>
          <w:tcPr>
            <w:tcW w:w="709" w:type="dxa"/>
            <w:tcBorders>
              <w:top w:val="single" w:sz="4" w:space="0" w:color="auto"/>
              <w:left w:val="nil"/>
              <w:bottom w:val="single" w:sz="4" w:space="0" w:color="auto"/>
              <w:right w:val="single" w:sz="4" w:space="0" w:color="auto"/>
            </w:tcBorders>
            <w:shd w:val="clear" w:color="auto" w:fill="auto"/>
          </w:tcPr>
          <w:p w14:paraId="01D34456" w14:textId="7162149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single" w:sz="4" w:space="0" w:color="auto"/>
              <w:left w:val="nil"/>
              <w:bottom w:val="single" w:sz="4" w:space="0" w:color="auto"/>
              <w:right w:val="single" w:sz="4" w:space="0" w:color="auto"/>
            </w:tcBorders>
            <w:shd w:val="clear" w:color="auto" w:fill="auto"/>
          </w:tcPr>
          <w:p w14:paraId="20F1489F" w14:textId="5ABC2AC9"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Kit pentru cercetare, destinat determinării cantitative in vitro a interleukinei 1 beta — IL-1</w:t>
            </w:r>
            <w:r w:rsidRPr="00D20AC6">
              <w:rPr>
                <w:rFonts w:ascii="Times New Roman" w:hAnsi="Times New Roman" w:cs="Times New Roman"/>
                <w:sz w:val="20"/>
                <w:szCs w:val="20"/>
              </w:rPr>
              <w:t>β</w:t>
            </w:r>
            <w:r w:rsidRPr="00D20AC6">
              <w:rPr>
                <w:rFonts w:ascii="Times New Roman" w:hAnsi="Times New Roman" w:cs="Times New Roman"/>
                <w:sz w:val="20"/>
                <w:szCs w:val="20"/>
                <w:lang w:val="en-US"/>
              </w:rPr>
              <w:t xml:space="preserve"> / Interleukin 1 Beta — în probe biologice provenite de la șobolan.</w:t>
            </w:r>
            <w:r w:rsidRPr="00D20AC6">
              <w:rPr>
                <w:rFonts w:ascii="Times New Roman" w:hAnsi="Times New Roman" w:cs="Times New Roman"/>
                <w:sz w:val="20"/>
                <w:szCs w:val="20"/>
                <w:lang w:val="en-US"/>
              </w:rPr>
              <w:br w:type="page"/>
              <w:t>Specificații tehnice minime obligatorii:</w:t>
            </w:r>
            <w:r w:rsidRPr="00D20AC6">
              <w:rPr>
                <w:rFonts w:ascii="Times New Roman" w:hAnsi="Times New Roman" w:cs="Times New Roman"/>
                <w:sz w:val="20"/>
                <w:szCs w:val="20"/>
                <w:lang w:val="en-US"/>
              </w:rPr>
              <w:br w:type="page"/>
              <w:t>Kit CLIA / chemiluminescent immunoassay pentru determinarea IL-1</w:t>
            </w:r>
            <w:r w:rsidRPr="00D20AC6">
              <w:rPr>
                <w:rFonts w:ascii="Times New Roman" w:hAnsi="Times New Roman" w:cs="Times New Roman"/>
                <w:sz w:val="20"/>
                <w:szCs w:val="20"/>
              </w:rPr>
              <w:t>β</w:t>
            </w:r>
            <w:r w:rsidRPr="00D20AC6">
              <w:rPr>
                <w:rFonts w:ascii="Times New Roman" w:hAnsi="Times New Roman" w:cs="Times New Roman"/>
                <w:sz w:val="20"/>
                <w:szCs w:val="20"/>
                <w:lang w:val="en-US"/>
              </w:rPr>
              <w:t xml:space="preserve"> la șobolan; format minim 96 teste; principiu de lucru Sandwich-CLIA sau echivalent, cu placă preacoperită cu anticorp specific pentru IL-1</w:t>
            </w:r>
            <w:r w:rsidRPr="00D20AC6">
              <w:rPr>
                <w:rFonts w:ascii="Times New Roman" w:hAnsi="Times New Roman" w:cs="Times New Roman"/>
                <w:sz w:val="20"/>
                <w:szCs w:val="20"/>
              </w:rPr>
              <w:t>β</w:t>
            </w:r>
            <w:r w:rsidRPr="00D20AC6">
              <w:rPr>
                <w:rFonts w:ascii="Times New Roman" w:hAnsi="Times New Roman" w:cs="Times New Roman"/>
                <w:sz w:val="20"/>
                <w:szCs w:val="20"/>
                <w:lang w:val="en-US"/>
              </w:rPr>
              <w:t xml:space="preserve"> de șobolan, anticorp de detecție biotinilat și sistem de semnalizare chemiluminiscentă.</w:t>
            </w:r>
            <w:r w:rsidRPr="00D20AC6">
              <w:rPr>
                <w:rFonts w:ascii="Times New Roman" w:hAnsi="Times New Roman" w:cs="Times New Roman"/>
                <w:sz w:val="20"/>
                <w:szCs w:val="20"/>
                <w:lang w:val="en-US"/>
              </w:rPr>
              <w:br w:type="page"/>
              <w:t>Specie validată: șobolan / Rat.</w:t>
            </w:r>
            <w:r w:rsidRPr="00D20AC6">
              <w:rPr>
                <w:rFonts w:ascii="Times New Roman" w:hAnsi="Times New Roman" w:cs="Times New Roman"/>
                <w:sz w:val="20"/>
                <w:szCs w:val="20"/>
                <w:lang w:val="en-US"/>
              </w:rPr>
              <w:br w:type="page"/>
              <w:t>Analit țintă: IL-1</w:t>
            </w:r>
            <w:r w:rsidRPr="00D20AC6">
              <w:rPr>
                <w:rFonts w:ascii="Times New Roman" w:hAnsi="Times New Roman" w:cs="Times New Roman"/>
                <w:sz w:val="20"/>
                <w:szCs w:val="20"/>
              </w:rPr>
              <w:t>β</w:t>
            </w:r>
            <w:r w:rsidRPr="00D20AC6">
              <w:rPr>
                <w:rFonts w:ascii="Times New Roman" w:hAnsi="Times New Roman" w:cs="Times New Roman"/>
                <w:sz w:val="20"/>
                <w:szCs w:val="20"/>
                <w:lang w:val="en-US"/>
              </w:rPr>
              <w:t xml:space="preserve"> / Interleukin 1 Beta.</w:t>
            </w:r>
            <w:r w:rsidRPr="00D20AC6">
              <w:rPr>
                <w:rFonts w:ascii="Times New Roman" w:hAnsi="Times New Roman" w:cs="Times New Roman"/>
                <w:sz w:val="20"/>
                <w:szCs w:val="20"/>
                <w:lang w:val="en-US"/>
              </w:rPr>
              <w:br w:type="page"/>
              <w:t>Tipuri de probe acceptate: ser, plasmă și alte fluide biologice; utilizarea pentru homogenate tisulare sau alte probe biologice este acceptabilă dacă este prevăzută în documentația producătorului.</w:t>
            </w:r>
            <w:r w:rsidRPr="00D20AC6">
              <w:rPr>
                <w:rFonts w:ascii="Times New Roman" w:hAnsi="Times New Roman" w:cs="Times New Roman"/>
                <w:sz w:val="20"/>
                <w:szCs w:val="20"/>
                <w:lang w:val="en-US"/>
              </w:rPr>
              <w:br w:type="page"/>
              <w:t>Format: minim 96 teste, placă de 96 godeuri, preferabil demontabilă în stripuri.</w:t>
            </w:r>
            <w:r w:rsidRPr="00D20AC6">
              <w:rPr>
                <w:rFonts w:ascii="Times New Roman" w:hAnsi="Times New Roman" w:cs="Times New Roman"/>
                <w:sz w:val="20"/>
                <w:szCs w:val="20"/>
                <w:lang w:val="en-US"/>
              </w:rPr>
              <w:br w:type="page"/>
              <w:t xml:space="preserve">Metodă de detecție: chemiluminiscență; citirea semnalului în RLU </w:t>
            </w:r>
            <w:r w:rsidRPr="00D20AC6">
              <w:rPr>
                <w:rFonts w:ascii="Times New Roman" w:hAnsi="Times New Roman" w:cs="Times New Roman"/>
                <w:sz w:val="20"/>
                <w:szCs w:val="20"/>
                <w:lang w:val="en-US"/>
              </w:rPr>
              <w:lastRenderedPageBreak/>
              <w:t>la aproximativ 425 nm ± 25 nm sau domeniu echivalent.</w:t>
            </w:r>
            <w:r w:rsidRPr="00D20AC6">
              <w:rPr>
                <w:rFonts w:ascii="Times New Roman" w:hAnsi="Times New Roman" w:cs="Times New Roman"/>
                <w:sz w:val="20"/>
                <w:szCs w:val="20"/>
                <w:lang w:val="en-US"/>
              </w:rPr>
              <w:br w:type="page"/>
              <w:t>Sensibilitate analitică: ≤8 pg/mL.</w:t>
            </w:r>
            <w:r w:rsidRPr="00D20AC6">
              <w:rPr>
                <w:rFonts w:ascii="Times New Roman" w:hAnsi="Times New Roman" w:cs="Times New Roman"/>
                <w:sz w:val="20"/>
                <w:szCs w:val="20"/>
                <w:lang w:val="en-US"/>
              </w:rPr>
              <w:br w:type="page"/>
              <w:t>Domeniu de detecție/măsurare: să includă cel puțin intervalul 12–800 pg/mL sau interval comparabil, adecvat determinării IL-1</w:t>
            </w:r>
            <w:r w:rsidRPr="00D20AC6">
              <w:rPr>
                <w:rFonts w:ascii="Times New Roman" w:hAnsi="Times New Roman" w:cs="Times New Roman"/>
                <w:sz w:val="20"/>
                <w:szCs w:val="20"/>
              </w:rPr>
              <w:t>β</w:t>
            </w:r>
            <w:r w:rsidRPr="00D20AC6">
              <w:rPr>
                <w:rFonts w:ascii="Times New Roman" w:hAnsi="Times New Roman" w:cs="Times New Roman"/>
                <w:sz w:val="20"/>
                <w:szCs w:val="20"/>
                <w:lang w:val="en-US"/>
              </w:rPr>
              <w:t xml:space="preserve"> în probe biologice de șobolan.</w:t>
            </w:r>
            <w:r w:rsidRPr="00D20AC6">
              <w:rPr>
                <w:rFonts w:ascii="Times New Roman" w:hAnsi="Times New Roman" w:cs="Times New Roman"/>
                <w:sz w:val="20"/>
                <w:szCs w:val="20"/>
                <w:lang w:val="en-US"/>
              </w:rPr>
              <w:br w:type="page"/>
              <w:t>Precizie/repetabilitate: CV ≤10%.</w:t>
            </w:r>
            <w:r w:rsidRPr="00D20AC6">
              <w:rPr>
                <w:rFonts w:ascii="Times New Roman" w:hAnsi="Times New Roman" w:cs="Times New Roman"/>
                <w:sz w:val="20"/>
                <w:szCs w:val="20"/>
                <w:lang w:val="en-US"/>
              </w:rPr>
              <w:br w:type="page"/>
              <w:t>Specificitate: kitul trebuie să recunoască IL-1</w:t>
            </w:r>
            <w:r w:rsidRPr="00D20AC6">
              <w:rPr>
                <w:rFonts w:ascii="Times New Roman" w:hAnsi="Times New Roman" w:cs="Times New Roman"/>
                <w:sz w:val="20"/>
                <w:szCs w:val="20"/>
              </w:rPr>
              <w:t>β</w:t>
            </w:r>
            <w:r w:rsidRPr="00D20AC6">
              <w:rPr>
                <w:rFonts w:ascii="Times New Roman" w:hAnsi="Times New Roman" w:cs="Times New Roman"/>
                <w:sz w:val="20"/>
                <w:szCs w:val="20"/>
                <w:lang w:val="en-US"/>
              </w:rPr>
              <w:t xml:space="preserve"> de șobolan; producătorul trebuie să declare absența unei reactivități încrucișate semnificative sau a interferențelor relevante cu analogi.</w:t>
            </w:r>
            <w:r w:rsidRPr="00D20AC6">
              <w:rPr>
                <w:rFonts w:ascii="Times New Roman" w:hAnsi="Times New Roman" w:cs="Times New Roman"/>
                <w:sz w:val="20"/>
                <w:szCs w:val="20"/>
                <w:lang w:val="en-US"/>
              </w:rPr>
              <w:br w:type="page"/>
              <w:t>Volum probă per godeu: maximum 100 µL.</w:t>
            </w:r>
            <w:r w:rsidRPr="00D20AC6">
              <w:rPr>
                <w:rFonts w:ascii="Times New Roman" w:hAnsi="Times New Roman" w:cs="Times New Roman"/>
                <w:sz w:val="20"/>
                <w:szCs w:val="20"/>
                <w:lang w:val="en-US"/>
              </w:rPr>
              <w:br w:type="page"/>
              <w:t>Standard/calibrator: standard de referință inclus, cu diluții pentru curbă standard în minim 6 puncte plus blank sau echivalent.</w:t>
            </w:r>
            <w:r w:rsidRPr="00D20AC6">
              <w:rPr>
                <w:rFonts w:ascii="Times New Roman" w:hAnsi="Times New Roman" w:cs="Times New Roman"/>
                <w:sz w:val="20"/>
                <w:szCs w:val="20"/>
                <w:lang w:val="en-US"/>
              </w:rPr>
              <w:br w:type="page"/>
              <w:t>Reactivi incluși: placă CLIA preacoperită, standard/referință, diluent probe/standard, anticorp de detecție biotinilat sau echivalent, conjugat HRP sau echivalent, diluenți pentru anticorp/conjugat, tampon de spălare concentrat, substrat chemiluminiscent, folii adezive pentru placă, instrucțiune oficială și certificat de analiză/calitate.</w:t>
            </w:r>
            <w:r w:rsidRPr="00D20AC6">
              <w:rPr>
                <w:rFonts w:ascii="Times New Roman" w:hAnsi="Times New Roman" w:cs="Times New Roman"/>
                <w:sz w:val="20"/>
                <w:szCs w:val="20"/>
                <w:lang w:val="en-US"/>
              </w:rPr>
              <w:br w:type="page"/>
              <w:t>Condiții de depozitare: conform instrucțiunii producătorului, cu specificarea temperaturii pentru fiecare componentă; transportul se va realiza cu respectarea condițiilor de temperatură recomandate.</w:t>
            </w:r>
            <w:r w:rsidRPr="00D20AC6">
              <w:rPr>
                <w:rFonts w:ascii="Times New Roman" w:hAnsi="Times New Roman" w:cs="Times New Roman"/>
                <w:sz w:val="20"/>
                <w:szCs w:val="20"/>
                <w:lang w:val="en-US"/>
              </w:rPr>
              <w:br w:type="page"/>
              <w:t>Destinație: Research Use Only / RUO, nu pentru diagnostic.</w:t>
            </w:r>
            <w:r w:rsidRPr="00D20AC6">
              <w:rPr>
                <w:rFonts w:ascii="Times New Roman" w:hAnsi="Times New Roman" w:cs="Times New Roman"/>
                <w:sz w:val="20"/>
                <w:szCs w:val="20"/>
                <w:lang w:val="en-US"/>
              </w:rPr>
              <w:br w:type="page"/>
              <w:t>Cerințe de livrare și documente obligatorii:</w:t>
            </w:r>
            <w:r w:rsidRPr="00D20AC6">
              <w:rPr>
                <w:rFonts w:ascii="Times New Roman" w:hAnsi="Times New Roman" w:cs="Times New Roman"/>
                <w:sz w:val="20"/>
                <w:szCs w:val="20"/>
                <w:lang w:val="en-US"/>
              </w:rPr>
              <w:br w:type="page"/>
              <w:t>Ofertantul va indica producătorul, codul de catalog, țara de fabricație, numărul lotului și termenul de valabilitate. Se vor anexa fișa tehnică oficială, instrucțiunea de utilizare și certificatul de analiză/certificatul de calitate al lotului. Nu se acceptă produse fără date clare privind sensibilitatea, domeniul de măsurare, specificitatea, tipurile de probe acceptate și compoziția kitului. Nu se acceptă produse OEM/rebranduite fără identificarea producătorului original. Termen de valabilitate la momentul livrării: minimum 6 luni, preferabil minimum 9–12 luni.</w:t>
            </w:r>
            <w:r w:rsidRPr="00D20AC6">
              <w:rPr>
                <w:rFonts w:ascii="Times New Roman" w:hAnsi="Times New Roman" w:cs="Times New Roman"/>
                <w:sz w:val="20"/>
                <w:szCs w:val="20"/>
                <w:lang w:val="en-US"/>
              </w:rPr>
              <w:br w:type="page"/>
              <w:t>Produsul ofertat trebuie să fie un kit complet pentru determinare cantitativă prin CLIA/chemiluminiscență, validat pentru specia șobolan și pentru analitul solicitat. Nu se acceptă kituri ELISA colorimetrice, Western blot, reactivi individuali, anticorpi separați sau kituri destinate exclusiv altor specii. Produsul trebuie să permită efectuarea testului fără achiziționarea separată a componentelor esențiale ale kitului, cu excepția echipamentelor generale de laborator și a consumabilelor uzuale.</w:t>
            </w:r>
            <w:r w:rsidRPr="00D20AC6">
              <w:rPr>
                <w:rFonts w:ascii="Times New Roman" w:hAnsi="Times New Roman" w:cs="Times New Roman"/>
                <w:sz w:val="20"/>
                <w:szCs w:val="20"/>
                <w:lang w:val="en-US"/>
              </w:rPr>
              <w:br w:type="page"/>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37BCA23" w14:textId="7FC243B2" w:rsidR="00200355" w:rsidRPr="00B74231" w:rsidRDefault="00200355" w:rsidP="00200355">
            <w:pPr>
              <w:spacing w:after="0" w:line="240" w:lineRule="auto"/>
              <w:rPr>
                <w:rFonts w:ascii="Times New Roman" w:hAnsi="Times New Roman" w:cs="Times New Roman"/>
                <w:sz w:val="20"/>
                <w:szCs w:val="20"/>
                <w:highlight w:val="cyan"/>
                <w:lang w:val="en-US"/>
              </w:rPr>
            </w:pPr>
            <w:r w:rsidRPr="00321243">
              <w:rPr>
                <w:rFonts w:ascii="Times New Roman" w:hAnsi="Times New Roman" w:cs="Times New Roman"/>
                <w:sz w:val="20"/>
                <w:szCs w:val="20"/>
              </w:rPr>
              <w:lastRenderedPageBreak/>
              <w:t>10833,3</w:t>
            </w:r>
          </w:p>
        </w:tc>
      </w:tr>
      <w:tr w:rsidR="00200355" w:rsidRPr="00DF48D4" w14:paraId="616A90FD"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9094E58" w14:textId="0EE5F874"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45</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50F5E9C" w14:textId="30FD0D9D"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40593ECE" w14:textId="2AF71BF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45. Rat IL-10 (Interleukin 10) CLIA Kit 96T</w:t>
            </w:r>
          </w:p>
        </w:tc>
        <w:tc>
          <w:tcPr>
            <w:tcW w:w="708" w:type="dxa"/>
            <w:tcBorders>
              <w:top w:val="nil"/>
              <w:left w:val="nil"/>
              <w:bottom w:val="single" w:sz="4" w:space="0" w:color="auto"/>
              <w:right w:val="single" w:sz="4" w:space="0" w:color="auto"/>
            </w:tcBorders>
            <w:shd w:val="clear" w:color="auto" w:fill="auto"/>
          </w:tcPr>
          <w:p w14:paraId="7AACFB26" w14:textId="64F9BCA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592BCF66" w14:textId="5BC67921"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00C059CB" w14:textId="6821BE81"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Kit pentru cercetare, destinat determinării cantitative in vitro a interleukinei 10 — IL-10 / Interleukin 10 — în probe biologice provenite de la șobolan.</w:t>
            </w:r>
            <w:r w:rsidRPr="00D20AC6">
              <w:rPr>
                <w:rFonts w:ascii="Times New Roman" w:hAnsi="Times New Roman" w:cs="Times New Roman"/>
                <w:sz w:val="20"/>
                <w:szCs w:val="20"/>
                <w:lang w:val="en-US"/>
              </w:rPr>
              <w:br/>
              <w:t>Specificații tehnice minime obligatorii:</w:t>
            </w:r>
            <w:r w:rsidRPr="00D20AC6">
              <w:rPr>
                <w:rFonts w:ascii="Times New Roman" w:hAnsi="Times New Roman" w:cs="Times New Roman"/>
                <w:sz w:val="20"/>
                <w:szCs w:val="20"/>
                <w:lang w:val="en-US"/>
              </w:rPr>
              <w:br/>
              <w:t>Kit CLIA / chemiluminescent immunoassay pentru determinarea IL-10 la șobolan; format minim 96 teste; metodă Sandwich-CLIA sau echivalent, cu utilizarea unui anticorp de captură specific pentru IL-10 de șobolan, anticorp de detecție și sistem enzimatic/chemiluminiscent pentru generarea semnalului.</w:t>
            </w:r>
            <w:r w:rsidRPr="00D20AC6">
              <w:rPr>
                <w:rFonts w:ascii="Times New Roman" w:hAnsi="Times New Roman" w:cs="Times New Roman"/>
                <w:sz w:val="20"/>
                <w:szCs w:val="20"/>
                <w:lang w:val="en-US"/>
              </w:rPr>
              <w:br/>
              <w:t>Specie validată: șobolan / Rat.</w:t>
            </w:r>
            <w:r w:rsidRPr="00D20AC6">
              <w:rPr>
                <w:rFonts w:ascii="Times New Roman" w:hAnsi="Times New Roman" w:cs="Times New Roman"/>
                <w:sz w:val="20"/>
                <w:szCs w:val="20"/>
                <w:lang w:val="en-US"/>
              </w:rPr>
              <w:br/>
              <w:t>Analit țintă: IL-10 / Interleukin 10.</w:t>
            </w:r>
            <w:r w:rsidRPr="00D20AC6">
              <w:rPr>
                <w:rFonts w:ascii="Times New Roman" w:hAnsi="Times New Roman" w:cs="Times New Roman"/>
                <w:sz w:val="20"/>
                <w:szCs w:val="20"/>
                <w:lang w:val="en-US"/>
              </w:rPr>
              <w:br/>
              <w:t>Tipuri de probe acceptate: ser, plasmă și alte fluide biologice; se acceptă utilizarea pentru homogenate tisulare/alte probe biologice dacă este prevăzută în instrucțiunea oficială.</w:t>
            </w:r>
            <w:r w:rsidRPr="00D20AC6">
              <w:rPr>
                <w:rFonts w:ascii="Times New Roman" w:hAnsi="Times New Roman" w:cs="Times New Roman"/>
                <w:sz w:val="20"/>
                <w:szCs w:val="20"/>
                <w:lang w:val="en-US"/>
              </w:rPr>
              <w:br/>
              <w:t>Format: minim 96 teste, placă de microtitrare CLIA, preferabil cu stripuri demontabile.</w:t>
            </w:r>
            <w:r w:rsidRPr="00D20AC6">
              <w:rPr>
                <w:rFonts w:ascii="Times New Roman" w:hAnsi="Times New Roman" w:cs="Times New Roman"/>
                <w:sz w:val="20"/>
                <w:szCs w:val="20"/>
                <w:lang w:val="en-US"/>
              </w:rPr>
              <w:br/>
              <w:t xml:space="preserve">Citire: semnal chemiluminiscent în RLU; compatibilitate </w:t>
            </w:r>
            <w:r w:rsidRPr="00D20AC6">
              <w:rPr>
                <w:rFonts w:ascii="Times New Roman" w:hAnsi="Times New Roman" w:cs="Times New Roman"/>
                <w:sz w:val="20"/>
                <w:szCs w:val="20"/>
                <w:lang w:val="en-US"/>
              </w:rPr>
              <w:lastRenderedPageBreak/>
              <w:t>cu cititor/analizor de chemiluminiscență cu detecție în jurul 425 nm ± 25 nm sau domeniu echivalent.</w:t>
            </w:r>
            <w:r w:rsidRPr="00D20AC6">
              <w:rPr>
                <w:rFonts w:ascii="Times New Roman" w:hAnsi="Times New Roman" w:cs="Times New Roman"/>
                <w:sz w:val="20"/>
                <w:szCs w:val="20"/>
                <w:lang w:val="en-US"/>
              </w:rPr>
              <w:br/>
              <w:t>Sensibilitate analitică: ≤5 pg/mL.</w:t>
            </w:r>
            <w:r w:rsidRPr="00D20AC6">
              <w:rPr>
                <w:rFonts w:ascii="Times New Roman" w:hAnsi="Times New Roman" w:cs="Times New Roman"/>
                <w:sz w:val="20"/>
                <w:szCs w:val="20"/>
                <w:lang w:val="en-US"/>
              </w:rPr>
              <w:br/>
              <w:t>Domeniu de detecție/măsurare: să includă cel puțin intervalul 7–500 pg/mL sau interval comparabil, adecvat determinării IL-10 în probe biologice de șobolan.</w:t>
            </w:r>
            <w:r w:rsidRPr="00D20AC6">
              <w:rPr>
                <w:rFonts w:ascii="Times New Roman" w:hAnsi="Times New Roman" w:cs="Times New Roman"/>
                <w:sz w:val="20"/>
                <w:szCs w:val="20"/>
                <w:lang w:val="en-US"/>
              </w:rPr>
              <w:br/>
              <w:t>Precizie/repetabilitate: coeficient de variație CV ≤10%.</w:t>
            </w:r>
            <w:r w:rsidRPr="00D20AC6">
              <w:rPr>
                <w:rFonts w:ascii="Times New Roman" w:hAnsi="Times New Roman" w:cs="Times New Roman"/>
                <w:sz w:val="20"/>
                <w:szCs w:val="20"/>
                <w:lang w:val="en-US"/>
              </w:rPr>
              <w:br/>
              <w:t>Specificitate: kitul trebuie să recunoască specific IL-10 de șobolan; fără reactivitate încrucișată semnificativă sau interferență relevantă cu analogi/proteine similare, conform documentației producătorului.</w:t>
            </w:r>
            <w:r w:rsidRPr="00D20AC6">
              <w:rPr>
                <w:rFonts w:ascii="Times New Roman" w:hAnsi="Times New Roman" w:cs="Times New Roman"/>
                <w:sz w:val="20"/>
                <w:szCs w:val="20"/>
                <w:lang w:val="en-US"/>
              </w:rPr>
              <w:br/>
              <w:t>Volum probă: maximum 100 µL/godeu.</w:t>
            </w:r>
            <w:r w:rsidRPr="00D20AC6">
              <w:rPr>
                <w:rFonts w:ascii="Times New Roman" w:hAnsi="Times New Roman" w:cs="Times New Roman"/>
                <w:sz w:val="20"/>
                <w:szCs w:val="20"/>
                <w:lang w:val="en-US"/>
              </w:rPr>
              <w:br/>
              <w:t>Curba standard: standard de referință inclus, cu minim 6 puncte de calibrare plus blank sau echivalent.</w:t>
            </w:r>
            <w:r w:rsidRPr="00D20AC6">
              <w:rPr>
                <w:rFonts w:ascii="Times New Roman" w:hAnsi="Times New Roman" w:cs="Times New Roman"/>
                <w:sz w:val="20"/>
                <w:szCs w:val="20"/>
                <w:lang w:val="en-US"/>
              </w:rPr>
              <w:br/>
              <w:t>Componente incluse obligatoriu: placă CLIA preacoperită, standard de referință, diluent pentru probe/standard, anticorp de detecție biotinilat sau echivalent, conjugat HRP sau echivalent, diluenți pentru reactivi, tampon de spălare concentrat, substrat chemiluminiscent, materiale auxiliare specifice kitului, instrucțiune de utilizare și certificat de analiză/certificat de calitate.</w:t>
            </w:r>
            <w:r w:rsidRPr="00D20AC6">
              <w:rPr>
                <w:rFonts w:ascii="Times New Roman" w:hAnsi="Times New Roman" w:cs="Times New Roman"/>
                <w:sz w:val="20"/>
                <w:szCs w:val="20"/>
                <w:lang w:val="en-US"/>
              </w:rPr>
              <w:br/>
              <w:t>Condiții de păstrare: conform instrucțiunii producătorului; componentele fotosensibile și termosensibile trebuie protejate și transportate în condiții corespunzătoare.</w:t>
            </w:r>
            <w:r w:rsidRPr="00D20AC6">
              <w:rPr>
                <w:rFonts w:ascii="Times New Roman" w:hAnsi="Times New Roman" w:cs="Times New Roman"/>
                <w:sz w:val="20"/>
                <w:szCs w:val="20"/>
                <w:lang w:val="en-US"/>
              </w:rPr>
              <w:br/>
              <w:t>Destinație: For Research Use Only / RUO, nu pentru diagnostic clinic.</w:t>
            </w:r>
            <w:r w:rsidRPr="00D20AC6">
              <w:rPr>
                <w:rFonts w:ascii="Times New Roman" w:hAnsi="Times New Roman" w:cs="Times New Roman"/>
                <w:sz w:val="20"/>
                <w:szCs w:val="20"/>
                <w:lang w:val="en-US"/>
              </w:rPr>
              <w:br/>
              <w:t>Cerințe de livrare și documente obligatorii:</w:t>
            </w:r>
            <w:r w:rsidRPr="00D20AC6">
              <w:rPr>
                <w:rFonts w:ascii="Times New Roman" w:hAnsi="Times New Roman" w:cs="Times New Roman"/>
                <w:sz w:val="20"/>
                <w:szCs w:val="20"/>
                <w:lang w:val="en-US"/>
              </w:rPr>
              <w:br/>
              <w:t>Ofertantul va indica obligatoriu producătorul real, denumirea comercială completă, codul de catalog, țara de fabricație, lotul și termenul de valabilitate. Se vor prezenta fișa tehnică oficială, instrucțiunea de utilizare și certificatul de analiză/certificatul de calitate pentru lot sau document echivalent. Nu se acceptă kituri fără trasabilitate, fără date privind sensibilitatea, domeniul de măsurare, specificitatea, tipurile de probe validate și condițiile de păstrare. Nu se acceptă produse OEM/rebranduite fără indicarea producătorului original. Termen de valabilitate la livrare: minimum 6 luni, preferabil minimum 9–12 luni.</w:t>
            </w:r>
            <w:r w:rsidRPr="00D20AC6">
              <w:rPr>
                <w:rFonts w:ascii="Times New Roman" w:hAnsi="Times New Roman" w:cs="Times New Roman"/>
                <w:sz w:val="20"/>
                <w:szCs w:val="20"/>
                <w:lang w:val="en-US"/>
              </w:rPr>
              <w:br/>
              <w:t>Produsul ofertat trebuie să fie un kit complet pentru determinare cantitativă prin CLIA/chemiluminiscență, validat pentru specia șobolan și pentru analitul solicitat. Nu se acceptă kituri ELISA colorimetrice, Western blot, reactivi individuali, anticorpi separați sau kituri destinate exclusiv altor specii. Produsul trebuie să permită efectuarea testului fără achiziționarea separată a componentelor esențiale ale kitului, cu excepția echipamentelor generale de laborator și a consumabilelor uzuale.</w:t>
            </w:r>
          </w:p>
        </w:tc>
        <w:tc>
          <w:tcPr>
            <w:tcW w:w="1559" w:type="dxa"/>
            <w:tcBorders>
              <w:top w:val="nil"/>
              <w:left w:val="single" w:sz="4" w:space="0" w:color="auto"/>
              <w:bottom w:val="single" w:sz="4" w:space="0" w:color="auto"/>
              <w:right w:val="single" w:sz="4" w:space="0" w:color="auto"/>
            </w:tcBorders>
            <w:shd w:val="clear" w:color="auto" w:fill="auto"/>
          </w:tcPr>
          <w:p w14:paraId="6E417D23" w14:textId="71963AB2" w:rsidR="00200355" w:rsidRPr="00B74231" w:rsidRDefault="00200355" w:rsidP="00200355">
            <w:pPr>
              <w:spacing w:after="0" w:line="240" w:lineRule="auto"/>
              <w:rPr>
                <w:rFonts w:ascii="Times New Roman" w:hAnsi="Times New Roman" w:cs="Times New Roman"/>
                <w:sz w:val="20"/>
                <w:szCs w:val="20"/>
                <w:highlight w:val="cyan"/>
                <w:lang w:val="en-US"/>
              </w:rPr>
            </w:pPr>
            <w:r w:rsidRPr="00321243">
              <w:rPr>
                <w:rFonts w:ascii="Times New Roman" w:hAnsi="Times New Roman" w:cs="Times New Roman"/>
                <w:sz w:val="20"/>
                <w:szCs w:val="20"/>
              </w:rPr>
              <w:lastRenderedPageBreak/>
              <w:t>10833,3</w:t>
            </w:r>
          </w:p>
        </w:tc>
      </w:tr>
      <w:tr w:rsidR="00200355" w:rsidRPr="007E15BF" w14:paraId="56FA4C74"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68125DE" w14:textId="27793D21"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46</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3968059" w14:textId="56C2DC84"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A284486" w14:textId="1596039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46. Assay KitFor Anti-Glutamic Acid Decarboxylase Antibodies(Anti-GAD), 96-well.</w:t>
            </w:r>
          </w:p>
        </w:tc>
        <w:tc>
          <w:tcPr>
            <w:tcW w:w="708" w:type="dxa"/>
            <w:tcBorders>
              <w:top w:val="nil"/>
              <w:left w:val="nil"/>
              <w:bottom w:val="single" w:sz="4" w:space="0" w:color="auto"/>
              <w:right w:val="single" w:sz="4" w:space="0" w:color="auto"/>
            </w:tcBorders>
            <w:shd w:val="clear" w:color="auto" w:fill="auto"/>
          </w:tcPr>
          <w:p w14:paraId="3AADF11B" w14:textId="3713556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3E076828" w14:textId="7BC0ED38"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3D33AE15" w14:textId="3359672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Enzyme-linked Immunosorbent Assay Kit</w:t>
            </w:r>
          </w:p>
        </w:tc>
        <w:tc>
          <w:tcPr>
            <w:tcW w:w="1559" w:type="dxa"/>
            <w:tcBorders>
              <w:top w:val="nil"/>
              <w:left w:val="single" w:sz="4" w:space="0" w:color="auto"/>
              <w:bottom w:val="single" w:sz="4" w:space="0" w:color="auto"/>
              <w:right w:val="single" w:sz="4" w:space="0" w:color="auto"/>
            </w:tcBorders>
            <w:shd w:val="clear" w:color="auto" w:fill="auto"/>
          </w:tcPr>
          <w:p w14:paraId="02AA3685" w14:textId="07D6BC34"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14100,0</w:t>
            </w:r>
          </w:p>
        </w:tc>
      </w:tr>
      <w:tr w:rsidR="00200355" w:rsidRPr="007E15BF" w14:paraId="5A1987B4"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56E82D5" w14:textId="712ADD4C"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47</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B9E2608" w14:textId="6EF463CB"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617DE64" w14:textId="53FECE7D"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47. Assay KitFor Anti-Islet Cell Antibodies (ICA), 96-well.</w:t>
            </w:r>
            <w:r w:rsidRPr="00D20AC6">
              <w:rPr>
                <w:rFonts w:ascii="Times New Roman" w:hAnsi="Times New Roman" w:cs="Times New Roman"/>
                <w:sz w:val="20"/>
                <w:szCs w:val="20"/>
                <w:lang w:val="en-US"/>
              </w:rPr>
              <w:br w:type="page"/>
            </w:r>
          </w:p>
        </w:tc>
        <w:tc>
          <w:tcPr>
            <w:tcW w:w="708" w:type="dxa"/>
            <w:tcBorders>
              <w:top w:val="nil"/>
              <w:left w:val="nil"/>
              <w:bottom w:val="single" w:sz="4" w:space="0" w:color="auto"/>
              <w:right w:val="single" w:sz="4" w:space="0" w:color="auto"/>
            </w:tcBorders>
            <w:shd w:val="clear" w:color="auto" w:fill="auto"/>
          </w:tcPr>
          <w:p w14:paraId="5F936B13" w14:textId="714462B4"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357FAA9E" w14:textId="678B96A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7DC14CC1" w14:textId="711FDA96"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Enzyme-linked Immunosorbent Assay Kit</w:t>
            </w:r>
          </w:p>
        </w:tc>
        <w:tc>
          <w:tcPr>
            <w:tcW w:w="1559" w:type="dxa"/>
            <w:tcBorders>
              <w:top w:val="nil"/>
              <w:left w:val="single" w:sz="4" w:space="0" w:color="auto"/>
              <w:bottom w:val="single" w:sz="4" w:space="0" w:color="auto"/>
              <w:right w:val="single" w:sz="4" w:space="0" w:color="auto"/>
            </w:tcBorders>
            <w:shd w:val="clear" w:color="auto" w:fill="auto"/>
          </w:tcPr>
          <w:p w14:paraId="7BAA94C0" w14:textId="6E119CBB"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15215,0</w:t>
            </w:r>
          </w:p>
        </w:tc>
      </w:tr>
      <w:tr w:rsidR="00200355" w:rsidRPr="007E15BF" w14:paraId="2A162C06"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2737E23" w14:textId="1478A34C"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48</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3BAF375" w14:textId="510EB5D6"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AA3BE46" w14:textId="34B6B60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48. Kit de testare a activității caspazei 3/7)</w:t>
            </w:r>
          </w:p>
        </w:tc>
        <w:tc>
          <w:tcPr>
            <w:tcW w:w="708" w:type="dxa"/>
            <w:tcBorders>
              <w:top w:val="nil"/>
              <w:left w:val="nil"/>
              <w:bottom w:val="single" w:sz="4" w:space="0" w:color="auto"/>
              <w:right w:val="single" w:sz="4" w:space="0" w:color="auto"/>
            </w:tcBorders>
            <w:shd w:val="clear" w:color="auto" w:fill="auto"/>
          </w:tcPr>
          <w:p w14:paraId="0A91479B" w14:textId="607233B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0274C0BB" w14:textId="1837A38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54127AFB" w14:textId="2989C2B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Caspaza 3 (CPP32) Metoda spectrofotometrică, Probe de celule și țesuturi. Instrument de detecție: Cititor de microplăci. Destinat exclusiv cercetării și nu este destinat utilizării în diagnosticul uman sau clinic.</w:t>
            </w:r>
          </w:p>
        </w:tc>
        <w:tc>
          <w:tcPr>
            <w:tcW w:w="1559" w:type="dxa"/>
            <w:tcBorders>
              <w:top w:val="nil"/>
              <w:left w:val="single" w:sz="4" w:space="0" w:color="auto"/>
              <w:bottom w:val="single" w:sz="4" w:space="0" w:color="auto"/>
              <w:right w:val="single" w:sz="4" w:space="0" w:color="auto"/>
            </w:tcBorders>
            <w:shd w:val="clear" w:color="auto" w:fill="auto"/>
          </w:tcPr>
          <w:p w14:paraId="6404E01A" w14:textId="24FFE1AA"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6666,67</w:t>
            </w:r>
          </w:p>
        </w:tc>
      </w:tr>
      <w:tr w:rsidR="00200355" w:rsidRPr="007E15BF" w14:paraId="77F6DE2E"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65443DB" w14:textId="731D69A8"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lastRenderedPageBreak/>
              <w:t>49</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9BBFF79" w14:textId="33F05A5B"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CE81212" w14:textId="078101EA"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49. Kit de testare a activității Caspase 8</w:t>
            </w:r>
          </w:p>
        </w:tc>
        <w:tc>
          <w:tcPr>
            <w:tcW w:w="708" w:type="dxa"/>
            <w:tcBorders>
              <w:top w:val="nil"/>
              <w:left w:val="nil"/>
              <w:bottom w:val="single" w:sz="4" w:space="0" w:color="auto"/>
              <w:right w:val="single" w:sz="4" w:space="0" w:color="auto"/>
            </w:tcBorders>
            <w:shd w:val="clear" w:color="auto" w:fill="auto"/>
          </w:tcPr>
          <w:p w14:paraId="13979B3A" w14:textId="7B33289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3A2ABFAF" w14:textId="74A9776E"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15087E95" w14:textId="2457AEEC"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Caspaza (FLICE, MACH și Mch5)</w:t>
            </w:r>
            <w:r w:rsidRPr="00D20AC6">
              <w:rPr>
                <w:rFonts w:ascii="Times New Roman" w:hAnsi="Times New Roman" w:cs="Times New Roman"/>
                <w:sz w:val="20"/>
                <w:szCs w:val="20"/>
                <w:lang w:val="en-US"/>
              </w:rPr>
              <w:br/>
              <w:t>Metoda spectrofotometrică, Probe de celule și țesuturi. Instrument de detecție: Cititor de microplăci. Destinat exclusiv cercetării și nu este destinat utilizării în diagnosticul uman sau clinic.</w:t>
            </w:r>
          </w:p>
        </w:tc>
        <w:tc>
          <w:tcPr>
            <w:tcW w:w="1559" w:type="dxa"/>
            <w:tcBorders>
              <w:top w:val="nil"/>
              <w:left w:val="single" w:sz="4" w:space="0" w:color="auto"/>
              <w:bottom w:val="single" w:sz="4" w:space="0" w:color="auto"/>
              <w:right w:val="single" w:sz="4" w:space="0" w:color="auto"/>
            </w:tcBorders>
            <w:shd w:val="clear" w:color="auto" w:fill="auto"/>
          </w:tcPr>
          <w:p w14:paraId="01ECE416" w14:textId="52DE663B"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6666,67</w:t>
            </w:r>
          </w:p>
        </w:tc>
      </w:tr>
      <w:tr w:rsidR="00200355" w:rsidRPr="00F37A56" w14:paraId="2FB3BC62"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859F7C9" w14:textId="4A6B4412"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50</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E83C3BF" w14:textId="43A9905B"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EA1D82F" w14:textId="3904BEC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50. Kit de testare a activității Caspase 9</w:t>
            </w:r>
          </w:p>
        </w:tc>
        <w:tc>
          <w:tcPr>
            <w:tcW w:w="708" w:type="dxa"/>
            <w:tcBorders>
              <w:top w:val="nil"/>
              <w:left w:val="nil"/>
              <w:bottom w:val="single" w:sz="4" w:space="0" w:color="auto"/>
              <w:right w:val="single" w:sz="4" w:space="0" w:color="auto"/>
            </w:tcBorders>
            <w:shd w:val="clear" w:color="auto" w:fill="auto"/>
          </w:tcPr>
          <w:p w14:paraId="667CC14C" w14:textId="0616930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5B1073C6" w14:textId="2B12839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13653BD" w14:textId="004F768D"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Caspaza 9 Metoda spectrofotometrică, Probe de celule și țesuturi.  Instrument de detecție: Cititor de microplăci. Destinat exclusiv cercetării și nu este destinat utilizării în diagnosticul uman sau clinic.</w:t>
            </w:r>
          </w:p>
        </w:tc>
        <w:tc>
          <w:tcPr>
            <w:tcW w:w="1559" w:type="dxa"/>
            <w:tcBorders>
              <w:top w:val="nil"/>
              <w:left w:val="single" w:sz="4" w:space="0" w:color="auto"/>
              <w:bottom w:val="single" w:sz="4" w:space="0" w:color="auto"/>
              <w:right w:val="single" w:sz="4" w:space="0" w:color="auto"/>
            </w:tcBorders>
            <w:shd w:val="clear" w:color="auto" w:fill="auto"/>
          </w:tcPr>
          <w:p w14:paraId="3C374736" w14:textId="0383BD44"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6666,67</w:t>
            </w:r>
          </w:p>
        </w:tc>
      </w:tr>
      <w:tr w:rsidR="00200355" w:rsidRPr="00F37A56" w14:paraId="3D0D95A1"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297D02D" w14:textId="101F5210"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51</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1A1084" w14:textId="1F8EDD6A"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62E0F4BF" w14:textId="0B60EF62"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51. </w:t>
            </w:r>
            <w:r w:rsidRPr="00D20AC6">
              <w:rPr>
                <w:rFonts w:ascii="Times New Roman" w:hAnsi="Times New Roman" w:cs="Times New Roman"/>
                <w:sz w:val="20"/>
                <w:szCs w:val="20"/>
                <w:lang w:val="en-US"/>
              </w:rPr>
              <w:t xml:space="preserve">LDH </w:t>
            </w:r>
          </w:p>
        </w:tc>
        <w:tc>
          <w:tcPr>
            <w:tcW w:w="708" w:type="dxa"/>
            <w:tcBorders>
              <w:top w:val="nil"/>
              <w:left w:val="nil"/>
              <w:bottom w:val="single" w:sz="4" w:space="0" w:color="auto"/>
              <w:right w:val="single" w:sz="4" w:space="0" w:color="auto"/>
            </w:tcBorders>
            <w:shd w:val="clear" w:color="auto" w:fill="auto"/>
          </w:tcPr>
          <w:p w14:paraId="07611F6D" w14:textId="20CC4AC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33FF4841" w14:textId="585CCB3E"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r w:rsidRPr="00D20AC6">
              <w:rPr>
                <w:rFonts w:ascii="Times New Roman" w:hAnsi="Times New Roman" w:cs="Times New Roman"/>
                <w:sz w:val="20"/>
                <w:szCs w:val="20"/>
                <w:lang w:val="en-US"/>
              </w:rPr>
              <w:br/>
            </w:r>
          </w:p>
        </w:tc>
        <w:tc>
          <w:tcPr>
            <w:tcW w:w="4820" w:type="dxa"/>
            <w:tcBorders>
              <w:top w:val="nil"/>
              <w:left w:val="nil"/>
              <w:bottom w:val="single" w:sz="4" w:space="0" w:color="auto"/>
              <w:right w:val="single" w:sz="4" w:space="0" w:color="auto"/>
            </w:tcBorders>
            <w:shd w:val="clear" w:color="auto" w:fill="auto"/>
          </w:tcPr>
          <w:p w14:paraId="6383AD2B" w14:textId="7AEDF066"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LDH 2+1 SL 2x62.5ml</w:t>
            </w:r>
            <w:r w:rsidRPr="00D20AC6">
              <w:rPr>
                <w:rFonts w:ascii="Times New Roman" w:hAnsi="Times New Roman" w:cs="Times New Roman"/>
                <w:sz w:val="20"/>
                <w:szCs w:val="20"/>
                <w:lang w:val="en-US"/>
              </w:rPr>
              <w:br/>
              <w:t xml:space="preserve">Marcaj – CE; </w:t>
            </w:r>
            <w:r w:rsidRPr="00D20AC6">
              <w:rPr>
                <w:rFonts w:ascii="Times New Roman" w:hAnsi="Times New Roman" w:cs="Times New Roman"/>
                <w:sz w:val="20"/>
                <w:szCs w:val="20"/>
                <w:lang w:val="en-US"/>
              </w:rPr>
              <w:br/>
              <w:t>Metoda de determinare – IFCC;</w:t>
            </w:r>
            <w:r w:rsidRPr="00D20AC6">
              <w:rPr>
                <w:rFonts w:ascii="Times New Roman" w:hAnsi="Times New Roman" w:cs="Times New Roman"/>
                <w:sz w:val="20"/>
                <w:szCs w:val="20"/>
                <w:lang w:val="en-US"/>
              </w:rPr>
              <w:br/>
              <w:t>Determinare cinetică;</w:t>
            </w:r>
            <w:r w:rsidRPr="00D20AC6">
              <w:rPr>
                <w:rFonts w:ascii="Times New Roman" w:hAnsi="Times New Roman" w:cs="Times New Roman"/>
                <w:sz w:val="20"/>
                <w:szCs w:val="20"/>
                <w:lang w:val="en-US"/>
              </w:rPr>
              <w:br/>
              <w:t>Tipul reagenţilor – Lichid stabil gata pentru folosire. Bireagent. Cu calibrator;</w:t>
            </w:r>
            <w:r w:rsidRPr="00D20AC6">
              <w:rPr>
                <w:rFonts w:ascii="Times New Roman" w:hAnsi="Times New Roman" w:cs="Times New Roman"/>
                <w:sz w:val="20"/>
                <w:szCs w:val="20"/>
                <w:lang w:val="en-US"/>
              </w:rPr>
              <w:br/>
              <w:t>Material pentru investigații – Ser, plasmă heparinizată;</w:t>
            </w:r>
            <w:r w:rsidRPr="00D20AC6">
              <w:rPr>
                <w:rFonts w:ascii="Times New Roman" w:hAnsi="Times New Roman" w:cs="Times New Roman"/>
                <w:sz w:val="20"/>
                <w:szCs w:val="20"/>
                <w:lang w:val="en-US"/>
              </w:rPr>
              <w:br/>
              <w:t xml:space="preserve">Limita de detecție  – 4 U/L (0.07 </w:t>
            </w:r>
            <w:r w:rsidRPr="00D20AC6">
              <w:rPr>
                <w:rFonts w:ascii="Times New Roman" w:hAnsi="Times New Roman" w:cs="Times New Roman"/>
                <w:sz w:val="20"/>
                <w:szCs w:val="20"/>
              </w:rPr>
              <w:t>μ</w:t>
            </w:r>
            <w:r w:rsidRPr="00D20AC6">
              <w:rPr>
                <w:rFonts w:ascii="Times New Roman" w:hAnsi="Times New Roman" w:cs="Times New Roman"/>
                <w:sz w:val="20"/>
                <w:szCs w:val="20"/>
                <w:lang w:val="en-US"/>
              </w:rPr>
              <w:t xml:space="preserve">kat/L); </w:t>
            </w:r>
            <w:r w:rsidRPr="00D20AC6">
              <w:rPr>
                <w:rFonts w:ascii="Times New Roman" w:hAnsi="Times New Roman" w:cs="Times New Roman"/>
                <w:sz w:val="20"/>
                <w:szCs w:val="20"/>
                <w:lang w:val="en-US"/>
              </w:rPr>
              <w:br/>
              <w:t xml:space="preserve">Limita de cuantificare – 10 U/L (0.17 </w:t>
            </w:r>
            <w:r w:rsidRPr="00D20AC6">
              <w:rPr>
                <w:rFonts w:ascii="Times New Roman" w:hAnsi="Times New Roman" w:cs="Times New Roman"/>
                <w:sz w:val="20"/>
                <w:szCs w:val="20"/>
              </w:rPr>
              <w:t>μ</w:t>
            </w:r>
            <w:r w:rsidRPr="00D20AC6">
              <w:rPr>
                <w:rFonts w:ascii="Times New Roman" w:hAnsi="Times New Roman" w:cs="Times New Roman"/>
                <w:sz w:val="20"/>
                <w:szCs w:val="20"/>
                <w:lang w:val="en-US"/>
              </w:rPr>
              <w:t>kat/L);</w:t>
            </w:r>
            <w:r w:rsidRPr="00D20AC6">
              <w:rPr>
                <w:rFonts w:ascii="Times New Roman" w:hAnsi="Times New Roman" w:cs="Times New Roman"/>
                <w:sz w:val="20"/>
                <w:szCs w:val="20"/>
                <w:lang w:val="en-US"/>
              </w:rPr>
              <w:br/>
              <w:t>Interval de măsurare – 50 - 800 U/L (0.83 - 13.33 µkat/L);</w:t>
            </w:r>
            <w:r w:rsidRPr="00D20AC6">
              <w:rPr>
                <w:rFonts w:ascii="Times New Roman" w:hAnsi="Times New Roman" w:cs="Times New Roman"/>
                <w:sz w:val="20"/>
                <w:szCs w:val="20"/>
                <w:lang w:val="en-US"/>
              </w:rPr>
              <w:br/>
              <w:t xml:space="preserve">Interferențe – Bilirubina până la  30.0 mg/dL (513 </w:t>
            </w:r>
            <w:r w:rsidRPr="00D20AC6">
              <w:rPr>
                <w:rFonts w:ascii="Times New Roman" w:hAnsi="Times New Roman" w:cs="Times New Roman"/>
                <w:sz w:val="20"/>
                <w:szCs w:val="20"/>
              </w:rPr>
              <w:t>μ</w:t>
            </w:r>
            <w:r w:rsidRPr="00D20AC6">
              <w:rPr>
                <w:rFonts w:ascii="Times New Roman" w:hAnsi="Times New Roman" w:cs="Times New Roman"/>
                <w:sz w:val="20"/>
                <w:szCs w:val="20"/>
                <w:lang w:val="en-US"/>
              </w:rPr>
              <w:t xml:space="preserve">mol/L); </w:t>
            </w:r>
            <w:r w:rsidRPr="00D20AC6">
              <w:rPr>
                <w:rFonts w:ascii="Times New Roman" w:hAnsi="Times New Roman" w:cs="Times New Roman"/>
                <w:sz w:val="20"/>
                <w:szCs w:val="20"/>
                <w:lang w:val="en-US"/>
              </w:rPr>
              <w:br/>
              <w:t>Trigliceride până la 3146 mg/dL</w:t>
            </w:r>
            <w:r w:rsidRPr="00D20AC6">
              <w:rPr>
                <w:rFonts w:ascii="Times New Roman" w:hAnsi="Times New Roman" w:cs="Times New Roman"/>
                <w:sz w:val="20"/>
                <w:szCs w:val="20"/>
                <w:lang w:val="en-US"/>
              </w:rPr>
              <w:br/>
              <w:t xml:space="preserve">(35.6 mmol/L); </w:t>
            </w:r>
            <w:r w:rsidRPr="00D20AC6">
              <w:rPr>
                <w:rFonts w:ascii="Times New Roman" w:hAnsi="Times New Roman" w:cs="Times New Roman"/>
                <w:sz w:val="20"/>
                <w:szCs w:val="20"/>
                <w:lang w:val="en-US"/>
              </w:rPr>
              <w:br/>
              <w:t>Acid  ascorbic până  la  20.0 mg/dL.</w:t>
            </w:r>
            <w:r w:rsidRPr="00D20AC6">
              <w:rPr>
                <w:rFonts w:ascii="Times New Roman" w:hAnsi="Times New Roman" w:cs="Times New Roman"/>
                <w:sz w:val="20"/>
                <w:szCs w:val="20"/>
                <w:lang w:val="en-US"/>
              </w:rPr>
              <w:br/>
              <w:t>Acid acetilsalicilic până la 200 mg/dL. Acetaminofen până la 30 mg/dL.</w:t>
            </w:r>
          </w:p>
        </w:tc>
        <w:tc>
          <w:tcPr>
            <w:tcW w:w="1559" w:type="dxa"/>
            <w:tcBorders>
              <w:top w:val="nil"/>
              <w:left w:val="single" w:sz="4" w:space="0" w:color="auto"/>
              <w:bottom w:val="single" w:sz="4" w:space="0" w:color="auto"/>
              <w:right w:val="single" w:sz="4" w:space="0" w:color="auto"/>
            </w:tcBorders>
            <w:shd w:val="clear" w:color="auto" w:fill="auto"/>
          </w:tcPr>
          <w:p w14:paraId="4D97365E" w14:textId="152C61F5"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666,67</w:t>
            </w:r>
          </w:p>
        </w:tc>
      </w:tr>
      <w:tr w:rsidR="00200355" w:rsidRPr="007E15BF" w14:paraId="75BFE67A"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C6EF1F9" w14:textId="1C9BFC64"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52</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745B354" w14:textId="5677562D"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17C0147" w14:textId="62B6B2D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52. </w:t>
            </w:r>
            <w:r w:rsidRPr="00D20AC6">
              <w:rPr>
                <w:rFonts w:ascii="Times New Roman" w:hAnsi="Times New Roman" w:cs="Times New Roman"/>
                <w:sz w:val="20"/>
                <w:szCs w:val="20"/>
              </w:rPr>
              <w:t>γ</w:t>
            </w:r>
            <w:r w:rsidRPr="00D20AC6">
              <w:rPr>
                <w:rFonts w:ascii="Times New Roman" w:hAnsi="Times New Roman" w:cs="Times New Roman"/>
                <w:sz w:val="20"/>
                <w:szCs w:val="20"/>
                <w:lang w:val="en-US"/>
              </w:rPr>
              <w:t>-GT</w:t>
            </w:r>
          </w:p>
        </w:tc>
        <w:tc>
          <w:tcPr>
            <w:tcW w:w="708" w:type="dxa"/>
            <w:tcBorders>
              <w:top w:val="nil"/>
              <w:left w:val="nil"/>
              <w:bottom w:val="single" w:sz="4" w:space="0" w:color="auto"/>
              <w:right w:val="single" w:sz="4" w:space="0" w:color="auto"/>
            </w:tcBorders>
            <w:shd w:val="clear" w:color="auto" w:fill="auto"/>
          </w:tcPr>
          <w:p w14:paraId="0D04A758" w14:textId="15F8D7B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06949557" w14:textId="0677BAD5"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0D31F131" w14:textId="0450C66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rPr>
              <w:t>γ</w:t>
            </w:r>
            <w:r w:rsidRPr="00D20AC6">
              <w:rPr>
                <w:rFonts w:ascii="Times New Roman" w:hAnsi="Times New Roman" w:cs="Times New Roman"/>
                <w:sz w:val="20"/>
                <w:szCs w:val="20"/>
                <w:lang w:val="en-US"/>
              </w:rPr>
              <w:t>-GT (Gamma GT)  4x62.5ml</w:t>
            </w:r>
            <w:r w:rsidRPr="00D20AC6">
              <w:rPr>
                <w:rFonts w:ascii="Times New Roman" w:hAnsi="Times New Roman" w:cs="Times New Roman"/>
                <w:sz w:val="20"/>
                <w:szCs w:val="20"/>
                <w:lang w:val="en-US"/>
              </w:rPr>
              <w:br/>
              <w:t>Marcaj – CE;</w:t>
            </w:r>
            <w:r w:rsidRPr="00D20AC6">
              <w:rPr>
                <w:rFonts w:ascii="Times New Roman" w:hAnsi="Times New Roman" w:cs="Times New Roman"/>
                <w:sz w:val="20"/>
                <w:szCs w:val="20"/>
                <w:lang w:val="en-US"/>
              </w:rPr>
              <w:br/>
              <w:t>Metoda – Enzimatică;</w:t>
            </w:r>
            <w:r w:rsidRPr="00D20AC6">
              <w:rPr>
                <w:rFonts w:ascii="Times New Roman" w:hAnsi="Times New Roman" w:cs="Times New Roman"/>
                <w:sz w:val="20"/>
                <w:szCs w:val="20"/>
                <w:lang w:val="en-US"/>
              </w:rPr>
              <w:br/>
              <w:t>Determinare – Cinetică;</w:t>
            </w:r>
            <w:r w:rsidRPr="00D20AC6">
              <w:rPr>
                <w:rFonts w:ascii="Times New Roman" w:hAnsi="Times New Roman" w:cs="Times New Roman"/>
                <w:sz w:val="20"/>
                <w:szCs w:val="20"/>
                <w:lang w:val="en-US"/>
              </w:rPr>
              <w:br/>
              <w:t>Tipul reagenţilor – Lichid stabil gata pentru utilizare. Bireagent. Cu calibrator;</w:t>
            </w:r>
            <w:r w:rsidRPr="00D20AC6">
              <w:rPr>
                <w:rFonts w:ascii="Times New Roman" w:hAnsi="Times New Roman" w:cs="Times New Roman"/>
                <w:sz w:val="20"/>
                <w:szCs w:val="20"/>
                <w:lang w:val="en-US"/>
              </w:rPr>
              <w:br/>
              <w:t>Material pentru investigații – Ser, plasma heparinizată;</w:t>
            </w:r>
            <w:r w:rsidRPr="00D20AC6">
              <w:rPr>
                <w:rFonts w:ascii="Times New Roman" w:hAnsi="Times New Roman" w:cs="Times New Roman"/>
                <w:sz w:val="20"/>
                <w:szCs w:val="20"/>
                <w:lang w:val="en-US"/>
              </w:rPr>
              <w:br/>
              <w:t xml:space="preserve">Interval analitic – linear de la 15 la 1000 U/L. </w:t>
            </w:r>
            <w:r w:rsidRPr="00D20AC6">
              <w:rPr>
                <w:rFonts w:ascii="Times New Roman" w:hAnsi="Times New Roman" w:cs="Times New Roman"/>
                <w:sz w:val="20"/>
                <w:szCs w:val="20"/>
                <w:lang w:val="en-US"/>
              </w:rPr>
              <w:br/>
              <w:t>Limita de detecție:</w:t>
            </w:r>
            <w:r w:rsidRPr="00D20AC6">
              <w:rPr>
                <w:rFonts w:ascii="Times New Roman" w:hAnsi="Times New Roman" w:cs="Times New Roman"/>
                <w:sz w:val="20"/>
                <w:szCs w:val="20"/>
                <w:lang w:val="en-US"/>
              </w:rPr>
              <w:br/>
              <w:t xml:space="preserve">• pentru procedura cu un reagent – 3 U/L; </w:t>
            </w:r>
            <w:r w:rsidRPr="00D20AC6">
              <w:rPr>
                <w:rFonts w:ascii="Times New Roman" w:hAnsi="Times New Roman" w:cs="Times New Roman"/>
                <w:sz w:val="20"/>
                <w:szCs w:val="20"/>
                <w:lang w:val="en-US"/>
              </w:rPr>
              <w:br/>
              <w:t>• procedura cu doi reagenţi – 2 U/L.</w:t>
            </w:r>
            <w:r w:rsidRPr="00D20AC6">
              <w:rPr>
                <w:rFonts w:ascii="Times New Roman" w:hAnsi="Times New Roman" w:cs="Times New Roman"/>
                <w:sz w:val="20"/>
                <w:szCs w:val="20"/>
                <w:lang w:val="en-US"/>
              </w:rPr>
              <w:br/>
              <w:t xml:space="preserve">Interferențe: Bilirubina până la 30 mg/dL (300 mg/L, 515 </w:t>
            </w:r>
            <w:r w:rsidRPr="00D20AC6">
              <w:rPr>
                <w:rFonts w:ascii="Times New Roman" w:hAnsi="Times New Roman" w:cs="Times New Roman"/>
                <w:sz w:val="20"/>
                <w:szCs w:val="20"/>
              </w:rPr>
              <w:t>μ</w:t>
            </w:r>
            <w:r w:rsidRPr="00D20AC6">
              <w:rPr>
                <w:rFonts w:ascii="Times New Roman" w:hAnsi="Times New Roman" w:cs="Times New Roman"/>
                <w:sz w:val="20"/>
                <w:szCs w:val="20"/>
                <w:lang w:val="en-US"/>
              </w:rPr>
              <w:t>mol/L);</w:t>
            </w:r>
            <w:r w:rsidRPr="00D20AC6">
              <w:rPr>
                <w:rFonts w:ascii="Times New Roman" w:hAnsi="Times New Roman" w:cs="Times New Roman"/>
                <w:sz w:val="20"/>
                <w:szCs w:val="20"/>
                <w:lang w:val="en-US"/>
              </w:rPr>
              <w:br/>
              <w:t>Glucoză: până la 500 mg/dL (5 g/L, 28 mmol/L).</w:t>
            </w:r>
            <w:r w:rsidRPr="00D20AC6">
              <w:rPr>
                <w:rFonts w:ascii="Times New Roman" w:hAnsi="Times New Roman" w:cs="Times New Roman"/>
                <w:sz w:val="20"/>
                <w:szCs w:val="20"/>
                <w:lang w:val="en-US"/>
              </w:rPr>
              <w:br/>
              <w:t>Turbiditate până la 600 mg/dL</w:t>
            </w:r>
            <w:r w:rsidRPr="00D20AC6">
              <w:rPr>
                <w:rFonts w:ascii="Times New Roman" w:hAnsi="Times New Roman" w:cs="Times New Roman"/>
                <w:sz w:val="20"/>
                <w:szCs w:val="20"/>
                <w:lang w:val="en-US"/>
              </w:rPr>
              <w:br/>
              <w:t>(6 g/L) echivalent trigliceride.</w:t>
            </w:r>
            <w:r w:rsidRPr="00D20AC6">
              <w:rPr>
                <w:rFonts w:ascii="Times New Roman" w:hAnsi="Times New Roman" w:cs="Times New Roman"/>
                <w:sz w:val="20"/>
                <w:szCs w:val="20"/>
                <w:lang w:val="en-US"/>
              </w:rPr>
              <w:br/>
              <w:t>Acid ascorbic până la 20 mg/dL (200 mg/L, 1.15 mmol/L);</w:t>
            </w:r>
            <w:r w:rsidRPr="00D20AC6">
              <w:rPr>
                <w:rFonts w:ascii="Times New Roman" w:hAnsi="Times New Roman" w:cs="Times New Roman"/>
                <w:sz w:val="20"/>
                <w:szCs w:val="20"/>
                <w:lang w:val="en-US"/>
              </w:rPr>
              <w:br/>
              <w:t xml:space="preserve">Hemoglobină: până la 0,15 g/dL (1.5 g/L); Metildopa: până la 1 mg/dL (10mg/L); </w:t>
            </w:r>
            <w:r w:rsidRPr="00D20AC6">
              <w:rPr>
                <w:rFonts w:ascii="Times New Roman" w:hAnsi="Times New Roman" w:cs="Times New Roman"/>
                <w:sz w:val="20"/>
                <w:szCs w:val="20"/>
                <w:lang w:val="en-US"/>
              </w:rPr>
              <w:br/>
              <w:t>Ambalaj solicitat – Flacoane cu volumul de 62.5 ml.;</w:t>
            </w:r>
          </w:p>
        </w:tc>
        <w:tc>
          <w:tcPr>
            <w:tcW w:w="1559" w:type="dxa"/>
            <w:tcBorders>
              <w:top w:val="nil"/>
              <w:left w:val="single" w:sz="4" w:space="0" w:color="auto"/>
              <w:bottom w:val="single" w:sz="4" w:space="0" w:color="auto"/>
              <w:right w:val="single" w:sz="4" w:space="0" w:color="auto"/>
            </w:tcBorders>
            <w:shd w:val="clear" w:color="auto" w:fill="auto"/>
          </w:tcPr>
          <w:p w14:paraId="4FFE9C52" w14:textId="59356734"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350,00</w:t>
            </w:r>
          </w:p>
        </w:tc>
      </w:tr>
      <w:tr w:rsidR="00200355" w:rsidRPr="007E15BF" w14:paraId="3031B3D2"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29B4292" w14:textId="272E543B"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53</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955CD74" w14:textId="00CAAE6F"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1D2D51A" w14:textId="4E8170D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53. </w:t>
            </w:r>
            <w:r w:rsidRPr="00D20AC6">
              <w:rPr>
                <w:rFonts w:ascii="Times New Roman" w:hAnsi="Times New Roman" w:cs="Times New Roman"/>
                <w:sz w:val="20"/>
                <w:szCs w:val="20"/>
                <w:lang w:val="en-US"/>
              </w:rPr>
              <w:t>Proteina totală</w:t>
            </w:r>
          </w:p>
        </w:tc>
        <w:tc>
          <w:tcPr>
            <w:tcW w:w="708" w:type="dxa"/>
            <w:tcBorders>
              <w:top w:val="nil"/>
              <w:left w:val="nil"/>
              <w:bottom w:val="single" w:sz="4" w:space="0" w:color="auto"/>
              <w:right w:val="single" w:sz="4" w:space="0" w:color="auto"/>
            </w:tcBorders>
            <w:shd w:val="clear" w:color="auto" w:fill="auto"/>
          </w:tcPr>
          <w:p w14:paraId="03C05AD3" w14:textId="56D2F02D"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05690E52" w14:textId="7554C2C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r w:rsidRPr="00D20AC6">
              <w:rPr>
                <w:rFonts w:ascii="Times New Roman" w:hAnsi="Times New Roman" w:cs="Times New Roman"/>
                <w:sz w:val="20"/>
                <w:szCs w:val="20"/>
                <w:lang w:val="en-US"/>
              </w:rPr>
              <w:br/>
            </w:r>
          </w:p>
        </w:tc>
        <w:tc>
          <w:tcPr>
            <w:tcW w:w="4820" w:type="dxa"/>
            <w:tcBorders>
              <w:top w:val="nil"/>
              <w:left w:val="nil"/>
              <w:bottom w:val="single" w:sz="4" w:space="0" w:color="auto"/>
              <w:right w:val="single" w:sz="4" w:space="0" w:color="auto"/>
            </w:tcBorders>
            <w:shd w:val="clear" w:color="auto" w:fill="auto"/>
          </w:tcPr>
          <w:p w14:paraId="2A572613" w14:textId="4FC1B46C"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Proteina Totală 2x125ml</w:t>
            </w:r>
            <w:r w:rsidRPr="00D20AC6">
              <w:rPr>
                <w:rFonts w:ascii="Times New Roman" w:hAnsi="Times New Roman" w:cs="Times New Roman"/>
                <w:sz w:val="20"/>
                <w:szCs w:val="20"/>
                <w:lang w:val="en-US"/>
              </w:rPr>
              <w:br/>
              <w:t>Marcaj – CE;</w:t>
            </w:r>
            <w:r w:rsidRPr="00D20AC6">
              <w:rPr>
                <w:rFonts w:ascii="Times New Roman" w:hAnsi="Times New Roman" w:cs="Times New Roman"/>
                <w:sz w:val="20"/>
                <w:szCs w:val="20"/>
                <w:lang w:val="en-US"/>
              </w:rPr>
              <w:br/>
              <w:t>Metoda – Biuret</w:t>
            </w:r>
            <w:r w:rsidRPr="00D20AC6">
              <w:rPr>
                <w:rFonts w:ascii="Times New Roman" w:hAnsi="Times New Roman" w:cs="Times New Roman"/>
                <w:sz w:val="20"/>
                <w:szCs w:val="20"/>
                <w:lang w:val="en-US"/>
              </w:rPr>
              <w:br/>
              <w:t>Determinare – punct final;</w:t>
            </w:r>
            <w:r w:rsidRPr="00D20AC6">
              <w:rPr>
                <w:rFonts w:ascii="Times New Roman" w:hAnsi="Times New Roman" w:cs="Times New Roman"/>
                <w:sz w:val="20"/>
                <w:szCs w:val="20"/>
                <w:lang w:val="en-US"/>
              </w:rPr>
              <w:br/>
              <w:t>Tipul reagenţilor – Lichid stabil gata pentru utilizare. Monoreagent;</w:t>
            </w:r>
            <w:r w:rsidRPr="00D20AC6">
              <w:rPr>
                <w:rFonts w:ascii="Times New Roman" w:hAnsi="Times New Roman" w:cs="Times New Roman"/>
                <w:sz w:val="20"/>
                <w:szCs w:val="20"/>
                <w:lang w:val="en-US"/>
              </w:rPr>
              <w:br/>
              <w:t>Material pentru investigații – Ser, plasmă heparinizată;</w:t>
            </w:r>
            <w:r w:rsidRPr="00D20AC6">
              <w:rPr>
                <w:rFonts w:ascii="Times New Roman" w:hAnsi="Times New Roman" w:cs="Times New Roman"/>
                <w:sz w:val="20"/>
                <w:szCs w:val="20"/>
                <w:lang w:val="en-US"/>
              </w:rPr>
              <w:br/>
              <w:t xml:space="preserve">Limita de detecție  – 0.03 g/dL (0.3 g/L); </w:t>
            </w:r>
            <w:r w:rsidRPr="00D20AC6">
              <w:rPr>
                <w:rFonts w:ascii="Times New Roman" w:hAnsi="Times New Roman" w:cs="Times New Roman"/>
                <w:sz w:val="20"/>
                <w:szCs w:val="20"/>
                <w:lang w:val="en-US"/>
              </w:rPr>
              <w:br/>
              <w:t>Limita de cuantificare – 0.10 g/dL (1.0 g/L);</w:t>
            </w:r>
            <w:r w:rsidRPr="00D20AC6">
              <w:rPr>
                <w:rFonts w:ascii="Times New Roman" w:hAnsi="Times New Roman" w:cs="Times New Roman"/>
                <w:sz w:val="20"/>
                <w:szCs w:val="20"/>
                <w:lang w:val="en-US"/>
              </w:rPr>
              <w:br/>
              <w:t>Interval de măsurare – 0.20 - 12.00 g/dL (2.0 - 120.0 g/L);</w:t>
            </w:r>
            <w:r w:rsidRPr="00D20AC6">
              <w:rPr>
                <w:rFonts w:ascii="Times New Roman" w:hAnsi="Times New Roman" w:cs="Times New Roman"/>
                <w:sz w:val="20"/>
                <w:szCs w:val="20"/>
                <w:lang w:val="en-US"/>
              </w:rPr>
              <w:br/>
              <w:t xml:space="preserve">Interferențe – Bilirubina până la 30.0 mg/dL (513 </w:t>
            </w:r>
            <w:r w:rsidRPr="00D20AC6">
              <w:rPr>
                <w:rFonts w:ascii="Times New Roman" w:hAnsi="Times New Roman" w:cs="Times New Roman"/>
                <w:sz w:val="20"/>
                <w:szCs w:val="20"/>
              </w:rPr>
              <w:t>μ</w:t>
            </w:r>
            <w:r w:rsidRPr="00D20AC6">
              <w:rPr>
                <w:rFonts w:ascii="Times New Roman" w:hAnsi="Times New Roman" w:cs="Times New Roman"/>
                <w:sz w:val="20"/>
                <w:szCs w:val="20"/>
                <w:lang w:val="en-US"/>
              </w:rPr>
              <w:t>mol/L); Glucoză până  la  507  mg/dL (28.1 mmol/L); Turbiditate până la 263 mg/dL</w:t>
            </w:r>
            <w:r w:rsidRPr="00D20AC6">
              <w:rPr>
                <w:rFonts w:ascii="Times New Roman" w:hAnsi="Times New Roman" w:cs="Times New Roman"/>
                <w:sz w:val="20"/>
                <w:szCs w:val="20"/>
                <w:lang w:val="en-US"/>
              </w:rPr>
              <w:br/>
              <w:t xml:space="preserve">(3.0 mmol/L) echivalent trigliceride; </w:t>
            </w:r>
            <w:r w:rsidRPr="00D20AC6">
              <w:rPr>
                <w:rFonts w:ascii="Times New Roman" w:hAnsi="Times New Roman" w:cs="Times New Roman"/>
                <w:sz w:val="20"/>
                <w:szCs w:val="20"/>
                <w:lang w:val="en-US"/>
              </w:rPr>
              <w:br/>
            </w:r>
            <w:r w:rsidRPr="00D20AC6">
              <w:rPr>
                <w:rFonts w:ascii="Times New Roman" w:hAnsi="Times New Roman" w:cs="Times New Roman"/>
                <w:sz w:val="20"/>
                <w:szCs w:val="20"/>
                <w:lang w:val="en-US"/>
              </w:rPr>
              <w:lastRenderedPageBreak/>
              <w:t>Hemoglobină până la 300 mg/dL.</w:t>
            </w:r>
            <w:r w:rsidRPr="00D20AC6">
              <w:rPr>
                <w:rFonts w:ascii="Times New Roman" w:hAnsi="Times New Roman" w:cs="Times New Roman"/>
                <w:sz w:val="20"/>
                <w:szCs w:val="20"/>
                <w:lang w:val="en-US"/>
              </w:rPr>
              <w:br/>
            </w:r>
            <w:r w:rsidRPr="00D20AC6">
              <w:rPr>
                <w:rFonts w:ascii="Times New Roman" w:hAnsi="Times New Roman" w:cs="Times New Roman"/>
                <w:sz w:val="20"/>
                <w:szCs w:val="20"/>
              </w:rPr>
              <w:t>Ambalaj solicitat – Flacoane cu volumul de 125 ml;</w:t>
            </w:r>
          </w:p>
        </w:tc>
        <w:tc>
          <w:tcPr>
            <w:tcW w:w="1559" w:type="dxa"/>
            <w:tcBorders>
              <w:top w:val="nil"/>
              <w:left w:val="single" w:sz="4" w:space="0" w:color="auto"/>
              <w:bottom w:val="single" w:sz="4" w:space="0" w:color="auto"/>
              <w:right w:val="single" w:sz="4" w:space="0" w:color="auto"/>
            </w:tcBorders>
            <w:shd w:val="clear" w:color="auto" w:fill="auto"/>
          </w:tcPr>
          <w:p w14:paraId="6C5C68E9" w14:textId="55336295"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lastRenderedPageBreak/>
              <w:t>300,00</w:t>
            </w:r>
          </w:p>
        </w:tc>
      </w:tr>
      <w:tr w:rsidR="00200355" w:rsidRPr="007E15BF" w14:paraId="4551425F"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68E1F9F" w14:textId="37623559"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54</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55FDEB1" w14:textId="6357A5A7"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899ECBD" w14:textId="2F59D5A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54. </w:t>
            </w:r>
            <w:r w:rsidRPr="00D20AC6">
              <w:rPr>
                <w:rFonts w:ascii="Times New Roman" w:hAnsi="Times New Roman" w:cs="Times New Roman"/>
                <w:sz w:val="20"/>
                <w:szCs w:val="20"/>
                <w:lang w:val="en-US"/>
              </w:rPr>
              <w:t>Bilirubina totală</w:t>
            </w:r>
          </w:p>
        </w:tc>
        <w:tc>
          <w:tcPr>
            <w:tcW w:w="708" w:type="dxa"/>
            <w:tcBorders>
              <w:top w:val="nil"/>
              <w:left w:val="nil"/>
              <w:bottom w:val="single" w:sz="4" w:space="0" w:color="auto"/>
              <w:right w:val="single" w:sz="4" w:space="0" w:color="auto"/>
            </w:tcBorders>
            <w:shd w:val="clear" w:color="auto" w:fill="auto"/>
          </w:tcPr>
          <w:p w14:paraId="43F34BEB" w14:textId="24674F1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67B45E25" w14:textId="2A52589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1 </w:t>
            </w:r>
            <w:r w:rsidRPr="00D20AC6">
              <w:rPr>
                <w:rFonts w:ascii="Times New Roman" w:hAnsi="Times New Roman" w:cs="Times New Roman"/>
                <w:sz w:val="20"/>
                <w:szCs w:val="20"/>
                <w:lang w:val="en-US"/>
              </w:rPr>
              <w:br w:type="page"/>
            </w:r>
          </w:p>
        </w:tc>
        <w:tc>
          <w:tcPr>
            <w:tcW w:w="4820" w:type="dxa"/>
            <w:tcBorders>
              <w:top w:val="nil"/>
              <w:left w:val="nil"/>
              <w:bottom w:val="single" w:sz="4" w:space="0" w:color="auto"/>
              <w:right w:val="single" w:sz="4" w:space="0" w:color="auto"/>
            </w:tcBorders>
            <w:shd w:val="clear" w:color="auto" w:fill="auto"/>
          </w:tcPr>
          <w:p w14:paraId="0D8CA13D" w14:textId="341D388D"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Bilirubina totală </w:t>
            </w:r>
            <w:r w:rsidRPr="00D20AC6">
              <w:rPr>
                <w:rFonts w:ascii="Times New Roman" w:hAnsi="Times New Roman" w:cs="Times New Roman"/>
                <w:sz w:val="20"/>
                <w:szCs w:val="20"/>
                <w:lang w:val="en-US"/>
              </w:rPr>
              <w:br w:type="page"/>
              <w:t>2x125ml</w:t>
            </w:r>
            <w:r w:rsidRPr="00D20AC6">
              <w:rPr>
                <w:rFonts w:ascii="Times New Roman" w:hAnsi="Times New Roman" w:cs="Times New Roman"/>
                <w:sz w:val="20"/>
                <w:szCs w:val="20"/>
                <w:lang w:val="en-US"/>
              </w:rPr>
              <w:br w:type="page"/>
              <w:t xml:space="preserve"> Marcaj – CE;</w:t>
            </w:r>
            <w:r w:rsidRPr="00D20AC6">
              <w:rPr>
                <w:rFonts w:ascii="Times New Roman" w:hAnsi="Times New Roman" w:cs="Times New Roman"/>
                <w:sz w:val="20"/>
                <w:szCs w:val="20"/>
                <w:lang w:val="en-US"/>
              </w:rPr>
              <w:br w:type="page"/>
              <w:t>Metoda de determinare – Punct final;</w:t>
            </w:r>
            <w:r w:rsidRPr="00D20AC6">
              <w:rPr>
                <w:rFonts w:ascii="Times New Roman" w:hAnsi="Times New Roman" w:cs="Times New Roman"/>
                <w:sz w:val="20"/>
                <w:szCs w:val="20"/>
                <w:lang w:val="en-US"/>
              </w:rPr>
              <w:br w:type="page"/>
              <w:t>Tipul reagenţilor – Lichid stabil gata pentru folosire. Bireagent;</w:t>
            </w:r>
            <w:r w:rsidRPr="00D20AC6">
              <w:rPr>
                <w:rFonts w:ascii="Times New Roman" w:hAnsi="Times New Roman" w:cs="Times New Roman"/>
                <w:sz w:val="20"/>
                <w:szCs w:val="20"/>
                <w:lang w:val="en-US"/>
              </w:rPr>
              <w:br w:type="page"/>
              <w:t>Material pentru investigații – Ser, plasmă heparinizată;</w:t>
            </w:r>
            <w:r w:rsidRPr="00D20AC6">
              <w:rPr>
                <w:rFonts w:ascii="Times New Roman" w:hAnsi="Times New Roman" w:cs="Times New Roman"/>
                <w:sz w:val="20"/>
                <w:szCs w:val="20"/>
                <w:lang w:val="en-US"/>
              </w:rPr>
              <w:br w:type="page"/>
              <w:t xml:space="preserve">Limita de detecție  – 0.04 mg/dL  (0.7 µmol/L); </w:t>
            </w:r>
            <w:r w:rsidRPr="00D20AC6">
              <w:rPr>
                <w:rFonts w:ascii="Times New Roman" w:hAnsi="Times New Roman" w:cs="Times New Roman"/>
                <w:sz w:val="20"/>
                <w:szCs w:val="20"/>
                <w:lang w:val="en-US"/>
              </w:rPr>
              <w:br w:type="page"/>
              <w:t>Limita de cuantificare – 0.15 mg/dL  (2.6 µmol/L);</w:t>
            </w:r>
            <w:r w:rsidRPr="00D20AC6">
              <w:rPr>
                <w:rFonts w:ascii="Times New Roman" w:hAnsi="Times New Roman" w:cs="Times New Roman"/>
                <w:sz w:val="20"/>
                <w:szCs w:val="20"/>
                <w:lang w:val="en-US"/>
              </w:rPr>
              <w:br w:type="page"/>
              <w:t>Interval de măsurare - 0.25 - 25.00 mg/dL (4.3 - 427.6 µmol/L);</w:t>
            </w:r>
            <w:r w:rsidRPr="00D20AC6">
              <w:rPr>
                <w:rFonts w:ascii="Times New Roman" w:hAnsi="Times New Roman" w:cs="Times New Roman"/>
                <w:sz w:val="20"/>
                <w:szCs w:val="20"/>
                <w:lang w:val="en-US"/>
              </w:rPr>
              <w:br w:type="page"/>
              <w:t>Interferențe – Trigliceride până   la   2   100 mg/dL (23.73 mmol/L).</w:t>
            </w:r>
            <w:r w:rsidRPr="00D20AC6">
              <w:rPr>
                <w:rFonts w:ascii="Times New Roman" w:hAnsi="Times New Roman" w:cs="Times New Roman"/>
                <w:sz w:val="20"/>
                <w:szCs w:val="20"/>
                <w:lang w:val="en-US"/>
              </w:rPr>
              <w:br w:type="page"/>
              <w:t>Hemoglobină   până   la   500 mg/dL.</w:t>
            </w:r>
            <w:r w:rsidRPr="00D20AC6">
              <w:rPr>
                <w:rFonts w:ascii="Times New Roman" w:hAnsi="Times New Roman" w:cs="Times New Roman"/>
                <w:sz w:val="20"/>
                <w:szCs w:val="20"/>
                <w:lang w:val="en-US"/>
              </w:rPr>
              <w:br w:type="page"/>
              <w:t>Acetaminofen  până   la   30 mg/dL.</w:t>
            </w:r>
            <w:r w:rsidRPr="00D20AC6">
              <w:rPr>
                <w:rFonts w:ascii="Times New Roman" w:hAnsi="Times New Roman" w:cs="Times New Roman"/>
                <w:sz w:val="20"/>
                <w:szCs w:val="20"/>
                <w:lang w:val="en-US"/>
              </w:rPr>
              <w:br w:type="page"/>
              <w:t>Acid  ascorbic până  la  4.00 mg/dL.</w:t>
            </w:r>
            <w:r w:rsidRPr="00D20AC6">
              <w:rPr>
                <w:rFonts w:ascii="Times New Roman" w:hAnsi="Times New Roman" w:cs="Times New Roman"/>
                <w:sz w:val="20"/>
                <w:szCs w:val="20"/>
                <w:lang w:val="en-US"/>
              </w:rPr>
              <w:br w:type="page"/>
              <w:t>Acid acetilsalicilic până la 200</w:t>
            </w:r>
            <w:r w:rsidRPr="00D20AC6">
              <w:rPr>
                <w:rFonts w:ascii="Times New Roman" w:hAnsi="Times New Roman" w:cs="Times New Roman"/>
                <w:sz w:val="20"/>
                <w:szCs w:val="20"/>
                <w:lang w:val="en-US"/>
              </w:rPr>
              <w:br w:type="page"/>
              <w:t>mg/dL.</w:t>
            </w:r>
          </w:p>
        </w:tc>
        <w:tc>
          <w:tcPr>
            <w:tcW w:w="1559" w:type="dxa"/>
            <w:tcBorders>
              <w:top w:val="nil"/>
              <w:left w:val="single" w:sz="4" w:space="0" w:color="auto"/>
              <w:bottom w:val="single" w:sz="4" w:space="0" w:color="auto"/>
              <w:right w:val="single" w:sz="4" w:space="0" w:color="auto"/>
            </w:tcBorders>
            <w:shd w:val="clear" w:color="auto" w:fill="auto"/>
          </w:tcPr>
          <w:p w14:paraId="671254EF" w14:textId="600F4CB1"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166,67</w:t>
            </w:r>
          </w:p>
        </w:tc>
      </w:tr>
      <w:tr w:rsidR="00200355" w:rsidRPr="007E15BF" w14:paraId="6B55E413"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2CC0B21" w14:textId="5025DC3C"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55</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8D3D133" w14:textId="69032008"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692F3AF" w14:textId="028A87F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55. </w:t>
            </w:r>
            <w:r w:rsidRPr="00D20AC6">
              <w:rPr>
                <w:rFonts w:ascii="Times New Roman" w:hAnsi="Times New Roman" w:cs="Times New Roman"/>
                <w:sz w:val="20"/>
                <w:szCs w:val="20"/>
                <w:lang w:val="en-US"/>
              </w:rPr>
              <w:t>Bilirubina directă</w:t>
            </w:r>
          </w:p>
        </w:tc>
        <w:tc>
          <w:tcPr>
            <w:tcW w:w="708" w:type="dxa"/>
            <w:tcBorders>
              <w:top w:val="nil"/>
              <w:left w:val="nil"/>
              <w:bottom w:val="single" w:sz="4" w:space="0" w:color="auto"/>
              <w:right w:val="single" w:sz="4" w:space="0" w:color="auto"/>
            </w:tcBorders>
            <w:shd w:val="clear" w:color="auto" w:fill="auto"/>
          </w:tcPr>
          <w:p w14:paraId="566A7A08" w14:textId="178E67E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4DD872FA" w14:textId="4D3408D4"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r w:rsidRPr="00D20AC6">
              <w:rPr>
                <w:rFonts w:ascii="Times New Roman" w:hAnsi="Times New Roman" w:cs="Times New Roman"/>
                <w:sz w:val="20"/>
                <w:szCs w:val="20"/>
                <w:lang w:val="en-US"/>
              </w:rPr>
              <w:br/>
            </w:r>
          </w:p>
        </w:tc>
        <w:tc>
          <w:tcPr>
            <w:tcW w:w="4820" w:type="dxa"/>
            <w:tcBorders>
              <w:top w:val="nil"/>
              <w:left w:val="nil"/>
              <w:bottom w:val="single" w:sz="4" w:space="0" w:color="auto"/>
              <w:right w:val="single" w:sz="4" w:space="0" w:color="auto"/>
            </w:tcBorders>
            <w:shd w:val="clear" w:color="auto" w:fill="auto"/>
          </w:tcPr>
          <w:p w14:paraId="03BFB425" w14:textId="60439D4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Bilirubina directă 1x125ml</w:t>
            </w:r>
            <w:r w:rsidRPr="00D20AC6">
              <w:rPr>
                <w:rFonts w:ascii="Times New Roman" w:hAnsi="Times New Roman" w:cs="Times New Roman"/>
                <w:sz w:val="20"/>
                <w:szCs w:val="20"/>
                <w:lang w:val="en-US"/>
              </w:rPr>
              <w:br/>
              <w:t>Marcaj – CE;</w:t>
            </w:r>
            <w:r w:rsidRPr="00D20AC6">
              <w:rPr>
                <w:rFonts w:ascii="Times New Roman" w:hAnsi="Times New Roman" w:cs="Times New Roman"/>
                <w:sz w:val="20"/>
                <w:szCs w:val="20"/>
                <w:lang w:val="en-US"/>
              </w:rPr>
              <w:br/>
              <w:t>Metoda de determinare – Punct final;</w:t>
            </w:r>
            <w:r w:rsidRPr="00D20AC6">
              <w:rPr>
                <w:rFonts w:ascii="Times New Roman" w:hAnsi="Times New Roman" w:cs="Times New Roman"/>
                <w:sz w:val="20"/>
                <w:szCs w:val="20"/>
                <w:lang w:val="en-US"/>
              </w:rPr>
              <w:br/>
              <w:t>Tipul reagenţilor – Lichid stabil gata pentru folosire. Bireagent;</w:t>
            </w:r>
            <w:r w:rsidRPr="00D20AC6">
              <w:rPr>
                <w:rFonts w:ascii="Times New Roman" w:hAnsi="Times New Roman" w:cs="Times New Roman"/>
                <w:sz w:val="20"/>
                <w:szCs w:val="20"/>
                <w:lang w:val="en-US"/>
              </w:rPr>
              <w:br/>
              <w:t>Material pentru investigații – Ser, plasmă heparinizată;</w:t>
            </w:r>
            <w:r w:rsidRPr="00D20AC6">
              <w:rPr>
                <w:rFonts w:ascii="Times New Roman" w:hAnsi="Times New Roman" w:cs="Times New Roman"/>
                <w:sz w:val="20"/>
                <w:szCs w:val="20"/>
                <w:lang w:val="en-US"/>
              </w:rPr>
              <w:br/>
              <w:t xml:space="preserve">Limita de detecție  – 0.01 mg/dL  (0.2 µmol/L); </w:t>
            </w:r>
            <w:r w:rsidRPr="00D20AC6">
              <w:rPr>
                <w:rFonts w:ascii="Times New Roman" w:hAnsi="Times New Roman" w:cs="Times New Roman"/>
                <w:sz w:val="20"/>
                <w:szCs w:val="20"/>
                <w:lang w:val="en-US"/>
              </w:rPr>
              <w:br/>
              <w:t>Limita de cuantificare – 0.08 mg/dL  (1.4 µmol/L);</w:t>
            </w:r>
            <w:r w:rsidRPr="00D20AC6">
              <w:rPr>
                <w:rFonts w:ascii="Times New Roman" w:hAnsi="Times New Roman" w:cs="Times New Roman"/>
                <w:sz w:val="20"/>
                <w:szCs w:val="20"/>
                <w:lang w:val="en-US"/>
              </w:rPr>
              <w:br/>
              <w:t>Interval de măsurare -0.08 - 10.55 mg/dL (1.4 - 180.4 µmol/L);</w:t>
            </w:r>
            <w:r w:rsidRPr="00D20AC6">
              <w:rPr>
                <w:rFonts w:ascii="Times New Roman" w:hAnsi="Times New Roman" w:cs="Times New Roman"/>
                <w:sz w:val="20"/>
                <w:szCs w:val="20"/>
                <w:lang w:val="en-US"/>
              </w:rPr>
              <w:br/>
              <w:t>Interferențe – Trigliceride până   la  2   000 mg/dL (22.6 mmol/L).</w:t>
            </w:r>
            <w:r w:rsidRPr="00D20AC6">
              <w:rPr>
                <w:rFonts w:ascii="Times New Roman" w:hAnsi="Times New Roman" w:cs="Times New Roman"/>
                <w:sz w:val="20"/>
                <w:szCs w:val="20"/>
                <w:lang w:val="en-US"/>
              </w:rPr>
              <w:br/>
              <w:t>Hemoglobină   până   la   125 mg/dL.</w:t>
            </w:r>
            <w:r w:rsidRPr="00D20AC6">
              <w:rPr>
                <w:rFonts w:ascii="Times New Roman" w:hAnsi="Times New Roman" w:cs="Times New Roman"/>
                <w:sz w:val="20"/>
                <w:szCs w:val="20"/>
                <w:lang w:val="en-US"/>
              </w:rPr>
              <w:br/>
              <w:t>Acetaminofen  până   la   30 mg/dL.</w:t>
            </w:r>
            <w:r w:rsidRPr="00D20AC6">
              <w:rPr>
                <w:rFonts w:ascii="Times New Roman" w:hAnsi="Times New Roman" w:cs="Times New Roman"/>
                <w:sz w:val="20"/>
                <w:szCs w:val="20"/>
                <w:lang w:val="en-US"/>
              </w:rPr>
              <w:br/>
              <w:t>Acid  ascorbic până  la  0.5 mg/dL.</w:t>
            </w:r>
            <w:r w:rsidRPr="00D20AC6">
              <w:rPr>
                <w:rFonts w:ascii="Times New Roman" w:hAnsi="Times New Roman" w:cs="Times New Roman"/>
                <w:sz w:val="20"/>
                <w:szCs w:val="20"/>
                <w:lang w:val="en-US"/>
              </w:rPr>
              <w:br/>
              <w:t>Acid acetilsalicilic până la 200</w:t>
            </w:r>
            <w:r w:rsidRPr="00D20AC6">
              <w:rPr>
                <w:rFonts w:ascii="Times New Roman" w:hAnsi="Times New Roman" w:cs="Times New Roman"/>
                <w:sz w:val="20"/>
                <w:szCs w:val="20"/>
                <w:lang w:val="en-US"/>
              </w:rPr>
              <w:br/>
              <w:t>mg/dL.</w:t>
            </w:r>
          </w:p>
        </w:tc>
        <w:tc>
          <w:tcPr>
            <w:tcW w:w="1559" w:type="dxa"/>
            <w:tcBorders>
              <w:top w:val="nil"/>
              <w:left w:val="single" w:sz="4" w:space="0" w:color="auto"/>
              <w:bottom w:val="single" w:sz="4" w:space="0" w:color="auto"/>
              <w:right w:val="single" w:sz="4" w:space="0" w:color="auto"/>
            </w:tcBorders>
            <w:shd w:val="clear" w:color="auto" w:fill="auto"/>
          </w:tcPr>
          <w:p w14:paraId="6C6EA251" w14:textId="1CF63A8A"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200,00</w:t>
            </w:r>
          </w:p>
        </w:tc>
      </w:tr>
      <w:tr w:rsidR="00200355" w:rsidRPr="007E15BF" w14:paraId="3D6B8E4F"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7C265B2" w14:textId="4C5F97CF"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56</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7C44EE1" w14:textId="2A058BB2"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6FCFA4F2" w14:textId="2D307003"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56. </w:t>
            </w:r>
            <w:r w:rsidRPr="00D20AC6">
              <w:rPr>
                <w:rFonts w:ascii="Times New Roman" w:hAnsi="Times New Roman" w:cs="Times New Roman"/>
                <w:sz w:val="20"/>
                <w:szCs w:val="20"/>
                <w:lang w:val="en-US"/>
              </w:rPr>
              <w:t>Adenozindezaminaza (ADA)</w:t>
            </w:r>
          </w:p>
        </w:tc>
        <w:tc>
          <w:tcPr>
            <w:tcW w:w="708" w:type="dxa"/>
            <w:tcBorders>
              <w:top w:val="nil"/>
              <w:left w:val="nil"/>
              <w:bottom w:val="single" w:sz="4" w:space="0" w:color="auto"/>
              <w:right w:val="single" w:sz="4" w:space="0" w:color="auto"/>
            </w:tcBorders>
            <w:shd w:val="clear" w:color="auto" w:fill="auto"/>
          </w:tcPr>
          <w:p w14:paraId="0FF14BFF" w14:textId="3645FF8D"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36FD2225" w14:textId="3669A39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813BB3C" w14:textId="0DB653E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Marcaj – CE;</w:t>
            </w:r>
            <w:r w:rsidRPr="00D20AC6">
              <w:rPr>
                <w:rFonts w:ascii="Times New Roman" w:hAnsi="Times New Roman" w:cs="Times New Roman"/>
                <w:sz w:val="20"/>
                <w:szCs w:val="20"/>
                <w:lang w:val="en-US"/>
              </w:rPr>
              <w:br/>
              <w:t>Metoda de determinare -fluoriscentă.</w:t>
            </w:r>
            <w:r w:rsidRPr="00D20AC6">
              <w:rPr>
                <w:rFonts w:ascii="Times New Roman" w:hAnsi="Times New Roman" w:cs="Times New Roman"/>
                <w:sz w:val="20"/>
                <w:szCs w:val="20"/>
                <w:lang w:val="en-US"/>
              </w:rPr>
              <w:br/>
              <w:t>Tipuri de probe: proteină purificată, lizat de țesut, mediu de cultură celulară, lizat celular.</w:t>
            </w:r>
            <w:r w:rsidRPr="00D20AC6">
              <w:rPr>
                <w:rFonts w:ascii="Times New Roman" w:hAnsi="Times New Roman" w:cs="Times New Roman"/>
                <w:sz w:val="20"/>
                <w:szCs w:val="20"/>
                <w:lang w:val="en-US"/>
              </w:rPr>
              <w:br/>
              <w:t>Sensibilitate = 5 µU</w:t>
            </w:r>
            <w:r w:rsidRPr="00D20AC6">
              <w:rPr>
                <w:rFonts w:ascii="Times New Roman" w:hAnsi="Times New Roman" w:cs="Times New Roman"/>
                <w:sz w:val="20"/>
                <w:szCs w:val="20"/>
                <w:lang w:val="en-US"/>
              </w:rPr>
              <w:br/>
              <w:t>Interval</w:t>
            </w:r>
            <w:r w:rsidRPr="00D20AC6">
              <w:rPr>
                <w:rFonts w:ascii="Times New Roman" w:hAnsi="Times New Roman" w:cs="Times New Roman"/>
                <w:sz w:val="20"/>
                <w:szCs w:val="20"/>
                <w:lang w:val="en-US"/>
              </w:rPr>
              <w:br/>
              <w:t>10 - 100 µU</w:t>
            </w:r>
            <w:r w:rsidRPr="00D20AC6">
              <w:rPr>
                <w:rFonts w:ascii="Times New Roman" w:hAnsi="Times New Roman" w:cs="Times New Roman"/>
                <w:sz w:val="20"/>
                <w:szCs w:val="20"/>
                <w:lang w:val="en-US"/>
              </w:rPr>
              <w:br/>
              <w:t>Platformă de testare</w:t>
            </w:r>
            <w:r w:rsidRPr="00D20AC6">
              <w:rPr>
                <w:rFonts w:ascii="Times New Roman" w:hAnsi="Times New Roman" w:cs="Times New Roman"/>
                <w:sz w:val="20"/>
                <w:szCs w:val="20"/>
                <w:lang w:val="en-US"/>
              </w:rPr>
              <w:br/>
              <w:t>Cititor de microplăci</w:t>
            </w:r>
          </w:p>
        </w:tc>
        <w:tc>
          <w:tcPr>
            <w:tcW w:w="1559" w:type="dxa"/>
            <w:tcBorders>
              <w:top w:val="nil"/>
              <w:left w:val="single" w:sz="4" w:space="0" w:color="auto"/>
              <w:bottom w:val="single" w:sz="4" w:space="0" w:color="auto"/>
              <w:right w:val="single" w:sz="4" w:space="0" w:color="auto"/>
            </w:tcBorders>
            <w:shd w:val="clear" w:color="auto" w:fill="auto"/>
          </w:tcPr>
          <w:p w14:paraId="1802C5D0" w14:textId="26BE1359"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11083,33</w:t>
            </w:r>
          </w:p>
        </w:tc>
      </w:tr>
      <w:tr w:rsidR="00200355" w:rsidRPr="007E15BF" w14:paraId="38B2AB89"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CE94DF8" w14:textId="0A4FB2C6"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57</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D610639" w14:textId="1D2BA7A6"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8DA7FFC" w14:textId="64F900EA"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57. </w:t>
            </w:r>
            <w:r w:rsidRPr="00D20AC6">
              <w:rPr>
                <w:rFonts w:ascii="Times New Roman" w:hAnsi="Times New Roman" w:cs="Times New Roman"/>
                <w:sz w:val="20"/>
                <w:szCs w:val="20"/>
                <w:lang w:val="en-US"/>
              </w:rPr>
              <w:t xml:space="preserve">Albumină </w:t>
            </w:r>
          </w:p>
        </w:tc>
        <w:tc>
          <w:tcPr>
            <w:tcW w:w="708" w:type="dxa"/>
            <w:tcBorders>
              <w:top w:val="nil"/>
              <w:left w:val="nil"/>
              <w:bottom w:val="single" w:sz="4" w:space="0" w:color="auto"/>
              <w:right w:val="single" w:sz="4" w:space="0" w:color="auto"/>
            </w:tcBorders>
            <w:shd w:val="clear" w:color="auto" w:fill="auto"/>
          </w:tcPr>
          <w:p w14:paraId="7D26C1D6" w14:textId="3FA50B11"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52E7274D" w14:textId="39A660E5"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1 </w:t>
            </w:r>
            <w:r w:rsidRPr="00D20AC6">
              <w:rPr>
                <w:rFonts w:ascii="Times New Roman" w:hAnsi="Times New Roman" w:cs="Times New Roman"/>
                <w:sz w:val="20"/>
                <w:szCs w:val="20"/>
                <w:lang w:val="en-US"/>
              </w:rPr>
              <w:br/>
            </w:r>
          </w:p>
        </w:tc>
        <w:tc>
          <w:tcPr>
            <w:tcW w:w="4820" w:type="dxa"/>
            <w:tcBorders>
              <w:top w:val="nil"/>
              <w:left w:val="nil"/>
              <w:bottom w:val="single" w:sz="4" w:space="0" w:color="auto"/>
              <w:right w:val="single" w:sz="4" w:space="0" w:color="auto"/>
            </w:tcBorders>
            <w:shd w:val="clear" w:color="auto" w:fill="auto"/>
          </w:tcPr>
          <w:p w14:paraId="08DB98DB" w14:textId="3EE0033D"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Albumina 2x125ml</w:t>
            </w:r>
            <w:r w:rsidRPr="00D20AC6">
              <w:rPr>
                <w:rFonts w:ascii="Times New Roman" w:hAnsi="Times New Roman" w:cs="Times New Roman"/>
                <w:sz w:val="20"/>
                <w:szCs w:val="20"/>
                <w:lang w:val="en-US"/>
              </w:rPr>
              <w:br/>
              <w:t>Marcaj – CE;</w:t>
            </w:r>
            <w:r w:rsidRPr="00D20AC6">
              <w:rPr>
                <w:rFonts w:ascii="Times New Roman" w:hAnsi="Times New Roman" w:cs="Times New Roman"/>
                <w:sz w:val="20"/>
                <w:szCs w:val="20"/>
                <w:lang w:val="en-US"/>
              </w:rPr>
              <w:br/>
              <w:t>Metoda de determinare – Punct final;</w:t>
            </w:r>
            <w:r w:rsidRPr="00D20AC6">
              <w:rPr>
                <w:rFonts w:ascii="Times New Roman" w:hAnsi="Times New Roman" w:cs="Times New Roman"/>
                <w:sz w:val="20"/>
                <w:szCs w:val="20"/>
                <w:lang w:val="en-US"/>
              </w:rPr>
              <w:br/>
              <w:t>Tipul reagenţilor – Lichid stabil gata pentru folosire. Monoreagent.  ;</w:t>
            </w:r>
            <w:r w:rsidRPr="00D20AC6">
              <w:rPr>
                <w:rFonts w:ascii="Times New Roman" w:hAnsi="Times New Roman" w:cs="Times New Roman"/>
                <w:sz w:val="20"/>
                <w:szCs w:val="20"/>
                <w:lang w:val="en-US"/>
              </w:rPr>
              <w:br/>
              <w:t>Material pentru investigații – Ser, plasmă heparinizată;</w:t>
            </w:r>
            <w:r w:rsidRPr="00D20AC6">
              <w:rPr>
                <w:rFonts w:ascii="Times New Roman" w:hAnsi="Times New Roman" w:cs="Times New Roman"/>
                <w:sz w:val="20"/>
                <w:szCs w:val="20"/>
                <w:lang w:val="en-US"/>
              </w:rPr>
              <w:br/>
              <w:t xml:space="preserve">Limita de detecție  – 0.00 g/dL (0.0 g/L); </w:t>
            </w:r>
            <w:r w:rsidRPr="00D20AC6">
              <w:rPr>
                <w:rFonts w:ascii="Times New Roman" w:hAnsi="Times New Roman" w:cs="Times New Roman"/>
                <w:sz w:val="20"/>
                <w:szCs w:val="20"/>
                <w:lang w:val="en-US"/>
              </w:rPr>
              <w:br/>
              <w:t>Limita de cuantificare – 0.50 g/dL  (5.0 g/L)</w:t>
            </w:r>
            <w:r w:rsidRPr="00D20AC6">
              <w:rPr>
                <w:rFonts w:ascii="Times New Roman" w:hAnsi="Times New Roman" w:cs="Times New Roman"/>
                <w:sz w:val="20"/>
                <w:szCs w:val="20"/>
                <w:lang w:val="en-US"/>
              </w:rPr>
              <w:br/>
              <w:t>Interval de măsurare - 1.60 to 6.00 g/dL (16.0 - 60.0 g/L);</w:t>
            </w:r>
            <w:r w:rsidRPr="00D20AC6">
              <w:rPr>
                <w:rFonts w:ascii="Times New Roman" w:hAnsi="Times New Roman" w:cs="Times New Roman"/>
                <w:sz w:val="20"/>
                <w:szCs w:val="20"/>
                <w:lang w:val="en-US"/>
              </w:rPr>
              <w:br/>
              <w:t>Interferențe – Acid Ascorbic până la 20 mg/dL; Bilirubina până la 30.0 mg//dL.  (513 µmol/L); Trigliceride 3000 mg/dL (33.9 mmol/L).</w:t>
            </w:r>
            <w:r w:rsidRPr="00D20AC6">
              <w:rPr>
                <w:rFonts w:ascii="Times New Roman" w:hAnsi="Times New Roman" w:cs="Times New Roman"/>
                <w:sz w:val="20"/>
                <w:szCs w:val="20"/>
                <w:lang w:val="en-US"/>
              </w:rPr>
              <w:br/>
              <w:t>Acid acetilsalicilic până la</w:t>
            </w:r>
            <w:r w:rsidRPr="00D20AC6">
              <w:rPr>
                <w:rFonts w:ascii="Times New Roman" w:hAnsi="Times New Roman" w:cs="Times New Roman"/>
                <w:sz w:val="20"/>
                <w:szCs w:val="20"/>
                <w:lang w:val="en-US"/>
              </w:rPr>
              <w:br/>
              <w:t xml:space="preserve">200.0 mg/dL. Hemoglobină până la 500 mg/dL; Gamma globulina până la  1500 mg/dL. </w:t>
            </w:r>
            <w:r w:rsidRPr="00D20AC6">
              <w:rPr>
                <w:rFonts w:ascii="Times New Roman" w:hAnsi="Times New Roman" w:cs="Times New Roman"/>
                <w:sz w:val="20"/>
                <w:szCs w:val="20"/>
              </w:rPr>
              <w:t>Rezultate nefiabile în macroglobulinemia Waldenstrom.</w:t>
            </w:r>
          </w:p>
        </w:tc>
        <w:tc>
          <w:tcPr>
            <w:tcW w:w="1559" w:type="dxa"/>
            <w:tcBorders>
              <w:top w:val="nil"/>
              <w:left w:val="single" w:sz="4" w:space="0" w:color="auto"/>
              <w:bottom w:val="single" w:sz="4" w:space="0" w:color="auto"/>
              <w:right w:val="single" w:sz="4" w:space="0" w:color="auto"/>
            </w:tcBorders>
            <w:shd w:val="clear" w:color="auto" w:fill="auto"/>
          </w:tcPr>
          <w:p w14:paraId="6B83C1E7" w14:textId="32E91107"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216,67</w:t>
            </w:r>
          </w:p>
        </w:tc>
      </w:tr>
      <w:tr w:rsidR="00200355" w:rsidRPr="007E15BF" w14:paraId="689E50CD"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3661FCD" w14:textId="2E8A0FDA"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58</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FDEEE6A" w14:textId="45E993B1"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C7673C5" w14:textId="2C14A5E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58. </w:t>
            </w:r>
            <w:r w:rsidRPr="00D20AC6">
              <w:rPr>
                <w:rFonts w:ascii="Times New Roman" w:hAnsi="Times New Roman" w:cs="Times New Roman"/>
                <w:sz w:val="20"/>
                <w:szCs w:val="20"/>
                <w:lang w:val="en-US"/>
              </w:rPr>
              <w:t>Creatinină</w:t>
            </w:r>
          </w:p>
        </w:tc>
        <w:tc>
          <w:tcPr>
            <w:tcW w:w="708" w:type="dxa"/>
            <w:tcBorders>
              <w:top w:val="nil"/>
              <w:left w:val="nil"/>
              <w:bottom w:val="single" w:sz="4" w:space="0" w:color="auto"/>
              <w:right w:val="single" w:sz="4" w:space="0" w:color="auto"/>
            </w:tcBorders>
            <w:shd w:val="clear" w:color="auto" w:fill="auto"/>
          </w:tcPr>
          <w:p w14:paraId="541AAA0F" w14:textId="2F2E7C0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1DFADA17" w14:textId="2559910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r w:rsidRPr="00D20AC6">
              <w:rPr>
                <w:rFonts w:ascii="Times New Roman" w:hAnsi="Times New Roman" w:cs="Times New Roman"/>
                <w:sz w:val="20"/>
                <w:szCs w:val="20"/>
                <w:lang w:val="en-US"/>
              </w:rPr>
              <w:br/>
            </w:r>
          </w:p>
        </w:tc>
        <w:tc>
          <w:tcPr>
            <w:tcW w:w="4820" w:type="dxa"/>
            <w:tcBorders>
              <w:top w:val="nil"/>
              <w:left w:val="nil"/>
              <w:bottom w:val="single" w:sz="4" w:space="0" w:color="auto"/>
              <w:right w:val="single" w:sz="4" w:space="0" w:color="auto"/>
            </w:tcBorders>
            <w:shd w:val="clear" w:color="auto" w:fill="auto"/>
          </w:tcPr>
          <w:p w14:paraId="3B8D79A0" w14:textId="781CB97D"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Creatinina (Creatinine) 2x125ml</w:t>
            </w:r>
            <w:r w:rsidRPr="00D20AC6">
              <w:rPr>
                <w:rFonts w:ascii="Times New Roman" w:hAnsi="Times New Roman" w:cs="Times New Roman"/>
                <w:sz w:val="20"/>
                <w:szCs w:val="20"/>
                <w:lang w:val="en-US"/>
              </w:rPr>
              <w:br/>
              <w:t>Marcaj – CE;</w:t>
            </w:r>
            <w:r w:rsidRPr="00D20AC6">
              <w:rPr>
                <w:rFonts w:ascii="Times New Roman" w:hAnsi="Times New Roman" w:cs="Times New Roman"/>
                <w:sz w:val="20"/>
                <w:szCs w:val="20"/>
                <w:lang w:val="en-US"/>
              </w:rPr>
              <w:br/>
              <w:t>Metoda de determinare – Jaffe Determinare cinetică cu calibrator ;</w:t>
            </w:r>
            <w:r w:rsidRPr="00D20AC6">
              <w:rPr>
                <w:rFonts w:ascii="Times New Roman" w:hAnsi="Times New Roman" w:cs="Times New Roman"/>
                <w:sz w:val="20"/>
                <w:szCs w:val="20"/>
                <w:lang w:val="en-US"/>
              </w:rPr>
              <w:br/>
              <w:t xml:space="preserve">Tipul reagenţilor – Lichid stabil gata pentru utilizare. Bireagent. </w:t>
            </w:r>
            <w:r w:rsidRPr="00D20AC6">
              <w:rPr>
                <w:rFonts w:ascii="Times New Roman" w:hAnsi="Times New Roman" w:cs="Times New Roman"/>
                <w:sz w:val="20"/>
                <w:szCs w:val="20"/>
                <w:lang w:val="en-US"/>
              </w:rPr>
              <w:br/>
              <w:t>Material pentru investigații – Ser, plasmă heparinizată;</w:t>
            </w:r>
            <w:r w:rsidRPr="00D20AC6">
              <w:rPr>
                <w:rFonts w:ascii="Times New Roman" w:hAnsi="Times New Roman" w:cs="Times New Roman"/>
                <w:sz w:val="20"/>
                <w:szCs w:val="20"/>
                <w:lang w:val="en-US"/>
              </w:rPr>
              <w:br/>
            </w:r>
            <w:r w:rsidRPr="00D20AC6">
              <w:rPr>
                <w:rFonts w:ascii="Times New Roman" w:hAnsi="Times New Roman" w:cs="Times New Roman"/>
                <w:sz w:val="20"/>
                <w:szCs w:val="20"/>
                <w:lang w:val="en-US"/>
              </w:rPr>
              <w:lastRenderedPageBreak/>
              <w:t xml:space="preserve">Limita de detecție  – 0.05 mg/dL (4 µmol/L); </w:t>
            </w:r>
            <w:r w:rsidRPr="00D20AC6">
              <w:rPr>
                <w:rFonts w:ascii="Times New Roman" w:hAnsi="Times New Roman" w:cs="Times New Roman"/>
                <w:sz w:val="20"/>
                <w:szCs w:val="20"/>
                <w:lang w:val="en-US"/>
              </w:rPr>
              <w:br/>
              <w:t>Limita de cuantificare – 0.20 mg/dL  (18 µmol/L);</w:t>
            </w:r>
            <w:r w:rsidRPr="00D20AC6">
              <w:rPr>
                <w:rFonts w:ascii="Times New Roman" w:hAnsi="Times New Roman" w:cs="Times New Roman"/>
                <w:sz w:val="20"/>
                <w:szCs w:val="20"/>
                <w:lang w:val="en-US"/>
              </w:rPr>
              <w:br/>
              <w:t>Interval de măsurare – 0.20 - 15.00 mg/dL (18 - 1326 µmol/L);</w:t>
            </w:r>
            <w:r w:rsidRPr="00D20AC6">
              <w:rPr>
                <w:rFonts w:ascii="Times New Roman" w:hAnsi="Times New Roman" w:cs="Times New Roman"/>
                <w:sz w:val="20"/>
                <w:szCs w:val="20"/>
                <w:lang w:val="en-US"/>
              </w:rPr>
              <w:br/>
              <w:t>Interferențe – Bilirubina până la 15.0 mg/dL (257 µmmol/L).</w:t>
            </w:r>
            <w:r w:rsidRPr="00D20AC6">
              <w:rPr>
                <w:rFonts w:ascii="Times New Roman" w:hAnsi="Times New Roman" w:cs="Times New Roman"/>
                <w:sz w:val="20"/>
                <w:szCs w:val="20"/>
                <w:lang w:val="en-US"/>
              </w:rPr>
              <w:br/>
              <w:t>Hemoglobină până la 500 mg/dL.</w:t>
            </w:r>
            <w:r w:rsidRPr="00D20AC6">
              <w:rPr>
                <w:rFonts w:ascii="Times New Roman" w:hAnsi="Times New Roman" w:cs="Times New Roman"/>
                <w:sz w:val="20"/>
                <w:szCs w:val="20"/>
                <w:lang w:val="en-US"/>
              </w:rPr>
              <w:br/>
              <w:t>Trigliceride până la 2100 mg/dL (23.7 mmol/L);</w:t>
            </w:r>
            <w:r w:rsidRPr="00D20AC6">
              <w:rPr>
                <w:rFonts w:ascii="Times New Roman" w:hAnsi="Times New Roman" w:cs="Times New Roman"/>
                <w:sz w:val="20"/>
                <w:szCs w:val="20"/>
                <w:lang w:val="en-US"/>
              </w:rPr>
              <w:br/>
              <w:t>Acid  ascorbic până  la 20.0 mg/dL.</w:t>
            </w:r>
            <w:r w:rsidRPr="00D20AC6">
              <w:rPr>
                <w:rFonts w:ascii="Times New Roman" w:hAnsi="Times New Roman" w:cs="Times New Roman"/>
                <w:sz w:val="20"/>
                <w:szCs w:val="20"/>
                <w:lang w:val="en-US"/>
              </w:rPr>
              <w:br/>
              <w:t>Acid uric până la 20.0 mg/dL; L-dopa până la 20.0 mg/dL.</w:t>
            </w:r>
            <w:r w:rsidRPr="00D20AC6">
              <w:rPr>
                <w:rFonts w:ascii="Times New Roman" w:hAnsi="Times New Roman" w:cs="Times New Roman"/>
                <w:sz w:val="20"/>
                <w:szCs w:val="20"/>
                <w:lang w:val="en-US"/>
              </w:rPr>
              <w:br/>
              <w:t xml:space="preserve">Acid  acetilsalicilic până la 200 mg/dL. Piruvat până la 3.0 mg/dL (341 µmol/L); Proteine nici o interferență semnificativă între 3.0 și 11.0 g/dL. </w:t>
            </w:r>
          </w:p>
        </w:tc>
        <w:tc>
          <w:tcPr>
            <w:tcW w:w="1559" w:type="dxa"/>
            <w:tcBorders>
              <w:top w:val="nil"/>
              <w:left w:val="single" w:sz="4" w:space="0" w:color="auto"/>
              <w:bottom w:val="single" w:sz="4" w:space="0" w:color="auto"/>
              <w:right w:val="single" w:sz="4" w:space="0" w:color="auto"/>
            </w:tcBorders>
            <w:shd w:val="clear" w:color="auto" w:fill="auto"/>
          </w:tcPr>
          <w:p w14:paraId="3D7FBDBA" w14:textId="0104E05B"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lastRenderedPageBreak/>
              <w:t>200,00</w:t>
            </w:r>
          </w:p>
        </w:tc>
      </w:tr>
      <w:tr w:rsidR="00200355" w:rsidRPr="007E15BF" w14:paraId="0B9FA651"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22F1732" w14:textId="018EE156"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59</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399BACC" w14:textId="5249903C"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50C7C21" w14:textId="331FC4EC"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59. </w:t>
            </w:r>
            <w:r w:rsidRPr="00D20AC6">
              <w:rPr>
                <w:rFonts w:ascii="Times New Roman" w:hAnsi="Times New Roman" w:cs="Times New Roman"/>
                <w:sz w:val="20"/>
                <w:szCs w:val="20"/>
                <w:lang w:val="en-US"/>
              </w:rPr>
              <w:t>Cholinesteraza</w:t>
            </w:r>
          </w:p>
        </w:tc>
        <w:tc>
          <w:tcPr>
            <w:tcW w:w="708" w:type="dxa"/>
            <w:tcBorders>
              <w:top w:val="nil"/>
              <w:left w:val="nil"/>
              <w:bottom w:val="single" w:sz="4" w:space="0" w:color="auto"/>
              <w:right w:val="single" w:sz="4" w:space="0" w:color="auto"/>
            </w:tcBorders>
            <w:shd w:val="clear" w:color="auto" w:fill="auto"/>
          </w:tcPr>
          <w:p w14:paraId="1206BA29" w14:textId="64D25E9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2720819A" w14:textId="758479F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518A818" w14:textId="7647376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Cholinesteraza.  CHEB-0250</w:t>
            </w:r>
            <w:r w:rsidRPr="00D20AC6">
              <w:rPr>
                <w:rFonts w:ascii="Times New Roman" w:hAnsi="Times New Roman" w:cs="Times New Roman"/>
                <w:sz w:val="20"/>
                <w:szCs w:val="20"/>
                <w:lang w:val="en-US"/>
              </w:rPr>
              <w:br w:type="page"/>
              <w:t>Marcaj – CE;</w:t>
            </w:r>
            <w:r w:rsidRPr="00D20AC6">
              <w:rPr>
                <w:rFonts w:ascii="Times New Roman" w:hAnsi="Times New Roman" w:cs="Times New Roman"/>
                <w:sz w:val="20"/>
                <w:szCs w:val="20"/>
                <w:lang w:val="en-US"/>
              </w:rPr>
              <w:br w:type="page"/>
              <w:t>Metoda – Enzimatică;</w:t>
            </w:r>
            <w:r w:rsidRPr="00D20AC6">
              <w:rPr>
                <w:rFonts w:ascii="Times New Roman" w:hAnsi="Times New Roman" w:cs="Times New Roman"/>
                <w:sz w:val="20"/>
                <w:szCs w:val="20"/>
                <w:lang w:val="en-US"/>
              </w:rPr>
              <w:br w:type="page"/>
              <w:t>Determinare – Cinetică;</w:t>
            </w:r>
            <w:r w:rsidRPr="00D20AC6">
              <w:rPr>
                <w:rFonts w:ascii="Times New Roman" w:hAnsi="Times New Roman" w:cs="Times New Roman"/>
                <w:sz w:val="20"/>
                <w:szCs w:val="20"/>
                <w:lang w:val="en-US"/>
              </w:rPr>
              <w:br w:type="page"/>
              <w:t>Tipul reagenţilor – Lichid stabil gata pentru utilizare. Bireagent. Cu calibrator;</w:t>
            </w:r>
            <w:r w:rsidRPr="00D20AC6">
              <w:rPr>
                <w:rFonts w:ascii="Times New Roman" w:hAnsi="Times New Roman" w:cs="Times New Roman"/>
                <w:sz w:val="20"/>
                <w:szCs w:val="20"/>
                <w:lang w:val="en-US"/>
              </w:rPr>
              <w:br w:type="page"/>
              <w:t>Material pentru investigații – Ser, plasma heparinizată;</w:t>
            </w:r>
            <w:r w:rsidRPr="00D20AC6">
              <w:rPr>
                <w:rFonts w:ascii="Times New Roman" w:hAnsi="Times New Roman" w:cs="Times New Roman"/>
                <w:sz w:val="20"/>
                <w:szCs w:val="20"/>
                <w:lang w:val="en-US"/>
              </w:rPr>
              <w:br w:type="page"/>
              <w:t xml:space="preserve">Interval analitic – linear de la 1200 la 8000 U/L. </w:t>
            </w:r>
            <w:r w:rsidRPr="00D20AC6">
              <w:rPr>
                <w:rFonts w:ascii="Times New Roman" w:hAnsi="Times New Roman" w:cs="Times New Roman"/>
                <w:sz w:val="20"/>
                <w:szCs w:val="20"/>
                <w:lang w:val="en-US"/>
              </w:rPr>
              <w:br w:type="page"/>
              <w:t>Limita de detecție: 18 U/L</w:t>
            </w:r>
            <w:r w:rsidRPr="00D20AC6">
              <w:rPr>
                <w:rFonts w:ascii="Times New Roman" w:hAnsi="Times New Roman" w:cs="Times New Roman"/>
                <w:sz w:val="20"/>
                <w:szCs w:val="20"/>
                <w:lang w:val="en-US"/>
              </w:rPr>
              <w:br w:type="page"/>
              <w:t xml:space="preserve">Interferențe: </w:t>
            </w:r>
            <w:r w:rsidRPr="00D20AC6">
              <w:rPr>
                <w:rFonts w:ascii="Times New Roman" w:hAnsi="Times New Roman" w:cs="Times New Roman"/>
                <w:sz w:val="20"/>
                <w:szCs w:val="20"/>
                <w:lang w:val="en-US"/>
              </w:rPr>
              <w:br w:type="page"/>
              <w:t xml:space="preserve">Bilirubina până la 36 mg/dL (360 mg/L, 616 </w:t>
            </w:r>
            <w:r w:rsidRPr="00D20AC6">
              <w:rPr>
                <w:rFonts w:ascii="Times New Roman" w:hAnsi="Times New Roman" w:cs="Times New Roman"/>
                <w:sz w:val="20"/>
                <w:szCs w:val="20"/>
              </w:rPr>
              <w:t>μ</w:t>
            </w:r>
            <w:r w:rsidRPr="00D20AC6">
              <w:rPr>
                <w:rFonts w:ascii="Times New Roman" w:hAnsi="Times New Roman" w:cs="Times New Roman"/>
                <w:sz w:val="20"/>
                <w:szCs w:val="20"/>
                <w:lang w:val="en-US"/>
              </w:rPr>
              <w:t>mol/L);</w:t>
            </w:r>
            <w:r w:rsidRPr="00D20AC6">
              <w:rPr>
                <w:rFonts w:ascii="Times New Roman" w:hAnsi="Times New Roman" w:cs="Times New Roman"/>
                <w:sz w:val="20"/>
                <w:szCs w:val="20"/>
                <w:lang w:val="en-US"/>
              </w:rPr>
              <w:br w:type="page"/>
              <w:t xml:space="preserve">Hemoglobină: până la 500 mg/dL (5 g/L); </w:t>
            </w:r>
            <w:r w:rsidRPr="00D20AC6">
              <w:rPr>
                <w:rFonts w:ascii="Times New Roman" w:hAnsi="Times New Roman" w:cs="Times New Roman"/>
                <w:sz w:val="20"/>
                <w:szCs w:val="20"/>
                <w:lang w:val="en-US"/>
              </w:rPr>
              <w:br w:type="page"/>
              <w:t>Turbiditate până la 600 mg/dL</w:t>
            </w:r>
            <w:r w:rsidRPr="00D20AC6">
              <w:rPr>
                <w:rFonts w:ascii="Times New Roman" w:hAnsi="Times New Roman" w:cs="Times New Roman"/>
                <w:sz w:val="20"/>
                <w:szCs w:val="20"/>
                <w:lang w:val="en-US"/>
              </w:rPr>
              <w:br w:type="page"/>
              <w:t>(6 g/L) echivalent trigliceride.</w:t>
            </w:r>
            <w:r w:rsidRPr="00D20AC6">
              <w:rPr>
                <w:rFonts w:ascii="Times New Roman" w:hAnsi="Times New Roman" w:cs="Times New Roman"/>
                <w:sz w:val="20"/>
                <w:szCs w:val="20"/>
                <w:lang w:val="en-US"/>
              </w:rPr>
              <w:br w:type="page"/>
              <w:t>Ambalaj solicitat – Flacoane cu volumul de 30,0 ml.;</w:t>
            </w:r>
            <w:r w:rsidRPr="00D20AC6">
              <w:rPr>
                <w:rFonts w:ascii="Times New Roman" w:hAnsi="Times New Roman" w:cs="Times New Roman"/>
                <w:sz w:val="20"/>
                <w:szCs w:val="20"/>
                <w:lang w:val="en-US"/>
              </w:rPr>
              <w:br w:type="page"/>
              <w:t>Volum total solicitat, ml - 90,0 mL</w:t>
            </w:r>
          </w:p>
        </w:tc>
        <w:tc>
          <w:tcPr>
            <w:tcW w:w="1559" w:type="dxa"/>
            <w:tcBorders>
              <w:top w:val="nil"/>
              <w:left w:val="single" w:sz="4" w:space="0" w:color="auto"/>
              <w:bottom w:val="single" w:sz="4" w:space="0" w:color="auto"/>
              <w:right w:val="single" w:sz="4" w:space="0" w:color="auto"/>
            </w:tcBorders>
            <w:shd w:val="clear" w:color="auto" w:fill="auto"/>
          </w:tcPr>
          <w:p w14:paraId="3DF56E92" w14:textId="2524E88C"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1833,33</w:t>
            </w:r>
          </w:p>
        </w:tc>
      </w:tr>
      <w:tr w:rsidR="00200355" w:rsidRPr="007E15BF" w14:paraId="59413AE5"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294BAAD" w14:textId="61674A20"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60</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ECA365F" w14:textId="0B2D2899"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635481CC" w14:textId="66B370B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 xml:space="preserve">60. </w:t>
            </w:r>
            <w:r w:rsidRPr="00D20AC6">
              <w:rPr>
                <w:rFonts w:ascii="Times New Roman" w:hAnsi="Times New Roman" w:cs="Times New Roman"/>
                <w:color w:val="000000"/>
                <w:sz w:val="20"/>
                <w:szCs w:val="20"/>
                <w:lang w:val="en-US"/>
              </w:rPr>
              <w:t>Mediu DMEM</w:t>
            </w:r>
          </w:p>
        </w:tc>
        <w:tc>
          <w:tcPr>
            <w:tcW w:w="708" w:type="dxa"/>
            <w:tcBorders>
              <w:top w:val="nil"/>
              <w:left w:val="nil"/>
              <w:bottom w:val="single" w:sz="4" w:space="0" w:color="auto"/>
              <w:right w:val="single" w:sz="4" w:space="0" w:color="auto"/>
            </w:tcBorders>
            <w:shd w:val="clear" w:color="auto" w:fill="auto"/>
          </w:tcPr>
          <w:p w14:paraId="5784AD23" w14:textId="0CF6EBCE"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flacoane</w:t>
            </w:r>
          </w:p>
        </w:tc>
        <w:tc>
          <w:tcPr>
            <w:tcW w:w="709" w:type="dxa"/>
            <w:tcBorders>
              <w:top w:val="nil"/>
              <w:left w:val="nil"/>
              <w:bottom w:val="single" w:sz="4" w:space="0" w:color="auto"/>
              <w:right w:val="single" w:sz="4" w:space="0" w:color="auto"/>
            </w:tcBorders>
            <w:shd w:val="clear" w:color="auto" w:fill="auto"/>
          </w:tcPr>
          <w:p w14:paraId="17F2FA40" w14:textId="77C0E578"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5 </w:t>
            </w:r>
          </w:p>
        </w:tc>
        <w:tc>
          <w:tcPr>
            <w:tcW w:w="4820" w:type="dxa"/>
            <w:tcBorders>
              <w:top w:val="nil"/>
              <w:left w:val="nil"/>
              <w:bottom w:val="single" w:sz="4" w:space="0" w:color="auto"/>
              <w:right w:val="single" w:sz="4" w:space="0" w:color="auto"/>
            </w:tcBorders>
            <w:shd w:val="clear" w:color="auto" w:fill="auto"/>
          </w:tcPr>
          <w:p w14:paraId="5F771741" w14:textId="3E30302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Mediu pentru cultivarea celulelor (D-MEM (ATCC® 30-2002™), cu nivel inalt de Glucoza, L-Glutamina)  sau echivalent minim 500 ml</w:t>
            </w:r>
          </w:p>
        </w:tc>
        <w:tc>
          <w:tcPr>
            <w:tcW w:w="1559" w:type="dxa"/>
            <w:tcBorders>
              <w:top w:val="nil"/>
              <w:left w:val="single" w:sz="4" w:space="0" w:color="auto"/>
              <w:bottom w:val="single" w:sz="4" w:space="0" w:color="auto"/>
              <w:right w:val="single" w:sz="4" w:space="0" w:color="auto"/>
            </w:tcBorders>
            <w:shd w:val="clear" w:color="auto" w:fill="auto"/>
          </w:tcPr>
          <w:p w14:paraId="76C406AE" w14:textId="59B4B9F6"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10666,67</w:t>
            </w:r>
          </w:p>
        </w:tc>
      </w:tr>
      <w:tr w:rsidR="00200355" w:rsidRPr="007E15BF" w14:paraId="73C656DB"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49AA611" w14:textId="52939C12"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61</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BE1AA1F" w14:textId="35647BD0"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63A7C83A" w14:textId="054EF221"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 xml:space="preserve">61. </w:t>
            </w:r>
            <w:r w:rsidRPr="00D20AC6">
              <w:rPr>
                <w:rFonts w:ascii="Times New Roman" w:hAnsi="Times New Roman" w:cs="Times New Roman"/>
                <w:color w:val="000000"/>
                <w:sz w:val="20"/>
                <w:szCs w:val="20"/>
                <w:lang w:val="en-US"/>
              </w:rPr>
              <w:t>Trypsin-EDTA</w:t>
            </w:r>
          </w:p>
        </w:tc>
        <w:tc>
          <w:tcPr>
            <w:tcW w:w="708" w:type="dxa"/>
            <w:tcBorders>
              <w:top w:val="nil"/>
              <w:left w:val="nil"/>
              <w:bottom w:val="single" w:sz="4" w:space="0" w:color="auto"/>
              <w:right w:val="single" w:sz="4" w:space="0" w:color="auto"/>
            </w:tcBorders>
            <w:shd w:val="clear" w:color="auto" w:fill="auto"/>
          </w:tcPr>
          <w:p w14:paraId="429F3E99" w14:textId="40AB94B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flacoane</w:t>
            </w:r>
          </w:p>
        </w:tc>
        <w:tc>
          <w:tcPr>
            <w:tcW w:w="709" w:type="dxa"/>
            <w:tcBorders>
              <w:top w:val="nil"/>
              <w:left w:val="nil"/>
              <w:bottom w:val="single" w:sz="4" w:space="0" w:color="auto"/>
              <w:right w:val="single" w:sz="4" w:space="0" w:color="auto"/>
            </w:tcBorders>
            <w:shd w:val="clear" w:color="auto" w:fill="auto"/>
          </w:tcPr>
          <w:p w14:paraId="723144A7" w14:textId="1174D0D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6 </w:t>
            </w:r>
          </w:p>
        </w:tc>
        <w:tc>
          <w:tcPr>
            <w:tcW w:w="4820" w:type="dxa"/>
            <w:tcBorders>
              <w:top w:val="nil"/>
              <w:left w:val="nil"/>
              <w:bottom w:val="single" w:sz="4" w:space="0" w:color="auto"/>
              <w:right w:val="single" w:sz="4" w:space="0" w:color="auto"/>
            </w:tcBorders>
            <w:shd w:val="clear" w:color="auto" w:fill="auto"/>
          </w:tcPr>
          <w:p w14:paraId="6723A909" w14:textId="497D00A7"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Sol  tripsină- EDTA 0,25% sterilă, flacon minim 100 ml</w:t>
            </w:r>
          </w:p>
        </w:tc>
        <w:tc>
          <w:tcPr>
            <w:tcW w:w="1559" w:type="dxa"/>
            <w:tcBorders>
              <w:top w:val="nil"/>
              <w:left w:val="single" w:sz="4" w:space="0" w:color="auto"/>
              <w:bottom w:val="single" w:sz="4" w:space="0" w:color="auto"/>
              <w:right w:val="single" w:sz="4" w:space="0" w:color="auto"/>
            </w:tcBorders>
            <w:shd w:val="clear" w:color="auto" w:fill="auto"/>
          </w:tcPr>
          <w:p w14:paraId="5E18AD89" w14:textId="5B8EEF1E"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3000,00</w:t>
            </w:r>
          </w:p>
        </w:tc>
      </w:tr>
      <w:tr w:rsidR="00200355" w:rsidRPr="007E15BF" w14:paraId="3ED4A158"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5A44DA3" w14:textId="03D739CE"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62</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B4359AE" w14:textId="60E7F7F8"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44D25881" w14:textId="157833A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62. Ser fetal bovin</w:t>
            </w:r>
          </w:p>
        </w:tc>
        <w:tc>
          <w:tcPr>
            <w:tcW w:w="708" w:type="dxa"/>
            <w:tcBorders>
              <w:top w:val="nil"/>
              <w:left w:val="nil"/>
              <w:bottom w:val="single" w:sz="4" w:space="0" w:color="auto"/>
              <w:right w:val="single" w:sz="4" w:space="0" w:color="auto"/>
            </w:tcBorders>
            <w:shd w:val="clear" w:color="auto" w:fill="auto"/>
          </w:tcPr>
          <w:p w14:paraId="66728457" w14:textId="3F6375A0"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flacoane</w:t>
            </w:r>
          </w:p>
        </w:tc>
        <w:tc>
          <w:tcPr>
            <w:tcW w:w="709" w:type="dxa"/>
            <w:tcBorders>
              <w:top w:val="nil"/>
              <w:left w:val="nil"/>
              <w:bottom w:val="single" w:sz="4" w:space="0" w:color="auto"/>
              <w:right w:val="single" w:sz="4" w:space="0" w:color="auto"/>
            </w:tcBorders>
            <w:shd w:val="clear" w:color="auto" w:fill="auto"/>
          </w:tcPr>
          <w:p w14:paraId="524BFB1C" w14:textId="65A445AD"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5 </w:t>
            </w:r>
          </w:p>
        </w:tc>
        <w:tc>
          <w:tcPr>
            <w:tcW w:w="4820" w:type="dxa"/>
            <w:tcBorders>
              <w:top w:val="nil"/>
              <w:left w:val="nil"/>
              <w:bottom w:val="single" w:sz="4" w:space="0" w:color="auto"/>
              <w:right w:val="single" w:sz="4" w:space="0" w:color="auto"/>
            </w:tcBorders>
            <w:shd w:val="clear" w:color="auto" w:fill="auto"/>
          </w:tcPr>
          <w:p w14:paraId="47ED4487" w14:textId="6A11F3C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Ser fetal bovin, steril, flacon, minim 100 ml</w:t>
            </w:r>
          </w:p>
        </w:tc>
        <w:tc>
          <w:tcPr>
            <w:tcW w:w="1559" w:type="dxa"/>
            <w:tcBorders>
              <w:top w:val="nil"/>
              <w:left w:val="single" w:sz="4" w:space="0" w:color="auto"/>
              <w:bottom w:val="single" w:sz="4" w:space="0" w:color="auto"/>
              <w:right w:val="single" w:sz="4" w:space="0" w:color="auto"/>
            </w:tcBorders>
            <w:shd w:val="clear" w:color="auto" w:fill="auto"/>
          </w:tcPr>
          <w:p w14:paraId="746AC356" w14:textId="4DC23C1D"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10416,67</w:t>
            </w:r>
          </w:p>
        </w:tc>
      </w:tr>
      <w:tr w:rsidR="00200355" w:rsidRPr="007E15BF" w14:paraId="764C33CD"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8FDE468" w14:textId="72D15073"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63</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F305E5F" w14:textId="0D267C03"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0CA30B1" w14:textId="2F88F31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 xml:space="preserve">63. </w:t>
            </w:r>
            <w:r w:rsidRPr="00D20AC6">
              <w:rPr>
                <w:rFonts w:ascii="Times New Roman" w:hAnsi="Times New Roman" w:cs="Times New Roman"/>
                <w:color w:val="000000"/>
                <w:sz w:val="20"/>
                <w:szCs w:val="20"/>
                <w:lang w:val="en-US"/>
              </w:rPr>
              <w:t>PBS</w:t>
            </w:r>
          </w:p>
        </w:tc>
        <w:tc>
          <w:tcPr>
            <w:tcW w:w="708" w:type="dxa"/>
            <w:tcBorders>
              <w:top w:val="nil"/>
              <w:left w:val="nil"/>
              <w:bottom w:val="single" w:sz="4" w:space="0" w:color="auto"/>
              <w:right w:val="single" w:sz="4" w:space="0" w:color="auto"/>
            </w:tcBorders>
            <w:shd w:val="clear" w:color="auto" w:fill="auto"/>
          </w:tcPr>
          <w:p w14:paraId="6B78B2AE" w14:textId="33E16E1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106B9E19" w14:textId="6A48B0C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 1 </w:t>
            </w:r>
          </w:p>
        </w:tc>
        <w:tc>
          <w:tcPr>
            <w:tcW w:w="4820" w:type="dxa"/>
            <w:tcBorders>
              <w:top w:val="nil"/>
              <w:left w:val="nil"/>
              <w:bottom w:val="single" w:sz="4" w:space="0" w:color="auto"/>
              <w:right w:val="single" w:sz="4" w:space="0" w:color="auto"/>
            </w:tcBorders>
            <w:shd w:val="clear" w:color="auto" w:fill="auto"/>
          </w:tcPr>
          <w:p w14:paraId="0B9CD351" w14:textId="01B1E4DD"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PBS, 50 pastile</w:t>
            </w:r>
          </w:p>
        </w:tc>
        <w:tc>
          <w:tcPr>
            <w:tcW w:w="1559" w:type="dxa"/>
            <w:tcBorders>
              <w:top w:val="nil"/>
              <w:left w:val="single" w:sz="4" w:space="0" w:color="auto"/>
              <w:bottom w:val="single" w:sz="4" w:space="0" w:color="auto"/>
              <w:right w:val="single" w:sz="4" w:space="0" w:color="auto"/>
            </w:tcBorders>
            <w:shd w:val="clear" w:color="auto" w:fill="auto"/>
          </w:tcPr>
          <w:p w14:paraId="1A6380AD" w14:textId="20A5925B"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2816,67</w:t>
            </w:r>
          </w:p>
        </w:tc>
      </w:tr>
      <w:tr w:rsidR="00200355" w:rsidRPr="007E15BF" w14:paraId="4D16A2B0"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783D62A" w14:textId="630849F4"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64</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7BBFD9E" w14:textId="23847406"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A869543" w14:textId="6F4A619A"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64. Dimetil sulfoxid, steril</w:t>
            </w:r>
          </w:p>
        </w:tc>
        <w:tc>
          <w:tcPr>
            <w:tcW w:w="708" w:type="dxa"/>
            <w:tcBorders>
              <w:top w:val="nil"/>
              <w:left w:val="nil"/>
              <w:bottom w:val="single" w:sz="4" w:space="0" w:color="auto"/>
              <w:right w:val="single" w:sz="4" w:space="0" w:color="auto"/>
            </w:tcBorders>
            <w:shd w:val="clear" w:color="auto" w:fill="auto"/>
          </w:tcPr>
          <w:p w14:paraId="7908BDCB" w14:textId="138F51AD"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cutie</w:t>
            </w:r>
          </w:p>
        </w:tc>
        <w:tc>
          <w:tcPr>
            <w:tcW w:w="709" w:type="dxa"/>
            <w:tcBorders>
              <w:top w:val="nil"/>
              <w:left w:val="nil"/>
              <w:bottom w:val="single" w:sz="4" w:space="0" w:color="auto"/>
              <w:right w:val="single" w:sz="4" w:space="0" w:color="auto"/>
            </w:tcBorders>
            <w:shd w:val="clear" w:color="auto" w:fill="auto"/>
          </w:tcPr>
          <w:p w14:paraId="5F661ADE" w14:textId="7C3D0FB8"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 xml:space="preserve">1 </w:t>
            </w:r>
          </w:p>
        </w:tc>
        <w:tc>
          <w:tcPr>
            <w:tcW w:w="4820" w:type="dxa"/>
            <w:tcBorders>
              <w:top w:val="nil"/>
              <w:left w:val="nil"/>
              <w:bottom w:val="single" w:sz="4" w:space="0" w:color="auto"/>
              <w:right w:val="single" w:sz="4" w:space="0" w:color="auto"/>
            </w:tcBorders>
            <w:shd w:val="clear" w:color="auto" w:fill="auto"/>
          </w:tcPr>
          <w:p w14:paraId="6B21ACCF" w14:textId="4D90F6A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Dimetil sulfoxid (DMSO) pentru culturi celulare (steril)</w:t>
            </w:r>
            <w:r w:rsidRPr="00D20AC6">
              <w:rPr>
                <w:rFonts w:ascii="Times New Roman" w:hAnsi="Times New Roman" w:cs="Times New Roman"/>
                <w:color w:val="000000"/>
                <w:sz w:val="20"/>
                <w:szCs w:val="20"/>
                <w:lang w:val="en-US"/>
              </w:rPr>
              <w:t xml:space="preserve"> 5 fiole</w:t>
            </w:r>
          </w:p>
        </w:tc>
        <w:tc>
          <w:tcPr>
            <w:tcW w:w="1559" w:type="dxa"/>
            <w:tcBorders>
              <w:top w:val="nil"/>
              <w:left w:val="single" w:sz="4" w:space="0" w:color="auto"/>
              <w:bottom w:val="single" w:sz="4" w:space="0" w:color="auto"/>
              <w:right w:val="single" w:sz="4" w:space="0" w:color="auto"/>
            </w:tcBorders>
            <w:shd w:val="clear" w:color="auto" w:fill="auto"/>
          </w:tcPr>
          <w:p w14:paraId="05EF6C33" w14:textId="4D5486B1"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5250,00</w:t>
            </w:r>
          </w:p>
        </w:tc>
      </w:tr>
      <w:tr w:rsidR="00200355" w:rsidRPr="00F37A56" w14:paraId="3A984DEF"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72A42BE" w14:textId="500A1159"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65</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B4F4719" w14:textId="2CC02415"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6D38864" w14:textId="3EC01C7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 xml:space="preserve">65. </w:t>
            </w:r>
            <w:r w:rsidRPr="00D20AC6">
              <w:rPr>
                <w:rFonts w:ascii="Times New Roman" w:hAnsi="Times New Roman" w:cs="Times New Roman"/>
                <w:color w:val="000000"/>
                <w:sz w:val="20"/>
                <w:szCs w:val="20"/>
                <w:lang w:val="en-US"/>
              </w:rPr>
              <w:t>Gentamicină-K</w:t>
            </w:r>
          </w:p>
        </w:tc>
        <w:tc>
          <w:tcPr>
            <w:tcW w:w="708" w:type="dxa"/>
            <w:tcBorders>
              <w:top w:val="nil"/>
              <w:left w:val="nil"/>
              <w:bottom w:val="single" w:sz="4" w:space="0" w:color="auto"/>
              <w:right w:val="single" w:sz="4" w:space="0" w:color="auto"/>
            </w:tcBorders>
            <w:shd w:val="clear" w:color="auto" w:fill="auto"/>
          </w:tcPr>
          <w:p w14:paraId="418C35D0" w14:textId="6B10540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cutii</w:t>
            </w:r>
          </w:p>
        </w:tc>
        <w:tc>
          <w:tcPr>
            <w:tcW w:w="709" w:type="dxa"/>
            <w:tcBorders>
              <w:top w:val="nil"/>
              <w:left w:val="nil"/>
              <w:bottom w:val="single" w:sz="4" w:space="0" w:color="auto"/>
              <w:right w:val="single" w:sz="4" w:space="0" w:color="auto"/>
            </w:tcBorders>
            <w:shd w:val="clear" w:color="auto" w:fill="auto"/>
          </w:tcPr>
          <w:p w14:paraId="3AF9444E" w14:textId="6C753C41"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 xml:space="preserve">2 </w:t>
            </w:r>
          </w:p>
        </w:tc>
        <w:tc>
          <w:tcPr>
            <w:tcW w:w="4820" w:type="dxa"/>
            <w:tcBorders>
              <w:top w:val="nil"/>
              <w:left w:val="nil"/>
              <w:bottom w:val="single" w:sz="4" w:space="0" w:color="auto"/>
              <w:right w:val="single" w:sz="4" w:space="0" w:color="auto"/>
            </w:tcBorders>
            <w:shd w:val="clear" w:color="auto" w:fill="auto"/>
          </w:tcPr>
          <w:p w14:paraId="07BE32B7" w14:textId="6895790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Gentamicină-K sol.injectabilă, 40 mg/ml,</w:t>
            </w:r>
            <w:r w:rsidRPr="00D20AC6">
              <w:rPr>
                <w:rFonts w:ascii="Times New Roman" w:hAnsi="Times New Roman" w:cs="Times New Roman"/>
                <w:color w:val="000000"/>
                <w:sz w:val="20"/>
                <w:szCs w:val="20"/>
                <w:lang w:val="en-US"/>
              </w:rPr>
              <w:t xml:space="preserve"> 10 fiole</w:t>
            </w:r>
          </w:p>
        </w:tc>
        <w:tc>
          <w:tcPr>
            <w:tcW w:w="1559" w:type="dxa"/>
            <w:tcBorders>
              <w:top w:val="nil"/>
              <w:left w:val="single" w:sz="4" w:space="0" w:color="auto"/>
              <w:bottom w:val="single" w:sz="4" w:space="0" w:color="auto"/>
              <w:right w:val="single" w:sz="4" w:space="0" w:color="auto"/>
            </w:tcBorders>
            <w:shd w:val="clear" w:color="auto" w:fill="auto"/>
          </w:tcPr>
          <w:p w14:paraId="26AC49CF" w14:textId="495105A4"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166,67</w:t>
            </w:r>
          </w:p>
        </w:tc>
      </w:tr>
      <w:tr w:rsidR="00200355" w:rsidRPr="007E15BF" w14:paraId="0950425C"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5D8B213" w14:textId="2D4858E7"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66</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53452DA" w14:textId="291BF590"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F3EB99A" w14:textId="4452475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66. Fluconazol</w:t>
            </w:r>
          </w:p>
        </w:tc>
        <w:tc>
          <w:tcPr>
            <w:tcW w:w="708" w:type="dxa"/>
            <w:tcBorders>
              <w:top w:val="nil"/>
              <w:left w:val="nil"/>
              <w:bottom w:val="single" w:sz="4" w:space="0" w:color="auto"/>
              <w:right w:val="single" w:sz="4" w:space="0" w:color="auto"/>
            </w:tcBorders>
            <w:shd w:val="clear" w:color="auto" w:fill="auto"/>
          </w:tcPr>
          <w:p w14:paraId="4FDD0A7C" w14:textId="23877128"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flacoane</w:t>
            </w:r>
          </w:p>
        </w:tc>
        <w:tc>
          <w:tcPr>
            <w:tcW w:w="709" w:type="dxa"/>
            <w:tcBorders>
              <w:top w:val="nil"/>
              <w:left w:val="nil"/>
              <w:bottom w:val="single" w:sz="4" w:space="0" w:color="auto"/>
              <w:right w:val="single" w:sz="4" w:space="0" w:color="auto"/>
            </w:tcBorders>
            <w:shd w:val="clear" w:color="auto" w:fill="auto"/>
          </w:tcPr>
          <w:p w14:paraId="6DE8208B" w14:textId="1E0CC6E0"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 xml:space="preserve">5 </w:t>
            </w:r>
          </w:p>
        </w:tc>
        <w:tc>
          <w:tcPr>
            <w:tcW w:w="4820" w:type="dxa"/>
            <w:tcBorders>
              <w:top w:val="nil"/>
              <w:left w:val="nil"/>
              <w:bottom w:val="single" w:sz="4" w:space="0" w:color="auto"/>
              <w:right w:val="single" w:sz="4" w:space="0" w:color="auto"/>
            </w:tcBorders>
            <w:shd w:val="clear" w:color="auto" w:fill="auto"/>
          </w:tcPr>
          <w:p w14:paraId="7D356B1B" w14:textId="6B3653D1"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Fluconazol, flacon </w:t>
            </w:r>
            <w:r w:rsidRPr="00D20AC6">
              <w:rPr>
                <w:rFonts w:ascii="Times New Roman" w:hAnsi="Times New Roman" w:cs="Times New Roman"/>
                <w:sz w:val="20"/>
                <w:szCs w:val="20"/>
              </w:rPr>
              <w:t>50 ml</w:t>
            </w:r>
          </w:p>
        </w:tc>
        <w:tc>
          <w:tcPr>
            <w:tcW w:w="1559" w:type="dxa"/>
            <w:tcBorders>
              <w:top w:val="nil"/>
              <w:left w:val="single" w:sz="4" w:space="0" w:color="auto"/>
              <w:bottom w:val="single" w:sz="4" w:space="0" w:color="auto"/>
              <w:right w:val="single" w:sz="4" w:space="0" w:color="auto"/>
            </w:tcBorders>
            <w:shd w:val="clear" w:color="auto" w:fill="auto"/>
          </w:tcPr>
          <w:p w14:paraId="055AD955" w14:textId="1E3A6DF7"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416,67</w:t>
            </w:r>
          </w:p>
        </w:tc>
      </w:tr>
      <w:tr w:rsidR="00200355" w:rsidRPr="00F37A56" w14:paraId="496F6258"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7E1A009" w14:textId="4B875A07"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67</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5C560AC" w14:textId="43593AEB" w:rsidR="00200355" w:rsidRPr="00200355" w:rsidRDefault="00200355" w:rsidP="00200355">
            <w:pPr>
              <w:spacing w:after="0"/>
              <w:rPr>
                <w:rFonts w:ascii="Times New Roman" w:hAnsi="Times New Roman" w:cs="Times New Roman"/>
                <w:sz w:val="18"/>
                <w:szCs w:val="18"/>
                <w:lang w:val="ro-RO"/>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0286077" w14:textId="42996C1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 xml:space="preserve">67. </w:t>
            </w:r>
            <w:r w:rsidRPr="00D20AC6">
              <w:rPr>
                <w:rFonts w:ascii="Times New Roman" w:hAnsi="Times New Roman" w:cs="Times New Roman"/>
                <w:color w:val="000000"/>
                <w:sz w:val="20"/>
                <w:szCs w:val="20"/>
                <w:lang w:val="en-US"/>
              </w:rPr>
              <w:t>Peroxid de hidrogen</w:t>
            </w:r>
          </w:p>
        </w:tc>
        <w:tc>
          <w:tcPr>
            <w:tcW w:w="708" w:type="dxa"/>
            <w:tcBorders>
              <w:top w:val="nil"/>
              <w:left w:val="nil"/>
              <w:bottom w:val="single" w:sz="4" w:space="0" w:color="auto"/>
              <w:right w:val="single" w:sz="4" w:space="0" w:color="auto"/>
            </w:tcBorders>
            <w:shd w:val="clear" w:color="auto" w:fill="auto"/>
          </w:tcPr>
          <w:p w14:paraId="41CB5812" w14:textId="12D422D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L</w:t>
            </w:r>
          </w:p>
        </w:tc>
        <w:tc>
          <w:tcPr>
            <w:tcW w:w="709" w:type="dxa"/>
            <w:tcBorders>
              <w:top w:val="nil"/>
              <w:left w:val="nil"/>
              <w:bottom w:val="single" w:sz="4" w:space="0" w:color="auto"/>
              <w:right w:val="single" w:sz="4" w:space="0" w:color="auto"/>
            </w:tcBorders>
            <w:shd w:val="clear" w:color="auto" w:fill="auto"/>
          </w:tcPr>
          <w:p w14:paraId="30FE7000" w14:textId="6F4886D0"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4</w:t>
            </w:r>
          </w:p>
        </w:tc>
        <w:tc>
          <w:tcPr>
            <w:tcW w:w="4820" w:type="dxa"/>
            <w:tcBorders>
              <w:top w:val="nil"/>
              <w:left w:val="nil"/>
              <w:bottom w:val="single" w:sz="4" w:space="0" w:color="auto"/>
              <w:right w:val="single" w:sz="4" w:space="0" w:color="auto"/>
            </w:tcBorders>
            <w:shd w:val="clear" w:color="auto" w:fill="auto"/>
          </w:tcPr>
          <w:p w14:paraId="2C1B7217" w14:textId="4C68C01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Peroxid de hidrogen, 33%,</w:t>
            </w:r>
          </w:p>
        </w:tc>
        <w:tc>
          <w:tcPr>
            <w:tcW w:w="1559" w:type="dxa"/>
            <w:tcBorders>
              <w:top w:val="nil"/>
              <w:left w:val="single" w:sz="4" w:space="0" w:color="auto"/>
              <w:bottom w:val="single" w:sz="4" w:space="0" w:color="auto"/>
              <w:right w:val="single" w:sz="4" w:space="0" w:color="auto"/>
            </w:tcBorders>
            <w:shd w:val="clear" w:color="auto" w:fill="auto"/>
          </w:tcPr>
          <w:p w14:paraId="33F497C6" w14:textId="699D123B"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833,33</w:t>
            </w:r>
          </w:p>
        </w:tc>
      </w:tr>
      <w:tr w:rsidR="00200355" w:rsidRPr="007E15BF" w14:paraId="1804C083"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21247A5" w14:textId="22959CA8"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68</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2535A49" w14:textId="225C7E09"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168FA59" w14:textId="2532EE2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68. Etano</w:t>
            </w:r>
            <w:r w:rsidRPr="00D20AC6">
              <w:rPr>
                <w:rFonts w:ascii="Times New Roman" w:hAnsi="Times New Roman" w:cs="Times New Roman"/>
                <w:sz w:val="20"/>
                <w:szCs w:val="20"/>
              </w:rPr>
              <w:t>l 96 %</w:t>
            </w:r>
          </w:p>
        </w:tc>
        <w:tc>
          <w:tcPr>
            <w:tcW w:w="708" w:type="dxa"/>
            <w:tcBorders>
              <w:top w:val="nil"/>
              <w:left w:val="nil"/>
              <w:bottom w:val="single" w:sz="4" w:space="0" w:color="auto"/>
              <w:right w:val="single" w:sz="4" w:space="0" w:color="auto"/>
            </w:tcBorders>
            <w:shd w:val="clear" w:color="auto" w:fill="auto"/>
          </w:tcPr>
          <w:p w14:paraId="2CFACE77" w14:textId="2DE83C58"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ro-RO"/>
              </w:rPr>
              <w:t>L</w:t>
            </w:r>
          </w:p>
        </w:tc>
        <w:tc>
          <w:tcPr>
            <w:tcW w:w="709" w:type="dxa"/>
            <w:tcBorders>
              <w:top w:val="nil"/>
              <w:left w:val="nil"/>
              <w:bottom w:val="single" w:sz="4" w:space="0" w:color="auto"/>
              <w:right w:val="single" w:sz="4" w:space="0" w:color="auto"/>
            </w:tcBorders>
            <w:shd w:val="clear" w:color="auto" w:fill="auto"/>
          </w:tcPr>
          <w:p w14:paraId="2CCF8958" w14:textId="415FC97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rPr>
              <w:t>10</w:t>
            </w:r>
          </w:p>
        </w:tc>
        <w:tc>
          <w:tcPr>
            <w:tcW w:w="4820" w:type="dxa"/>
            <w:tcBorders>
              <w:top w:val="nil"/>
              <w:left w:val="nil"/>
              <w:bottom w:val="single" w:sz="4" w:space="0" w:color="auto"/>
              <w:right w:val="single" w:sz="4" w:space="0" w:color="auto"/>
            </w:tcBorders>
            <w:shd w:val="clear" w:color="auto" w:fill="auto"/>
          </w:tcPr>
          <w:p w14:paraId="30D4ADD7" w14:textId="12BFED37"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rPr>
              <w:t>Etanol 96 %</w:t>
            </w:r>
            <w:r w:rsidRPr="00D20AC6">
              <w:rPr>
                <w:rFonts w:ascii="Times New Roman" w:hAnsi="Times New Roman" w:cs="Times New Roman"/>
                <w:sz w:val="20"/>
                <w:szCs w:val="20"/>
                <w:lang w:val="ro-RO"/>
              </w:rPr>
              <w:t xml:space="preserve">, </w:t>
            </w:r>
            <w:r w:rsidRPr="00D20AC6">
              <w:rPr>
                <w:rFonts w:ascii="Times New Roman" w:hAnsi="Times New Roman" w:cs="Times New Roman"/>
                <w:sz w:val="20"/>
                <w:szCs w:val="20"/>
              </w:rPr>
              <w:t>1 litru</w:t>
            </w:r>
          </w:p>
        </w:tc>
        <w:tc>
          <w:tcPr>
            <w:tcW w:w="1559" w:type="dxa"/>
            <w:tcBorders>
              <w:top w:val="nil"/>
              <w:left w:val="single" w:sz="4" w:space="0" w:color="auto"/>
              <w:bottom w:val="single" w:sz="4" w:space="0" w:color="auto"/>
              <w:right w:val="single" w:sz="4" w:space="0" w:color="auto"/>
            </w:tcBorders>
            <w:shd w:val="clear" w:color="auto" w:fill="auto"/>
          </w:tcPr>
          <w:p w14:paraId="6A1DE5C6" w14:textId="67FBFF71"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349,17</w:t>
            </w:r>
          </w:p>
        </w:tc>
      </w:tr>
      <w:tr w:rsidR="00200355" w:rsidRPr="00F37A56" w14:paraId="13C2AE44"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ADFA309" w14:textId="60A791E6"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69</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07E6204" w14:textId="4EB00D05"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6A3951DE" w14:textId="49836F3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69. </w:t>
            </w:r>
            <w:r w:rsidRPr="00D20AC6">
              <w:rPr>
                <w:rFonts w:ascii="Times New Roman" w:hAnsi="Times New Roman" w:cs="Times New Roman"/>
                <w:sz w:val="20"/>
                <w:szCs w:val="20"/>
              </w:rPr>
              <w:t>Peroxid de hidrogen (H2O2)</w:t>
            </w:r>
          </w:p>
        </w:tc>
        <w:tc>
          <w:tcPr>
            <w:tcW w:w="708" w:type="dxa"/>
            <w:tcBorders>
              <w:top w:val="nil"/>
              <w:left w:val="nil"/>
              <w:bottom w:val="single" w:sz="4" w:space="0" w:color="auto"/>
              <w:right w:val="single" w:sz="4" w:space="0" w:color="auto"/>
            </w:tcBorders>
            <w:shd w:val="clear" w:color="auto" w:fill="auto"/>
          </w:tcPr>
          <w:p w14:paraId="6E9BDCAA" w14:textId="524D55C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ro-RO"/>
              </w:rPr>
              <w:t>L</w:t>
            </w:r>
          </w:p>
        </w:tc>
        <w:tc>
          <w:tcPr>
            <w:tcW w:w="709" w:type="dxa"/>
            <w:tcBorders>
              <w:top w:val="nil"/>
              <w:left w:val="nil"/>
              <w:bottom w:val="single" w:sz="4" w:space="0" w:color="auto"/>
              <w:right w:val="single" w:sz="4" w:space="0" w:color="auto"/>
            </w:tcBorders>
            <w:shd w:val="clear" w:color="auto" w:fill="auto"/>
          </w:tcPr>
          <w:p w14:paraId="6C6D5852" w14:textId="7BE1CA1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rPr>
              <w:t>10</w:t>
            </w:r>
          </w:p>
        </w:tc>
        <w:tc>
          <w:tcPr>
            <w:tcW w:w="4820" w:type="dxa"/>
            <w:tcBorders>
              <w:top w:val="nil"/>
              <w:left w:val="nil"/>
              <w:bottom w:val="single" w:sz="4" w:space="0" w:color="auto"/>
              <w:right w:val="single" w:sz="4" w:space="0" w:color="auto"/>
            </w:tcBorders>
            <w:shd w:val="clear" w:color="auto" w:fill="auto"/>
          </w:tcPr>
          <w:p w14:paraId="39E237A7" w14:textId="20123FFA"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Peroxid de hidrogen (H2O2) 1 litru</w:t>
            </w:r>
          </w:p>
        </w:tc>
        <w:tc>
          <w:tcPr>
            <w:tcW w:w="1559" w:type="dxa"/>
            <w:tcBorders>
              <w:top w:val="nil"/>
              <w:left w:val="single" w:sz="4" w:space="0" w:color="auto"/>
              <w:bottom w:val="single" w:sz="4" w:space="0" w:color="auto"/>
              <w:right w:val="single" w:sz="4" w:space="0" w:color="auto"/>
            </w:tcBorders>
            <w:shd w:val="clear" w:color="auto" w:fill="auto"/>
          </w:tcPr>
          <w:p w14:paraId="367DD0DE" w14:textId="772D2412"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280,83</w:t>
            </w:r>
          </w:p>
        </w:tc>
      </w:tr>
      <w:tr w:rsidR="00200355" w:rsidRPr="007E15BF" w14:paraId="3F120A16"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0F73BA6" w14:textId="17951F97"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70</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7B83DAC" w14:textId="672A1983"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84C62D1" w14:textId="19CDC6F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70. Multitest CD3/CD16+CD56/CD45/CD19 </w:t>
            </w:r>
          </w:p>
        </w:tc>
        <w:tc>
          <w:tcPr>
            <w:tcW w:w="708" w:type="dxa"/>
            <w:tcBorders>
              <w:top w:val="nil"/>
              <w:left w:val="nil"/>
              <w:bottom w:val="single" w:sz="4" w:space="0" w:color="auto"/>
              <w:right w:val="single" w:sz="4" w:space="0" w:color="auto"/>
            </w:tcBorders>
            <w:shd w:val="clear" w:color="auto" w:fill="auto"/>
          </w:tcPr>
          <w:p w14:paraId="1EC861D7" w14:textId="0656D87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085E32C6" w14:textId="4CBADB77"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0CE9C37" w14:textId="378251B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Multitest CD3/CD16+CD56/CD45/CD19 Valabilitate -Livrare-60 zile, (50 teste)</w:t>
            </w:r>
          </w:p>
        </w:tc>
        <w:tc>
          <w:tcPr>
            <w:tcW w:w="1559" w:type="dxa"/>
            <w:tcBorders>
              <w:top w:val="nil"/>
              <w:left w:val="single" w:sz="4" w:space="0" w:color="auto"/>
              <w:bottom w:val="single" w:sz="4" w:space="0" w:color="auto"/>
              <w:right w:val="single" w:sz="4" w:space="0" w:color="auto"/>
            </w:tcBorders>
            <w:shd w:val="clear" w:color="auto" w:fill="auto"/>
          </w:tcPr>
          <w:p w14:paraId="314BABFE" w14:textId="1D852854"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13216,38</w:t>
            </w:r>
          </w:p>
        </w:tc>
      </w:tr>
      <w:tr w:rsidR="00200355" w:rsidRPr="00F37A56" w14:paraId="12A22425"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8F61015" w14:textId="4EE9A112"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71</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2D3DBAE" w14:textId="09295E87"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6BE333AB" w14:textId="649549B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71. Multitest CD3/CD8/CD45/CD4 </w:t>
            </w:r>
          </w:p>
        </w:tc>
        <w:tc>
          <w:tcPr>
            <w:tcW w:w="708" w:type="dxa"/>
            <w:tcBorders>
              <w:top w:val="nil"/>
              <w:left w:val="nil"/>
              <w:bottom w:val="single" w:sz="4" w:space="0" w:color="auto"/>
              <w:right w:val="single" w:sz="4" w:space="0" w:color="auto"/>
            </w:tcBorders>
            <w:shd w:val="clear" w:color="auto" w:fill="auto"/>
          </w:tcPr>
          <w:p w14:paraId="07AB7646" w14:textId="61BB395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w:t>
            </w:r>
            <w:r w:rsidRPr="00D20AC6">
              <w:rPr>
                <w:rFonts w:ascii="Times New Roman" w:hAnsi="Times New Roman" w:cs="Times New Roman"/>
                <w:sz w:val="20"/>
                <w:szCs w:val="20"/>
                <w:lang w:val="en-US"/>
              </w:rPr>
              <w:br/>
            </w:r>
          </w:p>
        </w:tc>
        <w:tc>
          <w:tcPr>
            <w:tcW w:w="709" w:type="dxa"/>
            <w:tcBorders>
              <w:top w:val="nil"/>
              <w:left w:val="nil"/>
              <w:bottom w:val="single" w:sz="4" w:space="0" w:color="auto"/>
              <w:right w:val="single" w:sz="4" w:space="0" w:color="auto"/>
            </w:tcBorders>
            <w:shd w:val="clear" w:color="auto" w:fill="auto"/>
          </w:tcPr>
          <w:p w14:paraId="57E519FE" w14:textId="6693735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0B2318D1" w14:textId="41BD3F1A"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Multitest CD3/CD8/CD45/CD4 (50 teste) Valabilitate -60 zile</w:t>
            </w:r>
          </w:p>
        </w:tc>
        <w:tc>
          <w:tcPr>
            <w:tcW w:w="1559" w:type="dxa"/>
            <w:tcBorders>
              <w:top w:val="nil"/>
              <w:left w:val="single" w:sz="4" w:space="0" w:color="auto"/>
              <w:bottom w:val="single" w:sz="4" w:space="0" w:color="auto"/>
              <w:right w:val="single" w:sz="4" w:space="0" w:color="auto"/>
            </w:tcBorders>
            <w:shd w:val="clear" w:color="auto" w:fill="auto"/>
          </w:tcPr>
          <w:p w14:paraId="5C7BC0D9" w14:textId="142AA882"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13587,98</w:t>
            </w:r>
          </w:p>
        </w:tc>
      </w:tr>
      <w:tr w:rsidR="00200355" w:rsidRPr="00F37A56" w14:paraId="3625008F"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6334FFC" w14:textId="73D518BC"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72</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9906705" w14:textId="34CDE0B3"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164DFC9" w14:textId="7901779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72. CST Beads </w:t>
            </w:r>
          </w:p>
        </w:tc>
        <w:tc>
          <w:tcPr>
            <w:tcW w:w="708" w:type="dxa"/>
            <w:tcBorders>
              <w:top w:val="nil"/>
              <w:left w:val="nil"/>
              <w:bottom w:val="single" w:sz="4" w:space="0" w:color="auto"/>
              <w:right w:val="single" w:sz="4" w:space="0" w:color="auto"/>
            </w:tcBorders>
            <w:shd w:val="clear" w:color="auto" w:fill="auto"/>
          </w:tcPr>
          <w:p w14:paraId="636AAC95" w14:textId="4856633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ambalaj</w:t>
            </w:r>
          </w:p>
        </w:tc>
        <w:tc>
          <w:tcPr>
            <w:tcW w:w="709" w:type="dxa"/>
            <w:tcBorders>
              <w:top w:val="nil"/>
              <w:left w:val="nil"/>
              <w:bottom w:val="single" w:sz="4" w:space="0" w:color="auto"/>
              <w:right w:val="single" w:sz="4" w:space="0" w:color="auto"/>
            </w:tcBorders>
            <w:shd w:val="clear" w:color="auto" w:fill="auto"/>
          </w:tcPr>
          <w:p w14:paraId="0E6BC2C6" w14:textId="352993E5"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571BD5F5" w14:textId="171B7A48" w:rsidR="00200355" w:rsidRPr="00D20AC6" w:rsidRDefault="00200355" w:rsidP="00200355">
            <w:pPr>
              <w:spacing w:after="0" w:line="240" w:lineRule="auto"/>
              <w:rPr>
                <w:rFonts w:ascii="Times New Roman" w:hAnsi="Times New Roman" w:cs="Times New Roman"/>
                <w:sz w:val="20"/>
                <w:szCs w:val="20"/>
                <w:lang w:val="ro-RO"/>
              </w:rPr>
            </w:pPr>
            <w:r w:rsidRPr="00D20AC6">
              <w:rPr>
                <w:rFonts w:ascii="Times New Roman" w:hAnsi="Times New Roman" w:cs="Times New Roman"/>
                <w:sz w:val="20"/>
                <w:szCs w:val="20"/>
                <w:lang w:val="en-US"/>
              </w:rPr>
              <w:t>CST Beads Va</w:t>
            </w:r>
            <w:r w:rsidRPr="00D20AC6">
              <w:rPr>
                <w:rFonts w:ascii="Times New Roman" w:hAnsi="Times New Roman" w:cs="Times New Roman"/>
                <w:sz w:val="20"/>
                <w:szCs w:val="20"/>
              </w:rPr>
              <w:t>labilitate -60 zile</w:t>
            </w:r>
          </w:p>
        </w:tc>
        <w:tc>
          <w:tcPr>
            <w:tcW w:w="1559" w:type="dxa"/>
            <w:tcBorders>
              <w:top w:val="nil"/>
              <w:left w:val="single" w:sz="4" w:space="0" w:color="auto"/>
              <w:bottom w:val="single" w:sz="4" w:space="0" w:color="auto"/>
              <w:right w:val="single" w:sz="4" w:space="0" w:color="auto"/>
            </w:tcBorders>
            <w:shd w:val="clear" w:color="auto" w:fill="auto"/>
          </w:tcPr>
          <w:p w14:paraId="61EC0266" w14:textId="142ED794"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5483,05</w:t>
            </w:r>
          </w:p>
        </w:tc>
      </w:tr>
      <w:tr w:rsidR="00200355" w:rsidRPr="007E15BF" w14:paraId="4AC98800"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C48959A" w14:textId="5122E566"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73</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7A0189A" w14:textId="6F32FD2E"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6F877ED" w14:textId="6410FDD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73. BDTM  FACS Clean Solution </w:t>
            </w:r>
          </w:p>
        </w:tc>
        <w:tc>
          <w:tcPr>
            <w:tcW w:w="708" w:type="dxa"/>
            <w:tcBorders>
              <w:top w:val="nil"/>
              <w:left w:val="nil"/>
              <w:bottom w:val="single" w:sz="4" w:space="0" w:color="auto"/>
              <w:right w:val="single" w:sz="4" w:space="0" w:color="auto"/>
            </w:tcBorders>
            <w:shd w:val="clear" w:color="auto" w:fill="auto"/>
          </w:tcPr>
          <w:p w14:paraId="7069BD5D" w14:textId="7AE6057A" w:rsidR="00200355" w:rsidRPr="00D20AC6" w:rsidRDefault="00200355" w:rsidP="00200355">
            <w:pPr>
              <w:spacing w:after="0"/>
              <w:rPr>
                <w:rFonts w:ascii="Times New Roman" w:hAnsi="Times New Roman" w:cs="Times New Roman"/>
                <w:sz w:val="20"/>
                <w:szCs w:val="20"/>
                <w:lang w:val="ro-RO"/>
              </w:rPr>
            </w:pPr>
            <w:r w:rsidRPr="00D20AC6">
              <w:rPr>
                <w:rFonts w:ascii="Times New Roman" w:hAnsi="Times New Roman" w:cs="Times New Roman"/>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23929817" w14:textId="656D0F41"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49E17535" w14:textId="23EF2D39" w:rsidR="00200355" w:rsidRPr="00D20AC6" w:rsidRDefault="00200355" w:rsidP="00200355">
            <w:pPr>
              <w:spacing w:after="0" w:line="240" w:lineRule="auto"/>
              <w:rPr>
                <w:rFonts w:ascii="Times New Roman" w:hAnsi="Times New Roman" w:cs="Times New Roman"/>
                <w:sz w:val="20"/>
                <w:szCs w:val="20"/>
                <w:lang w:val="ro-RO"/>
              </w:rPr>
            </w:pPr>
            <w:r w:rsidRPr="00D20AC6">
              <w:rPr>
                <w:rFonts w:ascii="Times New Roman" w:hAnsi="Times New Roman" w:cs="Times New Roman"/>
                <w:sz w:val="20"/>
                <w:szCs w:val="20"/>
                <w:lang w:val="en-US"/>
              </w:rPr>
              <w:t>BDTM  FACS Clean Solution Valabilitate -60 zile</w:t>
            </w:r>
          </w:p>
        </w:tc>
        <w:tc>
          <w:tcPr>
            <w:tcW w:w="1559" w:type="dxa"/>
            <w:tcBorders>
              <w:top w:val="nil"/>
              <w:left w:val="single" w:sz="4" w:space="0" w:color="auto"/>
              <w:bottom w:val="single" w:sz="4" w:space="0" w:color="auto"/>
              <w:right w:val="single" w:sz="4" w:space="0" w:color="auto"/>
            </w:tcBorders>
            <w:shd w:val="clear" w:color="auto" w:fill="auto"/>
          </w:tcPr>
          <w:p w14:paraId="695A5DB3" w14:textId="29A699CF"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1329,27</w:t>
            </w:r>
          </w:p>
        </w:tc>
      </w:tr>
      <w:tr w:rsidR="00200355" w:rsidRPr="007E15BF" w14:paraId="7E089F67"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35A1F0C" w14:textId="42C752B2"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74</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365F7E2" w14:textId="1C249AFB"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6E2749CF" w14:textId="77675337"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74. BD Detergent solution concentrate </w:t>
            </w:r>
          </w:p>
        </w:tc>
        <w:tc>
          <w:tcPr>
            <w:tcW w:w="708" w:type="dxa"/>
            <w:tcBorders>
              <w:top w:val="nil"/>
              <w:left w:val="nil"/>
              <w:bottom w:val="single" w:sz="4" w:space="0" w:color="auto"/>
              <w:right w:val="single" w:sz="4" w:space="0" w:color="auto"/>
            </w:tcBorders>
            <w:shd w:val="clear" w:color="auto" w:fill="auto"/>
          </w:tcPr>
          <w:p w14:paraId="07FC3F5C" w14:textId="51F06DF3" w:rsidR="00200355" w:rsidRPr="00D20AC6" w:rsidRDefault="00200355" w:rsidP="00200355">
            <w:pPr>
              <w:spacing w:after="0"/>
              <w:rPr>
                <w:rFonts w:ascii="Times New Roman" w:hAnsi="Times New Roman" w:cs="Times New Roman"/>
                <w:sz w:val="20"/>
                <w:szCs w:val="20"/>
                <w:lang w:val="ro-RO"/>
              </w:rPr>
            </w:pPr>
            <w:r w:rsidRPr="00D20AC6">
              <w:rPr>
                <w:rFonts w:ascii="Times New Roman" w:hAnsi="Times New Roman" w:cs="Times New Roman"/>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7317733A" w14:textId="0FB6DE9E"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65AC6ADC" w14:textId="758716F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BD Detergent solution concentrate Valabilitate - 60 zile</w:t>
            </w:r>
          </w:p>
        </w:tc>
        <w:tc>
          <w:tcPr>
            <w:tcW w:w="1559" w:type="dxa"/>
            <w:tcBorders>
              <w:top w:val="nil"/>
              <w:left w:val="single" w:sz="4" w:space="0" w:color="auto"/>
              <w:bottom w:val="single" w:sz="4" w:space="0" w:color="auto"/>
              <w:right w:val="single" w:sz="4" w:space="0" w:color="auto"/>
            </w:tcBorders>
            <w:shd w:val="clear" w:color="auto" w:fill="auto"/>
          </w:tcPr>
          <w:p w14:paraId="228C5E41" w14:textId="5A89953E"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1338,41</w:t>
            </w:r>
          </w:p>
        </w:tc>
      </w:tr>
      <w:tr w:rsidR="00200355" w:rsidRPr="00220B0D" w14:paraId="377D9FCC"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F8C4D67" w14:textId="73BC4BEE"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75</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4822D81" w14:textId="7BC15C46"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5117B7E" w14:textId="6B2F415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75. BD TM Extended Flow Cell Clean Solution </w:t>
            </w:r>
          </w:p>
        </w:tc>
        <w:tc>
          <w:tcPr>
            <w:tcW w:w="708" w:type="dxa"/>
            <w:tcBorders>
              <w:top w:val="nil"/>
              <w:left w:val="nil"/>
              <w:bottom w:val="single" w:sz="4" w:space="0" w:color="auto"/>
              <w:right w:val="single" w:sz="4" w:space="0" w:color="auto"/>
            </w:tcBorders>
            <w:shd w:val="clear" w:color="auto" w:fill="auto"/>
          </w:tcPr>
          <w:p w14:paraId="7212B8FA" w14:textId="0EE9997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534F4EB9" w14:textId="32B055C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48BEB72" w14:textId="31D8537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BD TM Extended Flow Cell Clean Solution Valabilitate - 60 zile</w:t>
            </w:r>
          </w:p>
        </w:tc>
        <w:tc>
          <w:tcPr>
            <w:tcW w:w="1559" w:type="dxa"/>
            <w:tcBorders>
              <w:top w:val="nil"/>
              <w:left w:val="single" w:sz="4" w:space="0" w:color="auto"/>
              <w:bottom w:val="single" w:sz="4" w:space="0" w:color="auto"/>
              <w:right w:val="single" w:sz="4" w:space="0" w:color="auto"/>
            </w:tcBorders>
            <w:shd w:val="clear" w:color="auto" w:fill="auto"/>
          </w:tcPr>
          <w:p w14:paraId="26D43EE5" w14:textId="5306ECB2"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1530,02</w:t>
            </w:r>
          </w:p>
        </w:tc>
      </w:tr>
      <w:tr w:rsidR="00200355" w:rsidRPr="00220B0D" w14:paraId="1B0C706B"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803ECDD" w14:textId="19B9DE6D"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lastRenderedPageBreak/>
              <w:t>76</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9A29D58" w14:textId="7F7FD797"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46E8A8E7" w14:textId="74AE46F2"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76. BD TM FACS lysing solution</w:t>
            </w:r>
            <w:r w:rsidRPr="00D20AC6">
              <w:rPr>
                <w:rFonts w:ascii="Times New Roman" w:hAnsi="Times New Roman" w:cs="Times New Roman"/>
                <w:sz w:val="20"/>
                <w:szCs w:val="20"/>
                <w:lang w:val="en-US"/>
              </w:rPr>
              <w:br/>
            </w:r>
          </w:p>
        </w:tc>
        <w:tc>
          <w:tcPr>
            <w:tcW w:w="708" w:type="dxa"/>
            <w:tcBorders>
              <w:top w:val="nil"/>
              <w:left w:val="nil"/>
              <w:bottom w:val="single" w:sz="4" w:space="0" w:color="auto"/>
              <w:right w:val="single" w:sz="4" w:space="0" w:color="auto"/>
            </w:tcBorders>
            <w:shd w:val="clear" w:color="auto" w:fill="auto"/>
          </w:tcPr>
          <w:p w14:paraId="75D1DB3C" w14:textId="5CE4ADC5"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0ED48296" w14:textId="4BEB4225"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09A27CA7" w14:textId="1B556EA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BD TM FACS lysing solution</w:t>
            </w:r>
            <w:r w:rsidRPr="00D20AC6">
              <w:rPr>
                <w:rFonts w:ascii="Times New Roman" w:hAnsi="Times New Roman" w:cs="Times New Roman"/>
                <w:sz w:val="20"/>
                <w:szCs w:val="20"/>
                <w:lang w:val="en-US"/>
              </w:rPr>
              <w:br/>
              <w:t>Valabilitate-60zile</w:t>
            </w:r>
          </w:p>
        </w:tc>
        <w:tc>
          <w:tcPr>
            <w:tcW w:w="1559" w:type="dxa"/>
            <w:tcBorders>
              <w:top w:val="nil"/>
              <w:left w:val="single" w:sz="4" w:space="0" w:color="auto"/>
              <w:bottom w:val="single" w:sz="4" w:space="0" w:color="auto"/>
              <w:right w:val="single" w:sz="4" w:space="0" w:color="auto"/>
            </w:tcBorders>
            <w:shd w:val="clear" w:color="auto" w:fill="auto"/>
          </w:tcPr>
          <w:p w14:paraId="3994C313" w14:textId="37826451"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4337,59</w:t>
            </w:r>
          </w:p>
        </w:tc>
      </w:tr>
      <w:tr w:rsidR="00200355" w:rsidRPr="007E15BF" w14:paraId="519A0F0F"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D3C7B84" w14:textId="0A96C3E8"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77</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5B5DFB" w14:textId="28BEE93A"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96556D5" w14:textId="204F4FF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77. BD TM Sheath Additive</w:t>
            </w:r>
            <w:r w:rsidRPr="00D20AC6">
              <w:rPr>
                <w:rFonts w:ascii="Times New Roman" w:hAnsi="Times New Roman" w:cs="Times New Roman"/>
                <w:sz w:val="20"/>
                <w:szCs w:val="20"/>
                <w:lang w:val="en-US"/>
              </w:rPr>
              <w:br/>
            </w:r>
          </w:p>
        </w:tc>
        <w:tc>
          <w:tcPr>
            <w:tcW w:w="708" w:type="dxa"/>
            <w:tcBorders>
              <w:top w:val="nil"/>
              <w:left w:val="nil"/>
              <w:bottom w:val="single" w:sz="4" w:space="0" w:color="auto"/>
              <w:right w:val="single" w:sz="4" w:space="0" w:color="auto"/>
            </w:tcBorders>
            <w:shd w:val="clear" w:color="auto" w:fill="auto"/>
          </w:tcPr>
          <w:p w14:paraId="7B0D87E2" w14:textId="1DBC919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ambalaj</w:t>
            </w:r>
          </w:p>
        </w:tc>
        <w:tc>
          <w:tcPr>
            <w:tcW w:w="709" w:type="dxa"/>
            <w:tcBorders>
              <w:top w:val="nil"/>
              <w:left w:val="nil"/>
              <w:bottom w:val="single" w:sz="4" w:space="0" w:color="auto"/>
              <w:right w:val="single" w:sz="4" w:space="0" w:color="auto"/>
            </w:tcBorders>
            <w:shd w:val="clear" w:color="auto" w:fill="auto"/>
          </w:tcPr>
          <w:p w14:paraId="5122F525" w14:textId="7B7B2CE4" w:rsidR="00200355" w:rsidRPr="00D20AC6" w:rsidRDefault="00200355" w:rsidP="00200355">
            <w:pPr>
              <w:spacing w:after="0"/>
              <w:rPr>
                <w:rFonts w:ascii="Times New Roman" w:hAnsi="Times New Roman" w:cs="Times New Roman"/>
                <w:sz w:val="20"/>
                <w:szCs w:val="20"/>
                <w:lang w:val="en-US"/>
              </w:rPr>
            </w:pPr>
          </w:p>
        </w:tc>
        <w:tc>
          <w:tcPr>
            <w:tcW w:w="4820" w:type="dxa"/>
            <w:tcBorders>
              <w:top w:val="nil"/>
              <w:left w:val="nil"/>
              <w:bottom w:val="single" w:sz="4" w:space="0" w:color="auto"/>
              <w:right w:val="single" w:sz="4" w:space="0" w:color="auto"/>
            </w:tcBorders>
            <w:shd w:val="clear" w:color="auto" w:fill="auto"/>
          </w:tcPr>
          <w:p w14:paraId="45236109" w14:textId="6629871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BD TM Sheath Additive</w:t>
            </w:r>
            <w:r w:rsidRPr="00D20AC6">
              <w:rPr>
                <w:rFonts w:ascii="Times New Roman" w:hAnsi="Times New Roman" w:cs="Times New Roman"/>
                <w:sz w:val="20"/>
                <w:szCs w:val="20"/>
                <w:lang w:val="en-US"/>
              </w:rPr>
              <w:br/>
              <w:t>Valabilitate-60zile</w:t>
            </w:r>
          </w:p>
        </w:tc>
        <w:tc>
          <w:tcPr>
            <w:tcW w:w="1559" w:type="dxa"/>
            <w:tcBorders>
              <w:top w:val="nil"/>
              <w:left w:val="single" w:sz="4" w:space="0" w:color="auto"/>
              <w:bottom w:val="single" w:sz="4" w:space="0" w:color="auto"/>
              <w:right w:val="single" w:sz="4" w:space="0" w:color="auto"/>
            </w:tcBorders>
            <w:shd w:val="clear" w:color="auto" w:fill="auto"/>
          </w:tcPr>
          <w:p w14:paraId="794E72E1" w14:textId="62319E7B"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1997,94</w:t>
            </w:r>
          </w:p>
        </w:tc>
      </w:tr>
      <w:tr w:rsidR="00200355" w:rsidRPr="00220B0D" w14:paraId="16AF567C"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6D6F16B" w14:textId="56AACA56"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78</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EF85350" w14:textId="69B1031A"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BC87251" w14:textId="2499B5F1"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78. Diluent for Mythic</w:t>
            </w:r>
            <w:r w:rsidRPr="00D20AC6">
              <w:rPr>
                <w:rFonts w:ascii="Times New Roman" w:hAnsi="Times New Roman" w:cs="Times New Roman"/>
                <w:sz w:val="20"/>
                <w:szCs w:val="20"/>
                <w:lang w:val="en-US"/>
              </w:rPr>
              <w:br/>
            </w:r>
          </w:p>
        </w:tc>
        <w:tc>
          <w:tcPr>
            <w:tcW w:w="708" w:type="dxa"/>
            <w:tcBorders>
              <w:top w:val="nil"/>
              <w:left w:val="nil"/>
              <w:bottom w:val="single" w:sz="4" w:space="0" w:color="auto"/>
              <w:right w:val="single" w:sz="4" w:space="0" w:color="auto"/>
            </w:tcBorders>
            <w:shd w:val="clear" w:color="auto" w:fill="auto"/>
          </w:tcPr>
          <w:p w14:paraId="65E8DC35" w14:textId="37E5AF8D"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3154DD4F" w14:textId="018C7544"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1FBAE370" w14:textId="047B584C"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Diluent for Mythic</w:t>
            </w:r>
            <w:r w:rsidRPr="00D20AC6">
              <w:rPr>
                <w:rFonts w:ascii="Times New Roman" w:hAnsi="Times New Roman" w:cs="Times New Roman"/>
                <w:sz w:val="20"/>
                <w:szCs w:val="20"/>
                <w:lang w:val="en-US"/>
              </w:rPr>
              <w:br/>
              <w:t>Valabilitate-60zile</w:t>
            </w:r>
          </w:p>
        </w:tc>
        <w:tc>
          <w:tcPr>
            <w:tcW w:w="1559" w:type="dxa"/>
            <w:tcBorders>
              <w:top w:val="nil"/>
              <w:left w:val="single" w:sz="4" w:space="0" w:color="auto"/>
              <w:bottom w:val="single" w:sz="4" w:space="0" w:color="auto"/>
              <w:right w:val="single" w:sz="4" w:space="0" w:color="auto"/>
            </w:tcBorders>
            <w:shd w:val="clear" w:color="auto" w:fill="auto"/>
          </w:tcPr>
          <w:p w14:paraId="5FB3FAF4" w14:textId="0AF6FDA2"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1488,17</w:t>
            </w:r>
          </w:p>
        </w:tc>
      </w:tr>
      <w:tr w:rsidR="00200355" w:rsidRPr="007E15BF" w14:paraId="5D6A0F50"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3A17D25" w14:textId="5166251E"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79</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54ABFBF" w14:textId="57294420"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E062D1D" w14:textId="406CDA4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79. Enzimatic Cleaning Solution</w:t>
            </w:r>
            <w:r w:rsidRPr="00D20AC6">
              <w:rPr>
                <w:rFonts w:ascii="Times New Roman" w:hAnsi="Times New Roman" w:cs="Times New Roman"/>
                <w:sz w:val="20"/>
                <w:szCs w:val="20"/>
                <w:lang w:val="en-US"/>
              </w:rPr>
              <w:br/>
            </w:r>
          </w:p>
        </w:tc>
        <w:tc>
          <w:tcPr>
            <w:tcW w:w="708" w:type="dxa"/>
            <w:tcBorders>
              <w:top w:val="nil"/>
              <w:left w:val="nil"/>
              <w:bottom w:val="single" w:sz="4" w:space="0" w:color="auto"/>
              <w:right w:val="single" w:sz="4" w:space="0" w:color="auto"/>
            </w:tcBorders>
            <w:shd w:val="clear" w:color="auto" w:fill="auto"/>
          </w:tcPr>
          <w:p w14:paraId="16376C9F" w14:textId="2AFF50C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674EBBAB" w14:textId="1FCAFD6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528279E5" w14:textId="4967E561"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Enzimatic Cleaning Solution</w:t>
            </w:r>
            <w:r w:rsidRPr="00D20AC6">
              <w:rPr>
                <w:rFonts w:ascii="Times New Roman" w:hAnsi="Times New Roman" w:cs="Times New Roman"/>
                <w:sz w:val="20"/>
                <w:szCs w:val="20"/>
                <w:lang w:val="en-US"/>
              </w:rPr>
              <w:br/>
              <w:t>Valabilitate 60 zile</w:t>
            </w:r>
          </w:p>
        </w:tc>
        <w:tc>
          <w:tcPr>
            <w:tcW w:w="1559" w:type="dxa"/>
            <w:tcBorders>
              <w:top w:val="nil"/>
              <w:left w:val="single" w:sz="4" w:space="0" w:color="auto"/>
              <w:bottom w:val="single" w:sz="4" w:space="0" w:color="auto"/>
              <w:right w:val="single" w:sz="4" w:space="0" w:color="auto"/>
            </w:tcBorders>
            <w:shd w:val="clear" w:color="auto" w:fill="auto"/>
          </w:tcPr>
          <w:p w14:paraId="728B19CF" w14:textId="31D7A457"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905,11</w:t>
            </w:r>
          </w:p>
        </w:tc>
      </w:tr>
      <w:tr w:rsidR="00200355" w:rsidRPr="00220B0D" w14:paraId="79565323"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ED7B7D0" w14:textId="5A03732B"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80</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4B377A2" w14:textId="35856F07"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D72B55B" w14:textId="38C858E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80. Lytic Reagent 5Diff</w:t>
            </w:r>
          </w:p>
        </w:tc>
        <w:tc>
          <w:tcPr>
            <w:tcW w:w="708" w:type="dxa"/>
            <w:tcBorders>
              <w:top w:val="nil"/>
              <w:left w:val="nil"/>
              <w:bottom w:val="single" w:sz="4" w:space="0" w:color="auto"/>
              <w:right w:val="single" w:sz="4" w:space="0" w:color="auto"/>
            </w:tcBorders>
            <w:shd w:val="clear" w:color="auto" w:fill="auto"/>
          </w:tcPr>
          <w:p w14:paraId="663B039C" w14:textId="790656D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01066DC3" w14:textId="033EBBF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6EAD8F81" w14:textId="18BECE2D"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Lytic Reagent 5Diff</w:t>
            </w:r>
          </w:p>
        </w:tc>
        <w:tc>
          <w:tcPr>
            <w:tcW w:w="1559" w:type="dxa"/>
            <w:tcBorders>
              <w:top w:val="nil"/>
              <w:left w:val="single" w:sz="4" w:space="0" w:color="auto"/>
              <w:bottom w:val="single" w:sz="4" w:space="0" w:color="auto"/>
              <w:right w:val="single" w:sz="4" w:space="0" w:color="auto"/>
            </w:tcBorders>
            <w:shd w:val="clear" w:color="auto" w:fill="auto"/>
          </w:tcPr>
          <w:p w14:paraId="13673483" w14:textId="6AF85217"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19</w:t>
            </w:r>
            <w:r w:rsidRPr="00321243">
              <w:rPr>
                <w:rFonts w:ascii="Times New Roman" w:hAnsi="Times New Roman" w:cs="Times New Roman"/>
                <w:sz w:val="20"/>
                <w:szCs w:val="20"/>
              </w:rPr>
              <w:t>61,02</w:t>
            </w:r>
          </w:p>
        </w:tc>
      </w:tr>
      <w:tr w:rsidR="00200355" w:rsidRPr="007E15BF" w14:paraId="4BF940C9"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5324DB7" w14:textId="4FD92F96"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81</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5DC4B9D" w14:textId="575CA949"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A9365FE" w14:textId="5372209C"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 xml:space="preserve">81. </w:t>
            </w:r>
            <w:r w:rsidRPr="00D20AC6">
              <w:rPr>
                <w:rFonts w:ascii="Times New Roman" w:hAnsi="Times New Roman" w:cs="Times New Roman"/>
                <w:color w:val="000000"/>
                <w:sz w:val="20"/>
                <w:szCs w:val="20"/>
                <w:lang w:val="en-US"/>
              </w:rPr>
              <w:t>Control LHN pentru Mythic</w:t>
            </w:r>
          </w:p>
        </w:tc>
        <w:tc>
          <w:tcPr>
            <w:tcW w:w="708" w:type="dxa"/>
            <w:tcBorders>
              <w:top w:val="nil"/>
              <w:left w:val="nil"/>
              <w:bottom w:val="single" w:sz="4" w:space="0" w:color="auto"/>
              <w:right w:val="single" w:sz="4" w:space="0" w:color="auto"/>
            </w:tcBorders>
            <w:shd w:val="clear" w:color="auto" w:fill="auto"/>
          </w:tcPr>
          <w:p w14:paraId="07CBA454" w14:textId="5C59DC0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ambalaj</w:t>
            </w:r>
          </w:p>
        </w:tc>
        <w:tc>
          <w:tcPr>
            <w:tcW w:w="709" w:type="dxa"/>
            <w:tcBorders>
              <w:top w:val="nil"/>
              <w:left w:val="nil"/>
              <w:bottom w:val="single" w:sz="4" w:space="0" w:color="auto"/>
              <w:right w:val="single" w:sz="4" w:space="0" w:color="auto"/>
            </w:tcBorders>
            <w:shd w:val="clear" w:color="auto" w:fill="auto"/>
          </w:tcPr>
          <w:p w14:paraId="2A6BE988" w14:textId="7E5A22A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08EAD708" w14:textId="62F11A8A"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Control LHN pentru Mythic</w:t>
            </w:r>
          </w:p>
        </w:tc>
        <w:tc>
          <w:tcPr>
            <w:tcW w:w="1559" w:type="dxa"/>
            <w:tcBorders>
              <w:top w:val="nil"/>
              <w:left w:val="single" w:sz="4" w:space="0" w:color="auto"/>
              <w:bottom w:val="single" w:sz="4" w:space="0" w:color="auto"/>
              <w:right w:val="single" w:sz="4" w:space="0" w:color="auto"/>
            </w:tcBorders>
            <w:shd w:val="clear" w:color="auto" w:fill="auto"/>
          </w:tcPr>
          <w:p w14:paraId="34481277" w14:textId="56941C4A"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5137,32</w:t>
            </w:r>
          </w:p>
        </w:tc>
      </w:tr>
      <w:tr w:rsidR="00200355" w:rsidRPr="00220B0D" w14:paraId="3C04FF4B"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C810FA0" w14:textId="64313C0A"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82</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E414B2A" w14:textId="10FBDCB6"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D25D9A0" w14:textId="752F3C2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82. Set pentru determinarea Imunoglobulinei clasa M Metoda ELISA</w:t>
            </w:r>
          </w:p>
        </w:tc>
        <w:tc>
          <w:tcPr>
            <w:tcW w:w="708" w:type="dxa"/>
            <w:tcBorders>
              <w:top w:val="nil"/>
              <w:left w:val="nil"/>
              <w:bottom w:val="single" w:sz="4" w:space="0" w:color="auto"/>
              <w:right w:val="single" w:sz="4" w:space="0" w:color="auto"/>
            </w:tcBorders>
            <w:shd w:val="clear" w:color="auto" w:fill="auto"/>
          </w:tcPr>
          <w:p w14:paraId="1D29C9B0" w14:textId="3023BAC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672B21DA" w14:textId="65C11BA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rPr>
              <w:t>3</w:t>
            </w:r>
          </w:p>
        </w:tc>
        <w:tc>
          <w:tcPr>
            <w:tcW w:w="4820" w:type="dxa"/>
            <w:tcBorders>
              <w:top w:val="nil"/>
              <w:left w:val="nil"/>
              <w:bottom w:val="single" w:sz="4" w:space="0" w:color="auto"/>
              <w:right w:val="single" w:sz="4" w:space="0" w:color="auto"/>
            </w:tcBorders>
            <w:shd w:val="clear" w:color="auto" w:fill="auto"/>
          </w:tcPr>
          <w:p w14:paraId="7CBE9BE2" w14:textId="3C4F2B8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 xml:space="preserve">Set pentru determinarea Imunoglobulinei clasa M Metoda ELISA </w:t>
            </w:r>
            <w:r w:rsidRPr="00D20AC6">
              <w:rPr>
                <w:rFonts w:ascii="Times New Roman" w:hAnsi="Times New Roman" w:cs="Times New Roman"/>
                <w:sz w:val="20"/>
                <w:szCs w:val="20"/>
                <w:lang w:val="en-US"/>
              </w:rPr>
              <w:t>(96teste)</w:t>
            </w:r>
          </w:p>
        </w:tc>
        <w:tc>
          <w:tcPr>
            <w:tcW w:w="1559" w:type="dxa"/>
            <w:tcBorders>
              <w:top w:val="nil"/>
              <w:left w:val="single" w:sz="4" w:space="0" w:color="auto"/>
              <w:bottom w:val="single" w:sz="4" w:space="0" w:color="auto"/>
              <w:right w:val="single" w:sz="4" w:space="0" w:color="auto"/>
            </w:tcBorders>
            <w:shd w:val="clear" w:color="auto" w:fill="auto"/>
          </w:tcPr>
          <w:p w14:paraId="376F1853" w14:textId="444529DD"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1035,00</w:t>
            </w:r>
          </w:p>
        </w:tc>
      </w:tr>
      <w:tr w:rsidR="00200355" w:rsidRPr="007E15BF" w14:paraId="48DB75E7"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A693C75" w14:textId="4464A596"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83</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241396F" w14:textId="5385A17C"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5F09E8B" w14:textId="2C63E4F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83. Set pentru determinarea </w:t>
            </w:r>
            <w:r w:rsidRPr="00D20AC6">
              <w:rPr>
                <w:rFonts w:ascii="Times New Roman" w:hAnsi="Times New Roman" w:cs="Times New Roman"/>
                <w:sz w:val="20"/>
                <w:szCs w:val="20"/>
                <w:lang w:val="en-US"/>
              </w:rPr>
              <w:br/>
              <w:t>Imunoglobulinei clasa A</w:t>
            </w:r>
            <w:r w:rsidRPr="00D20AC6">
              <w:rPr>
                <w:rFonts w:ascii="Times New Roman" w:hAnsi="Times New Roman" w:cs="Times New Roman"/>
                <w:sz w:val="20"/>
                <w:szCs w:val="20"/>
                <w:lang w:val="en-US"/>
              </w:rPr>
              <w:br/>
              <w:t>Metoda ELISA</w:t>
            </w:r>
          </w:p>
        </w:tc>
        <w:tc>
          <w:tcPr>
            <w:tcW w:w="708" w:type="dxa"/>
            <w:tcBorders>
              <w:top w:val="nil"/>
              <w:left w:val="nil"/>
              <w:bottom w:val="single" w:sz="4" w:space="0" w:color="auto"/>
              <w:right w:val="single" w:sz="4" w:space="0" w:color="auto"/>
            </w:tcBorders>
            <w:shd w:val="clear" w:color="auto" w:fill="auto"/>
          </w:tcPr>
          <w:p w14:paraId="56961FC9" w14:textId="0F54B8B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584E4167" w14:textId="403F3985"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4D2FEF06" w14:textId="548E728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Set pentru determinarea </w:t>
            </w:r>
            <w:r w:rsidRPr="00D20AC6">
              <w:rPr>
                <w:rFonts w:ascii="Times New Roman" w:hAnsi="Times New Roman" w:cs="Times New Roman"/>
                <w:sz w:val="20"/>
                <w:szCs w:val="20"/>
                <w:lang w:val="en-US"/>
              </w:rPr>
              <w:br/>
              <w:t>Imunoglobulinei clasa A</w:t>
            </w:r>
            <w:r w:rsidRPr="00D20AC6">
              <w:rPr>
                <w:rFonts w:ascii="Times New Roman" w:hAnsi="Times New Roman" w:cs="Times New Roman"/>
                <w:sz w:val="20"/>
                <w:szCs w:val="20"/>
                <w:lang w:val="en-US"/>
              </w:rPr>
              <w:br/>
              <w:t>Metoda ELISA (96teste)</w:t>
            </w:r>
          </w:p>
        </w:tc>
        <w:tc>
          <w:tcPr>
            <w:tcW w:w="1559" w:type="dxa"/>
            <w:tcBorders>
              <w:top w:val="nil"/>
              <w:left w:val="single" w:sz="4" w:space="0" w:color="auto"/>
              <w:bottom w:val="single" w:sz="4" w:space="0" w:color="auto"/>
              <w:right w:val="single" w:sz="4" w:space="0" w:color="auto"/>
            </w:tcBorders>
            <w:shd w:val="clear" w:color="auto" w:fill="auto"/>
          </w:tcPr>
          <w:p w14:paraId="42F19484" w14:textId="77CC0B90"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1035,00</w:t>
            </w:r>
          </w:p>
        </w:tc>
      </w:tr>
      <w:tr w:rsidR="00200355" w:rsidRPr="00220B0D" w14:paraId="3A7AE5E0"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E77BF7A" w14:textId="4C53C2CA"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84</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2F96457" w14:textId="7ABED4BF"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D00AC34" w14:textId="69E49CC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84. Set pentru determinarea </w:t>
            </w:r>
            <w:r w:rsidRPr="00D20AC6">
              <w:rPr>
                <w:rFonts w:ascii="Times New Roman" w:hAnsi="Times New Roman" w:cs="Times New Roman"/>
                <w:sz w:val="20"/>
                <w:szCs w:val="20"/>
                <w:lang w:val="en-US"/>
              </w:rPr>
              <w:br/>
              <w:t>Imunoglobulinei clasa G Metoda ELISA</w:t>
            </w:r>
          </w:p>
        </w:tc>
        <w:tc>
          <w:tcPr>
            <w:tcW w:w="708" w:type="dxa"/>
            <w:tcBorders>
              <w:top w:val="nil"/>
              <w:left w:val="nil"/>
              <w:bottom w:val="single" w:sz="4" w:space="0" w:color="auto"/>
              <w:right w:val="single" w:sz="4" w:space="0" w:color="auto"/>
            </w:tcBorders>
            <w:shd w:val="clear" w:color="auto" w:fill="auto"/>
          </w:tcPr>
          <w:p w14:paraId="1D2B32F5" w14:textId="026070A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1D4EA4AB" w14:textId="48CEFDD4"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6D0FE86B" w14:textId="47EC8037"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Set pentru determinarea </w:t>
            </w:r>
            <w:r w:rsidRPr="00D20AC6">
              <w:rPr>
                <w:rFonts w:ascii="Times New Roman" w:hAnsi="Times New Roman" w:cs="Times New Roman"/>
                <w:sz w:val="20"/>
                <w:szCs w:val="20"/>
                <w:lang w:val="en-US"/>
              </w:rPr>
              <w:br/>
              <w:t>Imunoglobulinei clasa G Metoda ELISA (96teste)</w:t>
            </w:r>
          </w:p>
        </w:tc>
        <w:tc>
          <w:tcPr>
            <w:tcW w:w="1559" w:type="dxa"/>
            <w:tcBorders>
              <w:top w:val="nil"/>
              <w:left w:val="single" w:sz="4" w:space="0" w:color="auto"/>
              <w:bottom w:val="single" w:sz="4" w:space="0" w:color="auto"/>
              <w:right w:val="single" w:sz="4" w:space="0" w:color="auto"/>
            </w:tcBorders>
            <w:shd w:val="clear" w:color="auto" w:fill="auto"/>
          </w:tcPr>
          <w:p w14:paraId="165448D6" w14:textId="56FF926C"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1020,00</w:t>
            </w:r>
          </w:p>
        </w:tc>
      </w:tr>
      <w:tr w:rsidR="00200355" w:rsidRPr="007E15BF" w14:paraId="36A901E1"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0A28EB5" w14:textId="096D9758"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85</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749A746" w14:textId="13491FA5"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D98C700" w14:textId="25A12E46"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85. Set pentru determinarea </w:t>
            </w:r>
            <w:r w:rsidRPr="00D20AC6">
              <w:rPr>
                <w:rFonts w:ascii="Times New Roman" w:hAnsi="Times New Roman" w:cs="Times New Roman"/>
                <w:sz w:val="20"/>
                <w:szCs w:val="20"/>
                <w:lang w:val="en-US"/>
              </w:rPr>
              <w:br/>
              <w:t>Imunoglobulinei clasa E-total</w:t>
            </w:r>
            <w:r w:rsidRPr="00D20AC6">
              <w:rPr>
                <w:rFonts w:ascii="Times New Roman" w:hAnsi="Times New Roman" w:cs="Times New Roman"/>
                <w:sz w:val="20"/>
                <w:szCs w:val="20"/>
                <w:lang w:val="en-US"/>
              </w:rPr>
              <w:br/>
              <w:t>Metoda ELISA</w:t>
            </w:r>
          </w:p>
        </w:tc>
        <w:tc>
          <w:tcPr>
            <w:tcW w:w="708" w:type="dxa"/>
            <w:tcBorders>
              <w:top w:val="nil"/>
              <w:left w:val="nil"/>
              <w:bottom w:val="single" w:sz="4" w:space="0" w:color="auto"/>
              <w:right w:val="single" w:sz="4" w:space="0" w:color="auto"/>
            </w:tcBorders>
            <w:shd w:val="clear" w:color="auto" w:fill="auto"/>
          </w:tcPr>
          <w:p w14:paraId="36EF188A" w14:textId="337902A1"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0D8D338A" w14:textId="4466B41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7CFEDA98" w14:textId="33182C9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Set pentru determinarea </w:t>
            </w:r>
            <w:r w:rsidRPr="00D20AC6">
              <w:rPr>
                <w:rFonts w:ascii="Times New Roman" w:hAnsi="Times New Roman" w:cs="Times New Roman"/>
                <w:sz w:val="20"/>
                <w:szCs w:val="20"/>
                <w:lang w:val="en-US"/>
              </w:rPr>
              <w:br/>
              <w:t>Imunoglobulinei clasa E-total</w:t>
            </w:r>
            <w:r w:rsidRPr="00D20AC6">
              <w:rPr>
                <w:rFonts w:ascii="Times New Roman" w:hAnsi="Times New Roman" w:cs="Times New Roman"/>
                <w:sz w:val="20"/>
                <w:szCs w:val="20"/>
                <w:lang w:val="en-US"/>
              </w:rPr>
              <w:br/>
              <w:t>Metoda ELISA (96teste)</w:t>
            </w:r>
          </w:p>
        </w:tc>
        <w:tc>
          <w:tcPr>
            <w:tcW w:w="1559" w:type="dxa"/>
            <w:tcBorders>
              <w:top w:val="nil"/>
              <w:left w:val="single" w:sz="4" w:space="0" w:color="auto"/>
              <w:bottom w:val="single" w:sz="4" w:space="0" w:color="auto"/>
              <w:right w:val="single" w:sz="4" w:space="0" w:color="auto"/>
            </w:tcBorders>
            <w:shd w:val="clear" w:color="auto" w:fill="auto"/>
          </w:tcPr>
          <w:p w14:paraId="5814F287" w14:textId="4172E928"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1080,00</w:t>
            </w:r>
          </w:p>
        </w:tc>
      </w:tr>
      <w:tr w:rsidR="00200355" w:rsidRPr="00220B0D" w14:paraId="23FBBA06"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D804B51" w14:textId="24090766"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86</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DD6439B" w14:textId="493DD2E0"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271EE96" w14:textId="706770A1"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86. Wilms Tumor, Antihuman, iepure/șoarece</w:t>
            </w:r>
          </w:p>
        </w:tc>
        <w:tc>
          <w:tcPr>
            <w:tcW w:w="708" w:type="dxa"/>
            <w:tcBorders>
              <w:top w:val="nil"/>
              <w:left w:val="nil"/>
              <w:bottom w:val="single" w:sz="4" w:space="0" w:color="auto"/>
              <w:right w:val="single" w:sz="4" w:space="0" w:color="auto"/>
            </w:tcBorders>
            <w:shd w:val="clear" w:color="auto" w:fill="auto"/>
          </w:tcPr>
          <w:p w14:paraId="4F389B8D" w14:textId="4B58CD2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49B43CCD" w14:textId="28C3CE0D"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28D5061" w14:textId="7AC4A3F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RTU, 7 mL compatibil cu sistemul Bond-Max.</w:t>
            </w:r>
          </w:p>
        </w:tc>
        <w:tc>
          <w:tcPr>
            <w:tcW w:w="1559" w:type="dxa"/>
            <w:tcBorders>
              <w:top w:val="nil"/>
              <w:left w:val="single" w:sz="4" w:space="0" w:color="auto"/>
              <w:bottom w:val="single" w:sz="4" w:space="0" w:color="auto"/>
              <w:right w:val="single" w:sz="4" w:space="0" w:color="auto"/>
            </w:tcBorders>
            <w:shd w:val="clear" w:color="auto" w:fill="auto"/>
          </w:tcPr>
          <w:p w14:paraId="22514CCB" w14:textId="64D3DD86"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3095,83</w:t>
            </w:r>
          </w:p>
        </w:tc>
      </w:tr>
      <w:tr w:rsidR="00200355" w:rsidRPr="007E15BF" w14:paraId="62160471"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53C6D5A" w14:textId="54E6599F"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87</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A3C124D" w14:textId="34507AAB"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0C59AE9" w14:textId="2EE65BE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87. PAX-8, Antihuman, iepure/șoarece</w:t>
            </w:r>
          </w:p>
        </w:tc>
        <w:tc>
          <w:tcPr>
            <w:tcW w:w="708" w:type="dxa"/>
            <w:tcBorders>
              <w:top w:val="nil"/>
              <w:left w:val="nil"/>
              <w:bottom w:val="single" w:sz="4" w:space="0" w:color="auto"/>
              <w:right w:val="single" w:sz="4" w:space="0" w:color="auto"/>
            </w:tcBorders>
            <w:shd w:val="clear" w:color="auto" w:fill="auto"/>
          </w:tcPr>
          <w:p w14:paraId="3292B1B6" w14:textId="5661BC2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40B84F5C" w14:textId="7E7B5C2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79C957C2" w14:textId="5D8B7BB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RTU, 7 mL compatibil cu sistemul Bond-Max.</w:t>
            </w:r>
          </w:p>
        </w:tc>
        <w:tc>
          <w:tcPr>
            <w:tcW w:w="1559" w:type="dxa"/>
            <w:tcBorders>
              <w:top w:val="nil"/>
              <w:left w:val="single" w:sz="4" w:space="0" w:color="auto"/>
              <w:bottom w:val="single" w:sz="4" w:space="0" w:color="auto"/>
              <w:right w:val="single" w:sz="4" w:space="0" w:color="auto"/>
            </w:tcBorders>
            <w:shd w:val="clear" w:color="auto" w:fill="auto"/>
          </w:tcPr>
          <w:p w14:paraId="3C38976D" w14:textId="4B1702C3"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11300,83</w:t>
            </w:r>
          </w:p>
        </w:tc>
      </w:tr>
      <w:tr w:rsidR="00200355" w:rsidRPr="00220B0D" w14:paraId="602F2E7D"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20904A9" w14:textId="7121284B"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88</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F047A7E" w14:textId="2FD10025"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11F2427" w14:textId="4CD1CB6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88. </w:t>
            </w:r>
            <w:r w:rsidRPr="00D20AC6">
              <w:rPr>
                <w:rFonts w:ascii="Times New Roman" w:hAnsi="Times New Roman" w:cs="Times New Roman"/>
                <w:sz w:val="20"/>
                <w:szCs w:val="20"/>
                <w:lang w:val="en-US"/>
              </w:rPr>
              <w:t>P53, Antihuman, iepure/șoarece,</w:t>
            </w:r>
          </w:p>
        </w:tc>
        <w:tc>
          <w:tcPr>
            <w:tcW w:w="708" w:type="dxa"/>
            <w:tcBorders>
              <w:top w:val="nil"/>
              <w:left w:val="nil"/>
              <w:bottom w:val="single" w:sz="4" w:space="0" w:color="auto"/>
              <w:right w:val="single" w:sz="4" w:space="0" w:color="auto"/>
            </w:tcBorders>
            <w:shd w:val="clear" w:color="auto" w:fill="auto"/>
          </w:tcPr>
          <w:p w14:paraId="3F109796" w14:textId="27752315" w:rsidR="00200355" w:rsidRPr="00D20AC6" w:rsidRDefault="00200355" w:rsidP="00200355">
            <w:pPr>
              <w:spacing w:after="0"/>
              <w:rPr>
                <w:rFonts w:ascii="Times New Roman" w:hAnsi="Times New Roman" w:cs="Times New Roman"/>
                <w:sz w:val="20"/>
                <w:szCs w:val="20"/>
                <w:lang w:val="ro-RO"/>
              </w:rPr>
            </w:pPr>
            <w:r w:rsidRPr="00D20AC6">
              <w:rPr>
                <w:rFonts w:ascii="Times New Roman" w:hAnsi="Times New Roman" w:cs="Times New Roman"/>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7A9428CF" w14:textId="53CFAF5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0EE8CCE" w14:textId="6186D78D"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RTU, 7 mL compatibil cu sistemul Bond-Max.</w:t>
            </w:r>
          </w:p>
        </w:tc>
        <w:tc>
          <w:tcPr>
            <w:tcW w:w="1559" w:type="dxa"/>
            <w:tcBorders>
              <w:top w:val="nil"/>
              <w:left w:val="single" w:sz="4" w:space="0" w:color="auto"/>
              <w:bottom w:val="single" w:sz="4" w:space="0" w:color="auto"/>
              <w:right w:val="single" w:sz="4" w:space="0" w:color="auto"/>
            </w:tcBorders>
            <w:shd w:val="clear" w:color="auto" w:fill="auto"/>
          </w:tcPr>
          <w:p w14:paraId="7A9C7B32" w14:textId="0D081D7C"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3095,83</w:t>
            </w:r>
          </w:p>
        </w:tc>
      </w:tr>
      <w:tr w:rsidR="00200355" w:rsidRPr="00220B0D" w14:paraId="203123A0"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769582C" w14:textId="2013CA65"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89</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F683EAA" w14:textId="04058B06"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61D1126B" w14:textId="0B5FC8A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89. Bcl2, Antihuman, iepure/șoarece,</w:t>
            </w:r>
          </w:p>
        </w:tc>
        <w:tc>
          <w:tcPr>
            <w:tcW w:w="708" w:type="dxa"/>
            <w:tcBorders>
              <w:top w:val="nil"/>
              <w:left w:val="nil"/>
              <w:bottom w:val="single" w:sz="4" w:space="0" w:color="auto"/>
              <w:right w:val="single" w:sz="4" w:space="0" w:color="auto"/>
            </w:tcBorders>
            <w:shd w:val="clear" w:color="auto" w:fill="auto"/>
          </w:tcPr>
          <w:p w14:paraId="59EF29AB" w14:textId="74A2A29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471E6FAB" w14:textId="1E452DFD"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75AED832" w14:textId="5F020B5D"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RTU, 7 mL compatibil cu sistemul Bond-Max.</w:t>
            </w:r>
          </w:p>
        </w:tc>
        <w:tc>
          <w:tcPr>
            <w:tcW w:w="1559" w:type="dxa"/>
            <w:tcBorders>
              <w:top w:val="nil"/>
              <w:left w:val="single" w:sz="4" w:space="0" w:color="auto"/>
              <w:bottom w:val="single" w:sz="4" w:space="0" w:color="auto"/>
              <w:right w:val="single" w:sz="4" w:space="0" w:color="auto"/>
            </w:tcBorders>
            <w:shd w:val="clear" w:color="auto" w:fill="auto"/>
          </w:tcPr>
          <w:p w14:paraId="4FA8F7A4" w14:textId="6C7AE16C"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3095,83</w:t>
            </w:r>
          </w:p>
        </w:tc>
      </w:tr>
      <w:tr w:rsidR="00200355" w:rsidRPr="00220B0D" w14:paraId="5D13E6F2"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B00E71C" w14:textId="324855FD"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90</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CAF10C9" w14:textId="65CED8D8"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5B2D001" w14:textId="4126E8F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90. </w:t>
            </w:r>
            <w:r w:rsidRPr="00D20AC6">
              <w:rPr>
                <w:rFonts w:ascii="Times New Roman" w:hAnsi="Times New Roman" w:cs="Times New Roman"/>
                <w:sz w:val="20"/>
                <w:szCs w:val="20"/>
                <w:lang w:val="en-US"/>
              </w:rPr>
              <w:t>Soluție de demascare Er1</w:t>
            </w:r>
          </w:p>
        </w:tc>
        <w:tc>
          <w:tcPr>
            <w:tcW w:w="708" w:type="dxa"/>
            <w:tcBorders>
              <w:top w:val="nil"/>
              <w:left w:val="nil"/>
              <w:bottom w:val="single" w:sz="4" w:space="0" w:color="auto"/>
              <w:right w:val="single" w:sz="4" w:space="0" w:color="auto"/>
            </w:tcBorders>
            <w:shd w:val="clear" w:color="auto" w:fill="auto"/>
          </w:tcPr>
          <w:p w14:paraId="606FDF90" w14:textId="0CC51C6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3EE0762C" w14:textId="00DEB9B7"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44224E2D" w14:textId="7B875A59"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Prediluat, 1 L, pH jos</w:t>
            </w:r>
          </w:p>
        </w:tc>
        <w:tc>
          <w:tcPr>
            <w:tcW w:w="1559" w:type="dxa"/>
            <w:tcBorders>
              <w:top w:val="nil"/>
              <w:left w:val="single" w:sz="4" w:space="0" w:color="auto"/>
              <w:bottom w:val="single" w:sz="4" w:space="0" w:color="auto"/>
              <w:right w:val="single" w:sz="4" w:space="0" w:color="auto"/>
            </w:tcBorders>
            <w:shd w:val="clear" w:color="auto" w:fill="auto"/>
          </w:tcPr>
          <w:p w14:paraId="731DE62B" w14:textId="12A2035E"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3160,00</w:t>
            </w:r>
          </w:p>
        </w:tc>
      </w:tr>
      <w:tr w:rsidR="00200355" w:rsidRPr="00220B0D" w14:paraId="1A0666C9"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76C8B7F" w14:textId="1C17A7D3"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91</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A3082FE" w14:textId="7FB54159"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E25797D" w14:textId="27A10C3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91. Soluție de demascare Er2</w:t>
            </w:r>
          </w:p>
        </w:tc>
        <w:tc>
          <w:tcPr>
            <w:tcW w:w="708" w:type="dxa"/>
            <w:tcBorders>
              <w:top w:val="nil"/>
              <w:left w:val="nil"/>
              <w:bottom w:val="single" w:sz="4" w:space="0" w:color="auto"/>
              <w:right w:val="single" w:sz="4" w:space="0" w:color="auto"/>
            </w:tcBorders>
            <w:shd w:val="clear" w:color="auto" w:fill="auto"/>
          </w:tcPr>
          <w:p w14:paraId="1ACF0D87" w14:textId="685E977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1446AC8B" w14:textId="0FE65368"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76560252" w14:textId="121A6AB7"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Prediluat, 1 L, pH înalt</w:t>
            </w:r>
          </w:p>
        </w:tc>
        <w:tc>
          <w:tcPr>
            <w:tcW w:w="1559" w:type="dxa"/>
            <w:tcBorders>
              <w:top w:val="nil"/>
              <w:left w:val="single" w:sz="4" w:space="0" w:color="auto"/>
              <w:bottom w:val="single" w:sz="4" w:space="0" w:color="auto"/>
              <w:right w:val="single" w:sz="4" w:space="0" w:color="auto"/>
            </w:tcBorders>
            <w:shd w:val="clear" w:color="auto" w:fill="auto"/>
          </w:tcPr>
          <w:p w14:paraId="5CA3FBF9" w14:textId="1A7CAF39"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3160,00</w:t>
            </w:r>
          </w:p>
        </w:tc>
      </w:tr>
      <w:tr w:rsidR="00200355" w:rsidRPr="007E15BF" w14:paraId="4805B34A"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1495BF9" w14:textId="528E061E"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92</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65A1E8D" w14:textId="7100294F"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46D904B" w14:textId="3C5ACEC9"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92. </w:t>
            </w:r>
            <w:r w:rsidRPr="00D20AC6">
              <w:rPr>
                <w:rFonts w:ascii="Times New Roman" w:hAnsi="Times New Roman" w:cs="Times New Roman"/>
                <w:sz w:val="20"/>
                <w:szCs w:val="20"/>
                <w:lang w:val="en-US"/>
              </w:rPr>
              <w:t>Soluție de spălare</w:t>
            </w:r>
          </w:p>
        </w:tc>
        <w:tc>
          <w:tcPr>
            <w:tcW w:w="708" w:type="dxa"/>
            <w:tcBorders>
              <w:top w:val="nil"/>
              <w:left w:val="nil"/>
              <w:bottom w:val="single" w:sz="4" w:space="0" w:color="auto"/>
              <w:right w:val="single" w:sz="4" w:space="0" w:color="auto"/>
            </w:tcBorders>
            <w:shd w:val="clear" w:color="auto" w:fill="auto"/>
          </w:tcPr>
          <w:p w14:paraId="727AFA94" w14:textId="02BBCDE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72EBE1B2" w14:textId="79D6414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5E3E5316" w14:textId="2B930309"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 L, concentrate x10</w:t>
            </w:r>
          </w:p>
        </w:tc>
        <w:tc>
          <w:tcPr>
            <w:tcW w:w="1559" w:type="dxa"/>
            <w:tcBorders>
              <w:top w:val="nil"/>
              <w:left w:val="single" w:sz="4" w:space="0" w:color="auto"/>
              <w:bottom w:val="single" w:sz="4" w:space="0" w:color="auto"/>
              <w:right w:val="single" w:sz="4" w:space="0" w:color="auto"/>
            </w:tcBorders>
            <w:shd w:val="clear" w:color="auto" w:fill="auto"/>
          </w:tcPr>
          <w:p w14:paraId="180662B7" w14:textId="41E82A57"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3680,00</w:t>
            </w:r>
          </w:p>
        </w:tc>
      </w:tr>
      <w:tr w:rsidR="00200355" w:rsidRPr="00220B0D" w14:paraId="103E4ABA"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4DE6366" w14:textId="2D8D9D24"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93</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2984774" w14:textId="0E592188"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40150D6C" w14:textId="02AD1CA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93. Soluție de deparafinare, Dewax</w:t>
            </w:r>
          </w:p>
        </w:tc>
        <w:tc>
          <w:tcPr>
            <w:tcW w:w="708" w:type="dxa"/>
            <w:tcBorders>
              <w:top w:val="nil"/>
              <w:left w:val="nil"/>
              <w:bottom w:val="single" w:sz="4" w:space="0" w:color="auto"/>
              <w:right w:val="single" w:sz="4" w:space="0" w:color="auto"/>
            </w:tcBorders>
            <w:shd w:val="clear" w:color="auto" w:fill="auto"/>
          </w:tcPr>
          <w:p w14:paraId="6C785011" w14:textId="46320738" w:rsidR="00200355" w:rsidRPr="00D20AC6" w:rsidRDefault="00200355" w:rsidP="00200355">
            <w:pPr>
              <w:spacing w:after="0"/>
              <w:rPr>
                <w:rFonts w:ascii="Times New Roman" w:hAnsi="Times New Roman" w:cs="Times New Roman"/>
                <w:sz w:val="20"/>
                <w:szCs w:val="20"/>
                <w:lang w:val="ro-RO"/>
              </w:rPr>
            </w:pPr>
            <w:r w:rsidRPr="00D20AC6">
              <w:rPr>
                <w:rFonts w:ascii="Times New Roman" w:hAnsi="Times New Roman" w:cs="Times New Roman"/>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5EA48A65" w14:textId="084BB82E"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695E2605" w14:textId="5BE5761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 L prediluat</w:t>
            </w:r>
          </w:p>
        </w:tc>
        <w:tc>
          <w:tcPr>
            <w:tcW w:w="1559" w:type="dxa"/>
            <w:tcBorders>
              <w:top w:val="nil"/>
              <w:left w:val="single" w:sz="4" w:space="0" w:color="auto"/>
              <w:bottom w:val="single" w:sz="4" w:space="0" w:color="auto"/>
              <w:right w:val="single" w:sz="4" w:space="0" w:color="auto"/>
            </w:tcBorders>
            <w:shd w:val="clear" w:color="auto" w:fill="auto"/>
          </w:tcPr>
          <w:p w14:paraId="5BE58C25" w14:textId="0CF0C8E5"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5136,67</w:t>
            </w:r>
          </w:p>
        </w:tc>
      </w:tr>
      <w:tr w:rsidR="00200355" w:rsidRPr="007E15BF" w14:paraId="245512C7"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40DCCE4" w14:textId="2CD24BAA"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94</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07A2577" w14:textId="10EFEC5A"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584B424" w14:textId="72B81A76"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94. </w:t>
            </w:r>
            <w:r w:rsidRPr="00D20AC6">
              <w:rPr>
                <w:rFonts w:ascii="Times New Roman" w:hAnsi="Times New Roman" w:cs="Times New Roman"/>
                <w:sz w:val="20"/>
                <w:szCs w:val="20"/>
                <w:lang w:val="en-US"/>
              </w:rPr>
              <w:t>Biomount</w:t>
            </w:r>
          </w:p>
        </w:tc>
        <w:tc>
          <w:tcPr>
            <w:tcW w:w="708" w:type="dxa"/>
            <w:tcBorders>
              <w:top w:val="nil"/>
              <w:left w:val="nil"/>
              <w:bottom w:val="single" w:sz="4" w:space="0" w:color="auto"/>
              <w:right w:val="single" w:sz="4" w:space="0" w:color="auto"/>
            </w:tcBorders>
            <w:shd w:val="clear" w:color="auto" w:fill="auto"/>
          </w:tcPr>
          <w:p w14:paraId="5805EB23" w14:textId="1BDC21D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w:t>
            </w:r>
          </w:p>
        </w:tc>
        <w:tc>
          <w:tcPr>
            <w:tcW w:w="709" w:type="dxa"/>
            <w:tcBorders>
              <w:top w:val="nil"/>
              <w:left w:val="nil"/>
              <w:bottom w:val="single" w:sz="4" w:space="0" w:color="auto"/>
              <w:right w:val="single" w:sz="4" w:space="0" w:color="auto"/>
            </w:tcBorders>
            <w:shd w:val="clear" w:color="auto" w:fill="auto"/>
          </w:tcPr>
          <w:p w14:paraId="761A83EA" w14:textId="670A3FFE"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72439EEB" w14:textId="0F45D0CA"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250 ml</w:t>
            </w:r>
          </w:p>
        </w:tc>
        <w:tc>
          <w:tcPr>
            <w:tcW w:w="1559" w:type="dxa"/>
            <w:tcBorders>
              <w:top w:val="nil"/>
              <w:left w:val="single" w:sz="4" w:space="0" w:color="auto"/>
              <w:bottom w:val="single" w:sz="4" w:space="0" w:color="auto"/>
              <w:right w:val="single" w:sz="4" w:space="0" w:color="auto"/>
            </w:tcBorders>
            <w:shd w:val="clear" w:color="auto" w:fill="auto"/>
          </w:tcPr>
          <w:p w14:paraId="27348167" w14:textId="04677CE0"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1430,00</w:t>
            </w:r>
          </w:p>
        </w:tc>
      </w:tr>
      <w:tr w:rsidR="00200355" w:rsidRPr="000870A4" w14:paraId="68F4096D"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583E405" w14:textId="1AAD8D94"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95</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FCF7BBD" w14:textId="5A4FEEC4"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16FD91F" w14:textId="112E464A"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95. Histanol 99.9%</w:t>
            </w:r>
          </w:p>
        </w:tc>
        <w:tc>
          <w:tcPr>
            <w:tcW w:w="708" w:type="dxa"/>
            <w:tcBorders>
              <w:top w:val="nil"/>
              <w:left w:val="nil"/>
              <w:bottom w:val="single" w:sz="4" w:space="0" w:color="auto"/>
              <w:right w:val="single" w:sz="4" w:space="0" w:color="auto"/>
            </w:tcBorders>
            <w:shd w:val="clear" w:color="auto" w:fill="auto"/>
          </w:tcPr>
          <w:p w14:paraId="57B47160" w14:textId="374B3F1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L</w:t>
            </w:r>
          </w:p>
        </w:tc>
        <w:tc>
          <w:tcPr>
            <w:tcW w:w="709" w:type="dxa"/>
            <w:tcBorders>
              <w:top w:val="nil"/>
              <w:left w:val="nil"/>
              <w:bottom w:val="single" w:sz="4" w:space="0" w:color="auto"/>
              <w:right w:val="single" w:sz="4" w:space="0" w:color="auto"/>
            </w:tcBorders>
            <w:shd w:val="clear" w:color="auto" w:fill="auto"/>
          </w:tcPr>
          <w:p w14:paraId="406E45BE" w14:textId="1E2CDE8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10</w:t>
            </w:r>
          </w:p>
        </w:tc>
        <w:tc>
          <w:tcPr>
            <w:tcW w:w="4820" w:type="dxa"/>
            <w:tcBorders>
              <w:top w:val="nil"/>
              <w:left w:val="nil"/>
              <w:bottom w:val="single" w:sz="4" w:space="0" w:color="auto"/>
              <w:right w:val="single" w:sz="4" w:space="0" w:color="auto"/>
            </w:tcBorders>
            <w:shd w:val="clear" w:color="auto" w:fill="auto"/>
          </w:tcPr>
          <w:p w14:paraId="61766A01" w14:textId="65E4F34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Alcool absolut, 10 L</w:t>
            </w:r>
          </w:p>
        </w:tc>
        <w:tc>
          <w:tcPr>
            <w:tcW w:w="1559" w:type="dxa"/>
            <w:tcBorders>
              <w:top w:val="nil"/>
              <w:left w:val="single" w:sz="4" w:space="0" w:color="auto"/>
              <w:bottom w:val="single" w:sz="4" w:space="0" w:color="auto"/>
              <w:right w:val="single" w:sz="4" w:space="0" w:color="auto"/>
            </w:tcBorders>
            <w:shd w:val="clear" w:color="auto" w:fill="auto"/>
          </w:tcPr>
          <w:p w14:paraId="16CD9C5B" w14:textId="1B5567A6"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1833,33</w:t>
            </w:r>
          </w:p>
        </w:tc>
      </w:tr>
      <w:tr w:rsidR="00200355" w:rsidRPr="000870A4" w14:paraId="084C1118"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B1EE41F" w14:textId="0F1D31EC"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lastRenderedPageBreak/>
              <w:t>96</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B224563" w14:textId="3B2DAC5A"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480B17D0" w14:textId="36760D0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96. Xilenă</w:t>
            </w:r>
          </w:p>
        </w:tc>
        <w:tc>
          <w:tcPr>
            <w:tcW w:w="708" w:type="dxa"/>
            <w:tcBorders>
              <w:top w:val="nil"/>
              <w:left w:val="nil"/>
              <w:bottom w:val="single" w:sz="4" w:space="0" w:color="auto"/>
              <w:right w:val="single" w:sz="4" w:space="0" w:color="auto"/>
            </w:tcBorders>
            <w:shd w:val="clear" w:color="auto" w:fill="auto"/>
          </w:tcPr>
          <w:p w14:paraId="700AA95F" w14:textId="69DE37C1"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L</w:t>
            </w:r>
          </w:p>
        </w:tc>
        <w:tc>
          <w:tcPr>
            <w:tcW w:w="709" w:type="dxa"/>
            <w:tcBorders>
              <w:top w:val="nil"/>
              <w:left w:val="nil"/>
              <w:bottom w:val="single" w:sz="4" w:space="0" w:color="auto"/>
              <w:right w:val="single" w:sz="4" w:space="0" w:color="auto"/>
            </w:tcBorders>
            <w:shd w:val="clear" w:color="auto" w:fill="auto"/>
          </w:tcPr>
          <w:p w14:paraId="69A8B5F2" w14:textId="0D0DD72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10</w:t>
            </w:r>
          </w:p>
        </w:tc>
        <w:tc>
          <w:tcPr>
            <w:tcW w:w="4820" w:type="dxa"/>
            <w:tcBorders>
              <w:top w:val="nil"/>
              <w:left w:val="nil"/>
              <w:bottom w:val="single" w:sz="4" w:space="0" w:color="auto"/>
              <w:right w:val="single" w:sz="4" w:space="0" w:color="auto"/>
            </w:tcBorders>
            <w:shd w:val="clear" w:color="auto" w:fill="auto"/>
          </w:tcPr>
          <w:p w14:paraId="0858F22A" w14:textId="6702FC0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10 L</w:t>
            </w:r>
          </w:p>
        </w:tc>
        <w:tc>
          <w:tcPr>
            <w:tcW w:w="1559" w:type="dxa"/>
            <w:tcBorders>
              <w:top w:val="nil"/>
              <w:left w:val="single" w:sz="4" w:space="0" w:color="auto"/>
              <w:bottom w:val="single" w:sz="4" w:space="0" w:color="auto"/>
              <w:right w:val="single" w:sz="4" w:space="0" w:color="auto"/>
            </w:tcBorders>
            <w:shd w:val="clear" w:color="auto" w:fill="auto"/>
          </w:tcPr>
          <w:p w14:paraId="574EE24A" w14:textId="788BA016"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lang w:val="en-US"/>
              </w:rPr>
              <w:t>1500,</w:t>
            </w:r>
            <w:r w:rsidRPr="00321243">
              <w:rPr>
                <w:rFonts w:ascii="Times New Roman" w:hAnsi="Times New Roman" w:cs="Times New Roman"/>
                <w:sz w:val="20"/>
                <w:szCs w:val="20"/>
              </w:rPr>
              <w:t>00</w:t>
            </w:r>
          </w:p>
        </w:tc>
      </w:tr>
      <w:tr w:rsidR="00200355" w:rsidRPr="000870A4" w14:paraId="6E99CBB1"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E39F6AB" w14:textId="6E10E553"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97</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0B8C72E" w14:textId="5BC52C2D"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B2860C9" w14:textId="1F895C63"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97. Glutathione Reductase from baker´s yeast (S.cerevisiae), ammonium sulfate suspension, </w:t>
            </w:r>
          </w:p>
        </w:tc>
        <w:tc>
          <w:tcPr>
            <w:tcW w:w="708" w:type="dxa"/>
            <w:tcBorders>
              <w:top w:val="nil"/>
              <w:left w:val="nil"/>
              <w:bottom w:val="single" w:sz="4" w:space="0" w:color="auto"/>
              <w:right w:val="single" w:sz="4" w:space="0" w:color="auto"/>
            </w:tcBorders>
            <w:shd w:val="clear" w:color="auto" w:fill="auto"/>
          </w:tcPr>
          <w:p w14:paraId="4F541384" w14:textId="73AA071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fiola</w:t>
            </w:r>
          </w:p>
        </w:tc>
        <w:tc>
          <w:tcPr>
            <w:tcW w:w="709" w:type="dxa"/>
            <w:tcBorders>
              <w:top w:val="nil"/>
              <w:left w:val="nil"/>
              <w:bottom w:val="single" w:sz="4" w:space="0" w:color="auto"/>
              <w:right w:val="single" w:sz="4" w:space="0" w:color="auto"/>
            </w:tcBorders>
            <w:shd w:val="clear" w:color="auto" w:fill="auto"/>
          </w:tcPr>
          <w:p w14:paraId="677D8172" w14:textId="310620F8"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54DBF217" w14:textId="1DB34DF2"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Glutation reductaza din drojdia de panificație utilizată ca etalon în generarea curbei de calibrare pentru a determina concentrația de glutation. 100-300 units/mg protein, nu mai puțin de 500 unități fiola</w:t>
            </w:r>
          </w:p>
        </w:tc>
        <w:tc>
          <w:tcPr>
            <w:tcW w:w="1559" w:type="dxa"/>
            <w:tcBorders>
              <w:top w:val="nil"/>
              <w:left w:val="single" w:sz="4" w:space="0" w:color="auto"/>
              <w:bottom w:val="single" w:sz="4" w:space="0" w:color="auto"/>
              <w:right w:val="single" w:sz="4" w:space="0" w:color="auto"/>
            </w:tcBorders>
            <w:shd w:val="clear" w:color="auto" w:fill="auto"/>
          </w:tcPr>
          <w:p w14:paraId="14E349FA" w14:textId="02C1FE68" w:rsidR="00200355" w:rsidRPr="00321243" w:rsidRDefault="00200355" w:rsidP="00200355">
            <w:pPr>
              <w:spacing w:after="0" w:line="240" w:lineRule="auto"/>
              <w:rPr>
                <w:rFonts w:ascii="Times New Roman" w:hAnsi="Times New Roman" w:cs="Times New Roman"/>
                <w:sz w:val="20"/>
                <w:szCs w:val="20"/>
                <w:lang w:val="en-US"/>
              </w:rPr>
            </w:pPr>
            <w:r w:rsidRPr="00321243">
              <w:rPr>
                <w:rFonts w:ascii="Times New Roman" w:hAnsi="Times New Roman" w:cs="Times New Roman"/>
                <w:sz w:val="20"/>
                <w:szCs w:val="20"/>
              </w:rPr>
              <w:t>3166,67</w:t>
            </w:r>
          </w:p>
        </w:tc>
      </w:tr>
      <w:tr w:rsidR="00200355" w:rsidRPr="000870A4" w14:paraId="41561EDF"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A629715" w14:textId="193AA301"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98</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34AE5A2" w14:textId="51CDB067"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70EA5D0" w14:textId="674985D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98. </w:t>
            </w:r>
            <w:r w:rsidRPr="00D20AC6">
              <w:rPr>
                <w:rFonts w:ascii="Times New Roman" w:hAnsi="Times New Roman" w:cs="Times New Roman"/>
                <w:sz w:val="20"/>
                <w:szCs w:val="20"/>
                <w:lang w:val="en-US"/>
              </w:rPr>
              <w:t xml:space="preserve">SOD  Assay Kit </w:t>
            </w:r>
          </w:p>
        </w:tc>
        <w:tc>
          <w:tcPr>
            <w:tcW w:w="708" w:type="dxa"/>
            <w:tcBorders>
              <w:top w:val="nil"/>
              <w:left w:val="nil"/>
              <w:bottom w:val="single" w:sz="4" w:space="0" w:color="auto"/>
              <w:right w:val="single" w:sz="4" w:space="0" w:color="auto"/>
            </w:tcBorders>
            <w:shd w:val="clear" w:color="auto" w:fill="auto"/>
          </w:tcPr>
          <w:p w14:paraId="75684ECC" w14:textId="0A9F78F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3DA3EE28" w14:textId="22EFBA7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54F44CB9" w14:textId="61D196A3"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Kit de testare a activității superoxid dismutazei (SOD) sensibil pentru măsurarea activității SOD în plasmă, ser, lizate celulare și alte probe biologice. </w:t>
            </w:r>
            <w:r w:rsidRPr="00D20AC6">
              <w:rPr>
                <w:rFonts w:ascii="Times New Roman" w:hAnsi="Times New Roman" w:cs="Times New Roman"/>
                <w:sz w:val="20"/>
                <w:szCs w:val="20"/>
              </w:rPr>
              <w:t>(500 teste)</w:t>
            </w:r>
          </w:p>
        </w:tc>
        <w:tc>
          <w:tcPr>
            <w:tcW w:w="1559" w:type="dxa"/>
            <w:tcBorders>
              <w:top w:val="nil"/>
              <w:left w:val="single" w:sz="4" w:space="0" w:color="auto"/>
              <w:bottom w:val="single" w:sz="4" w:space="0" w:color="auto"/>
              <w:right w:val="single" w:sz="4" w:space="0" w:color="auto"/>
            </w:tcBorders>
            <w:shd w:val="clear" w:color="auto" w:fill="auto"/>
          </w:tcPr>
          <w:p w14:paraId="3B302708" w14:textId="408CCD85"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10000,00</w:t>
            </w:r>
          </w:p>
        </w:tc>
      </w:tr>
      <w:tr w:rsidR="00200355" w:rsidRPr="000870A4" w14:paraId="2C197F59"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1EA7E15" w14:textId="798C2EF5"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99</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BF3B1C4" w14:textId="0FCA2650"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31BEBB3" w14:textId="74B54D2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99. </w:t>
            </w:r>
            <w:r w:rsidRPr="00D20AC6">
              <w:rPr>
                <w:rFonts w:ascii="Times New Roman" w:hAnsi="Times New Roman" w:cs="Times New Roman"/>
                <w:sz w:val="20"/>
                <w:szCs w:val="20"/>
                <w:lang w:val="en-US"/>
              </w:rPr>
              <w:t>Kit pentru determinarea Adiponectinei</w:t>
            </w:r>
          </w:p>
        </w:tc>
        <w:tc>
          <w:tcPr>
            <w:tcW w:w="708" w:type="dxa"/>
            <w:tcBorders>
              <w:top w:val="nil"/>
              <w:left w:val="nil"/>
              <w:bottom w:val="single" w:sz="4" w:space="0" w:color="auto"/>
              <w:right w:val="single" w:sz="4" w:space="0" w:color="auto"/>
            </w:tcBorders>
            <w:shd w:val="clear" w:color="auto" w:fill="auto"/>
          </w:tcPr>
          <w:p w14:paraId="133566DA" w14:textId="6A5D588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02B7719F" w14:textId="1A196BF0"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528E8B9F" w14:textId="5C4EA19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Testeaza nivelul de adiponectina, marcher al dereglarilor metabolice </w:t>
            </w:r>
          </w:p>
        </w:tc>
        <w:tc>
          <w:tcPr>
            <w:tcW w:w="1559" w:type="dxa"/>
            <w:tcBorders>
              <w:top w:val="nil"/>
              <w:left w:val="single" w:sz="4" w:space="0" w:color="auto"/>
              <w:bottom w:val="single" w:sz="4" w:space="0" w:color="auto"/>
              <w:right w:val="single" w:sz="4" w:space="0" w:color="auto"/>
            </w:tcBorders>
            <w:shd w:val="clear" w:color="auto" w:fill="auto"/>
          </w:tcPr>
          <w:p w14:paraId="418F28B5" w14:textId="4F99072D"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lang w:val="en-US"/>
              </w:rPr>
              <w:t>10000,00</w:t>
            </w:r>
          </w:p>
        </w:tc>
      </w:tr>
      <w:tr w:rsidR="00200355" w:rsidRPr="000870A4" w14:paraId="71B1A340"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C65653F" w14:textId="11F265CB"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100</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8EA0E16" w14:textId="19DCF2DF"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059060F" w14:textId="3CB51879"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100. Testosteron, </w:t>
            </w:r>
            <w:r w:rsidRPr="00D20AC6">
              <w:rPr>
                <w:rFonts w:ascii="Times New Roman" w:hAnsi="Times New Roman" w:cs="Times New Roman"/>
                <w:sz w:val="20"/>
                <w:szCs w:val="20"/>
                <w:lang w:val="en-US"/>
              </w:rPr>
              <w:br/>
              <w:t>standard de referinta</w:t>
            </w:r>
          </w:p>
        </w:tc>
        <w:tc>
          <w:tcPr>
            <w:tcW w:w="708" w:type="dxa"/>
            <w:tcBorders>
              <w:top w:val="nil"/>
              <w:left w:val="nil"/>
              <w:bottom w:val="single" w:sz="4" w:space="0" w:color="auto"/>
              <w:right w:val="single" w:sz="4" w:space="0" w:color="auto"/>
            </w:tcBorders>
            <w:shd w:val="clear" w:color="auto" w:fill="auto"/>
          </w:tcPr>
          <w:p w14:paraId="0F8CDB21" w14:textId="0A78AC9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mg</w:t>
            </w:r>
          </w:p>
        </w:tc>
        <w:tc>
          <w:tcPr>
            <w:tcW w:w="709" w:type="dxa"/>
            <w:tcBorders>
              <w:top w:val="nil"/>
              <w:left w:val="nil"/>
              <w:bottom w:val="single" w:sz="4" w:space="0" w:color="auto"/>
              <w:right w:val="single" w:sz="4" w:space="0" w:color="auto"/>
            </w:tcBorders>
            <w:shd w:val="clear" w:color="auto" w:fill="auto"/>
          </w:tcPr>
          <w:p w14:paraId="29BF37EA" w14:textId="5282773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90</w:t>
            </w:r>
          </w:p>
        </w:tc>
        <w:tc>
          <w:tcPr>
            <w:tcW w:w="4820" w:type="dxa"/>
            <w:tcBorders>
              <w:top w:val="nil"/>
              <w:left w:val="nil"/>
              <w:bottom w:val="single" w:sz="4" w:space="0" w:color="auto"/>
              <w:right w:val="single" w:sz="4" w:space="0" w:color="auto"/>
            </w:tcBorders>
            <w:shd w:val="clear" w:color="auto" w:fill="auto"/>
          </w:tcPr>
          <w:p w14:paraId="72239E8A" w14:textId="77777777" w:rsidR="00200355" w:rsidRPr="00D20AC6" w:rsidRDefault="00200355" w:rsidP="00200355">
            <w:pPr>
              <w:spacing w:after="0" w:line="240" w:lineRule="auto"/>
              <w:rPr>
                <w:rFonts w:ascii="Times New Roman" w:hAnsi="Times New Roman"/>
                <w:sz w:val="20"/>
                <w:szCs w:val="20"/>
                <w:lang w:val="en-US"/>
              </w:rPr>
            </w:pPr>
            <w:r w:rsidRPr="00D20AC6">
              <w:rPr>
                <w:rFonts w:ascii="Times New Roman" w:hAnsi="Times New Roman"/>
                <w:sz w:val="20"/>
                <w:szCs w:val="20"/>
                <w:lang w:val="en-US"/>
              </w:rPr>
              <w:t>Standard de referință, CRS, Ph.Eur,  pentru identificare si dozare in analiza HPLC-UV;</w:t>
            </w:r>
          </w:p>
          <w:p w14:paraId="5B860B1E" w14:textId="77777777" w:rsidR="00200355" w:rsidRPr="00D20AC6" w:rsidRDefault="00200355" w:rsidP="00200355">
            <w:pPr>
              <w:spacing w:after="0" w:line="240" w:lineRule="auto"/>
              <w:rPr>
                <w:rFonts w:ascii="Times New Roman" w:hAnsi="Times New Roman"/>
                <w:sz w:val="20"/>
                <w:szCs w:val="20"/>
                <w:lang w:val="en-US"/>
              </w:rPr>
            </w:pPr>
            <w:r w:rsidRPr="00D20AC6">
              <w:rPr>
                <w:rFonts w:ascii="Times New Roman" w:hAnsi="Times New Roman"/>
                <w:sz w:val="20"/>
                <w:szCs w:val="20"/>
                <w:lang w:val="en-US"/>
              </w:rPr>
              <w:t>Substanță în formă solidă;</w:t>
            </w:r>
          </w:p>
          <w:p w14:paraId="406568D2" w14:textId="77777777" w:rsidR="00200355" w:rsidRPr="00D20AC6" w:rsidRDefault="00200355" w:rsidP="00200355">
            <w:pPr>
              <w:spacing w:after="0" w:line="240" w:lineRule="auto"/>
              <w:rPr>
                <w:rFonts w:ascii="Times New Roman" w:hAnsi="Times New Roman"/>
                <w:sz w:val="20"/>
                <w:szCs w:val="20"/>
                <w:lang w:val="en-US"/>
              </w:rPr>
            </w:pPr>
            <w:r w:rsidRPr="00D20AC6">
              <w:rPr>
                <w:rFonts w:ascii="Times New Roman" w:hAnsi="Times New Roman"/>
                <w:sz w:val="20"/>
                <w:szCs w:val="20"/>
                <w:lang w:val="en-US"/>
              </w:rPr>
              <w:t>Cantitatea: 90-100 mg (1 flacon)</w:t>
            </w:r>
          </w:p>
          <w:p w14:paraId="27D0C4F5" w14:textId="0D7321D9"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sz w:val="20"/>
                <w:szCs w:val="20"/>
                <w:lang w:val="en-US"/>
              </w:rPr>
              <w:t xml:space="preserve">Certificat de conformitate </w:t>
            </w:r>
            <w:r w:rsidRPr="00D20AC6">
              <w:rPr>
                <w:sz w:val="20"/>
                <w:szCs w:val="20"/>
                <w:lang w:val="en-US"/>
              </w:rPr>
              <w:t>la livrare.</w:t>
            </w:r>
          </w:p>
        </w:tc>
        <w:tc>
          <w:tcPr>
            <w:tcW w:w="1559" w:type="dxa"/>
            <w:tcBorders>
              <w:top w:val="nil"/>
              <w:left w:val="single" w:sz="4" w:space="0" w:color="auto"/>
              <w:bottom w:val="single" w:sz="4" w:space="0" w:color="auto"/>
              <w:right w:val="single" w:sz="4" w:space="0" w:color="auto"/>
            </w:tcBorders>
            <w:shd w:val="clear" w:color="auto" w:fill="auto"/>
          </w:tcPr>
          <w:p w14:paraId="0F20A048" w14:textId="14E64858"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lang w:val="en-US"/>
              </w:rPr>
              <w:t>4583,33</w:t>
            </w:r>
          </w:p>
        </w:tc>
      </w:tr>
      <w:tr w:rsidR="00200355" w:rsidRPr="007E15BF" w14:paraId="57426A78"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B1E38E7" w14:textId="17088907"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101</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179CC04" w14:textId="4D89DFD1"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3C61EF0" w14:textId="6172088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101. Griseofulvin, </w:t>
            </w:r>
            <w:r w:rsidRPr="00D20AC6">
              <w:rPr>
                <w:rFonts w:ascii="Times New Roman" w:hAnsi="Times New Roman" w:cs="Times New Roman"/>
                <w:sz w:val="20"/>
                <w:szCs w:val="20"/>
                <w:lang w:val="en-US"/>
              </w:rPr>
              <w:br/>
              <w:t>standard de referință</w:t>
            </w:r>
          </w:p>
        </w:tc>
        <w:tc>
          <w:tcPr>
            <w:tcW w:w="708" w:type="dxa"/>
            <w:tcBorders>
              <w:top w:val="nil"/>
              <w:left w:val="nil"/>
              <w:bottom w:val="single" w:sz="4" w:space="0" w:color="auto"/>
              <w:right w:val="single" w:sz="4" w:space="0" w:color="auto"/>
            </w:tcBorders>
            <w:shd w:val="clear" w:color="auto" w:fill="auto"/>
          </w:tcPr>
          <w:p w14:paraId="3ED837A9" w14:textId="6EBDCB21"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mg</w:t>
            </w:r>
          </w:p>
        </w:tc>
        <w:tc>
          <w:tcPr>
            <w:tcW w:w="709" w:type="dxa"/>
            <w:tcBorders>
              <w:top w:val="nil"/>
              <w:left w:val="nil"/>
              <w:bottom w:val="single" w:sz="4" w:space="0" w:color="auto"/>
              <w:right w:val="single" w:sz="4" w:space="0" w:color="auto"/>
            </w:tcBorders>
            <w:shd w:val="clear" w:color="auto" w:fill="auto"/>
          </w:tcPr>
          <w:p w14:paraId="07DC3041" w14:textId="022691A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100</w:t>
            </w:r>
          </w:p>
        </w:tc>
        <w:tc>
          <w:tcPr>
            <w:tcW w:w="4820" w:type="dxa"/>
            <w:tcBorders>
              <w:top w:val="nil"/>
              <w:left w:val="nil"/>
              <w:bottom w:val="single" w:sz="4" w:space="0" w:color="auto"/>
              <w:right w:val="single" w:sz="4" w:space="0" w:color="auto"/>
            </w:tcBorders>
            <w:shd w:val="clear" w:color="auto" w:fill="auto"/>
          </w:tcPr>
          <w:p w14:paraId="1CAE4D12" w14:textId="77777777" w:rsidR="00200355" w:rsidRPr="00D20AC6" w:rsidRDefault="00200355" w:rsidP="00200355">
            <w:pPr>
              <w:spacing w:after="0" w:line="240" w:lineRule="auto"/>
              <w:rPr>
                <w:rFonts w:ascii="Times New Roman" w:hAnsi="Times New Roman"/>
                <w:sz w:val="20"/>
                <w:szCs w:val="20"/>
                <w:lang w:val="en-US"/>
              </w:rPr>
            </w:pPr>
            <w:r w:rsidRPr="00D20AC6">
              <w:rPr>
                <w:rFonts w:ascii="Times New Roman" w:hAnsi="Times New Roman"/>
                <w:sz w:val="20"/>
                <w:szCs w:val="20"/>
                <w:lang w:val="en-US"/>
              </w:rPr>
              <w:t>Standard de referință, Ph.Eur,  pentru identificare si dozare in analiza HPLC-UV;</w:t>
            </w:r>
          </w:p>
          <w:p w14:paraId="65CF751E" w14:textId="77777777" w:rsidR="00200355" w:rsidRPr="00D20AC6" w:rsidRDefault="00200355" w:rsidP="00200355">
            <w:pPr>
              <w:spacing w:after="0" w:line="240" w:lineRule="auto"/>
              <w:rPr>
                <w:rFonts w:ascii="Times New Roman" w:hAnsi="Times New Roman"/>
                <w:sz w:val="20"/>
                <w:szCs w:val="20"/>
                <w:lang w:val="en-US"/>
              </w:rPr>
            </w:pPr>
            <w:r w:rsidRPr="00D20AC6">
              <w:rPr>
                <w:rFonts w:ascii="Times New Roman" w:hAnsi="Times New Roman"/>
                <w:sz w:val="20"/>
                <w:szCs w:val="20"/>
                <w:lang w:val="en-US"/>
              </w:rPr>
              <w:t>Substanță în formă solidă;</w:t>
            </w:r>
          </w:p>
          <w:p w14:paraId="62CCFEFA" w14:textId="77777777" w:rsidR="00200355" w:rsidRPr="00D20AC6" w:rsidRDefault="00200355" w:rsidP="00200355">
            <w:pPr>
              <w:spacing w:after="0" w:line="240" w:lineRule="auto"/>
              <w:rPr>
                <w:rFonts w:ascii="Times New Roman" w:hAnsi="Times New Roman"/>
                <w:sz w:val="20"/>
                <w:szCs w:val="20"/>
                <w:lang w:val="en-US"/>
              </w:rPr>
            </w:pPr>
            <w:r w:rsidRPr="00D20AC6">
              <w:rPr>
                <w:rFonts w:ascii="Times New Roman" w:hAnsi="Times New Roman"/>
                <w:sz w:val="20"/>
                <w:szCs w:val="20"/>
                <w:lang w:val="en-US"/>
              </w:rPr>
              <w:t>Cantitatea: 100 mg (1 flacon)</w:t>
            </w:r>
          </w:p>
          <w:p w14:paraId="2533E9A2" w14:textId="6D5E990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sz w:val="20"/>
                <w:szCs w:val="20"/>
                <w:lang w:val="en-US"/>
              </w:rPr>
              <w:t xml:space="preserve">Certificat de conformitate </w:t>
            </w:r>
            <w:r w:rsidRPr="00D20AC6">
              <w:rPr>
                <w:sz w:val="20"/>
                <w:szCs w:val="20"/>
                <w:lang w:val="en-US"/>
              </w:rPr>
              <w:t>la livrare.</w:t>
            </w:r>
          </w:p>
        </w:tc>
        <w:tc>
          <w:tcPr>
            <w:tcW w:w="1559" w:type="dxa"/>
            <w:tcBorders>
              <w:top w:val="nil"/>
              <w:left w:val="single" w:sz="4" w:space="0" w:color="auto"/>
              <w:bottom w:val="single" w:sz="4" w:space="0" w:color="auto"/>
              <w:right w:val="single" w:sz="4" w:space="0" w:color="auto"/>
            </w:tcBorders>
            <w:shd w:val="clear" w:color="auto" w:fill="auto"/>
          </w:tcPr>
          <w:p w14:paraId="5396B249" w14:textId="61229EED"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4583,33</w:t>
            </w:r>
          </w:p>
        </w:tc>
      </w:tr>
      <w:tr w:rsidR="00200355" w:rsidRPr="007E15BF" w14:paraId="7829FD29"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44A05F4" w14:textId="3D7D86F8"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102</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6D30C32" w14:textId="13EE0D37"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8A0F1AA" w14:textId="0837D93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102. </w:t>
            </w:r>
            <w:r w:rsidRPr="00D20AC6">
              <w:rPr>
                <w:rFonts w:ascii="Times New Roman" w:hAnsi="Times New Roman" w:cs="Times New Roman"/>
                <w:sz w:val="20"/>
                <w:szCs w:val="20"/>
                <w:lang w:val="en-US"/>
              </w:rPr>
              <w:t>n-Hexan</w:t>
            </w:r>
          </w:p>
        </w:tc>
        <w:tc>
          <w:tcPr>
            <w:tcW w:w="708" w:type="dxa"/>
            <w:tcBorders>
              <w:top w:val="nil"/>
              <w:left w:val="nil"/>
              <w:bottom w:val="single" w:sz="4" w:space="0" w:color="auto"/>
              <w:right w:val="single" w:sz="4" w:space="0" w:color="auto"/>
            </w:tcBorders>
            <w:shd w:val="clear" w:color="auto" w:fill="auto"/>
          </w:tcPr>
          <w:p w14:paraId="0CCE0E85" w14:textId="6194FB21" w:rsidR="00200355" w:rsidRPr="00D20AC6" w:rsidRDefault="00200355" w:rsidP="00200355">
            <w:pPr>
              <w:spacing w:after="0"/>
              <w:rPr>
                <w:rFonts w:ascii="Times New Roman" w:hAnsi="Times New Roman" w:cs="Times New Roman"/>
                <w:sz w:val="20"/>
                <w:szCs w:val="20"/>
                <w:lang w:val="ro-RO"/>
              </w:rPr>
            </w:pPr>
            <w:r w:rsidRPr="00D20AC6">
              <w:rPr>
                <w:rFonts w:ascii="Times New Roman" w:hAnsi="Times New Roman" w:cs="Times New Roman"/>
                <w:sz w:val="20"/>
                <w:szCs w:val="20"/>
                <w:lang w:val="en-US"/>
              </w:rPr>
              <w:t>l</w:t>
            </w:r>
          </w:p>
        </w:tc>
        <w:tc>
          <w:tcPr>
            <w:tcW w:w="709" w:type="dxa"/>
            <w:tcBorders>
              <w:top w:val="nil"/>
              <w:left w:val="nil"/>
              <w:bottom w:val="single" w:sz="4" w:space="0" w:color="auto"/>
              <w:right w:val="single" w:sz="4" w:space="0" w:color="auto"/>
            </w:tcBorders>
            <w:shd w:val="clear" w:color="auto" w:fill="auto"/>
          </w:tcPr>
          <w:p w14:paraId="580FACED" w14:textId="2B730D4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2,5</w:t>
            </w:r>
          </w:p>
        </w:tc>
        <w:tc>
          <w:tcPr>
            <w:tcW w:w="4820" w:type="dxa"/>
            <w:tcBorders>
              <w:top w:val="nil"/>
              <w:left w:val="nil"/>
              <w:bottom w:val="single" w:sz="4" w:space="0" w:color="auto"/>
              <w:right w:val="single" w:sz="4" w:space="0" w:color="auto"/>
            </w:tcBorders>
            <w:shd w:val="clear" w:color="auto" w:fill="auto"/>
          </w:tcPr>
          <w:p w14:paraId="77D088DF" w14:textId="77777777" w:rsidR="00200355" w:rsidRPr="00D20AC6" w:rsidRDefault="00200355" w:rsidP="00200355">
            <w:pPr>
              <w:spacing w:after="0" w:line="240" w:lineRule="auto"/>
              <w:rPr>
                <w:rFonts w:ascii="Times New Roman" w:hAnsi="Times New Roman"/>
                <w:sz w:val="20"/>
                <w:szCs w:val="20"/>
                <w:lang w:val="en-US"/>
              </w:rPr>
            </w:pPr>
            <w:r w:rsidRPr="00D20AC6">
              <w:rPr>
                <w:rFonts w:ascii="Times New Roman" w:hAnsi="Times New Roman"/>
                <w:sz w:val="20"/>
                <w:szCs w:val="20"/>
                <w:lang w:val="en-US"/>
              </w:rPr>
              <w:t>Solvent pentru extracția probelor de material biologic;</w:t>
            </w:r>
          </w:p>
          <w:p w14:paraId="161FC26F" w14:textId="77777777" w:rsidR="00200355" w:rsidRPr="00D20AC6" w:rsidRDefault="00200355" w:rsidP="00200355">
            <w:pPr>
              <w:spacing w:after="0" w:line="240" w:lineRule="auto"/>
              <w:rPr>
                <w:rFonts w:ascii="Times New Roman" w:hAnsi="Times New Roman"/>
                <w:sz w:val="20"/>
                <w:szCs w:val="20"/>
                <w:lang w:val="en-US"/>
              </w:rPr>
            </w:pPr>
            <w:r w:rsidRPr="00D20AC6">
              <w:rPr>
                <w:rFonts w:ascii="Times New Roman" w:hAnsi="Times New Roman"/>
                <w:sz w:val="20"/>
                <w:szCs w:val="20"/>
                <w:lang w:val="en-US"/>
              </w:rPr>
              <w:t>Puritatea: ≥98 %</w:t>
            </w:r>
          </w:p>
          <w:p w14:paraId="5B72D3B2" w14:textId="77777777" w:rsidR="00200355" w:rsidRPr="00D20AC6" w:rsidRDefault="00200355" w:rsidP="00200355">
            <w:pPr>
              <w:spacing w:after="0" w:line="240" w:lineRule="auto"/>
              <w:rPr>
                <w:rFonts w:ascii="Times New Roman" w:hAnsi="Times New Roman"/>
                <w:sz w:val="20"/>
                <w:szCs w:val="20"/>
                <w:lang w:val="en-US"/>
              </w:rPr>
            </w:pPr>
            <w:r w:rsidRPr="00D20AC6">
              <w:rPr>
                <w:rFonts w:ascii="Times New Roman" w:hAnsi="Times New Roman"/>
                <w:sz w:val="20"/>
                <w:szCs w:val="20"/>
                <w:lang w:val="en-US"/>
              </w:rPr>
              <w:t>Ambalare: recipient dîn sticlă;</w:t>
            </w:r>
          </w:p>
          <w:p w14:paraId="5F30366B" w14:textId="77777777" w:rsidR="00200355" w:rsidRPr="00D20AC6" w:rsidRDefault="00200355" w:rsidP="00200355">
            <w:pPr>
              <w:spacing w:after="0" w:line="240" w:lineRule="auto"/>
              <w:rPr>
                <w:rFonts w:ascii="Times New Roman" w:hAnsi="Times New Roman"/>
                <w:sz w:val="20"/>
                <w:szCs w:val="20"/>
                <w:lang w:val="en-US"/>
              </w:rPr>
            </w:pPr>
            <w:r w:rsidRPr="00D20AC6">
              <w:rPr>
                <w:rFonts w:ascii="Times New Roman" w:hAnsi="Times New Roman"/>
                <w:sz w:val="20"/>
                <w:szCs w:val="20"/>
                <w:lang w:val="en-US"/>
              </w:rPr>
              <w:t>Volum ambalaj: 2.5 L  (1 fl);</w:t>
            </w:r>
          </w:p>
          <w:p w14:paraId="6C69EB2B" w14:textId="57A4902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sz w:val="20"/>
                <w:szCs w:val="20"/>
                <w:lang w:val="en-US"/>
              </w:rPr>
              <w:t xml:space="preserve">Certificat de conformitate </w:t>
            </w:r>
            <w:r w:rsidRPr="00D20AC6">
              <w:rPr>
                <w:sz w:val="20"/>
                <w:szCs w:val="20"/>
                <w:lang w:val="en-US"/>
              </w:rPr>
              <w:t>la livrare.</w:t>
            </w:r>
          </w:p>
        </w:tc>
        <w:tc>
          <w:tcPr>
            <w:tcW w:w="1559" w:type="dxa"/>
            <w:tcBorders>
              <w:top w:val="nil"/>
              <w:left w:val="single" w:sz="4" w:space="0" w:color="auto"/>
              <w:bottom w:val="single" w:sz="4" w:space="0" w:color="auto"/>
              <w:right w:val="single" w:sz="4" w:space="0" w:color="auto"/>
            </w:tcBorders>
            <w:shd w:val="clear" w:color="auto" w:fill="auto"/>
          </w:tcPr>
          <w:p w14:paraId="366FC01E" w14:textId="5F3ABD25"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lang w:val="en-US"/>
              </w:rPr>
              <w:t>4166,67</w:t>
            </w:r>
          </w:p>
        </w:tc>
      </w:tr>
      <w:tr w:rsidR="00200355" w:rsidRPr="007E15BF" w14:paraId="083DA183"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B0E46C2" w14:textId="13AF9F21" w:rsidR="00200355" w:rsidRPr="00911A6E" w:rsidRDefault="00200355" w:rsidP="00200355">
            <w:pPr>
              <w:shd w:val="clear" w:color="auto" w:fill="FFFFFF"/>
              <w:spacing w:after="0"/>
              <w:jc w:val="center"/>
              <w:rPr>
                <w:rFonts w:ascii="Times New Roman" w:hAnsi="Times New Roman" w:cs="Times New Roman"/>
                <w:sz w:val="20"/>
                <w:szCs w:val="20"/>
                <w:lang w:val="en-US"/>
              </w:rPr>
            </w:pPr>
            <w:r w:rsidRPr="00911A6E">
              <w:rPr>
                <w:rFonts w:ascii="Times New Roman" w:hAnsi="Times New Roman" w:cs="Times New Roman"/>
                <w:sz w:val="20"/>
                <w:szCs w:val="20"/>
                <w:lang w:val="en-US"/>
              </w:rPr>
              <w:t>103</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DBD561F" w14:textId="2773EB7F"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83A0B9E" w14:textId="5E53FCCA"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103. Amestec de reacție PCR 2X TaqMan SNP Genotyping MasterMix</w:t>
            </w:r>
          </w:p>
        </w:tc>
        <w:tc>
          <w:tcPr>
            <w:tcW w:w="708" w:type="dxa"/>
            <w:tcBorders>
              <w:top w:val="nil"/>
              <w:left w:val="nil"/>
              <w:bottom w:val="single" w:sz="4" w:space="0" w:color="auto"/>
              <w:right w:val="single" w:sz="4" w:space="0" w:color="auto"/>
            </w:tcBorders>
            <w:shd w:val="clear" w:color="auto" w:fill="auto"/>
          </w:tcPr>
          <w:p w14:paraId="63361998" w14:textId="5715BF00"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2D80BBD4" w14:textId="76F8453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5</w:t>
            </w:r>
          </w:p>
        </w:tc>
        <w:tc>
          <w:tcPr>
            <w:tcW w:w="4820" w:type="dxa"/>
            <w:tcBorders>
              <w:top w:val="nil"/>
              <w:left w:val="nil"/>
              <w:bottom w:val="single" w:sz="4" w:space="0" w:color="auto"/>
              <w:right w:val="single" w:sz="4" w:space="0" w:color="auto"/>
            </w:tcBorders>
            <w:shd w:val="clear" w:color="auto" w:fill="auto"/>
          </w:tcPr>
          <w:p w14:paraId="3EB2852A" w14:textId="4A6544C3"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Set 2xTaqMan SNP Genotyping MasterMix include amestec de reagenți cu enzima Dream Taq-polimereza, pentru montarea reacției PCR</w:t>
            </w:r>
            <w:r w:rsidRPr="00D20AC6">
              <w:rPr>
                <w:rFonts w:ascii="Times New Roman" w:hAnsi="Times New Roman" w:cs="Times New Roman"/>
                <w:sz w:val="20"/>
                <w:szCs w:val="20"/>
                <w:lang w:val="en-US"/>
              </w:rPr>
              <w:br/>
              <w:t>Aplicația: set de reagenți pentru determinarea polimorfismelor prin tehnica TaqMan PCR standard</w:t>
            </w:r>
            <w:r w:rsidRPr="00D20AC6">
              <w:rPr>
                <w:rFonts w:ascii="Times New Roman" w:hAnsi="Times New Roman" w:cs="Times New Roman"/>
                <w:sz w:val="20"/>
                <w:szCs w:val="20"/>
                <w:lang w:val="en-US"/>
              </w:rPr>
              <w:br/>
              <w:t>Utilizarea: domeniul biologiei moleculare</w:t>
            </w:r>
            <w:r w:rsidRPr="00D20AC6">
              <w:rPr>
                <w:rFonts w:ascii="Times New Roman" w:hAnsi="Times New Roman" w:cs="Times New Roman"/>
                <w:sz w:val="20"/>
                <w:szCs w:val="20"/>
                <w:lang w:val="en-US"/>
              </w:rPr>
              <w:br/>
              <w:t>Condiții de păstrare:  -20°C.</w:t>
            </w:r>
            <w:r w:rsidRPr="00D20AC6">
              <w:rPr>
                <w:rFonts w:ascii="Times New Roman" w:hAnsi="Times New Roman" w:cs="Times New Roman"/>
                <w:sz w:val="20"/>
                <w:szCs w:val="20"/>
                <w:lang w:val="en-US"/>
              </w:rPr>
              <w:br/>
              <w:t>Termenul de valabilitate – 12 luni de la data livrării</w:t>
            </w:r>
            <w:r w:rsidRPr="00D20AC6">
              <w:rPr>
                <w:rFonts w:ascii="Times New Roman" w:hAnsi="Times New Roman" w:cs="Times New Roman"/>
                <w:sz w:val="20"/>
                <w:szCs w:val="20"/>
                <w:lang w:val="en-US"/>
              </w:rPr>
              <w:br/>
              <w:t>Setul compatibil cu plăcile de reacție propuse și cu instrumentul de realizare PCR în timp real Quant Studio 6 flex</w:t>
            </w:r>
            <w:r w:rsidRPr="00D20AC6">
              <w:rPr>
                <w:rFonts w:ascii="Times New Roman" w:hAnsi="Times New Roman" w:cs="Times New Roman"/>
                <w:sz w:val="20"/>
                <w:szCs w:val="20"/>
                <w:lang w:val="en-US"/>
              </w:rPr>
              <w:br/>
              <w:t>Certificat analitic de la producător</w:t>
            </w:r>
            <w:r w:rsidRPr="00D20AC6">
              <w:rPr>
                <w:rFonts w:ascii="Times New Roman" w:hAnsi="Times New Roman" w:cs="Times New Roman"/>
                <w:sz w:val="20"/>
                <w:szCs w:val="20"/>
                <w:lang w:val="en-US"/>
              </w:rPr>
              <w:br/>
              <w:t>Set suficient pentru cel puțin 400 reacții în 50 mkl</w:t>
            </w:r>
            <w:r w:rsidRPr="00D20AC6">
              <w:rPr>
                <w:rFonts w:ascii="Times New Roman" w:hAnsi="Times New Roman" w:cs="Times New Roman"/>
                <w:sz w:val="20"/>
                <w:szCs w:val="20"/>
                <w:lang w:val="en-US"/>
              </w:rPr>
              <w:br/>
              <w:t>Format: volume 1 flacon câte 1 ml, ambalaj original de la producător</w:t>
            </w:r>
          </w:p>
        </w:tc>
        <w:tc>
          <w:tcPr>
            <w:tcW w:w="1559" w:type="dxa"/>
            <w:tcBorders>
              <w:top w:val="nil"/>
              <w:left w:val="single" w:sz="4" w:space="0" w:color="auto"/>
              <w:bottom w:val="single" w:sz="4" w:space="0" w:color="auto"/>
              <w:right w:val="single" w:sz="4" w:space="0" w:color="auto"/>
            </w:tcBorders>
            <w:shd w:val="clear" w:color="auto" w:fill="auto"/>
          </w:tcPr>
          <w:p w14:paraId="61AB6B3B" w14:textId="2A0BD152"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21029,2</w:t>
            </w:r>
          </w:p>
        </w:tc>
      </w:tr>
      <w:tr w:rsidR="00200355" w:rsidRPr="002C3E52" w14:paraId="4C56F051"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442072F" w14:textId="549D8948"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104</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41A7F80" w14:textId="0FB0620C"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4731F33" w14:textId="226A008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 xml:space="preserve">104. </w:t>
            </w:r>
            <w:r w:rsidRPr="00D20AC6">
              <w:rPr>
                <w:rFonts w:ascii="Times New Roman" w:hAnsi="Times New Roman" w:cs="Times New Roman"/>
                <w:color w:val="000000"/>
                <w:sz w:val="20"/>
                <w:szCs w:val="20"/>
                <w:lang w:val="en-US"/>
              </w:rPr>
              <w:t>TaqMan SNP Genotyping Assay</w:t>
            </w:r>
          </w:p>
        </w:tc>
        <w:tc>
          <w:tcPr>
            <w:tcW w:w="708" w:type="dxa"/>
            <w:tcBorders>
              <w:top w:val="nil"/>
              <w:left w:val="nil"/>
              <w:bottom w:val="single" w:sz="4" w:space="0" w:color="auto"/>
              <w:right w:val="single" w:sz="4" w:space="0" w:color="auto"/>
            </w:tcBorders>
            <w:shd w:val="clear" w:color="auto" w:fill="auto"/>
          </w:tcPr>
          <w:p w14:paraId="6E0236DB" w14:textId="57A2BDF7"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65FF656B" w14:textId="07C4F7D5"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3</w:t>
            </w:r>
          </w:p>
        </w:tc>
        <w:tc>
          <w:tcPr>
            <w:tcW w:w="4820" w:type="dxa"/>
            <w:tcBorders>
              <w:top w:val="nil"/>
              <w:left w:val="nil"/>
              <w:bottom w:val="single" w:sz="4" w:space="0" w:color="auto"/>
              <w:right w:val="single" w:sz="4" w:space="0" w:color="auto"/>
            </w:tcBorders>
            <w:shd w:val="clear" w:color="auto" w:fill="auto"/>
          </w:tcPr>
          <w:p w14:paraId="11E2AF70" w14:textId="5AD8FB26"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olor w:val="000000"/>
                <w:sz w:val="20"/>
                <w:szCs w:val="20"/>
                <w:lang w:val="en-US"/>
              </w:rPr>
              <w:t>Utilizarea: set de reagenți pentru determinarea polimorfismelor prin tehnica Taqman RT PCR</w:t>
            </w:r>
            <w:r w:rsidRPr="00D20AC6">
              <w:rPr>
                <w:rFonts w:ascii="Times New Roman" w:hAnsi="Times New Roman"/>
                <w:color w:val="000000"/>
                <w:sz w:val="20"/>
                <w:szCs w:val="20"/>
                <w:lang w:val="en-US"/>
              </w:rPr>
              <w:br w:type="page"/>
              <w:t>Set include:</w:t>
            </w:r>
            <w:r w:rsidRPr="00D20AC6">
              <w:rPr>
                <w:rFonts w:ascii="Times New Roman" w:hAnsi="Times New Roman"/>
                <w:color w:val="000000"/>
                <w:sz w:val="20"/>
                <w:szCs w:val="20"/>
                <w:lang w:val="en-US"/>
              </w:rPr>
              <w:br w:type="page"/>
              <w:t>* 2 primeri nemarcați, forward și revers</w:t>
            </w:r>
            <w:r w:rsidRPr="00D20AC6">
              <w:rPr>
                <w:rFonts w:ascii="Times New Roman" w:hAnsi="Times New Roman"/>
                <w:color w:val="000000"/>
                <w:sz w:val="20"/>
                <w:szCs w:val="20"/>
                <w:lang w:val="en-US"/>
              </w:rPr>
              <w:br w:type="page"/>
              <w:t>* set de sonde: sonda ce include colorantul VIC și MGB pentru detecția unei forme alelice și</w:t>
            </w:r>
            <w:r w:rsidRPr="00D20AC6">
              <w:rPr>
                <w:rFonts w:ascii="Times New Roman" w:hAnsi="Times New Roman"/>
                <w:color w:val="000000"/>
                <w:sz w:val="20"/>
                <w:szCs w:val="20"/>
                <w:lang w:val="en-US"/>
              </w:rPr>
              <w:br w:type="page"/>
              <w:t>sonda ce include colorantul FAM și MGB pentru detecția altei forme alelice</w:t>
            </w:r>
            <w:r w:rsidRPr="00D20AC6">
              <w:rPr>
                <w:rFonts w:ascii="Times New Roman" w:hAnsi="Times New Roman"/>
                <w:color w:val="000000"/>
                <w:sz w:val="20"/>
                <w:szCs w:val="20"/>
                <w:lang w:val="en-US"/>
              </w:rPr>
              <w:br w:type="page"/>
              <w:t>Reagent concentrat, 40X</w:t>
            </w:r>
            <w:r w:rsidRPr="00D20AC6">
              <w:rPr>
                <w:rFonts w:ascii="Times New Roman" w:hAnsi="Times New Roman"/>
                <w:color w:val="000000"/>
                <w:sz w:val="20"/>
                <w:szCs w:val="20"/>
                <w:lang w:val="en-US"/>
              </w:rPr>
              <w:br w:type="page"/>
              <w:t>Set corespunde pentru cel putin 1500 reacții</w:t>
            </w:r>
            <w:r w:rsidRPr="00D20AC6">
              <w:rPr>
                <w:rFonts w:ascii="Times New Roman" w:hAnsi="Times New Roman"/>
                <w:color w:val="000000"/>
                <w:sz w:val="20"/>
                <w:szCs w:val="20"/>
                <w:lang w:val="en-US"/>
              </w:rPr>
              <w:br w:type="page"/>
              <w:t>Setul compatibil cu plăcile de reacție propuse și cu instrumentul de realizare PCR în timp real Quant Studio 6 flex</w:t>
            </w:r>
            <w:r w:rsidRPr="00D20AC6">
              <w:rPr>
                <w:rFonts w:ascii="Times New Roman" w:hAnsi="Times New Roman"/>
                <w:color w:val="000000"/>
                <w:sz w:val="20"/>
                <w:szCs w:val="20"/>
                <w:lang w:val="en-US"/>
              </w:rPr>
              <w:br w:type="page"/>
              <w:t>Ținta exactă se va indica la momentul comenzii</w:t>
            </w:r>
          </w:p>
        </w:tc>
        <w:tc>
          <w:tcPr>
            <w:tcW w:w="1559" w:type="dxa"/>
            <w:tcBorders>
              <w:top w:val="nil"/>
              <w:left w:val="single" w:sz="4" w:space="0" w:color="auto"/>
              <w:bottom w:val="single" w:sz="4" w:space="0" w:color="auto"/>
              <w:right w:val="single" w:sz="4" w:space="0" w:color="auto"/>
            </w:tcBorders>
            <w:shd w:val="clear" w:color="auto" w:fill="auto"/>
          </w:tcPr>
          <w:p w14:paraId="40710EF0" w14:textId="5127C8CE"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47217,5</w:t>
            </w:r>
          </w:p>
        </w:tc>
      </w:tr>
      <w:tr w:rsidR="00200355" w:rsidRPr="002C3E52" w14:paraId="4478D615" w14:textId="77777777" w:rsidTr="006E2281">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E0A85EC" w14:textId="3AA86374"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105</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C0638F" w14:textId="3CEE6641"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0EF93DE" w14:textId="654B92A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 xml:space="preserve">105. </w:t>
            </w:r>
            <w:r w:rsidRPr="00D20AC6">
              <w:rPr>
                <w:rFonts w:ascii="Times New Roman" w:hAnsi="Times New Roman" w:cs="Times New Roman"/>
                <w:color w:val="000000"/>
                <w:sz w:val="20"/>
                <w:szCs w:val="20"/>
                <w:lang w:val="en-US"/>
              </w:rPr>
              <w:t xml:space="preserve">Ser fetal bovin, </w:t>
            </w:r>
          </w:p>
        </w:tc>
        <w:tc>
          <w:tcPr>
            <w:tcW w:w="708" w:type="dxa"/>
            <w:tcBorders>
              <w:top w:val="nil"/>
              <w:left w:val="nil"/>
              <w:bottom w:val="single" w:sz="4" w:space="0" w:color="auto"/>
              <w:right w:val="single" w:sz="4" w:space="0" w:color="auto"/>
            </w:tcBorders>
            <w:shd w:val="clear" w:color="auto" w:fill="auto"/>
          </w:tcPr>
          <w:p w14:paraId="6EA0F94D" w14:textId="1F471EC4"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3088FA4E" w14:textId="49998AE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single" w:sz="4" w:space="0" w:color="auto"/>
              <w:left w:val="single" w:sz="4" w:space="0" w:color="auto"/>
              <w:bottom w:val="single" w:sz="4" w:space="0" w:color="auto"/>
              <w:right w:val="single" w:sz="4" w:space="0" w:color="auto"/>
            </w:tcBorders>
          </w:tcPr>
          <w:p w14:paraId="11F75B94" w14:textId="2A6B5922"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Utilizare: pregătire mediilor de cultură celulară și conservarea celulelor;</w:t>
            </w:r>
            <w:r w:rsidRPr="00D20AC6">
              <w:rPr>
                <w:rFonts w:ascii="Times New Roman" w:hAnsi="Times New Roman" w:cs="Times New Roman"/>
                <w:color w:val="000000"/>
                <w:sz w:val="20"/>
                <w:szCs w:val="20"/>
                <w:lang w:val="en-US"/>
              </w:rPr>
              <w:br/>
              <w:t>Caracteristici:</w:t>
            </w:r>
            <w:r w:rsidRPr="00D20AC6">
              <w:rPr>
                <w:rFonts w:ascii="Times New Roman" w:hAnsi="Times New Roman" w:cs="Times New Roman"/>
                <w:color w:val="000000"/>
                <w:sz w:val="20"/>
                <w:szCs w:val="20"/>
                <w:lang w:val="en-US"/>
              </w:rPr>
              <w:br/>
              <w:t>Ser fetal de origine bovină, filtrat și sterilizat minimum 3 ori prin filtru de 0.1 µm, cu conținut final de hemoglobină ≤ 15 mg/dL și endotoxină ≤ 5 EU/mL.</w:t>
            </w:r>
            <w:r w:rsidRPr="00D20AC6">
              <w:rPr>
                <w:rFonts w:ascii="Times New Roman" w:hAnsi="Times New Roman" w:cs="Times New Roman"/>
                <w:color w:val="000000"/>
                <w:sz w:val="20"/>
                <w:szCs w:val="20"/>
                <w:lang w:val="en-US"/>
              </w:rPr>
              <w:br/>
              <w:t>Împachetare: flacon de 500 ml</w:t>
            </w:r>
            <w:r w:rsidRPr="00D20AC6">
              <w:rPr>
                <w:rFonts w:ascii="Times New Roman" w:hAnsi="Times New Roman" w:cs="Times New Roman"/>
                <w:color w:val="000000"/>
                <w:sz w:val="20"/>
                <w:szCs w:val="20"/>
                <w:lang w:val="en-US"/>
              </w:rPr>
              <w:br/>
              <w:t>Livrare și păstrare: la ≤ -10°C</w:t>
            </w:r>
          </w:p>
        </w:tc>
        <w:tc>
          <w:tcPr>
            <w:tcW w:w="1559" w:type="dxa"/>
            <w:tcBorders>
              <w:top w:val="nil"/>
              <w:left w:val="single" w:sz="4" w:space="0" w:color="auto"/>
              <w:bottom w:val="single" w:sz="4" w:space="0" w:color="auto"/>
              <w:right w:val="single" w:sz="4" w:space="0" w:color="auto"/>
            </w:tcBorders>
            <w:shd w:val="clear" w:color="auto" w:fill="auto"/>
          </w:tcPr>
          <w:p w14:paraId="5980FD0E" w14:textId="73474251"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9030,00</w:t>
            </w:r>
          </w:p>
        </w:tc>
      </w:tr>
      <w:tr w:rsidR="00200355" w:rsidRPr="007E15BF" w14:paraId="7610C70E" w14:textId="77777777" w:rsidTr="006E2281">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D6616E9" w14:textId="68FC19E0"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lastRenderedPageBreak/>
              <w:t>106</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089E8B4" w14:textId="3C4246F4"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18AF079" w14:textId="0FC81CE2"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 xml:space="preserve">106. All-trans-retinoic acid 97% </w:t>
            </w:r>
          </w:p>
        </w:tc>
        <w:tc>
          <w:tcPr>
            <w:tcW w:w="708" w:type="dxa"/>
            <w:tcBorders>
              <w:top w:val="nil"/>
              <w:left w:val="nil"/>
              <w:bottom w:val="single" w:sz="4" w:space="0" w:color="auto"/>
              <w:right w:val="single" w:sz="4" w:space="0" w:color="auto"/>
            </w:tcBorders>
            <w:shd w:val="clear" w:color="auto" w:fill="auto"/>
          </w:tcPr>
          <w:p w14:paraId="2D61A058" w14:textId="0B08BC88"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155124CA" w14:textId="3330CD7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single" w:sz="4" w:space="0" w:color="auto"/>
              <w:left w:val="single" w:sz="4" w:space="0" w:color="auto"/>
              <w:bottom w:val="single" w:sz="4" w:space="0" w:color="auto"/>
              <w:right w:val="single" w:sz="4" w:space="0" w:color="auto"/>
            </w:tcBorders>
          </w:tcPr>
          <w:p w14:paraId="64FD2489" w14:textId="4139DF9C"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Utilizare: pentru diferențiere celulară</w:t>
            </w:r>
            <w:r w:rsidRPr="00D20AC6">
              <w:rPr>
                <w:rFonts w:ascii="Times New Roman" w:hAnsi="Times New Roman" w:cs="Times New Roman"/>
                <w:color w:val="000000"/>
                <w:sz w:val="20"/>
                <w:szCs w:val="20"/>
                <w:lang w:val="en-US"/>
              </w:rPr>
              <w:br/>
              <w:t xml:space="preserve">Caracteristici: </w:t>
            </w:r>
            <w:r w:rsidRPr="00D20AC6">
              <w:rPr>
                <w:rFonts w:ascii="Times New Roman" w:hAnsi="Times New Roman" w:cs="Times New Roman"/>
                <w:color w:val="000000"/>
                <w:sz w:val="20"/>
                <w:szCs w:val="20"/>
                <w:lang w:val="en-US"/>
              </w:rPr>
              <w:br/>
              <w:t>Pulbere cristalină cu puritate 97%; formă – pulbere cristalină galbenă; HPLC ≥ 96.0%; punct de topire 179–184°C; formulă moleculară C20H28O2; masă molară 300.44 g/mol.</w:t>
            </w:r>
            <w:r w:rsidRPr="00D20AC6">
              <w:rPr>
                <w:rFonts w:ascii="Times New Roman" w:hAnsi="Times New Roman" w:cs="Times New Roman"/>
                <w:color w:val="000000"/>
                <w:sz w:val="20"/>
                <w:szCs w:val="20"/>
                <w:lang w:val="en-US"/>
              </w:rPr>
              <w:br/>
              <w:t xml:space="preserve">Împachetare: flacon cu 100 mg reactiv </w:t>
            </w:r>
            <w:r w:rsidRPr="00D20AC6">
              <w:rPr>
                <w:rFonts w:ascii="Times New Roman" w:hAnsi="Times New Roman" w:cs="Times New Roman"/>
                <w:color w:val="000000"/>
                <w:sz w:val="20"/>
                <w:szCs w:val="20"/>
                <w:lang w:val="en-US"/>
              </w:rPr>
              <w:br/>
              <w:t>Livrare: conform recomandărilor producătorului</w:t>
            </w:r>
            <w:r w:rsidRPr="00D20AC6">
              <w:rPr>
                <w:rFonts w:ascii="Times New Roman" w:hAnsi="Times New Roman" w:cs="Times New Roman"/>
                <w:color w:val="000000"/>
                <w:sz w:val="20"/>
                <w:szCs w:val="20"/>
                <w:lang w:val="en-US"/>
              </w:rPr>
              <w:br/>
              <w:t>Păstrare: la ≤ -10°C</w:t>
            </w:r>
          </w:p>
        </w:tc>
        <w:tc>
          <w:tcPr>
            <w:tcW w:w="1559" w:type="dxa"/>
            <w:tcBorders>
              <w:top w:val="nil"/>
              <w:left w:val="single" w:sz="4" w:space="0" w:color="auto"/>
              <w:bottom w:val="single" w:sz="4" w:space="0" w:color="auto"/>
              <w:right w:val="single" w:sz="4" w:space="0" w:color="auto"/>
            </w:tcBorders>
            <w:shd w:val="clear" w:color="auto" w:fill="auto"/>
          </w:tcPr>
          <w:p w14:paraId="5E6F7CBA" w14:textId="64442CA6"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1295,00</w:t>
            </w:r>
          </w:p>
        </w:tc>
      </w:tr>
      <w:tr w:rsidR="00200355" w:rsidRPr="002C3E52" w14:paraId="76AE8B6B" w14:textId="77777777" w:rsidTr="006E2281">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156CDAF" w14:textId="2A79A42E"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107</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A1D8DD6" w14:textId="4B856156"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6849649C" w14:textId="2671D95D"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107. DMEM/F12+glutaMAX (1x)</w:t>
            </w:r>
          </w:p>
        </w:tc>
        <w:tc>
          <w:tcPr>
            <w:tcW w:w="708" w:type="dxa"/>
            <w:tcBorders>
              <w:top w:val="nil"/>
              <w:left w:val="nil"/>
              <w:bottom w:val="single" w:sz="4" w:space="0" w:color="auto"/>
              <w:right w:val="single" w:sz="4" w:space="0" w:color="auto"/>
            </w:tcBorders>
            <w:shd w:val="clear" w:color="auto" w:fill="auto"/>
          </w:tcPr>
          <w:p w14:paraId="6C01EA05" w14:textId="78AC7E54"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207BBD86" w14:textId="27F13BC0"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2</w:t>
            </w:r>
          </w:p>
        </w:tc>
        <w:tc>
          <w:tcPr>
            <w:tcW w:w="4820" w:type="dxa"/>
            <w:tcBorders>
              <w:top w:val="single" w:sz="4" w:space="0" w:color="auto"/>
              <w:left w:val="single" w:sz="4" w:space="0" w:color="auto"/>
              <w:bottom w:val="single" w:sz="4" w:space="0" w:color="auto"/>
              <w:right w:val="single" w:sz="4" w:space="0" w:color="auto"/>
            </w:tcBorders>
          </w:tcPr>
          <w:p w14:paraId="46229353" w14:textId="574CF1B2"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Utilizare: culturi celulare.</w:t>
            </w:r>
            <w:r w:rsidRPr="00D20AC6">
              <w:rPr>
                <w:rFonts w:ascii="Times New Roman" w:hAnsi="Times New Roman" w:cs="Times New Roman"/>
                <w:color w:val="000000"/>
                <w:sz w:val="20"/>
                <w:szCs w:val="20"/>
                <w:lang w:val="en-US"/>
              </w:rPr>
              <w:br/>
              <w:t>Pastrare la 2-8C.</w:t>
            </w:r>
            <w:r w:rsidRPr="00D20AC6">
              <w:rPr>
                <w:rFonts w:ascii="Times New Roman" w:hAnsi="Times New Roman" w:cs="Times New Roman"/>
                <w:color w:val="000000"/>
                <w:sz w:val="20"/>
                <w:szCs w:val="20"/>
                <w:lang w:val="en-US"/>
              </w:rPr>
              <w:br/>
              <w:t xml:space="preserve">Caracteristici: </w:t>
            </w:r>
            <w:r w:rsidRPr="00D20AC6">
              <w:rPr>
                <w:rFonts w:ascii="Times New Roman" w:hAnsi="Times New Roman" w:cs="Times New Roman"/>
                <w:color w:val="000000"/>
                <w:sz w:val="20"/>
                <w:szCs w:val="20"/>
                <w:lang w:val="en-US"/>
              </w:rPr>
              <w:br/>
              <w:t xml:space="preserve">Cu L-glutamină (glutaMAX), nivel crescut de glucoză, sodium piruvat si bicarbonat de sodiu, fara HEPES, lichid, filtrat steril, potrivit pentru cultura celulara de mamifere. Indicator de pH - fenol red. </w:t>
            </w:r>
            <w:r w:rsidRPr="00D20AC6">
              <w:rPr>
                <w:rFonts w:ascii="Times New Roman" w:hAnsi="Times New Roman" w:cs="Times New Roman"/>
                <w:color w:val="000000"/>
                <w:sz w:val="20"/>
                <w:szCs w:val="20"/>
                <w:lang w:val="en-US"/>
              </w:rPr>
              <w:br/>
              <w:t>Împachetare: flacon cu 500 ml mediu</w:t>
            </w:r>
            <w:r w:rsidRPr="00D20AC6">
              <w:rPr>
                <w:rFonts w:ascii="Times New Roman" w:hAnsi="Times New Roman" w:cs="Times New Roman"/>
                <w:color w:val="000000"/>
                <w:sz w:val="20"/>
                <w:szCs w:val="20"/>
                <w:lang w:val="en-US"/>
              </w:rPr>
              <w:br/>
              <w:t>Păstrare: în frigider la 2-8°C;</w:t>
            </w:r>
            <w:r w:rsidRPr="00D20AC6">
              <w:rPr>
                <w:rFonts w:ascii="Times New Roman" w:hAnsi="Times New Roman" w:cs="Times New Roman"/>
                <w:color w:val="000000"/>
                <w:sz w:val="20"/>
                <w:szCs w:val="20"/>
                <w:lang w:val="en-US"/>
              </w:rPr>
              <w:br/>
              <w:t>Livrare: conform recomandărilor producătorului</w:t>
            </w:r>
          </w:p>
        </w:tc>
        <w:tc>
          <w:tcPr>
            <w:tcW w:w="1559" w:type="dxa"/>
            <w:tcBorders>
              <w:top w:val="nil"/>
              <w:left w:val="single" w:sz="4" w:space="0" w:color="auto"/>
              <w:bottom w:val="single" w:sz="4" w:space="0" w:color="auto"/>
              <w:right w:val="single" w:sz="4" w:space="0" w:color="auto"/>
            </w:tcBorders>
            <w:shd w:val="clear" w:color="auto" w:fill="auto"/>
          </w:tcPr>
          <w:p w14:paraId="377AA23B" w14:textId="3DE12D34"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1333,33</w:t>
            </w:r>
          </w:p>
        </w:tc>
      </w:tr>
      <w:tr w:rsidR="00200355" w:rsidRPr="007E15BF" w14:paraId="494C43EC" w14:textId="77777777" w:rsidTr="00DF48D4">
        <w:trPr>
          <w:trHeight w:val="311"/>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10BB5A0" w14:textId="179C5194"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108</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9438528" w14:textId="680A5218"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DA08059" w14:textId="7E658C92"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 xml:space="preserve">108. </w:t>
            </w:r>
            <w:r w:rsidRPr="00D20AC6">
              <w:rPr>
                <w:rFonts w:ascii="Times New Roman" w:hAnsi="Times New Roman" w:cs="Times New Roman"/>
                <w:color w:val="000000"/>
                <w:sz w:val="20"/>
                <w:szCs w:val="20"/>
                <w:lang w:val="en-US"/>
              </w:rPr>
              <w:t xml:space="preserve">Tripsină-EDTA (1x) 0,25% </w:t>
            </w:r>
          </w:p>
        </w:tc>
        <w:tc>
          <w:tcPr>
            <w:tcW w:w="708" w:type="dxa"/>
            <w:tcBorders>
              <w:top w:val="nil"/>
              <w:left w:val="nil"/>
              <w:bottom w:val="single" w:sz="4" w:space="0" w:color="auto"/>
              <w:right w:val="single" w:sz="4" w:space="0" w:color="auto"/>
            </w:tcBorders>
            <w:shd w:val="clear" w:color="auto" w:fill="auto"/>
          </w:tcPr>
          <w:p w14:paraId="141E96E1" w14:textId="18CEAD36" w:rsidR="00200355" w:rsidRPr="00D20AC6" w:rsidRDefault="00200355" w:rsidP="00200355">
            <w:pPr>
              <w:spacing w:after="0"/>
              <w:rPr>
                <w:rFonts w:ascii="Times New Roman" w:hAnsi="Times New Roman" w:cs="Times New Roman"/>
                <w:sz w:val="20"/>
                <w:szCs w:val="20"/>
                <w:lang w:val="ro-RO"/>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748F01CA" w14:textId="1B634720"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5</w:t>
            </w:r>
          </w:p>
        </w:tc>
        <w:tc>
          <w:tcPr>
            <w:tcW w:w="4820" w:type="dxa"/>
            <w:tcBorders>
              <w:top w:val="nil"/>
              <w:left w:val="nil"/>
              <w:bottom w:val="single" w:sz="4" w:space="0" w:color="auto"/>
              <w:right w:val="single" w:sz="4" w:space="0" w:color="auto"/>
            </w:tcBorders>
            <w:shd w:val="clear" w:color="auto" w:fill="auto"/>
          </w:tcPr>
          <w:p w14:paraId="2D448A3C" w14:textId="2A4643D3"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Utilizare: lucru cu culturi celulare</w:t>
            </w:r>
            <w:r w:rsidRPr="00D20AC6">
              <w:rPr>
                <w:rFonts w:ascii="Times New Roman" w:hAnsi="Times New Roman" w:cs="Times New Roman"/>
                <w:color w:val="000000"/>
                <w:sz w:val="20"/>
                <w:szCs w:val="20"/>
                <w:lang w:val="en-US"/>
              </w:rPr>
              <w:br/>
              <w:t>Caracteristici:</w:t>
            </w:r>
            <w:r w:rsidRPr="00D20AC6">
              <w:rPr>
                <w:rFonts w:ascii="Times New Roman" w:hAnsi="Times New Roman" w:cs="Times New Roman"/>
                <w:color w:val="000000"/>
                <w:sz w:val="20"/>
                <w:szCs w:val="20"/>
                <w:lang w:val="en-US"/>
              </w:rPr>
              <w:br/>
              <w:t>Concentrația de 0,25%, filtrat steril, adecvat pentru culturi celulare de mamifere, conține 2,5 grame tripsină porcină și 0.2 g EDTA 4Na pe litru de HBSS cu roșu de fenol. pH 7.0-7.6.</w:t>
            </w:r>
            <w:r w:rsidRPr="00D20AC6">
              <w:rPr>
                <w:rFonts w:ascii="Times New Roman" w:hAnsi="Times New Roman" w:cs="Times New Roman"/>
                <w:color w:val="000000"/>
                <w:sz w:val="20"/>
                <w:szCs w:val="20"/>
                <w:lang w:val="en-US"/>
              </w:rPr>
              <w:br/>
              <w:t>Ambalare: flacon 100 ml</w:t>
            </w:r>
            <w:r w:rsidRPr="00D20AC6">
              <w:rPr>
                <w:rFonts w:ascii="Times New Roman" w:hAnsi="Times New Roman" w:cs="Times New Roman"/>
                <w:color w:val="000000"/>
                <w:sz w:val="20"/>
                <w:szCs w:val="20"/>
                <w:lang w:val="en-US"/>
              </w:rPr>
              <w:br/>
              <w:t>Păstrare: −20°C</w:t>
            </w:r>
          </w:p>
        </w:tc>
        <w:tc>
          <w:tcPr>
            <w:tcW w:w="1559" w:type="dxa"/>
            <w:tcBorders>
              <w:top w:val="nil"/>
              <w:left w:val="single" w:sz="4" w:space="0" w:color="auto"/>
              <w:bottom w:val="single" w:sz="4" w:space="0" w:color="auto"/>
              <w:right w:val="single" w:sz="4" w:space="0" w:color="auto"/>
            </w:tcBorders>
            <w:shd w:val="clear" w:color="auto" w:fill="auto"/>
          </w:tcPr>
          <w:p w14:paraId="3977F058" w14:textId="64A4BC4F"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3125,00</w:t>
            </w:r>
          </w:p>
        </w:tc>
      </w:tr>
      <w:tr w:rsidR="00200355" w:rsidRPr="007E15BF" w14:paraId="77980512"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2790A6F" w14:textId="62F25E93" w:rsidR="00200355" w:rsidRPr="0047723B" w:rsidRDefault="00200355" w:rsidP="00200355">
            <w:pPr>
              <w:shd w:val="clear" w:color="auto" w:fill="FFFFFF"/>
              <w:spacing w:after="0"/>
              <w:jc w:val="center"/>
              <w:rPr>
                <w:rFonts w:ascii="Times New Roman" w:hAnsi="Times New Roman" w:cs="Times New Roman"/>
                <w:sz w:val="20"/>
                <w:szCs w:val="20"/>
                <w:lang w:val="ro-RO"/>
              </w:rPr>
            </w:pPr>
            <w:r w:rsidRPr="0047723B">
              <w:rPr>
                <w:rFonts w:ascii="Times New Roman" w:hAnsi="Times New Roman" w:cs="Times New Roman"/>
                <w:sz w:val="20"/>
                <w:szCs w:val="20"/>
                <w:lang w:val="en-US"/>
              </w:rPr>
              <w:t>109</w:t>
            </w:r>
            <w:r w:rsidRPr="0047723B">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8923013" w14:textId="5F5B3838" w:rsidR="00200355" w:rsidRPr="00200355" w:rsidRDefault="00200355" w:rsidP="00200355">
            <w:pPr>
              <w:spacing w:after="0"/>
              <w:rPr>
                <w:rFonts w:ascii="Times New Roman" w:hAnsi="Times New Roman" w:cs="Times New Roman"/>
                <w:sz w:val="18"/>
                <w:szCs w:val="18"/>
                <w:highlight w:val="red"/>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030BAFB" w14:textId="1ED9078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109. Hank’s Balanced Salt Solution cu calciu și magneziu</w:t>
            </w:r>
          </w:p>
        </w:tc>
        <w:tc>
          <w:tcPr>
            <w:tcW w:w="708" w:type="dxa"/>
            <w:tcBorders>
              <w:top w:val="nil"/>
              <w:left w:val="nil"/>
              <w:bottom w:val="single" w:sz="4" w:space="0" w:color="auto"/>
              <w:right w:val="single" w:sz="4" w:space="0" w:color="auto"/>
            </w:tcBorders>
            <w:shd w:val="clear" w:color="auto" w:fill="auto"/>
          </w:tcPr>
          <w:p w14:paraId="57EBD976" w14:textId="070398C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0E0256AB" w14:textId="03188B41"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2</w:t>
            </w:r>
          </w:p>
        </w:tc>
        <w:tc>
          <w:tcPr>
            <w:tcW w:w="4820" w:type="dxa"/>
            <w:tcBorders>
              <w:top w:val="nil"/>
              <w:left w:val="nil"/>
              <w:bottom w:val="single" w:sz="4" w:space="0" w:color="auto"/>
              <w:right w:val="single" w:sz="4" w:space="0" w:color="auto"/>
            </w:tcBorders>
            <w:shd w:val="clear" w:color="auto" w:fill="auto"/>
          </w:tcPr>
          <w:p w14:paraId="0AC38696" w14:textId="78460819" w:rsidR="00200355" w:rsidRPr="00D20AC6" w:rsidRDefault="00200355" w:rsidP="00200355">
            <w:pPr>
              <w:pStyle w:val="a9"/>
              <w:ind w:left="34"/>
              <w:rPr>
                <w:rFonts w:ascii="Times New Roman" w:hAnsi="Times New Roman"/>
                <w:sz w:val="20"/>
                <w:szCs w:val="20"/>
              </w:rPr>
            </w:pPr>
            <w:r w:rsidRPr="00D20AC6">
              <w:rPr>
                <w:rFonts w:ascii="Times New Roman" w:hAnsi="Times New Roman"/>
                <w:color w:val="000000"/>
                <w:sz w:val="20"/>
                <w:szCs w:val="20"/>
              </w:rPr>
              <w:t xml:space="preserve">Utilizare: spălarea și fixarea celulelor aderente de soluțiile de lucru și normalizarea pH-lui. </w:t>
            </w:r>
            <w:r w:rsidRPr="00D20AC6">
              <w:rPr>
                <w:rFonts w:ascii="Times New Roman" w:hAnsi="Times New Roman"/>
                <w:color w:val="000000"/>
                <w:sz w:val="20"/>
                <w:szCs w:val="20"/>
              </w:rPr>
              <w:br/>
              <w:t xml:space="preserve">Caracteristici: </w:t>
            </w:r>
            <w:r w:rsidRPr="00D20AC6">
              <w:rPr>
                <w:rFonts w:ascii="Times New Roman" w:hAnsi="Times New Roman"/>
                <w:color w:val="000000"/>
                <w:sz w:val="20"/>
                <w:szCs w:val="20"/>
              </w:rPr>
              <w:br/>
              <w:t>Soluție de HBSS fără fenol roșu, cu calciu și cu magneziu. Sterilizat prin filtrare. Pentru culturi celulare</w:t>
            </w:r>
            <w:r w:rsidRPr="00D20AC6">
              <w:rPr>
                <w:rFonts w:ascii="Times New Roman" w:hAnsi="Times New Roman"/>
                <w:color w:val="000000"/>
                <w:sz w:val="20"/>
                <w:szCs w:val="20"/>
              </w:rPr>
              <w:br/>
              <w:t>Împachetare: flacon cu 500 ml soluție</w:t>
            </w:r>
            <w:r w:rsidRPr="00D20AC6">
              <w:rPr>
                <w:rFonts w:ascii="Times New Roman" w:hAnsi="Times New Roman"/>
                <w:color w:val="000000"/>
                <w:sz w:val="20"/>
                <w:szCs w:val="20"/>
              </w:rPr>
              <w:br/>
              <w:t>Livrare și păstrare: la temperatura camerei</w:t>
            </w:r>
          </w:p>
        </w:tc>
        <w:tc>
          <w:tcPr>
            <w:tcW w:w="1559" w:type="dxa"/>
            <w:tcBorders>
              <w:top w:val="nil"/>
              <w:left w:val="single" w:sz="4" w:space="0" w:color="auto"/>
              <w:bottom w:val="single" w:sz="4" w:space="0" w:color="auto"/>
              <w:right w:val="single" w:sz="4" w:space="0" w:color="auto"/>
            </w:tcBorders>
            <w:shd w:val="clear" w:color="auto" w:fill="auto"/>
          </w:tcPr>
          <w:p w14:paraId="0A0EDF45" w14:textId="31B1AC9B"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1583,33</w:t>
            </w:r>
          </w:p>
        </w:tc>
      </w:tr>
      <w:tr w:rsidR="00200355" w:rsidRPr="007E15BF" w14:paraId="63E4FAF9"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C5AF89B" w14:textId="12569B23" w:rsidR="00200355" w:rsidRPr="0047723B" w:rsidRDefault="00200355" w:rsidP="00200355">
            <w:pPr>
              <w:shd w:val="clear" w:color="auto" w:fill="FFFFFF"/>
              <w:spacing w:after="0"/>
              <w:jc w:val="center"/>
              <w:rPr>
                <w:rFonts w:ascii="Times New Roman" w:hAnsi="Times New Roman" w:cs="Times New Roman"/>
                <w:sz w:val="20"/>
                <w:szCs w:val="20"/>
                <w:lang w:val="ro-RO"/>
              </w:rPr>
            </w:pPr>
            <w:r w:rsidRPr="0047723B">
              <w:rPr>
                <w:rFonts w:ascii="Times New Roman" w:hAnsi="Times New Roman" w:cs="Times New Roman"/>
                <w:sz w:val="20"/>
                <w:szCs w:val="20"/>
                <w:lang w:val="en-US"/>
              </w:rPr>
              <w:t>110</w:t>
            </w:r>
            <w:r w:rsidRPr="0047723B">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9002F39" w14:textId="1CFE20CF"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449989C2" w14:textId="0837842A"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 xml:space="preserve">110. Soluție antibiotic-antimicotic </w:t>
            </w:r>
          </w:p>
        </w:tc>
        <w:tc>
          <w:tcPr>
            <w:tcW w:w="708" w:type="dxa"/>
            <w:tcBorders>
              <w:top w:val="nil"/>
              <w:left w:val="nil"/>
              <w:bottom w:val="single" w:sz="4" w:space="0" w:color="auto"/>
              <w:right w:val="single" w:sz="4" w:space="0" w:color="auto"/>
            </w:tcBorders>
            <w:shd w:val="clear" w:color="auto" w:fill="auto"/>
          </w:tcPr>
          <w:p w14:paraId="60E80670" w14:textId="54D5E82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404BE9ED" w14:textId="5529DBE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2</w:t>
            </w:r>
          </w:p>
          <w:p w14:paraId="39C1A6D4" w14:textId="77777777" w:rsidR="00200355" w:rsidRPr="00D20AC6" w:rsidRDefault="00200355" w:rsidP="00200355">
            <w:pPr>
              <w:rPr>
                <w:rFonts w:ascii="Times New Roman" w:hAnsi="Times New Roman" w:cs="Times New Roman"/>
                <w:sz w:val="20"/>
                <w:szCs w:val="20"/>
                <w:lang w:val="en-US"/>
              </w:rPr>
            </w:pPr>
          </w:p>
        </w:tc>
        <w:tc>
          <w:tcPr>
            <w:tcW w:w="4820" w:type="dxa"/>
            <w:tcBorders>
              <w:top w:val="nil"/>
              <w:left w:val="nil"/>
              <w:bottom w:val="single" w:sz="4" w:space="0" w:color="auto"/>
              <w:right w:val="single" w:sz="4" w:space="0" w:color="auto"/>
            </w:tcBorders>
            <w:shd w:val="clear" w:color="auto" w:fill="auto"/>
          </w:tcPr>
          <w:p w14:paraId="3B5A10E0" w14:textId="6F809BE6"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Utilizare: pregătirea mediilor complete pentru culturi celulare cu efect antibacterian si antimicotic.</w:t>
            </w:r>
            <w:r w:rsidRPr="00D20AC6">
              <w:rPr>
                <w:rFonts w:ascii="Times New Roman" w:hAnsi="Times New Roman" w:cs="Times New Roman"/>
                <w:color w:val="000000"/>
                <w:sz w:val="20"/>
                <w:szCs w:val="20"/>
                <w:lang w:val="en-US"/>
              </w:rPr>
              <w:br w:type="page"/>
              <w:t xml:space="preserve">Caracteristici: Bioreactiv lichid, filtrat prin pori de 0.2 </w:t>
            </w:r>
            <w:r w:rsidRPr="00D20AC6">
              <w:rPr>
                <w:rFonts w:ascii="Times New Roman" w:hAnsi="Times New Roman" w:cs="Times New Roman"/>
                <w:color w:val="000000"/>
                <w:sz w:val="20"/>
                <w:szCs w:val="20"/>
              </w:rPr>
              <w:t>μ</w:t>
            </w:r>
            <w:r w:rsidRPr="00D20AC6">
              <w:rPr>
                <w:rFonts w:ascii="Times New Roman" w:hAnsi="Times New Roman" w:cs="Times New Roman"/>
                <w:color w:val="000000"/>
                <w:sz w:val="20"/>
                <w:szCs w:val="20"/>
                <w:lang w:val="en-US"/>
              </w:rPr>
              <w:t>m, potrivit pentru culturi celulare. Compus din 10000 unități penicillină, 10 mg streptomicină și  25</w:t>
            </w:r>
            <w:r w:rsidRPr="00D20AC6">
              <w:rPr>
                <w:rFonts w:ascii="Times New Roman" w:hAnsi="Times New Roman" w:cs="Times New Roman"/>
                <w:color w:val="000000"/>
                <w:sz w:val="20"/>
                <w:szCs w:val="20"/>
              </w:rPr>
              <w:t>μ</w:t>
            </w:r>
            <w:r w:rsidRPr="00D20AC6">
              <w:rPr>
                <w:rFonts w:ascii="Times New Roman" w:hAnsi="Times New Roman" w:cs="Times New Roman"/>
                <w:color w:val="000000"/>
                <w:sz w:val="20"/>
                <w:szCs w:val="20"/>
                <w:lang w:val="en-US"/>
              </w:rPr>
              <w:t>g Amphotericină B per 1 ml.</w:t>
            </w:r>
            <w:r w:rsidRPr="00D20AC6">
              <w:rPr>
                <w:rFonts w:ascii="Times New Roman" w:hAnsi="Times New Roman" w:cs="Times New Roman"/>
                <w:color w:val="000000"/>
                <w:sz w:val="20"/>
                <w:szCs w:val="20"/>
                <w:lang w:val="en-US"/>
              </w:rPr>
              <w:br w:type="page"/>
              <w:t>Împachetare: flacon cu 20 ml reactiv;.</w:t>
            </w:r>
            <w:r w:rsidRPr="00D20AC6">
              <w:rPr>
                <w:rFonts w:ascii="Times New Roman" w:hAnsi="Times New Roman" w:cs="Times New Roman"/>
                <w:color w:val="000000"/>
                <w:sz w:val="20"/>
                <w:szCs w:val="20"/>
                <w:lang w:val="en-US"/>
              </w:rPr>
              <w:br w:type="page"/>
              <w:t>Livrare: conform recomandărilor producătorului</w:t>
            </w:r>
            <w:r w:rsidRPr="00D20AC6">
              <w:rPr>
                <w:rFonts w:ascii="Times New Roman" w:hAnsi="Times New Roman" w:cs="Times New Roman"/>
                <w:color w:val="000000"/>
                <w:sz w:val="20"/>
                <w:szCs w:val="20"/>
                <w:lang w:val="en-US"/>
              </w:rPr>
              <w:br w:type="page"/>
              <w:t>Păstrare: la ≤ -10°C</w:t>
            </w:r>
          </w:p>
        </w:tc>
        <w:tc>
          <w:tcPr>
            <w:tcW w:w="1559" w:type="dxa"/>
            <w:tcBorders>
              <w:top w:val="nil"/>
              <w:left w:val="single" w:sz="4" w:space="0" w:color="auto"/>
              <w:bottom w:val="single" w:sz="4" w:space="0" w:color="auto"/>
              <w:right w:val="single" w:sz="4" w:space="0" w:color="auto"/>
            </w:tcBorders>
            <w:shd w:val="clear" w:color="auto" w:fill="auto"/>
          </w:tcPr>
          <w:p w14:paraId="09462ACF" w14:textId="33E9ACAF"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1333,33</w:t>
            </w:r>
          </w:p>
        </w:tc>
      </w:tr>
      <w:tr w:rsidR="00200355" w:rsidRPr="007E15BF" w14:paraId="12EEAEB9"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633E733" w14:textId="1F8A5499" w:rsidR="00200355" w:rsidRPr="0047723B" w:rsidRDefault="00200355" w:rsidP="00200355">
            <w:pPr>
              <w:shd w:val="clear" w:color="auto" w:fill="FFFFFF"/>
              <w:spacing w:after="0"/>
              <w:jc w:val="center"/>
              <w:rPr>
                <w:rFonts w:ascii="Times New Roman" w:hAnsi="Times New Roman" w:cs="Times New Roman"/>
                <w:sz w:val="20"/>
                <w:szCs w:val="20"/>
                <w:lang w:val="ro-RO"/>
              </w:rPr>
            </w:pPr>
            <w:r w:rsidRPr="0047723B">
              <w:rPr>
                <w:rFonts w:ascii="Times New Roman" w:hAnsi="Times New Roman" w:cs="Times New Roman"/>
                <w:sz w:val="20"/>
                <w:szCs w:val="20"/>
                <w:lang w:val="en-US"/>
              </w:rPr>
              <w:t>111</w:t>
            </w:r>
            <w:r w:rsidRPr="0047723B">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0396792" w14:textId="3D763D5C"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68364261" w14:textId="456E2F3A"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111. Fosfat de potasiu dibazic (K2HPO4), pur pentru analiză</w:t>
            </w:r>
          </w:p>
        </w:tc>
        <w:tc>
          <w:tcPr>
            <w:tcW w:w="708" w:type="dxa"/>
            <w:tcBorders>
              <w:top w:val="nil"/>
              <w:left w:val="nil"/>
              <w:bottom w:val="single" w:sz="4" w:space="0" w:color="auto"/>
              <w:right w:val="single" w:sz="4" w:space="0" w:color="auto"/>
            </w:tcBorders>
            <w:shd w:val="clear" w:color="auto" w:fill="auto"/>
          </w:tcPr>
          <w:p w14:paraId="223AC04E" w14:textId="2F169418"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kg</w:t>
            </w:r>
          </w:p>
        </w:tc>
        <w:tc>
          <w:tcPr>
            <w:tcW w:w="709" w:type="dxa"/>
            <w:tcBorders>
              <w:top w:val="nil"/>
              <w:left w:val="nil"/>
              <w:bottom w:val="single" w:sz="4" w:space="0" w:color="auto"/>
              <w:right w:val="single" w:sz="4" w:space="0" w:color="auto"/>
            </w:tcBorders>
            <w:shd w:val="clear" w:color="auto" w:fill="auto"/>
          </w:tcPr>
          <w:p w14:paraId="42F03592" w14:textId="103C364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1443F596" w14:textId="70FA5E23"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Reactiv în formă solidă;</w:t>
            </w:r>
            <w:r w:rsidRPr="00D20AC6">
              <w:rPr>
                <w:rFonts w:ascii="Times New Roman" w:hAnsi="Times New Roman" w:cs="Times New Roman"/>
                <w:sz w:val="20"/>
                <w:szCs w:val="20"/>
                <w:lang w:val="en-US"/>
              </w:rPr>
              <w:br/>
              <w:t>Puritatea: pur pentru analiză;</w:t>
            </w:r>
            <w:r w:rsidRPr="00D20AC6">
              <w:rPr>
                <w:rFonts w:ascii="Times New Roman" w:hAnsi="Times New Roman" w:cs="Times New Roman"/>
                <w:sz w:val="20"/>
                <w:szCs w:val="20"/>
                <w:lang w:val="en-US"/>
              </w:rPr>
              <w:br/>
              <w:t>Ambalare: în recipient plastic</w:t>
            </w:r>
            <w:r w:rsidRPr="00D20AC6">
              <w:rPr>
                <w:rFonts w:ascii="Times New Roman" w:hAnsi="Times New Roman" w:cs="Times New Roman"/>
                <w:sz w:val="20"/>
                <w:szCs w:val="20"/>
                <w:lang w:val="en-US"/>
              </w:rPr>
              <w:br/>
              <w:t>Volum ambalaj: 0,5-1,0 kg</w:t>
            </w:r>
            <w:r w:rsidRPr="00D20AC6">
              <w:rPr>
                <w:rFonts w:ascii="Times New Roman" w:hAnsi="Times New Roman" w:cs="Times New Roman"/>
                <w:sz w:val="20"/>
                <w:szCs w:val="20"/>
                <w:lang w:val="en-US"/>
              </w:rPr>
              <w:br/>
              <w:t>Certificat de conformitate la livrare.</w:t>
            </w:r>
          </w:p>
        </w:tc>
        <w:tc>
          <w:tcPr>
            <w:tcW w:w="1559" w:type="dxa"/>
            <w:tcBorders>
              <w:top w:val="nil"/>
              <w:left w:val="single" w:sz="4" w:space="0" w:color="auto"/>
              <w:bottom w:val="single" w:sz="4" w:space="0" w:color="auto"/>
              <w:right w:val="single" w:sz="4" w:space="0" w:color="auto"/>
            </w:tcBorders>
            <w:shd w:val="clear" w:color="auto" w:fill="auto"/>
          </w:tcPr>
          <w:p w14:paraId="0E314347" w14:textId="4FFA4E96"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500,0</w:t>
            </w:r>
          </w:p>
        </w:tc>
      </w:tr>
      <w:tr w:rsidR="00200355" w:rsidRPr="007E15BF" w14:paraId="1343D5F7"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B20E482" w14:textId="18DC44FB"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112</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7EB3641" w14:textId="75009899"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2B87DD0" w14:textId="50A5C3A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112. Hidroxid de sodiu (NaOH), pur pentru analiză</w:t>
            </w:r>
          </w:p>
        </w:tc>
        <w:tc>
          <w:tcPr>
            <w:tcW w:w="708" w:type="dxa"/>
            <w:tcBorders>
              <w:top w:val="nil"/>
              <w:left w:val="nil"/>
              <w:bottom w:val="single" w:sz="4" w:space="0" w:color="auto"/>
              <w:right w:val="single" w:sz="4" w:space="0" w:color="auto"/>
            </w:tcBorders>
            <w:shd w:val="clear" w:color="auto" w:fill="auto"/>
          </w:tcPr>
          <w:p w14:paraId="03E124FB" w14:textId="024FE4D8"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kg</w:t>
            </w:r>
          </w:p>
        </w:tc>
        <w:tc>
          <w:tcPr>
            <w:tcW w:w="709" w:type="dxa"/>
            <w:tcBorders>
              <w:top w:val="nil"/>
              <w:left w:val="nil"/>
              <w:bottom w:val="single" w:sz="4" w:space="0" w:color="auto"/>
              <w:right w:val="single" w:sz="4" w:space="0" w:color="auto"/>
            </w:tcBorders>
            <w:shd w:val="clear" w:color="auto" w:fill="auto"/>
          </w:tcPr>
          <w:p w14:paraId="6F54749E" w14:textId="4E0AD9A8"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160ABD86" w14:textId="114CDBCD"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Reactiv în formă solidă;</w:t>
            </w:r>
            <w:r w:rsidRPr="00D20AC6">
              <w:rPr>
                <w:rFonts w:ascii="Times New Roman" w:hAnsi="Times New Roman" w:cs="Times New Roman"/>
                <w:sz w:val="20"/>
                <w:szCs w:val="20"/>
                <w:lang w:val="en-US"/>
              </w:rPr>
              <w:br/>
              <w:t>Puritatea: 98%, pur pentru analiză</w:t>
            </w:r>
            <w:r w:rsidRPr="00D20AC6">
              <w:rPr>
                <w:rFonts w:ascii="Times New Roman" w:hAnsi="Times New Roman" w:cs="Times New Roman"/>
                <w:sz w:val="20"/>
                <w:szCs w:val="20"/>
                <w:lang w:val="en-US"/>
              </w:rPr>
              <w:br/>
              <w:t>Ambalare: recipient plastic</w:t>
            </w:r>
            <w:r w:rsidRPr="00D20AC6">
              <w:rPr>
                <w:rFonts w:ascii="Times New Roman" w:hAnsi="Times New Roman" w:cs="Times New Roman"/>
                <w:sz w:val="20"/>
                <w:szCs w:val="20"/>
                <w:lang w:val="en-US"/>
              </w:rPr>
              <w:br/>
              <w:t>Volum ambalaj: 1,0 kg</w:t>
            </w:r>
            <w:r w:rsidRPr="00D20AC6">
              <w:rPr>
                <w:rFonts w:ascii="Times New Roman" w:hAnsi="Times New Roman" w:cs="Times New Roman"/>
                <w:sz w:val="20"/>
                <w:szCs w:val="20"/>
                <w:lang w:val="en-US"/>
              </w:rPr>
              <w:br/>
              <w:t>Certificat de conformitate la livrare.</w:t>
            </w:r>
          </w:p>
        </w:tc>
        <w:tc>
          <w:tcPr>
            <w:tcW w:w="1559" w:type="dxa"/>
            <w:tcBorders>
              <w:top w:val="nil"/>
              <w:left w:val="single" w:sz="4" w:space="0" w:color="auto"/>
              <w:bottom w:val="single" w:sz="4" w:space="0" w:color="auto"/>
              <w:right w:val="single" w:sz="4" w:space="0" w:color="auto"/>
            </w:tcBorders>
            <w:shd w:val="clear" w:color="auto" w:fill="auto"/>
          </w:tcPr>
          <w:p w14:paraId="3515755A" w14:textId="4C9902D1"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450,0</w:t>
            </w:r>
          </w:p>
        </w:tc>
      </w:tr>
      <w:tr w:rsidR="00200355" w:rsidRPr="007E15BF" w14:paraId="337C333A"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C853AF8" w14:textId="554F0B07"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113</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E33ED8C" w14:textId="02715DA2"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B51A4A4" w14:textId="250DE05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113. Acid sulfuric concentrat (H2SO4), chimic pur</w:t>
            </w:r>
          </w:p>
        </w:tc>
        <w:tc>
          <w:tcPr>
            <w:tcW w:w="708" w:type="dxa"/>
            <w:tcBorders>
              <w:top w:val="nil"/>
              <w:left w:val="nil"/>
              <w:bottom w:val="single" w:sz="4" w:space="0" w:color="auto"/>
              <w:right w:val="single" w:sz="4" w:space="0" w:color="auto"/>
            </w:tcBorders>
            <w:shd w:val="clear" w:color="auto" w:fill="auto"/>
          </w:tcPr>
          <w:p w14:paraId="7AFB4575" w14:textId="20656B30"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L</w:t>
            </w:r>
          </w:p>
        </w:tc>
        <w:tc>
          <w:tcPr>
            <w:tcW w:w="709" w:type="dxa"/>
            <w:tcBorders>
              <w:top w:val="nil"/>
              <w:left w:val="nil"/>
              <w:bottom w:val="single" w:sz="4" w:space="0" w:color="auto"/>
              <w:right w:val="single" w:sz="4" w:space="0" w:color="auto"/>
            </w:tcBorders>
            <w:shd w:val="clear" w:color="auto" w:fill="auto"/>
          </w:tcPr>
          <w:p w14:paraId="14A483FB" w14:textId="6DCDDFA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2</w:t>
            </w:r>
          </w:p>
        </w:tc>
        <w:tc>
          <w:tcPr>
            <w:tcW w:w="4820" w:type="dxa"/>
            <w:tcBorders>
              <w:top w:val="nil"/>
              <w:left w:val="nil"/>
              <w:bottom w:val="single" w:sz="4" w:space="0" w:color="auto"/>
              <w:right w:val="single" w:sz="4" w:space="0" w:color="auto"/>
            </w:tcBorders>
            <w:shd w:val="clear" w:color="auto" w:fill="auto"/>
          </w:tcPr>
          <w:p w14:paraId="0667EC02" w14:textId="0E0949D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sz w:val="20"/>
                <w:szCs w:val="20"/>
                <w:lang w:val="en-US"/>
              </w:rPr>
              <w:t>Utilizarea: reactiv</w:t>
            </w:r>
            <w:r w:rsidRPr="00D20AC6">
              <w:rPr>
                <w:rFonts w:ascii="Times New Roman" w:hAnsi="Times New Roman"/>
                <w:sz w:val="20"/>
                <w:szCs w:val="20"/>
                <w:lang w:val="en-US"/>
              </w:rPr>
              <w:br/>
              <w:t>Puritatea: chimic pur</w:t>
            </w:r>
            <w:r w:rsidRPr="00D20AC6">
              <w:rPr>
                <w:rFonts w:ascii="Times New Roman" w:hAnsi="Times New Roman"/>
                <w:sz w:val="20"/>
                <w:szCs w:val="20"/>
                <w:lang w:val="en-US"/>
              </w:rPr>
              <w:br/>
              <w:t>Ambalare: recipient dîn sticlă</w:t>
            </w:r>
            <w:r w:rsidRPr="00D20AC6">
              <w:rPr>
                <w:rFonts w:ascii="Times New Roman" w:hAnsi="Times New Roman"/>
                <w:sz w:val="20"/>
                <w:szCs w:val="20"/>
                <w:lang w:val="en-US"/>
              </w:rPr>
              <w:br/>
              <w:t>Volum ambalaj: 1 L  (1 flacon).</w:t>
            </w:r>
            <w:r w:rsidRPr="00D20AC6">
              <w:rPr>
                <w:rFonts w:ascii="Times New Roman" w:hAnsi="Times New Roman"/>
                <w:sz w:val="20"/>
                <w:szCs w:val="20"/>
                <w:lang w:val="en-US"/>
              </w:rPr>
              <w:br/>
            </w:r>
            <w:r w:rsidRPr="00D20AC6">
              <w:rPr>
                <w:rFonts w:ascii="Times New Roman" w:hAnsi="Times New Roman"/>
                <w:sz w:val="20"/>
                <w:szCs w:val="20"/>
              </w:rPr>
              <w:t>Certificat de conformitate la livrare.</w:t>
            </w:r>
          </w:p>
        </w:tc>
        <w:tc>
          <w:tcPr>
            <w:tcW w:w="1559" w:type="dxa"/>
            <w:tcBorders>
              <w:top w:val="nil"/>
              <w:left w:val="single" w:sz="4" w:space="0" w:color="auto"/>
              <w:bottom w:val="single" w:sz="4" w:space="0" w:color="auto"/>
              <w:right w:val="single" w:sz="4" w:space="0" w:color="auto"/>
            </w:tcBorders>
            <w:shd w:val="clear" w:color="auto" w:fill="auto"/>
          </w:tcPr>
          <w:p w14:paraId="5BD5C890" w14:textId="15622D26"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720,0</w:t>
            </w:r>
          </w:p>
        </w:tc>
      </w:tr>
      <w:tr w:rsidR="00200355" w:rsidRPr="007E15BF" w14:paraId="1260A34C"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CCED60B" w14:textId="5466EE13"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114</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F6415C" w14:textId="72C570E8"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FDAD9C4" w14:textId="726ACA31"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114. Acid clorhidric concentrat (HCl), chimic pur</w:t>
            </w:r>
          </w:p>
        </w:tc>
        <w:tc>
          <w:tcPr>
            <w:tcW w:w="708" w:type="dxa"/>
            <w:tcBorders>
              <w:top w:val="nil"/>
              <w:left w:val="nil"/>
              <w:bottom w:val="single" w:sz="4" w:space="0" w:color="auto"/>
              <w:right w:val="single" w:sz="4" w:space="0" w:color="auto"/>
            </w:tcBorders>
            <w:shd w:val="clear" w:color="auto" w:fill="auto"/>
          </w:tcPr>
          <w:p w14:paraId="6F6988C2" w14:textId="05DBAD45"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L</w:t>
            </w:r>
          </w:p>
        </w:tc>
        <w:tc>
          <w:tcPr>
            <w:tcW w:w="709" w:type="dxa"/>
            <w:tcBorders>
              <w:top w:val="nil"/>
              <w:left w:val="nil"/>
              <w:bottom w:val="single" w:sz="4" w:space="0" w:color="auto"/>
              <w:right w:val="single" w:sz="4" w:space="0" w:color="auto"/>
            </w:tcBorders>
            <w:shd w:val="clear" w:color="auto" w:fill="auto"/>
          </w:tcPr>
          <w:p w14:paraId="3EB05A4F" w14:textId="5792E018"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2</w:t>
            </w:r>
          </w:p>
        </w:tc>
        <w:tc>
          <w:tcPr>
            <w:tcW w:w="4820" w:type="dxa"/>
            <w:tcBorders>
              <w:top w:val="nil"/>
              <w:left w:val="nil"/>
              <w:bottom w:val="single" w:sz="4" w:space="0" w:color="auto"/>
              <w:right w:val="single" w:sz="4" w:space="0" w:color="auto"/>
            </w:tcBorders>
            <w:shd w:val="clear" w:color="auto" w:fill="auto"/>
          </w:tcPr>
          <w:p w14:paraId="0E856ED4" w14:textId="38ABE31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sz w:val="20"/>
                <w:szCs w:val="20"/>
                <w:lang w:val="en-US"/>
              </w:rPr>
              <w:t>Utilizarea: reactiv</w:t>
            </w:r>
            <w:r w:rsidRPr="00D20AC6">
              <w:rPr>
                <w:rFonts w:ascii="Times New Roman" w:hAnsi="Times New Roman"/>
                <w:sz w:val="20"/>
                <w:szCs w:val="20"/>
                <w:lang w:val="en-US"/>
              </w:rPr>
              <w:br/>
              <w:t>Puritatea: chimic pur</w:t>
            </w:r>
            <w:r w:rsidRPr="00D20AC6">
              <w:rPr>
                <w:rFonts w:ascii="Times New Roman" w:hAnsi="Times New Roman"/>
                <w:sz w:val="20"/>
                <w:szCs w:val="20"/>
                <w:lang w:val="en-US"/>
              </w:rPr>
              <w:br/>
              <w:t>Ambalare: recipient dîn sticlă</w:t>
            </w:r>
            <w:r w:rsidRPr="00D20AC6">
              <w:rPr>
                <w:rFonts w:ascii="Times New Roman" w:hAnsi="Times New Roman"/>
                <w:sz w:val="20"/>
                <w:szCs w:val="20"/>
                <w:lang w:val="en-US"/>
              </w:rPr>
              <w:br/>
              <w:t>Volum ambalaj: 1 L (1 flacon)</w:t>
            </w:r>
            <w:r w:rsidRPr="00D20AC6">
              <w:rPr>
                <w:rFonts w:ascii="Times New Roman" w:hAnsi="Times New Roman"/>
                <w:sz w:val="20"/>
                <w:szCs w:val="20"/>
                <w:lang w:val="en-US"/>
              </w:rPr>
              <w:br/>
              <w:t>Certificat de conformitate la livrare.</w:t>
            </w:r>
          </w:p>
        </w:tc>
        <w:tc>
          <w:tcPr>
            <w:tcW w:w="1559" w:type="dxa"/>
            <w:tcBorders>
              <w:top w:val="nil"/>
              <w:left w:val="single" w:sz="4" w:space="0" w:color="auto"/>
              <w:bottom w:val="single" w:sz="4" w:space="0" w:color="auto"/>
              <w:right w:val="single" w:sz="4" w:space="0" w:color="auto"/>
            </w:tcBorders>
            <w:shd w:val="clear" w:color="auto" w:fill="auto"/>
          </w:tcPr>
          <w:p w14:paraId="2FF98499" w14:textId="3534CD0B"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900,0</w:t>
            </w:r>
          </w:p>
        </w:tc>
      </w:tr>
      <w:tr w:rsidR="00200355" w:rsidRPr="007E15BF" w14:paraId="3A22184A"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04D176D" w14:textId="0BC82346"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115</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888504C" w14:textId="7F4738D5"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4EE56D0E" w14:textId="51B6D096"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115. Acid acetic glacial </w:t>
            </w:r>
            <w:r w:rsidRPr="00D20AC6">
              <w:rPr>
                <w:rFonts w:ascii="Times New Roman" w:hAnsi="Times New Roman" w:cs="Times New Roman"/>
                <w:sz w:val="20"/>
                <w:szCs w:val="20"/>
                <w:lang w:val="en-US"/>
              </w:rPr>
              <w:lastRenderedPageBreak/>
              <w:t>(CH3COOH), pur pentru analiză</w:t>
            </w:r>
          </w:p>
        </w:tc>
        <w:tc>
          <w:tcPr>
            <w:tcW w:w="708" w:type="dxa"/>
            <w:tcBorders>
              <w:top w:val="nil"/>
              <w:left w:val="nil"/>
              <w:bottom w:val="single" w:sz="4" w:space="0" w:color="auto"/>
              <w:right w:val="single" w:sz="4" w:space="0" w:color="auto"/>
            </w:tcBorders>
            <w:shd w:val="clear" w:color="auto" w:fill="auto"/>
          </w:tcPr>
          <w:p w14:paraId="2D846215" w14:textId="6D6CF710"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lastRenderedPageBreak/>
              <w:t>L</w:t>
            </w:r>
          </w:p>
        </w:tc>
        <w:tc>
          <w:tcPr>
            <w:tcW w:w="709" w:type="dxa"/>
            <w:tcBorders>
              <w:top w:val="nil"/>
              <w:left w:val="nil"/>
              <w:bottom w:val="single" w:sz="4" w:space="0" w:color="auto"/>
              <w:right w:val="single" w:sz="4" w:space="0" w:color="auto"/>
            </w:tcBorders>
            <w:shd w:val="clear" w:color="auto" w:fill="auto"/>
          </w:tcPr>
          <w:p w14:paraId="4AB37DDB" w14:textId="084F023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2.5</w:t>
            </w:r>
          </w:p>
        </w:tc>
        <w:tc>
          <w:tcPr>
            <w:tcW w:w="4820" w:type="dxa"/>
            <w:tcBorders>
              <w:top w:val="nil"/>
              <w:left w:val="nil"/>
              <w:bottom w:val="single" w:sz="4" w:space="0" w:color="auto"/>
              <w:right w:val="single" w:sz="4" w:space="0" w:color="auto"/>
            </w:tcBorders>
            <w:shd w:val="clear" w:color="auto" w:fill="auto"/>
          </w:tcPr>
          <w:p w14:paraId="62F021EC" w14:textId="5A14FD47"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Utilizarea: reactiv</w:t>
            </w:r>
            <w:r w:rsidRPr="00D20AC6">
              <w:rPr>
                <w:rFonts w:ascii="Times New Roman" w:hAnsi="Times New Roman" w:cs="Times New Roman"/>
                <w:sz w:val="20"/>
                <w:szCs w:val="20"/>
                <w:lang w:val="en-US"/>
              </w:rPr>
              <w:br/>
              <w:t>Puritatea: pur pentru analiză</w:t>
            </w:r>
            <w:r w:rsidRPr="00D20AC6">
              <w:rPr>
                <w:rFonts w:ascii="Times New Roman" w:hAnsi="Times New Roman" w:cs="Times New Roman"/>
                <w:sz w:val="20"/>
                <w:szCs w:val="20"/>
                <w:lang w:val="en-US"/>
              </w:rPr>
              <w:br/>
            </w:r>
            <w:r w:rsidRPr="00D20AC6">
              <w:rPr>
                <w:rFonts w:ascii="Times New Roman" w:hAnsi="Times New Roman" w:cs="Times New Roman"/>
                <w:sz w:val="20"/>
                <w:szCs w:val="20"/>
                <w:lang w:val="en-US"/>
              </w:rPr>
              <w:lastRenderedPageBreak/>
              <w:t>Volum ambalaj: 2,5 L (1 flacon)</w:t>
            </w:r>
            <w:r w:rsidRPr="00D20AC6">
              <w:rPr>
                <w:rFonts w:ascii="Times New Roman" w:hAnsi="Times New Roman" w:cs="Times New Roman"/>
                <w:sz w:val="20"/>
                <w:szCs w:val="20"/>
                <w:lang w:val="en-US"/>
              </w:rPr>
              <w:br/>
              <w:t>Certificat de conformitate la livrare.</w:t>
            </w:r>
          </w:p>
        </w:tc>
        <w:tc>
          <w:tcPr>
            <w:tcW w:w="1559" w:type="dxa"/>
            <w:tcBorders>
              <w:top w:val="nil"/>
              <w:left w:val="single" w:sz="4" w:space="0" w:color="auto"/>
              <w:bottom w:val="single" w:sz="4" w:space="0" w:color="auto"/>
              <w:right w:val="single" w:sz="4" w:space="0" w:color="auto"/>
            </w:tcBorders>
            <w:shd w:val="clear" w:color="auto" w:fill="auto"/>
          </w:tcPr>
          <w:p w14:paraId="31523759" w14:textId="72456BF3"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lastRenderedPageBreak/>
              <w:t>1104,2</w:t>
            </w:r>
          </w:p>
        </w:tc>
      </w:tr>
      <w:tr w:rsidR="00200355" w:rsidRPr="007E15BF" w14:paraId="4FF7BFAB"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DC47EE7" w14:textId="17FDFC24"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116</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64530F1" w14:textId="6D3843E0"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4827F16" w14:textId="6C4B3D57"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116. </w:t>
            </w:r>
            <w:r w:rsidRPr="00D20AC6">
              <w:rPr>
                <w:rFonts w:ascii="Times New Roman" w:hAnsi="Times New Roman" w:cs="Times New Roman"/>
                <w:sz w:val="20"/>
                <w:szCs w:val="20"/>
                <w:lang w:val="en-US"/>
              </w:rPr>
              <w:t>Dimetilsulfoxidă (DMSO) 99.5%, chimic pur</w:t>
            </w:r>
          </w:p>
        </w:tc>
        <w:tc>
          <w:tcPr>
            <w:tcW w:w="708" w:type="dxa"/>
            <w:tcBorders>
              <w:top w:val="nil"/>
              <w:left w:val="nil"/>
              <w:bottom w:val="single" w:sz="4" w:space="0" w:color="auto"/>
              <w:right w:val="single" w:sz="4" w:space="0" w:color="auto"/>
            </w:tcBorders>
            <w:shd w:val="clear" w:color="auto" w:fill="auto"/>
          </w:tcPr>
          <w:p w14:paraId="757F88E3" w14:textId="1D7D1A6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L</w:t>
            </w:r>
          </w:p>
        </w:tc>
        <w:tc>
          <w:tcPr>
            <w:tcW w:w="709" w:type="dxa"/>
            <w:tcBorders>
              <w:top w:val="nil"/>
              <w:left w:val="nil"/>
              <w:bottom w:val="single" w:sz="4" w:space="0" w:color="auto"/>
              <w:right w:val="single" w:sz="4" w:space="0" w:color="auto"/>
            </w:tcBorders>
            <w:shd w:val="clear" w:color="auto" w:fill="auto"/>
          </w:tcPr>
          <w:p w14:paraId="38B36DB8" w14:textId="6369EB1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5684EC0E" w14:textId="716D4BEA"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Solvent in formă lichidă;</w:t>
            </w:r>
            <w:r w:rsidRPr="00D20AC6">
              <w:rPr>
                <w:rFonts w:ascii="Times New Roman" w:hAnsi="Times New Roman" w:cs="Times New Roman"/>
                <w:sz w:val="20"/>
                <w:szCs w:val="20"/>
                <w:lang w:val="en-US"/>
              </w:rPr>
              <w:br/>
              <w:t>Puritatea: chimic pur</w:t>
            </w:r>
            <w:r w:rsidRPr="00D20AC6">
              <w:rPr>
                <w:rFonts w:ascii="Times New Roman" w:hAnsi="Times New Roman" w:cs="Times New Roman"/>
                <w:sz w:val="20"/>
                <w:szCs w:val="20"/>
                <w:lang w:val="en-US"/>
              </w:rPr>
              <w:br/>
              <w:t>Ambalare: recipient dîn sticlă</w:t>
            </w:r>
            <w:r w:rsidRPr="00D20AC6">
              <w:rPr>
                <w:rFonts w:ascii="Times New Roman" w:hAnsi="Times New Roman" w:cs="Times New Roman"/>
                <w:sz w:val="20"/>
                <w:szCs w:val="20"/>
                <w:lang w:val="en-US"/>
              </w:rPr>
              <w:br/>
              <w:t>Volum ambalaj: 0,5-1 Litru (1 fl.)</w:t>
            </w:r>
            <w:r w:rsidRPr="00D20AC6">
              <w:rPr>
                <w:rFonts w:ascii="Times New Roman" w:hAnsi="Times New Roman" w:cs="Times New Roman"/>
                <w:sz w:val="20"/>
                <w:szCs w:val="20"/>
                <w:lang w:val="en-US"/>
              </w:rPr>
              <w:br/>
              <w:t>Certificat de conformitate la livrare.</w:t>
            </w:r>
          </w:p>
        </w:tc>
        <w:tc>
          <w:tcPr>
            <w:tcW w:w="1559" w:type="dxa"/>
            <w:tcBorders>
              <w:top w:val="nil"/>
              <w:left w:val="single" w:sz="4" w:space="0" w:color="auto"/>
              <w:bottom w:val="single" w:sz="4" w:space="0" w:color="auto"/>
              <w:right w:val="single" w:sz="4" w:space="0" w:color="auto"/>
            </w:tcBorders>
            <w:shd w:val="clear" w:color="auto" w:fill="auto"/>
          </w:tcPr>
          <w:p w14:paraId="4460C87A" w14:textId="09063970"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990,0</w:t>
            </w:r>
          </w:p>
        </w:tc>
      </w:tr>
      <w:tr w:rsidR="00200355" w:rsidRPr="00DF48D4" w14:paraId="72DAA3DE"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04F1C22" w14:textId="05BE9E0A"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117</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5F728D5" w14:textId="2A687C69"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402E4177" w14:textId="4ED620A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117. Acetonitril, pentru HPLC, 2.5L (1 fl.)</w:t>
            </w:r>
          </w:p>
        </w:tc>
        <w:tc>
          <w:tcPr>
            <w:tcW w:w="708" w:type="dxa"/>
            <w:tcBorders>
              <w:top w:val="nil"/>
              <w:left w:val="nil"/>
              <w:bottom w:val="single" w:sz="4" w:space="0" w:color="auto"/>
              <w:right w:val="single" w:sz="4" w:space="0" w:color="auto"/>
            </w:tcBorders>
            <w:shd w:val="clear" w:color="auto" w:fill="auto"/>
          </w:tcPr>
          <w:p w14:paraId="3CC60AB1" w14:textId="07B0866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L</w:t>
            </w:r>
          </w:p>
        </w:tc>
        <w:tc>
          <w:tcPr>
            <w:tcW w:w="709" w:type="dxa"/>
            <w:tcBorders>
              <w:top w:val="nil"/>
              <w:left w:val="nil"/>
              <w:bottom w:val="single" w:sz="4" w:space="0" w:color="auto"/>
              <w:right w:val="single" w:sz="4" w:space="0" w:color="auto"/>
            </w:tcBorders>
            <w:shd w:val="clear" w:color="auto" w:fill="auto"/>
          </w:tcPr>
          <w:p w14:paraId="1495013E" w14:textId="1A2028E8"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5</w:t>
            </w:r>
          </w:p>
        </w:tc>
        <w:tc>
          <w:tcPr>
            <w:tcW w:w="4820" w:type="dxa"/>
            <w:tcBorders>
              <w:top w:val="nil"/>
              <w:left w:val="nil"/>
              <w:bottom w:val="single" w:sz="4" w:space="0" w:color="auto"/>
              <w:right w:val="single" w:sz="4" w:space="0" w:color="auto"/>
            </w:tcBorders>
            <w:shd w:val="clear" w:color="auto" w:fill="auto"/>
          </w:tcPr>
          <w:p w14:paraId="335D724E" w14:textId="5ECE14C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Solvent pentru analiza HPLC.</w:t>
            </w:r>
            <w:r w:rsidRPr="00D20AC6">
              <w:rPr>
                <w:rFonts w:ascii="Times New Roman" w:hAnsi="Times New Roman" w:cs="Times New Roman"/>
                <w:sz w:val="20"/>
                <w:szCs w:val="20"/>
                <w:lang w:val="en-US"/>
              </w:rPr>
              <w:br/>
              <w:t>Puritatea: HPLC, gradient grade, ≥99.9%;</w:t>
            </w:r>
            <w:r w:rsidRPr="00D20AC6">
              <w:rPr>
                <w:rFonts w:ascii="Times New Roman" w:hAnsi="Times New Roman" w:cs="Times New Roman"/>
                <w:sz w:val="20"/>
                <w:szCs w:val="20"/>
                <w:lang w:val="en-US"/>
              </w:rPr>
              <w:br/>
              <w:t>Forma de prezentare: lichid;</w:t>
            </w:r>
            <w:r w:rsidRPr="00D20AC6">
              <w:rPr>
                <w:rFonts w:ascii="Times New Roman" w:hAnsi="Times New Roman" w:cs="Times New Roman"/>
                <w:sz w:val="20"/>
                <w:szCs w:val="20"/>
                <w:lang w:val="en-US"/>
              </w:rPr>
              <w:br/>
              <w:t>Volum ambalaj: 2.5 L (1 fl.);</w:t>
            </w:r>
            <w:r w:rsidRPr="00D20AC6">
              <w:rPr>
                <w:rFonts w:ascii="Times New Roman" w:hAnsi="Times New Roman" w:cs="Times New Roman"/>
                <w:sz w:val="20"/>
                <w:szCs w:val="20"/>
                <w:lang w:val="en-US"/>
              </w:rPr>
              <w:br/>
              <w:t>Certificat de conformitate la livrare.</w:t>
            </w:r>
          </w:p>
        </w:tc>
        <w:tc>
          <w:tcPr>
            <w:tcW w:w="1559" w:type="dxa"/>
            <w:tcBorders>
              <w:top w:val="nil"/>
              <w:left w:val="single" w:sz="4" w:space="0" w:color="auto"/>
              <w:bottom w:val="single" w:sz="4" w:space="0" w:color="auto"/>
              <w:right w:val="single" w:sz="4" w:space="0" w:color="auto"/>
            </w:tcBorders>
            <w:shd w:val="clear" w:color="auto" w:fill="auto"/>
          </w:tcPr>
          <w:p w14:paraId="22F6D874" w14:textId="230142CF"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5500,0</w:t>
            </w:r>
          </w:p>
        </w:tc>
      </w:tr>
      <w:tr w:rsidR="00200355" w:rsidRPr="00DF48D4" w14:paraId="1A43531E"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B4E85CF" w14:textId="7CC19881"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118</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E704AB7" w14:textId="243FC9A1"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CE2E931" w14:textId="026CD179"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118. Acetonitril, pentru LC-MS, 2.5L (1 fl.)</w:t>
            </w:r>
          </w:p>
        </w:tc>
        <w:tc>
          <w:tcPr>
            <w:tcW w:w="708" w:type="dxa"/>
            <w:tcBorders>
              <w:top w:val="nil"/>
              <w:left w:val="nil"/>
              <w:bottom w:val="single" w:sz="4" w:space="0" w:color="auto"/>
              <w:right w:val="single" w:sz="4" w:space="0" w:color="auto"/>
            </w:tcBorders>
            <w:shd w:val="clear" w:color="auto" w:fill="auto"/>
          </w:tcPr>
          <w:p w14:paraId="62C5C7AC" w14:textId="23ACD35E"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L</w:t>
            </w:r>
          </w:p>
        </w:tc>
        <w:tc>
          <w:tcPr>
            <w:tcW w:w="709" w:type="dxa"/>
            <w:tcBorders>
              <w:top w:val="nil"/>
              <w:left w:val="nil"/>
              <w:bottom w:val="single" w:sz="4" w:space="0" w:color="auto"/>
              <w:right w:val="single" w:sz="4" w:space="0" w:color="auto"/>
            </w:tcBorders>
            <w:shd w:val="clear" w:color="auto" w:fill="auto"/>
          </w:tcPr>
          <w:p w14:paraId="5889EDDF" w14:textId="383590C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2.5</w:t>
            </w:r>
          </w:p>
        </w:tc>
        <w:tc>
          <w:tcPr>
            <w:tcW w:w="4820" w:type="dxa"/>
            <w:tcBorders>
              <w:top w:val="nil"/>
              <w:left w:val="nil"/>
              <w:bottom w:val="single" w:sz="4" w:space="0" w:color="auto"/>
              <w:right w:val="single" w:sz="4" w:space="0" w:color="auto"/>
            </w:tcBorders>
            <w:shd w:val="clear" w:color="auto" w:fill="auto"/>
          </w:tcPr>
          <w:p w14:paraId="3E775C6D" w14:textId="79FFBB51"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Solvent pentru analiza LC-MS.</w:t>
            </w:r>
            <w:r w:rsidRPr="00D20AC6">
              <w:rPr>
                <w:rFonts w:ascii="Times New Roman" w:hAnsi="Times New Roman" w:cs="Times New Roman"/>
                <w:sz w:val="20"/>
                <w:szCs w:val="20"/>
                <w:lang w:val="en-US"/>
              </w:rPr>
              <w:br/>
              <w:t>Puritatea: LC-MS, ≥99.9%;</w:t>
            </w:r>
            <w:r w:rsidRPr="00D20AC6">
              <w:rPr>
                <w:rFonts w:ascii="Times New Roman" w:hAnsi="Times New Roman" w:cs="Times New Roman"/>
                <w:sz w:val="20"/>
                <w:szCs w:val="20"/>
                <w:lang w:val="en-US"/>
              </w:rPr>
              <w:br/>
              <w:t>Forma de prezentare: lichid;</w:t>
            </w:r>
            <w:r w:rsidRPr="00D20AC6">
              <w:rPr>
                <w:rFonts w:ascii="Times New Roman" w:hAnsi="Times New Roman" w:cs="Times New Roman"/>
                <w:sz w:val="20"/>
                <w:szCs w:val="20"/>
                <w:lang w:val="en-US"/>
              </w:rPr>
              <w:br/>
              <w:t>Volum ambalaj: 2.5 L (1 fl.);</w:t>
            </w:r>
            <w:r w:rsidRPr="00D20AC6">
              <w:rPr>
                <w:rFonts w:ascii="Times New Roman" w:hAnsi="Times New Roman" w:cs="Times New Roman"/>
                <w:sz w:val="20"/>
                <w:szCs w:val="20"/>
                <w:lang w:val="en-US"/>
              </w:rPr>
              <w:br/>
              <w:t>Certificat de conformitate la livrare.</w:t>
            </w:r>
          </w:p>
        </w:tc>
        <w:tc>
          <w:tcPr>
            <w:tcW w:w="1559" w:type="dxa"/>
            <w:tcBorders>
              <w:top w:val="nil"/>
              <w:left w:val="single" w:sz="4" w:space="0" w:color="auto"/>
              <w:bottom w:val="single" w:sz="4" w:space="0" w:color="auto"/>
              <w:right w:val="single" w:sz="4" w:space="0" w:color="auto"/>
            </w:tcBorders>
            <w:shd w:val="clear" w:color="auto" w:fill="auto"/>
          </w:tcPr>
          <w:p w14:paraId="0421A854" w14:textId="62C205E3"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5422,5</w:t>
            </w:r>
          </w:p>
        </w:tc>
      </w:tr>
      <w:tr w:rsidR="00200355" w:rsidRPr="007E15BF" w14:paraId="6586C36A"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7DDD7CE" w14:textId="2A0499E1"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119</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4ACFBB1" w14:textId="75D990D1"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576EB57" w14:textId="4868D23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119. </w:t>
            </w:r>
            <w:r w:rsidRPr="00D20AC6">
              <w:rPr>
                <w:rFonts w:ascii="Times New Roman" w:hAnsi="Times New Roman" w:cs="Times New Roman"/>
                <w:sz w:val="20"/>
                <w:szCs w:val="20"/>
                <w:lang w:val="en-US"/>
              </w:rPr>
              <w:t>Acetonitril HPLC, 2,5L</w:t>
            </w:r>
          </w:p>
        </w:tc>
        <w:tc>
          <w:tcPr>
            <w:tcW w:w="708" w:type="dxa"/>
            <w:tcBorders>
              <w:top w:val="nil"/>
              <w:left w:val="nil"/>
              <w:bottom w:val="single" w:sz="4" w:space="0" w:color="auto"/>
              <w:right w:val="single" w:sz="4" w:space="0" w:color="auto"/>
            </w:tcBorders>
            <w:shd w:val="clear" w:color="auto" w:fill="auto"/>
          </w:tcPr>
          <w:p w14:paraId="7FC43A30" w14:textId="785598BD" w:rsidR="00200355" w:rsidRPr="00D20AC6" w:rsidRDefault="00200355" w:rsidP="00200355">
            <w:pPr>
              <w:spacing w:after="0"/>
              <w:rPr>
                <w:rFonts w:ascii="Times New Roman" w:hAnsi="Times New Roman" w:cs="Times New Roman"/>
                <w:sz w:val="20"/>
                <w:szCs w:val="20"/>
                <w:lang w:val="ro-RO"/>
              </w:rPr>
            </w:pPr>
            <w:r w:rsidRPr="00D20AC6">
              <w:rPr>
                <w:rFonts w:ascii="Times New Roman" w:hAnsi="Times New Roman" w:cs="Times New Roman"/>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25F93C26" w14:textId="06D1882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65854941" w14:textId="2F6196B0" w:rsidR="00200355" w:rsidRPr="00D20AC6" w:rsidRDefault="00200355" w:rsidP="00200355">
            <w:pPr>
              <w:pStyle w:val="a9"/>
              <w:rPr>
                <w:rFonts w:ascii="Times New Roman" w:hAnsi="Times New Roman"/>
                <w:sz w:val="20"/>
                <w:szCs w:val="20"/>
              </w:rPr>
            </w:pPr>
            <w:r w:rsidRPr="00D20AC6">
              <w:rPr>
                <w:rFonts w:ascii="Times New Roman" w:hAnsi="Times New Roman"/>
                <w:sz w:val="20"/>
                <w:szCs w:val="20"/>
              </w:rPr>
              <w:t>Utilizarea: solvent pentru analiza HPLC</w:t>
            </w:r>
            <w:r w:rsidRPr="00D20AC6">
              <w:rPr>
                <w:rFonts w:ascii="Times New Roman" w:hAnsi="Times New Roman"/>
                <w:sz w:val="20"/>
                <w:szCs w:val="20"/>
              </w:rPr>
              <w:br/>
              <w:t>Forma: lichid</w:t>
            </w:r>
            <w:r w:rsidRPr="00D20AC6">
              <w:rPr>
                <w:rFonts w:ascii="Times New Roman" w:hAnsi="Times New Roman"/>
                <w:sz w:val="20"/>
                <w:szCs w:val="20"/>
              </w:rPr>
              <w:br/>
              <w:t>Puritatea: ≥99.9%</w:t>
            </w:r>
            <w:r w:rsidRPr="00D20AC6">
              <w:rPr>
                <w:rFonts w:ascii="Times New Roman" w:hAnsi="Times New Roman"/>
                <w:sz w:val="20"/>
                <w:szCs w:val="20"/>
              </w:rPr>
              <w:br/>
              <w:t>Împachetarea minimală: 2,5 litri (1 flacon)</w:t>
            </w:r>
            <w:r w:rsidRPr="00D20AC6">
              <w:rPr>
                <w:rFonts w:ascii="Times New Roman" w:hAnsi="Times New Roman"/>
                <w:sz w:val="20"/>
                <w:szCs w:val="20"/>
              </w:rPr>
              <w:br/>
              <w:t>Certificare: certificat de calitate la livrare.</w:t>
            </w:r>
          </w:p>
        </w:tc>
        <w:tc>
          <w:tcPr>
            <w:tcW w:w="1559" w:type="dxa"/>
            <w:tcBorders>
              <w:top w:val="nil"/>
              <w:left w:val="single" w:sz="4" w:space="0" w:color="auto"/>
              <w:bottom w:val="single" w:sz="4" w:space="0" w:color="auto"/>
              <w:right w:val="single" w:sz="4" w:space="0" w:color="auto"/>
            </w:tcBorders>
            <w:shd w:val="clear" w:color="auto" w:fill="auto"/>
          </w:tcPr>
          <w:p w14:paraId="45583F72" w14:textId="4DDEB933"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3333,3</w:t>
            </w:r>
          </w:p>
        </w:tc>
      </w:tr>
      <w:tr w:rsidR="00200355" w:rsidRPr="00DF48D4" w14:paraId="18C88C23"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D23FD3B" w14:textId="0D9020E3"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120</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8B68478" w14:textId="26E6AD63"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FD2C511" w14:textId="7473BC81"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120. </w:t>
            </w:r>
            <w:r w:rsidRPr="00D20AC6">
              <w:rPr>
                <w:rFonts w:ascii="Times New Roman" w:hAnsi="Times New Roman" w:cs="Times New Roman"/>
                <w:sz w:val="20"/>
                <w:szCs w:val="20"/>
                <w:lang w:val="en-US"/>
              </w:rPr>
              <w:t>Hexan GC, 2,5l</w:t>
            </w:r>
          </w:p>
        </w:tc>
        <w:tc>
          <w:tcPr>
            <w:tcW w:w="708" w:type="dxa"/>
            <w:tcBorders>
              <w:top w:val="nil"/>
              <w:left w:val="nil"/>
              <w:bottom w:val="single" w:sz="4" w:space="0" w:color="auto"/>
              <w:right w:val="single" w:sz="4" w:space="0" w:color="auto"/>
            </w:tcBorders>
            <w:shd w:val="clear" w:color="auto" w:fill="auto"/>
          </w:tcPr>
          <w:p w14:paraId="4B48FDA7" w14:textId="17139F0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4A37C3F6" w14:textId="66C93E5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58659B78" w14:textId="5169652C" w:rsidR="00200355" w:rsidRPr="00D20AC6" w:rsidRDefault="00200355" w:rsidP="00200355">
            <w:pPr>
              <w:pStyle w:val="a9"/>
              <w:ind w:left="-87" w:right="-51"/>
              <w:rPr>
                <w:rFonts w:ascii="Times New Roman" w:hAnsi="Times New Roman"/>
                <w:bCs/>
                <w:sz w:val="20"/>
                <w:szCs w:val="20"/>
                <w:lang w:val="ro-RO" w:eastAsia="ru-RU"/>
              </w:rPr>
            </w:pPr>
            <w:r w:rsidRPr="00D20AC6">
              <w:rPr>
                <w:rFonts w:ascii="Times New Roman" w:hAnsi="Times New Roman"/>
                <w:sz w:val="20"/>
                <w:szCs w:val="20"/>
              </w:rPr>
              <w:t>Utilizarea: solvent pentru cromatografie gazoasă (GC)</w:t>
            </w:r>
            <w:r w:rsidRPr="00D20AC6">
              <w:rPr>
                <w:rFonts w:ascii="Times New Roman" w:hAnsi="Times New Roman"/>
                <w:sz w:val="20"/>
                <w:szCs w:val="20"/>
              </w:rPr>
              <w:br/>
              <w:t>Forma: lichid</w:t>
            </w:r>
            <w:r w:rsidRPr="00D20AC6">
              <w:rPr>
                <w:rFonts w:ascii="Times New Roman" w:hAnsi="Times New Roman"/>
                <w:sz w:val="20"/>
                <w:szCs w:val="20"/>
              </w:rPr>
              <w:br/>
              <w:t>Puritatea: grad GC ≥99%</w:t>
            </w:r>
            <w:r w:rsidRPr="00D20AC6">
              <w:rPr>
                <w:rFonts w:ascii="Times New Roman" w:hAnsi="Times New Roman"/>
                <w:sz w:val="20"/>
                <w:szCs w:val="20"/>
              </w:rPr>
              <w:br/>
              <w:t>Împachetarea minimală: 2,5 litri (1 flacon)</w:t>
            </w:r>
            <w:r w:rsidRPr="00D20AC6">
              <w:rPr>
                <w:rFonts w:ascii="Times New Roman" w:hAnsi="Times New Roman"/>
                <w:sz w:val="20"/>
                <w:szCs w:val="20"/>
              </w:rPr>
              <w:br/>
              <w:t>Certificare: certificat de calitate la livrare</w:t>
            </w:r>
          </w:p>
        </w:tc>
        <w:tc>
          <w:tcPr>
            <w:tcW w:w="1559" w:type="dxa"/>
            <w:tcBorders>
              <w:top w:val="nil"/>
              <w:left w:val="single" w:sz="4" w:space="0" w:color="auto"/>
              <w:bottom w:val="single" w:sz="4" w:space="0" w:color="auto"/>
              <w:right w:val="single" w:sz="4" w:space="0" w:color="auto"/>
            </w:tcBorders>
            <w:shd w:val="clear" w:color="auto" w:fill="auto"/>
          </w:tcPr>
          <w:p w14:paraId="4D0A2209" w14:textId="535B3375"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5250,0</w:t>
            </w:r>
          </w:p>
        </w:tc>
      </w:tr>
      <w:tr w:rsidR="00200355" w:rsidRPr="00DF48D4" w14:paraId="7CC13307"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C4A5C41" w14:textId="6D4A5744"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121</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BC21CB4" w14:textId="7A5ECBC6"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67A9D326" w14:textId="3B85E22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 xml:space="preserve">121. </w:t>
            </w:r>
            <w:r w:rsidRPr="00D20AC6">
              <w:rPr>
                <w:rFonts w:ascii="Times New Roman" w:hAnsi="Times New Roman" w:cs="Times New Roman"/>
                <w:sz w:val="20"/>
                <w:szCs w:val="20"/>
                <w:lang w:val="en-US"/>
              </w:rPr>
              <w:t>Acetonitril LC-MS, 2,5L</w:t>
            </w:r>
          </w:p>
        </w:tc>
        <w:tc>
          <w:tcPr>
            <w:tcW w:w="708" w:type="dxa"/>
            <w:tcBorders>
              <w:top w:val="nil"/>
              <w:left w:val="nil"/>
              <w:bottom w:val="single" w:sz="4" w:space="0" w:color="auto"/>
              <w:right w:val="single" w:sz="4" w:space="0" w:color="auto"/>
            </w:tcBorders>
            <w:shd w:val="clear" w:color="auto" w:fill="auto"/>
          </w:tcPr>
          <w:p w14:paraId="0FF34C1C" w14:textId="1A41884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03BB815A" w14:textId="5F15AF4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4B5E0F7E" w14:textId="5DF3474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sz w:val="20"/>
                <w:szCs w:val="20"/>
                <w:lang w:val="en-US"/>
              </w:rPr>
              <w:t>Utilizarea: solvent pentru analiză la LC-MS</w:t>
            </w:r>
            <w:r w:rsidRPr="00D20AC6">
              <w:rPr>
                <w:rFonts w:ascii="Times New Roman" w:hAnsi="Times New Roman"/>
                <w:sz w:val="20"/>
                <w:szCs w:val="20"/>
                <w:lang w:val="en-US"/>
              </w:rPr>
              <w:br w:type="page"/>
              <w:t>Forma: lichid</w:t>
            </w:r>
            <w:r w:rsidRPr="00D20AC6">
              <w:rPr>
                <w:rFonts w:ascii="Times New Roman" w:hAnsi="Times New Roman"/>
                <w:sz w:val="20"/>
                <w:szCs w:val="20"/>
                <w:lang w:val="en-US"/>
              </w:rPr>
              <w:br w:type="page"/>
              <w:t>Puritatea: ≥99.9%</w:t>
            </w:r>
            <w:r w:rsidRPr="00D20AC6">
              <w:rPr>
                <w:rFonts w:ascii="Times New Roman" w:hAnsi="Times New Roman"/>
                <w:sz w:val="20"/>
                <w:szCs w:val="20"/>
                <w:lang w:val="en-US"/>
              </w:rPr>
              <w:br w:type="page"/>
              <w:t>Împachetarea minimală: 2,5 litri (1 flacon)</w:t>
            </w:r>
            <w:r w:rsidRPr="00D20AC6">
              <w:rPr>
                <w:rFonts w:ascii="Times New Roman" w:hAnsi="Times New Roman"/>
                <w:sz w:val="20"/>
                <w:szCs w:val="20"/>
                <w:lang w:val="en-US"/>
              </w:rPr>
              <w:br w:type="page"/>
              <w:t>Certificare: certificat de calitate la livrare.</w:t>
            </w:r>
          </w:p>
        </w:tc>
        <w:tc>
          <w:tcPr>
            <w:tcW w:w="1559" w:type="dxa"/>
            <w:tcBorders>
              <w:top w:val="nil"/>
              <w:left w:val="single" w:sz="4" w:space="0" w:color="auto"/>
              <w:bottom w:val="single" w:sz="4" w:space="0" w:color="auto"/>
              <w:right w:val="single" w:sz="4" w:space="0" w:color="auto"/>
            </w:tcBorders>
            <w:shd w:val="clear" w:color="auto" w:fill="auto"/>
          </w:tcPr>
          <w:p w14:paraId="72853EA5" w14:textId="59029056"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8083,3</w:t>
            </w:r>
          </w:p>
        </w:tc>
      </w:tr>
      <w:tr w:rsidR="00200355" w:rsidRPr="007E15BF" w14:paraId="4E3C9132"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607DD99" w14:textId="5802AB63"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122</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6CCFE4A" w14:textId="5461095B"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42757386" w14:textId="58A959B1"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122. Dimetilformamid</w:t>
            </w:r>
          </w:p>
        </w:tc>
        <w:tc>
          <w:tcPr>
            <w:tcW w:w="708" w:type="dxa"/>
            <w:tcBorders>
              <w:top w:val="nil"/>
              <w:left w:val="nil"/>
              <w:bottom w:val="single" w:sz="4" w:space="0" w:color="auto"/>
              <w:right w:val="single" w:sz="4" w:space="0" w:color="auto"/>
            </w:tcBorders>
            <w:shd w:val="clear" w:color="auto" w:fill="auto"/>
          </w:tcPr>
          <w:p w14:paraId="6FFA1421" w14:textId="73E2ADC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litri</w:t>
            </w:r>
          </w:p>
        </w:tc>
        <w:tc>
          <w:tcPr>
            <w:tcW w:w="709" w:type="dxa"/>
            <w:tcBorders>
              <w:top w:val="nil"/>
              <w:left w:val="nil"/>
              <w:bottom w:val="single" w:sz="4" w:space="0" w:color="auto"/>
              <w:right w:val="single" w:sz="4" w:space="0" w:color="auto"/>
            </w:tcBorders>
            <w:shd w:val="clear" w:color="auto" w:fill="auto"/>
          </w:tcPr>
          <w:p w14:paraId="67E31CA3" w14:textId="5A32446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0ECE93BA" w14:textId="5577D0DA"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olor w:val="000000"/>
                <w:sz w:val="20"/>
                <w:szCs w:val="20"/>
                <w:lang w:val="en-US"/>
              </w:rPr>
              <w:t>Dimetilformamide -N,N-Dimethylformamide a.r. 99.5+% C3H7NO CAS 68-12-2, pentru analize de laborator - ambalaj - 1L</w:t>
            </w:r>
          </w:p>
        </w:tc>
        <w:tc>
          <w:tcPr>
            <w:tcW w:w="1559" w:type="dxa"/>
            <w:tcBorders>
              <w:top w:val="nil"/>
              <w:left w:val="single" w:sz="4" w:space="0" w:color="auto"/>
              <w:bottom w:val="single" w:sz="4" w:space="0" w:color="auto"/>
              <w:right w:val="single" w:sz="4" w:space="0" w:color="auto"/>
            </w:tcBorders>
            <w:shd w:val="clear" w:color="auto" w:fill="auto"/>
          </w:tcPr>
          <w:p w14:paraId="2605F960" w14:textId="7094316E"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t>458,33</w:t>
            </w:r>
          </w:p>
        </w:tc>
      </w:tr>
      <w:tr w:rsidR="00200355" w:rsidRPr="00DF48D4" w14:paraId="3DD1B403"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6023A23" w14:textId="7975CD27"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123</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E7D1353" w14:textId="7F41ACBF"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5AC8A06" w14:textId="00393AE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 xml:space="preserve">123. </w:t>
            </w:r>
            <w:r w:rsidRPr="00D20AC6">
              <w:rPr>
                <w:rFonts w:ascii="Times New Roman" w:hAnsi="Times New Roman" w:cs="Times New Roman"/>
                <w:color w:val="000000"/>
                <w:sz w:val="20"/>
                <w:szCs w:val="20"/>
                <w:lang w:val="en-US"/>
              </w:rPr>
              <w:t>Staphylococcus aureus (MRSA) NCTC 12493</w:t>
            </w:r>
          </w:p>
        </w:tc>
        <w:tc>
          <w:tcPr>
            <w:tcW w:w="708" w:type="dxa"/>
            <w:tcBorders>
              <w:top w:val="nil"/>
              <w:left w:val="nil"/>
              <w:bottom w:val="single" w:sz="4" w:space="0" w:color="auto"/>
              <w:right w:val="single" w:sz="4" w:space="0" w:color="auto"/>
            </w:tcBorders>
            <w:shd w:val="clear" w:color="auto" w:fill="auto"/>
          </w:tcPr>
          <w:p w14:paraId="7B339242" w14:textId="2E967A94"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047EE185" w14:textId="5DE9497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129E6264" w14:textId="59B56B2C"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Flacon de 10 discuri. Testarea activității antibacteriene a substanțelor noi sintetizate</w:t>
            </w:r>
          </w:p>
        </w:tc>
        <w:tc>
          <w:tcPr>
            <w:tcW w:w="1559" w:type="dxa"/>
            <w:tcBorders>
              <w:top w:val="nil"/>
              <w:left w:val="single" w:sz="4" w:space="0" w:color="auto"/>
              <w:bottom w:val="single" w:sz="4" w:space="0" w:color="auto"/>
              <w:right w:val="single" w:sz="4" w:space="0" w:color="auto"/>
            </w:tcBorders>
            <w:shd w:val="clear" w:color="auto" w:fill="auto"/>
          </w:tcPr>
          <w:p w14:paraId="61315D35" w14:textId="1FDD4F41"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lang w:val="en-US"/>
              </w:rPr>
              <w:t>1916,67</w:t>
            </w:r>
          </w:p>
        </w:tc>
      </w:tr>
      <w:tr w:rsidR="00200355" w:rsidRPr="007E15BF" w14:paraId="0C9403E9"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8CCEB45" w14:textId="374C495B"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124</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86AC088" w14:textId="60686D2F"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3FAB264" w14:textId="0836230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 xml:space="preserve">124. </w:t>
            </w:r>
            <w:r w:rsidRPr="00D20AC6">
              <w:rPr>
                <w:rFonts w:ascii="Times New Roman" w:hAnsi="Times New Roman" w:cs="Times New Roman"/>
                <w:color w:val="000000"/>
                <w:sz w:val="20"/>
                <w:szCs w:val="20"/>
                <w:lang w:val="en-US"/>
              </w:rPr>
              <w:t xml:space="preserve">Salmonella Typhimurium  ATCC® 14028 </w:t>
            </w:r>
          </w:p>
        </w:tc>
        <w:tc>
          <w:tcPr>
            <w:tcW w:w="708" w:type="dxa"/>
            <w:tcBorders>
              <w:top w:val="nil"/>
              <w:left w:val="nil"/>
              <w:bottom w:val="single" w:sz="4" w:space="0" w:color="auto"/>
              <w:right w:val="single" w:sz="4" w:space="0" w:color="auto"/>
            </w:tcBorders>
            <w:shd w:val="clear" w:color="auto" w:fill="auto"/>
          </w:tcPr>
          <w:p w14:paraId="74584511" w14:textId="1FEB19D7"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795E9EB9" w14:textId="194B1377"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3DFC21A8" w14:textId="7036853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olor w:val="000000"/>
                <w:sz w:val="20"/>
                <w:szCs w:val="20"/>
                <w:lang w:val="en-US"/>
              </w:rPr>
              <w:t>Flacon de 10 discuri. Testarea activității antibacteriene a substanțelor noi sintetizate</w:t>
            </w:r>
          </w:p>
        </w:tc>
        <w:tc>
          <w:tcPr>
            <w:tcW w:w="1559" w:type="dxa"/>
            <w:tcBorders>
              <w:top w:val="nil"/>
              <w:left w:val="single" w:sz="4" w:space="0" w:color="auto"/>
              <w:bottom w:val="single" w:sz="4" w:space="0" w:color="auto"/>
              <w:right w:val="single" w:sz="4" w:space="0" w:color="auto"/>
            </w:tcBorders>
            <w:shd w:val="clear" w:color="auto" w:fill="auto"/>
          </w:tcPr>
          <w:p w14:paraId="0CA40D04" w14:textId="76A13F4E"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lang w:val="en-US"/>
              </w:rPr>
              <w:t>1916,67</w:t>
            </w:r>
          </w:p>
        </w:tc>
      </w:tr>
      <w:tr w:rsidR="00200355" w:rsidRPr="00DF48D4" w14:paraId="77623AC6"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C72942D" w14:textId="04A6E906"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125</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2AB3645" w14:textId="07F6AF4A"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309EE61" w14:textId="230699A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 xml:space="preserve">125. </w:t>
            </w:r>
            <w:r w:rsidRPr="00D20AC6">
              <w:rPr>
                <w:rFonts w:ascii="Times New Roman" w:hAnsi="Times New Roman" w:cs="Times New Roman"/>
                <w:color w:val="000000"/>
                <w:sz w:val="20"/>
                <w:szCs w:val="20"/>
                <w:lang w:val="en-US"/>
              </w:rPr>
              <w:t xml:space="preserve">Klebsiella pneumoniae NCTC 13440 </w:t>
            </w:r>
          </w:p>
        </w:tc>
        <w:tc>
          <w:tcPr>
            <w:tcW w:w="708" w:type="dxa"/>
            <w:tcBorders>
              <w:top w:val="nil"/>
              <w:left w:val="nil"/>
              <w:bottom w:val="single" w:sz="4" w:space="0" w:color="auto"/>
              <w:right w:val="single" w:sz="4" w:space="0" w:color="auto"/>
            </w:tcBorders>
            <w:shd w:val="clear" w:color="auto" w:fill="auto"/>
          </w:tcPr>
          <w:p w14:paraId="221211E3" w14:textId="4F429C4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2A4501F1" w14:textId="49721121"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3468312D" w14:textId="380807D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olor w:val="000000"/>
                <w:sz w:val="20"/>
                <w:szCs w:val="20"/>
                <w:lang w:val="en-US"/>
              </w:rPr>
              <w:t>Flacon de 10 discuri. Testarea activității antibacteriene a substanțelor noi sintetizate</w:t>
            </w:r>
          </w:p>
        </w:tc>
        <w:tc>
          <w:tcPr>
            <w:tcW w:w="1559" w:type="dxa"/>
            <w:tcBorders>
              <w:top w:val="nil"/>
              <w:left w:val="single" w:sz="4" w:space="0" w:color="auto"/>
              <w:bottom w:val="single" w:sz="4" w:space="0" w:color="auto"/>
              <w:right w:val="single" w:sz="4" w:space="0" w:color="auto"/>
            </w:tcBorders>
            <w:shd w:val="clear" w:color="auto" w:fill="auto"/>
          </w:tcPr>
          <w:p w14:paraId="1C334EC9" w14:textId="272094D3"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lang w:val="en-US"/>
              </w:rPr>
              <w:t>1916,67</w:t>
            </w:r>
          </w:p>
        </w:tc>
      </w:tr>
      <w:tr w:rsidR="00200355" w:rsidRPr="007E15BF" w14:paraId="7505A37C"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856620B" w14:textId="1246512A"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126</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4FC14AB" w14:textId="6A97CFDC"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3888FBC" w14:textId="27FA2976"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 xml:space="preserve">126. </w:t>
            </w:r>
            <w:r w:rsidRPr="00D20AC6">
              <w:rPr>
                <w:rFonts w:ascii="Times New Roman" w:hAnsi="Times New Roman" w:cs="Times New Roman"/>
                <w:color w:val="000000"/>
                <w:sz w:val="20"/>
                <w:szCs w:val="20"/>
                <w:lang w:val="en-US"/>
              </w:rPr>
              <w:t>Enterococcus faecalis ATCC 19433</w:t>
            </w:r>
          </w:p>
        </w:tc>
        <w:tc>
          <w:tcPr>
            <w:tcW w:w="708" w:type="dxa"/>
            <w:tcBorders>
              <w:top w:val="nil"/>
              <w:left w:val="nil"/>
              <w:bottom w:val="single" w:sz="4" w:space="0" w:color="auto"/>
              <w:right w:val="single" w:sz="4" w:space="0" w:color="auto"/>
            </w:tcBorders>
            <w:shd w:val="clear" w:color="auto" w:fill="auto"/>
          </w:tcPr>
          <w:p w14:paraId="4A874971" w14:textId="4315604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43194ECA" w14:textId="261C0194"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3CF073F3" w14:textId="1B75469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olor w:val="000000"/>
                <w:sz w:val="20"/>
                <w:szCs w:val="20"/>
                <w:lang w:val="en-US"/>
              </w:rPr>
              <w:t>Flacon de 10 discuri. Testarea activității antibacteriene a substanțelor noi sintetizate</w:t>
            </w:r>
          </w:p>
        </w:tc>
        <w:tc>
          <w:tcPr>
            <w:tcW w:w="1559" w:type="dxa"/>
            <w:tcBorders>
              <w:top w:val="nil"/>
              <w:left w:val="single" w:sz="4" w:space="0" w:color="auto"/>
              <w:bottom w:val="single" w:sz="4" w:space="0" w:color="auto"/>
              <w:right w:val="single" w:sz="4" w:space="0" w:color="auto"/>
            </w:tcBorders>
            <w:shd w:val="clear" w:color="auto" w:fill="auto"/>
          </w:tcPr>
          <w:p w14:paraId="6F9CFF93" w14:textId="7D20B3D6"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lang w:val="en-US"/>
              </w:rPr>
              <w:t>1916,67</w:t>
            </w:r>
          </w:p>
        </w:tc>
      </w:tr>
      <w:tr w:rsidR="00200355" w:rsidRPr="00DF48D4" w14:paraId="7A7EC8EA"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6C19DC2" w14:textId="2EA484C3"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127</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CCE0A72" w14:textId="023D6BF3"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5A35D59" w14:textId="6AA01B6A"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 xml:space="preserve">127. </w:t>
            </w:r>
            <w:r w:rsidRPr="00D20AC6">
              <w:rPr>
                <w:rFonts w:ascii="Times New Roman" w:hAnsi="Times New Roman" w:cs="Times New Roman"/>
                <w:color w:val="000000"/>
                <w:sz w:val="20"/>
                <w:szCs w:val="20"/>
                <w:lang w:val="en-US"/>
              </w:rPr>
              <w:t xml:space="preserve">Proteus mirabilis ATCC®14153  </w:t>
            </w:r>
          </w:p>
        </w:tc>
        <w:tc>
          <w:tcPr>
            <w:tcW w:w="708" w:type="dxa"/>
            <w:tcBorders>
              <w:top w:val="nil"/>
              <w:left w:val="nil"/>
              <w:bottom w:val="single" w:sz="4" w:space="0" w:color="auto"/>
              <w:right w:val="single" w:sz="4" w:space="0" w:color="auto"/>
            </w:tcBorders>
            <w:shd w:val="clear" w:color="auto" w:fill="auto"/>
          </w:tcPr>
          <w:p w14:paraId="27A69BA4" w14:textId="1B48A952" w:rsidR="00200355" w:rsidRPr="00D20AC6" w:rsidRDefault="00200355" w:rsidP="00200355">
            <w:pPr>
              <w:spacing w:after="0"/>
              <w:rPr>
                <w:rFonts w:ascii="Times New Roman" w:hAnsi="Times New Roman" w:cs="Times New Roman"/>
                <w:sz w:val="20"/>
                <w:szCs w:val="20"/>
                <w:lang w:val="ro-RO"/>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3DADA770" w14:textId="4D94734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49FD4AC1" w14:textId="53171F04" w:rsidR="00200355" w:rsidRPr="00D20AC6" w:rsidRDefault="00200355" w:rsidP="00200355">
            <w:pPr>
              <w:pStyle w:val="a9"/>
              <w:rPr>
                <w:rFonts w:ascii="Times New Roman" w:hAnsi="Times New Roman"/>
                <w:spacing w:val="-2"/>
                <w:sz w:val="20"/>
                <w:szCs w:val="20"/>
                <w:shd w:val="clear" w:color="auto" w:fill="FFFFFF"/>
              </w:rPr>
            </w:pPr>
            <w:r w:rsidRPr="00D20AC6">
              <w:rPr>
                <w:rFonts w:ascii="Times New Roman" w:hAnsi="Times New Roman"/>
                <w:color w:val="000000"/>
                <w:sz w:val="20"/>
                <w:szCs w:val="20"/>
              </w:rPr>
              <w:t>Flacon de 10 discuri. Testarea activității antibacteriene a substanțelor noi sintetizate</w:t>
            </w:r>
          </w:p>
        </w:tc>
        <w:tc>
          <w:tcPr>
            <w:tcW w:w="1559" w:type="dxa"/>
            <w:tcBorders>
              <w:top w:val="nil"/>
              <w:left w:val="single" w:sz="4" w:space="0" w:color="auto"/>
              <w:bottom w:val="single" w:sz="4" w:space="0" w:color="auto"/>
              <w:right w:val="single" w:sz="4" w:space="0" w:color="auto"/>
            </w:tcBorders>
            <w:shd w:val="clear" w:color="auto" w:fill="auto"/>
          </w:tcPr>
          <w:p w14:paraId="1529AA81" w14:textId="390DCD72"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lang w:val="en-US"/>
              </w:rPr>
              <w:t>1916,67</w:t>
            </w:r>
          </w:p>
        </w:tc>
      </w:tr>
      <w:tr w:rsidR="00200355" w:rsidRPr="003D2A06" w14:paraId="108F307A"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93D4358" w14:textId="7885F1C5"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128</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E4D7257" w14:textId="35732AB2"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BF2BA15" w14:textId="16D7F36C"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1</w:t>
            </w:r>
            <w:r w:rsidRPr="00D20AC6">
              <w:rPr>
                <w:rFonts w:ascii="Times New Roman" w:hAnsi="Times New Roman" w:cs="Times New Roman"/>
                <w:color w:val="000000"/>
                <w:sz w:val="20"/>
                <w:szCs w:val="20"/>
              </w:rPr>
              <w:t>28</w:t>
            </w:r>
            <w:r w:rsidRPr="00D20AC6">
              <w:rPr>
                <w:rFonts w:ascii="Times New Roman" w:hAnsi="Times New Roman" w:cs="Times New Roman"/>
                <w:color w:val="000000"/>
                <w:sz w:val="20"/>
                <w:szCs w:val="20"/>
                <w:lang w:val="ro-RO"/>
              </w:rPr>
              <w:t xml:space="preserve">. </w:t>
            </w:r>
            <w:r w:rsidRPr="00D20AC6">
              <w:rPr>
                <w:rFonts w:ascii="Times New Roman" w:hAnsi="Times New Roman" w:cs="Times New Roman"/>
                <w:color w:val="000000"/>
                <w:sz w:val="20"/>
                <w:szCs w:val="20"/>
                <w:lang w:val="en-US"/>
              </w:rPr>
              <w:t>Staphylococcus epidermidis ATCC® 12228  </w:t>
            </w:r>
          </w:p>
        </w:tc>
        <w:tc>
          <w:tcPr>
            <w:tcW w:w="708" w:type="dxa"/>
            <w:tcBorders>
              <w:top w:val="nil"/>
              <w:left w:val="nil"/>
              <w:bottom w:val="single" w:sz="4" w:space="0" w:color="auto"/>
              <w:right w:val="single" w:sz="4" w:space="0" w:color="auto"/>
            </w:tcBorders>
            <w:shd w:val="clear" w:color="auto" w:fill="auto"/>
          </w:tcPr>
          <w:p w14:paraId="22DC2CD2" w14:textId="75A2290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73B02716" w14:textId="690D34F4"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47D87D0A" w14:textId="3AB56A0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olor w:val="000000"/>
                <w:sz w:val="20"/>
                <w:szCs w:val="20"/>
                <w:lang w:val="en-US"/>
              </w:rPr>
              <w:t>Flacon de 10 discuri. Testarea activității antibacteriene a substanțelor noi sintetizate</w:t>
            </w:r>
          </w:p>
        </w:tc>
        <w:tc>
          <w:tcPr>
            <w:tcW w:w="1559" w:type="dxa"/>
            <w:tcBorders>
              <w:top w:val="nil"/>
              <w:left w:val="single" w:sz="4" w:space="0" w:color="auto"/>
              <w:bottom w:val="single" w:sz="4" w:space="0" w:color="auto"/>
              <w:right w:val="single" w:sz="4" w:space="0" w:color="auto"/>
            </w:tcBorders>
            <w:shd w:val="clear" w:color="auto" w:fill="auto"/>
          </w:tcPr>
          <w:p w14:paraId="5741C0D3" w14:textId="5CB266C3"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lang w:val="en-US"/>
              </w:rPr>
              <w:t>1916,67</w:t>
            </w:r>
          </w:p>
        </w:tc>
      </w:tr>
      <w:tr w:rsidR="00200355" w:rsidRPr="007E15BF" w14:paraId="472CE809"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B50798B" w14:textId="459916F7"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129</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9539506" w14:textId="2601DE3D"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4AFD31E" w14:textId="431D3236"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1</w:t>
            </w:r>
            <w:r w:rsidRPr="00D20AC6">
              <w:rPr>
                <w:rFonts w:ascii="Times New Roman" w:hAnsi="Times New Roman" w:cs="Times New Roman"/>
                <w:color w:val="000000"/>
                <w:sz w:val="20"/>
                <w:szCs w:val="20"/>
              </w:rPr>
              <w:t>29</w:t>
            </w:r>
            <w:r w:rsidRPr="00D20AC6">
              <w:rPr>
                <w:rFonts w:ascii="Times New Roman" w:hAnsi="Times New Roman" w:cs="Times New Roman"/>
                <w:color w:val="000000"/>
                <w:sz w:val="20"/>
                <w:szCs w:val="20"/>
                <w:lang w:val="ro-RO"/>
              </w:rPr>
              <w:t xml:space="preserve">. </w:t>
            </w:r>
            <w:r w:rsidRPr="00D20AC6">
              <w:rPr>
                <w:rFonts w:ascii="Times New Roman" w:hAnsi="Times New Roman" w:cs="Times New Roman"/>
                <w:color w:val="000000"/>
                <w:sz w:val="20"/>
                <w:szCs w:val="20"/>
                <w:lang w:val="en-US"/>
              </w:rPr>
              <w:t>Escherichia coli ATCC® 25922</w:t>
            </w:r>
          </w:p>
        </w:tc>
        <w:tc>
          <w:tcPr>
            <w:tcW w:w="708" w:type="dxa"/>
            <w:tcBorders>
              <w:top w:val="nil"/>
              <w:left w:val="nil"/>
              <w:bottom w:val="single" w:sz="4" w:space="0" w:color="auto"/>
              <w:right w:val="single" w:sz="4" w:space="0" w:color="auto"/>
            </w:tcBorders>
            <w:shd w:val="clear" w:color="auto" w:fill="auto"/>
          </w:tcPr>
          <w:p w14:paraId="6CB74847" w14:textId="521C269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4E5CC58D" w14:textId="1D0275E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58139281" w14:textId="02721E73" w:rsidR="00200355" w:rsidRPr="00D20AC6" w:rsidRDefault="00200355" w:rsidP="00200355">
            <w:pPr>
              <w:pStyle w:val="a9"/>
              <w:rPr>
                <w:rFonts w:ascii="Times New Roman" w:hAnsi="Times New Roman"/>
                <w:sz w:val="20"/>
                <w:szCs w:val="20"/>
              </w:rPr>
            </w:pPr>
            <w:r w:rsidRPr="00D20AC6">
              <w:rPr>
                <w:rFonts w:ascii="Times New Roman" w:hAnsi="Times New Roman"/>
                <w:color w:val="000000"/>
                <w:sz w:val="20"/>
                <w:szCs w:val="20"/>
              </w:rPr>
              <w:t>Flacon de 10 discuri. Testarea activității antibacteriene a substanțelor noi sintetizate</w:t>
            </w:r>
          </w:p>
        </w:tc>
        <w:tc>
          <w:tcPr>
            <w:tcW w:w="1559" w:type="dxa"/>
            <w:tcBorders>
              <w:top w:val="nil"/>
              <w:left w:val="single" w:sz="4" w:space="0" w:color="auto"/>
              <w:bottom w:val="single" w:sz="4" w:space="0" w:color="auto"/>
              <w:right w:val="single" w:sz="4" w:space="0" w:color="auto"/>
            </w:tcBorders>
            <w:shd w:val="clear" w:color="auto" w:fill="auto"/>
          </w:tcPr>
          <w:p w14:paraId="01E8485E" w14:textId="6F06DB18"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lang w:val="en-US"/>
              </w:rPr>
              <w:t>1916,67</w:t>
            </w:r>
          </w:p>
        </w:tc>
      </w:tr>
      <w:tr w:rsidR="00200355" w:rsidRPr="003D2A06" w14:paraId="2B607B9E"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F3B2CE2" w14:textId="1D12DA13"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130</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C358243" w14:textId="0BC017DB"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37A9F2B" w14:textId="75102632"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13</w:t>
            </w:r>
            <w:r w:rsidRPr="00D20AC6">
              <w:rPr>
                <w:rFonts w:ascii="Times New Roman" w:hAnsi="Times New Roman" w:cs="Times New Roman"/>
                <w:color w:val="000000"/>
                <w:sz w:val="20"/>
                <w:szCs w:val="20"/>
              </w:rPr>
              <w:t>0</w:t>
            </w:r>
            <w:r w:rsidRPr="00D20AC6">
              <w:rPr>
                <w:rFonts w:ascii="Times New Roman" w:hAnsi="Times New Roman" w:cs="Times New Roman"/>
                <w:color w:val="000000"/>
                <w:sz w:val="20"/>
                <w:szCs w:val="20"/>
                <w:lang w:val="ro-RO"/>
              </w:rPr>
              <w:t xml:space="preserve">. </w:t>
            </w:r>
            <w:r w:rsidRPr="00D20AC6">
              <w:rPr>
                <w:rFonts w:ascii="Times New Roman" w:hAnsi="Times New Roman" w:cs="Times New Roman"/>
                <w:color w:val="000000"/>
                <w:sz w:val="20"/>
                <w:szCs w:val="20"/>
                <w:lang w:val="en-US"/>
              </w:rPr>
              <w:t>Pseudomonas aeruginosa  ATCC® 27853</w:t>
            </w:r>
          </w:p>
        </w:tc>
        <w:tc>
          <w:tcPr>
            <w:tcW w:w="708" w:type="dxa"/>
            <w:tcBorders>
              <w:top w:val="nil"/>
              <w:left w:val="nil"/>
              <w:bottom w:val="single" w:sz="4" w:space="0" w:color="auto"/>
              <w:right w:val="single" w:sz="4" w:space="0" w:color="auto"/>
            </w:tcBorders>
            <w:shd w:val="clear" w:color="auto" w:fill="auto"/>
          </w:tcPr>
          <w:p w14:paraId="4F4A84A9" w14:textId="0796547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78D030BE" w14:textId="2D32F5EE"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65EAD1B2" w14:textId="171174B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olor w:val="000000"/>
                <w:sz w:val="20"/>
                <w:szCs w:val="20"/>
                <w:lang w:val="en-US"/>
              </w:rPr>
              <w:t>Flacon de 10 discuri. Testarea activității antibacteriene a substanțelor noi sintetizate</w:t>
            </w:r>
          </w:p>
        </w:tc>
        <w:tc>
          <w:tcPr>
            <w:tcW w:w="1559" w:type="dxa"/>
            <w:tcBorders>
              <w:top w:val="nil"/>
              <w:left w:val="single" w:sz="4" w:space="0" w:color="auto"/>
              <w:bottom w:val="single" w:sz="4" w:space="0" w:color="auto"/>
              <w:right w:val="single" w:sz="4" w:space="0" w:color="auto"/>
            </w:tcBorders>
            <w:shd w:val="clear" w:color="auto" w:fill="auto"/>
          </w:tcPr>
          <w:p w14:paraId="7C7B906C" w14:textId="13B8693B"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lang w:val="en-US"/>
              </w:rPr>
              <w:t>1916,67</w:t>
            </w:r>
          </w:p>
        </w:tc>
      </w:tr>
      <w:tr w:rsidR="00200355" w:rsidRPr="003D2A06" w14:paraId="76C54A0A"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0C80BE1" w14:textId="7744C44B"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131</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57CA050" w14:textId="6E39E0ED"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4A4C57A" w14:textId="24A9A57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13</w:t>
            </w:r>
            <w:r w:rsidRPr="00D20AC6">
              <w:rPr>
                <w:rFonts w:ascii="Times New Roman" w:hAnsi="Times New Roman" w:cs="Times New Roman"/>
                <w:color w:val="000000"/>
                <w:sz w:val="20"/>
                <w:szCs w:val="20"/>
              </w:rPr>
              <w:t>1</w:t>
            </w:r>
            <w:r w:rsidRPr="00D20AC6">
              <w:rPr>
                <w:rFonts w:ascii="Times New Roman" w:hAnsi="Times New Roman" w:cs="Times New Roman"/>
                <w:color w:val="000000"/>
                <w:sz w:val="20"/>
                <w:szCs w:val="20"/>
                <w:lang w:val="ro-RO"/>
              </w:rPr>
              <w:t xml:space="preserve">. </w:t>
            </w:r>
            <w:r w:rsidRPr="00D20AC6">
              <w:rPr>
                <w:rFonts w:ascii="Times New Roman" w:hAnsi="Times New Roman" w:cs="Times New Roman"/>
                <w:color w:val="000000"/>
                <w:sz w:val="20"/>
                <w:szCs w:val="20"/>
                <w:lang w:val="en-US"/>
              </w:rPr>
              <w:t>Acinetobacter baumanni                  (t. ATCC 19606)</w:t>
            </w:r>
          </w:p>
        </w:tc>
        <w:tc>
          <w:tcPr>
            <w:tcW w:w="708" w:type="dxa"/>
            <w:tcBorders>
              <w:top w:val="nil"/>
              <w:left w:val="nil"/>
              <w:bottom w:val="single" w:sz="4" w:space="0" w:color="auto"/>
              <w:right w:val="single" w:sz="4" w:space="0" w:color="auto"/>
            </w:tcBorders>
            <w:shd w:val="clear" w:color="auto" w:fill="auto"/>
          </w:tcPr>
          <w:p w14:paraId="139111FD" w14:textId="1B3EC14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flacon</w:t>
            </w:r>
          </w:p>
        </w:tc>
        <w:tc>
          <w:tcPr>
            <w:tcW w:w="709" w:type="dxa"/>
            <w:tcBorders>
              <w:top w:val="nil"/>
              <w:left w:val="nil"/>
              <w:bottom w:val="single" w:sz="4" w:space="0" w:color="auto"/>
              <w:right w:val="single" w:sz="4" w:space="0" w:color="auto"/>
            </w:tcBorders>
            <w:shd w:val="clear" w:color="auto" w:fill="auto"/>
          </w:tcPr>
          <w:p w14:paraId="3F6BE2F6" w14:textId="518A310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8EEDF38" w14:textId="3D8726F8" w:rsidR="00200355" w:rsidRPr="00D20AC6" w:rsidRDefault="00200355" w:rsidP="00200355">
            <w:pPr>
              <w:pStyle w:val="a9"/>
              <w:rPr>
                <w:rFonts w:ascii="Times New Roman" w:hAnsi="Times New Roman"/>
                <w:sz w:val="20"/>
                <w:szCs w:val="20"/>
                <w:lang w:val="fr-FR"/>
              </w:rPr>
            </w:pPr>
            <w:r w:rsidRPr="00D20AC6">
              <w:rPr>
                <w:rFonts w:ascii="Times New Roman" w:hAnsi="Times New Roman"/>
                <w:color w:val="000000"/>
                <w:sz w:val="20"/>
                <w:szCs w:val="20"/>
              </w:rPr>
              <w:t>Flacon de 10 discuri. Testarea activității antibacteriene a substanțelor noi sintetizate</w:t>
            </w:r>
          </w:p>
        </w:tc>
        <w:tc>
          <w:tcPr>
            <w:tcW w:w="1559" w:type="dxa"/>
            <w:tcBorders>
              <w:top w:val="nil"/>
              <w:left w:val="single" w:sz="4" w:space="0" w:color="auto"/>
              <w:bottom w:val="single" w:sz="4" w:space="0" w:color="auto"/>
              <w:right w:val="single" w:sz="4" w:space="0" w:color="auto"/>
            </w:tcBorders>
            <w:shd w:val="clear" w:color="auto" w:fill="auto"/>
          </w:tcPr>
          <w:p w14:paraId="6EF637BD" w14:textId="04EEBAA2"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lang w:val="en-US"/>
              </w:rPr>
              <w:t>1916,67</w:t>
            </w:r>
          </w:p>
        </w:tc>
      </w:tr>
      <w:tr w:rsidR="00200355" w:rsidRPr="003D2A06" w14:paraId="7C9F6B56"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99E90FC" w14:textId="242B76B2"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132</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32CC526" w14:textId="10D16162"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8065472" w14:textId="557A97B7"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13</w:t>
            </w:r>
            <w:r w:rsidRPr="00D20AC6">
              <w:rPr>
                <w:rFonts w:ascii="Times New Roman" w:hAnsi="Times New Roman" w:cs="Times New Roman"/>
                <w:color w:val="000000"/>
                <w:sz w:val="20"/>
                <w:szCs w:val="20"/>
              </w:rPr>
              <w:t>2</w:t>
            </w:r>
            <w:r w:rsidRPr="00D20AC6">
              <w:rPr>
                <w:rFonts w:ascii="Times New Roman" w:hAnsi="Times New Roman" w:cs="Times New Roman"/>
                <w:color w:val="000000"/>
                <w:sz w:val="20"/>
                <w:szCs w:val="20"/>
                <w:lang w:val="ro-RO"/>
              </w:rPr>
              <w:t xml:space="preserve">. </w:t>
            </w:r>
            <w:r w:rsidRPr="00D20AC6">
              <w:rPr>
                <w:rFonts w:ascii="Times New Roman" w:hAnsi="Times New Roman" w:cs="Times New Roman"/>
                <w:color w:val="000000"/>
                <w:sz w:val="20"/>
                <w:szCs w:val="20"/>
                <w:lang w:val="en-US"/>
              </w:rPr>
              <w:t xml:space="preserve">Set Kit </w:t>
            </w:r>
          </w:p>
        </w:tc>
        <w:tc>
          <w:tcPr>
            <w:tcW w:w="708" w:type="dxa"/>
            <w:tcBorders>
              <w:top w:val="nil"/>
              <w:left w:val="nil"/>
              <w:bottom w:val="single" w:sz="4" w:space="0" w:color="auto"/>
              <w:right w:val="single" w:sz="4" w:space="0" w:color="auto"/>
            </w:tcBorders>
            <w:shd w:val="clear" w:color="auto" w:fill="auto"/>
          </w:tcPr>
          <w:p w14:paraId="2985E765" w14:textId="5B1B3087"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110AD986" w14:textId="3D219E35"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68479643" w14:textId="4DBF3810" w:rsidR="00200355" w:rsidRPr="00D20AC6" w:rsidRDefault="00200355" w:rsidP="00200355">
            <w:pPr>
              <w:pStyle w:val="a9"/>
              <w:rPr>
                <w:rFonts w:ascii="Times New Roman" w:hAnsi="Times New Roman"/>
                <w:sz w:val="20"/>
                <w:szCs w:val="20"/>
                <w:lang w:val="fr-FR"/>
              </w:rPr>
            </w:pPr>
            <w:r w:rsidRPr="00D20AC6">
              <w:rPr>
                <w:rFonts w:ascii="Times New Roman" w:hAnsi="Times New Roman"/>
                <w:color w:val="000000"/>
                <w:sz w:val="20"/>
                <w:szCs w:val="20"/>
              </w:rPr>
              <w:t xml:space="preserve">GRAM COLOR KIT </w:t>
            </w:r>
            <w:r w:rsidRPr="00D20AC6">
              <w:rPr>
                <w:rFonts w:ascii="Times New Roman" w:hAnsi="Times New Roman"/>
                <w:color w:val="000000"/>
                <w:sz w:val="20"/>
                <w:szCs w:val="20"/>
              </w:rPr>
              <w:br/>
              <w:t xml:space="preserve">Descriere gram color kit conținutul Setului Reactivii sunt </w:t>
            </w:r>
            <w:r w:rsidRPr="00D20AC6">
              <w:rPr>
                <w:rFonts w:ascii="Times New Roman" w:hAnsi="Times New Roman"/>
                <w:color w:val="000000"/>
                <w:sz w:val="20"/>
                <w:szCs w:val="20"/>
              </w:rPr>
              <w:lastRenderedPageBreak/>
              <w:t xml:space="preserve">în flacoane din plastic, sigilate prin termo-inducție și prevăzute cu un capac picurator. Fiecare set conține: </w:t>
            </w:r>
            <w:r w:rsidRPr="00D20AC6">
              <w:rPr>
                <w:rFonts w:ascii="Times New Roman" w:hAnsi="Times New Roman"/>
                <w:color w:val="000000"/>
                <w:sz w:val="20"/>
                <w:szCs w:val="20"/>
              </w:rPr>
              <w:br/>
              <w:t>1 flacon conținând 250 ml de soluție Crystal Violet 1 flacon conținând 250 ml de Lugol-PVP Soluție - 1 flacon conținând 250 ml de soluție Decolourant  - 1 flacon conținând 250 ml de soluție Șofranină</w:t>
            </w:r>
          </w:p>
        </w:tc>
        <w:tc>
          <w:tcPr>
            <w:tcW w:w="1559" w:type="dxa"/>
            <w:tcBorders>
              <w:top w:val="nil"/>
              <w:left w:val="single" w:sz="4" w:space="0" w:color="auto"/>
              <w:bottom w:val="single" w:sz="4" w:space="0" w:color="auto"/>
              <w:right w:val="single" w:sz="4" w:space="0" w:color="auto"/>
            </w:tcBorders>
            <w:shd w:val="clear" w:color="auto" w:fill="auto"/>
          </w:tcPr>
          <w:p w14:paraId="1D5C651A" w14:textId="3BD68B5D" w:rsidR="00200355" w:rsidRPr="005912A4" w:rsidRDefault="00200355" w:rsidP="00200355">
            <w:pPr>
              <w:spacing w:after="0" w:line="240" w:lineRule="auto"/>
              <w:rPr>
                <w:rFonts w:ascii="Times New Roman" w:hAnsi="Times New Roman" w:cs="Times New Roman"/>
                <w:sz w:val="20"/>
                <w:szCs w:val="20"/>
                <w:lang w:val="en-US"/>
              </w:rPr>
            </w:pPr>
            <w:r w:rsidRPr="005912A4">
              <w:rPr>
                <w:rFonts w:ascii="Times New Roman" w:hAnsi="Times New Roman" w:cs="Times New Roman"/>
                <w:sz w:val="20"/>
                <w:szCs w:val="20"/>
              </w:rPr>
              <w:lastRenderedPageBreak/>
              <w:t>833,33</w:t>
            </w:r>
          </w:p>
        </w:tc>
      </w:tr>
      <w:tr w:rsidR="00200355" w:rsidRPr="003D2A06" w14:paraId="310E425D"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DD0E59B" w14:textId="32755179"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133</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2056F1B" w14:textId="2F20F522"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D0D9896" w14:textId="30AD488D"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1</w:t>
            </w:r>
            <w:r w:rsidRPr="00D20AC6">
              <w:rPr>
                <w:rFonts w:ascii="Times New Roman" w:hAnsi="Times New Roman" w:cs="Times New Roman"/>
                <w:color w:val="000000"/>
                <w:sz w:val="20"/>
                <w:szCs w:val="20"/>
              </w:rPr>
              <w:t>33</w:t>
            </w:r>
            <w:r w:rsidRPr="00D20AC6">
              <w:rPr>
                <w:rFonts w:ascii="Times New Roman" w:hAnsi="Times New Roman" w:cs="Times New Roman"/>
                <w:color w:val="000000"/>
                <w:sz w:val="20"/>
                <w:szCs w:val="20"/>
                <w:lang w:val="ro-RO"/>
              </w:rPr>
              <w:t xml:space="preserve">. </w:t>
            </w:r>
            <w:r w:rsidRPr="00D20AC6">
              <w:rPr>
                <w:rFonts w:ascii="Times New Roman" w:hAnsi="Times New Roman" w:cs="Times New Roman"/>
                <w:color w:val="000000"/>
                <w:sz w:val="20"/>
                <w:szCs w:val="20"/>
                <w:lang w:val="en-US"/>
              </w:rPr>
              <w:t>Fier phthalocyanine</w:t>
            </w:r>
          </w:p>
        </w:tc>
        <w:tc>
          <w:tcPr>
            <w:tcW w:w="708" w:type="dxa"/>
            <w:tcBorders>
              <w:top w:val="nil"/>
              <w:left w:val="nil"/>
              <w:bottom w:val="single" w:sz="4" w:space="0" w:color="auto"/>
              <w:right w:val="single" w:sz="4" w:space="0" w:color="auto"/>
            </w:tcBorders>
            <w:shd w:val="clear" w:color="auto" w:fill="auto"/>
          </w:tcPr>
          <w:p w14:paraId="2F69685A" w14:textId="02C513EE"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gr.</w:t>
            </w:r>
          </w:p>
        </w:tc>
        <w:tc>
          <w:tcPr>
            <w:tcW w:w="709" w:type="dxa"/>
            <w:tcBorders>
              <w:top w:val="nil"/>
              <w:left w:val="nil"/>
              <w:bottom w:val="single" w:sz="4" w:space="0" w:color="auto"/>
              <w:right w:val="single" w:sz="4" w:space="0" w:color="auto"/>
            </w:tcBorders>
            <w:shd w:val="clear" w:color="auto" w:fill="auto"/>
          </w:tcPr>
          <w:p w14:paraId="79D520C7" w14:textId="5D9A489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10 </w:t>
            </w:r>
          </w:p>
        </w:tc>
        <w:tc>
          <w:tcPr>
            <w:tcW w:w="4820" w:type="dxa"/>
            <w:tcBorders>
              <w:top w:val="nil"/>
              <w:left w:val="nil"/>
              <w:bottom w:val="single" w:sz="4" w:space="0" w:color="auto"/>
              <w:right w:val="single" w:sz="4" w:space="0" w:color="auto"/>
            </w:tcBorders>
            <w:shd w:val="clear" w:color="auto" w:fill="auto"/>
          </w:tcPr>
          <w:p w14:paraId="00577B91" w14:textId="02E05687" w:rsidR="00200355" w:rsidRPr="00D20AC6" w:rsidRDefault="00200355" w:rsidP="00200355">
            <w:pPr>
              <w:pStyle w:val="a9"/>
              <w:rPr>
                <w:rFonts w:ascii="Times New Roman" w:hAnsi="Times New Roman"/>
                <w:sz w:val="20"/>
                <w:szCs w:val="20"/>
                <w:lang w:val="fr-FR"/>
              </w:rPr>
            </w:pPr>
            <w:r w:rsidRPr="00D20AC6">
              <w:rPr>
                <w:rFonts w:ascii="Times New Roman" w:hAnsi="Times New Roman"/>
                <w:color w:val="000000"/>
                <w:sz w:val="20"/>
                <w:szCs w:val="20"/>
              </w:rPr>
              <w:t>Pentru sinteza preparatelor bactericide în catități mai maripentru a testa la toxicitate și cercetări clinice.</w:t>
            </w:r>
            <w:r w:rsidRPr="00D20AC6">
              <w:rPr>
                <w:rFonts w:ascii="Times New Roman" w:hAnsi="Times New Roman"/>
                <w:color w:val="000000"/>
                <w:sz w:val="20"/>
                <w:szCs w:val="20"/>
              </w:rPr>
              <w:br/>
              <w:t>Ambalaj: sticluțe de 5 gr, 10 gr.</w:t>
            </w:r>
          </w:p>
        </w:tc>
        <w:tc>
          <w:tcPr>
            <w:tcW w:w="1559" w:type="dxa"/>
            <w:tcBorders>
              <w:top w:val="nil"/>
              <w:left w:val="single" w:sz="4" w:space="0" w:color="auto"/>
              <w:bottom w:val="single" w:sz="4" w:space="0" w:color="auto"/>
              <w:right w:val="single" w:sz="4" w:space="0" w:color="auto"/>
            </w:tcBorders>
            <w:shd w:val="clear" w:color="auto" w:fill="auto"/>
          </w:tcPr>
          <w:p w14:paraId="372C1429" w14:textId="736438F4"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t>5166,67</w:t>
            </w:r>
          </w:p>
        </w:tc>
      </w:tr>
      <w:tr w:rsidR="00200355" w:rsidRPr="003D2A06" w14:paraId="608CAC40"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ED9173A" w14:textId="59C35B62"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134</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95CF426" w14:textId="3AA85796"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12159D2" w14:textId="66E9E68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1</w:t>
            </w:r>
            <w:r w:rsidRPr="00D20AC6">
              <w:rPr>
                <w:rFonts w:ascii="Times New Roman" w:hAnsi="Times New Roman" w:cs="Times New Roman"/>
                <w:color w:val="000000"/>
                <w:sz w:val="20"/>
                <w:szCs w:val="20"/>
              </w:rPr>
              <w:t>34</w:t>
            </w:r>
            <w:r w:rsidRPr="00D20AC6">
              <w:rPr>
                <w:rFonts w:ascii="Times New Roman" w:hAnsi="Times New Roman" w:cs="Times New Roman"/>
                <w:color w:val="000000"/>
                <w:sz w:val="20"/>
                <w:szCs w:val="20"/>
                <w:lang w:val="ro-RO"/>
              </w:rPr>
              <w:t xml:space="preserve">. </w:t>
            </w:r>
            <w:r w:rsidRPr="00D20AC6">
              <w:rPr>
                <w:rFonts w:ascii="Times New Roman" w:hAnsi="Times New Roman" w:cs="Times New Roman"/>
                <w:color w:val="000000"/>
                <w:sz w:val="20"/>
                <w:szCs w:val="20"/>
                <w:lang w:val="en-US"/>
              </w:rPr>
              <w:t>Cobalt(II) phthalocyanine </w:t>
            </w:r>
          </w:p>
        </w:tc>
        <w:tc>
          <w:tcPr>
            <w:tcW w:w="708" w:type="dxa"/>
            <w:tcBorders>
              <w:top w:val="nil"/>
              <w:left w:val="nil"/>
              <w:bottom w:val="single" w:sz="4" w:space="0" w:color="auto"/>
              <w:right w:val="single" w:sz="4" w:space="0" w:color="auto"/>
            </w:tcBorders>
            <w:shd w:val="clear" w:color="auto" w:fill="auto"/>
          </w:tcPr>
          <w:p w14:paraId="439E8CE9" w14:textId="363D733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gr.</w:t>
            </w:r>
          </w:p>
        </w:tc>
        <w:tc>
          <w:tcPr>
            <w:tcW w:w="709" w:type="dxa"/>
            <w:tcBorders>
              <w:top w:val="nil"/>
              <w:left w:val="nil"/>
              <w:bottom w:val="single" w:sz="4" w:space="0" w:color="auto"/>
              <w:right w:val="single" w:sz="4" w:space="0" w:color="auto"/>
            </w:tcBorders>
            <w:shd w:val="clear" w:color="auto" w:fill="auto"/>
          </w:tcPr>
          <w:p w14:paraId="3490B191" w14:textId="6E7A5C0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10 </w:t>
            </w:r>
          </w:p>
        </w:tc>
        <w:tc>
          <w:tcPr>
            <w:tcW w:w="4820" w:type="dxa"/>
            <w:tcBorders>
              <w:top w:val="nil"/>
              <w:left w:val="nil"/>
              <w:bottom w:val="single" w:sz="4" w:space="0" w:color="auto"/>
              <w:right w:val="single" w:sz="4" w:space="0" w:color="auto"/>
            </w:tcBorders>
            <w:shd w:val="clear" w:color="auto" w:fill="auto"/>
          </w:tcPr>
          <w:p w14:paraId="2DF8E93C" w14:textId="672937D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olor w:val="000000"/>
                <w:sz w:val="20"/>
                <w:szCs w:val="20"/>
                <w:lang w:val="en-US"/>
              </w:rPr>
              <w:t>Pentru sinteza preparatelor bactericide în catități mai maripentru a testa la toxicitate și cercetări clinice.</w:t>
            </w:r>
            <w:r w:rsidRPr="00D20AC6">
              <w:rPr>
                <w:rFonts w:ascii="Times New Roman" w:hAnsi="Times New Roman"/>
                <w:color w:val="000000"/>
                <w:sz w:val="20"/>
                <w:szCs w:val="20"/>
                <w:lang w:val="en-US"/>
              </w:rPr>
              <w:br/>
            </w:r>
            <w:r w:rsidRPr="00D20AC6">
              <w:rPr>
                <w:rFonts w:ascii="Times New Roman" w:hAnsi="Times New Roman"/>
                <w:color w:val="000000"/>
                <w:sz w:val="20"/>
                <w:szCs w:val="20"/>
              </w:rPr>
              <w:t>Ambalaj: sticluțe de 5 gr, 10 gr.</w:t>
            </w:r>
          </w:p>
        </w:tc>
        <w:tc>
          <w:tcPr>
            <w:tcW w:w="1559" w:type="dxa"/>
            <w:tcBorders>
              <w:top w:val="nil"/>
              <w:left w:val="single" w:sz="4" w:space="0" w:color="auto"/>
              <w:bottom w:val="single" w:sz="4" w:space="0" w:color="auto"/>
              <w:right w:val="single" w:sz="4" w:space="0" w:color="auto"/>
            </w:tcBorders>
            <w:shd w:val="clear" w:color="auto" w:fill="auto"/>
          </w:tcPr>
          <w:p w14:paraId="4118694E" w14:textId="3350B921"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t>5166,67</w:t>
            </w:r>
          </w:p>
        </w:tc>
      </w:tr>
      <w:tr w:rsidR="00200355" w:rsidRPr="003D2A06" w14:paraId="779D91E1"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B847CF4" w14:textId="3695A2EE"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135</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BA5B22" w14:textId="74360867"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B739BAC" w14:textId="3ADB086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1</w:t>
            </w:r>
            <w:r w:rsidRPr="00D20AC6">
              <w:rPr>
                <w:rFonts w:ascii="Times New Roman" w:hAnsi="Times New Roman" w:cs="Times New Roman"/>
                <w:color w:val="000000"/>
                <w:sz w:val="20"/>
                <w:szCs w:val="20"/>
              </w:rPr>
              <w:t>35</w:t>
            </w:r>
            <w:r w:rsidRPr="00D20AC6">
              <w:rPr>
                <w:rFonts w:ascii="Times New Roman" w:hAnsi="Times New Roman" w:cs="Times New Roman"/>
                <w:color w:val="000000"/>
                <w:sz w:val="20"/>
                <w:szCs w:val="20"/>
                <w:lang w:val="ro-RO"/>
              </w:rPr>
              <w:t xml:space="preserve">. </w:t>
            </w:r>
            <w:r w:rsidRPr="00D20AC6">
              <w:rPr>
                <w:rFonts w:ascii="Times New Roman" w:hAnsi="Times New Roman" w:cs="Times New Roman"/>
                <w:color w:val="000000"/>
                <w:sz w:val="20"/>
                <w:szCs w:val="20"/>
                <w:lang w:val="en-US"/>
              </w:rPr>
              <w:t>1-Vinyl-2-pyrrolidinone </w:t>
            </w:r>
          </w:p>
        </w:tc>
        <w:tc>
          <w:tcPr>
            <w:tcW w:w="708" w:type="dxa"/>
            <w:tcBorders>
              <w:top w:val="nil"/>
              <w:left w:val="nil"/>
              <w:bottom w:val="single" w:sz="4" w:space="0" w:color="auto"/>
              <w:right w:val="single" w:sz="4" w:space="0" w:color="auto"/>
            </w:tcBorders>
            <w:shd w:val="clear" w:color="auto" w:fill="auto"/>
          </w:tcPr>
          <w:p w14:paraId="0814685C" w14:textId="7FDDE99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kg</w:t>
            </w:r>
          </w:p>
        </w:tc>
        <w:tc>
          <w:tcPr>
            <w:tcW w:w="709" w:type="dxa"/>
            <w:tcBorders>
              <w:top w:val="nil"/>
              <w:left w:val="nil"/>
              <w:bottom w:val="single" w:sz="4" w:space="0" w:color="auto"/>
              <w:right w:val="single" w:sz="4" w:space="0" w:color="auto"/>
            </w:tcBorders>
            <w:shd w:val="clear" w:color="auto" w:fill="auto"/>
          </w:tcPr>
          <w:p w14:paraId="11F449FF" w14:textId="7F587E48"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63C7746E" w14:textId="00F18460" w:rsidR="00200355" w:rsidRPr="00D20AC6" w:rsidRDefault="00200355" w:rsidP="00200355">
            <w:pPr>
              <w:pStyle w:val="a9"/>
              <w:rPr>
                <w:rFonts w:ascii="Times New Roman" w:hAnsi="Times New Roman"/>
                <w:sz w:val="20"/>
                <w:szCs w:val="20"/>
                <w:lang w:val="fr-FR"/>
              </w:rPr>
            </w:pPr>
            <w:r w:rsidRPr="00D20AC6">
              <w:rPr>
                <w:rFonts w:ascii="Times New Roman" w:hAnsi="Times New Roman"/>
                <w:color w:val="000000"/>
                <w:sz w:val="20"/>
                <w:szCs w:val="20"/>
              </w:rPr>
              <w:t xml:space="preserve">Pentru obținerea copolimerilor noi medicinali. </w:t>
            </w:r>
            <w:r w:rsidRPr="00D20AC6">
              <w:rPr>
                <w:rFonts w:ascii="Times New Roman" w:hAnsi="Times New Roman"/>
                <w:color w:val="000000"/>
                <w:sz w:val="20"/>
                <w:szCs w:val="20"/>
              </w:rPr>
              <w:br/>
              <w:t>Ambalaj 1kg.</w:t>
            </w:r>
          </w:p>
        </w:tc>
        <w:tc>
          <w:tcPr>
            <w:tcW w:w="1559" w:type="dxa"/>
            <w:tcBorders>
              <w:top w:val="nil"/>
              <w:left w:val="single" w:sz="4" w:space="0" w:color="auto"/>
              <w:bottom w:val="single" w:sz="4" w:space="0" w:color="auto"/>
              <w:right w:val="single" w:sz="4" w:space="0" w:color="auto"/>
            </w:tcBorders>
            <w:shd w:val="clear" w:color="auto" w:fill="auto"/>
          </w:tcPr>
          <w:p w14:paraId="75CA9406" w14:textId="4C6FFFDC"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lang w:val="en-US"/>
              </w:rPr>
              <w:t>1666,67</w:t>
            </w:r>
          </w:p>
        </w:tc>
      </w:tr>
      <w:tr w:rsidR="00200355" w:rsidRPr="003D2A06" w14:paraId="20E33C6C"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07B3807" w14:textId="2598669E"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136</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2213CBC" w14:textId="4572B583"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C7F208B" w14:textId="7FB78278"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1</w:t>
            </w:r>
            <w:r w:rsidRPr="00D20AC6">
              <w:rPr>
                <w:rFonts w:ascii="Times New Roman" w:hAnsi="Times New Roman" w:cs="Times New Roman"/>
                <w:color w:val="000000"/>
                <w:sz w:val="20"/>
                <w:szCs w:val="20"/>
              </w:rPr>
              <w:t>36</w:t>
            </w:r>
            <w:r w:rsidRPr="00D20AC6">
              <w:rPr>
                <w:rFonts w:ascii="Times New Roman" w:hAnsi="Times New Roman" w:cs="Times New Roman"/>
                <w:color w:val="000000"/>
                <w:sz w:val="20"/>
                <w:szCs w:val="20"/>
                <w:lang w:val="en-US"/>
              </w:rPr>
              <w:t>. 2,2′-Azobis(2-methylpropionitrile) 98% </w:t>
            </w:r>
            <w:r w:rsidRPr="00D20AC6">
              <w:rPr>
                <w:rFonts w:ascii="Times New Roman" w:hAnsi="Times New Roman" w:cs="Times New Roman"/>
                <w:color w:val="000000"/>
                <w:sz w:val="20"/>
                <w:szCs w:val="20"/>
                <w:lang w:val="en-US"/>
              </w:rPr>
              <w:br w:type="page"/>
              <w:t>(Form: crystals) </w:t>
            </w:r>
          </w:p>
        </w:tc>
        <w:tc>
          <w:tcPr>
            <w:tcW w:w="708" w:type="dxa"/>
            <w:tcBorders>
              <w:top w:val="nil"/>
              <w:left w:val="nil"/>
              <w:bottom w:val="single" w:sz="4" w:space="0" w:color="auto"/>
              <w:right w:val="single" w:sz="4" w:space="0" w:color="auto"/>
            </w:tcBorders>
            <w:shd w:val="clear" w:color="auto" w:fill="auto"/>
          </w:tcPr>
          <w:p w14:paraId="580DC839" w14:textId="3E15424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gr.</w:t>
            </w:r>
          </w:p>
        </w:tc>
        <w:tc>
          <w:tcPr>
            <w:tcW w:w="709" w:type="dxa"/>
            <w:tcBorders>
              <w:top w:val="nil"/>
              <w:left w:val="nil"/>
              <w:bottom w:val="single" w:sz="4" w:space="0" w:color="auto"/>
              <w:right w:val="single" w:sz="4" w:space="0" w:color="auto"/>
            </w:tcBorders>
            <w:shd w:val="clear" w:color="auto" w:fill="auto"/>
          </w:tcPr>
          <w:p w14:paraId="23C71F0E" w14:textId="509DAF55"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25</w:t>
            </w:r>
          </w:p>
        </w:tc>
        <w:tc>
          <w:tcPr>
            <w:tcW w:w="4820" w:type="dxa"/>
            <w:tcBorders>
              <w:top w:val="nil"/>
              <w:left w:val="nil"/>
              <w:bottom w:val="single" w:sz="4" w:space="0" w:color="auto"/>
              <w:right w:val="single" w:sz="4" w:space="0" w:color="auto"/>
            </w:tcBorders>
            <w:shd w:val="clear" w:color="auto" w:fill="auto"/>
          </w:tcPr>
          <w:p w14:paraId="28FF2897" w14:textId="4C5C3987" w:rsidR="00200355" w:rsidRPr="00D20AC6" w:rsidRDefault="00200355" w:rsidP="00200355">
            <w:pPr>
              <w:pStyle w:val="a9"/>
              <w:rPr>
                <w:rFonts w:ascii="Times New Roman" w:hAnsi="Times New Roman"/>
                <w:sz w:val="20"/>
                <w:szCs w:val="20"/>
                <w:lang w:val="fr-FR"/>
              </w:rPr>
            </w:pPr>
            <w:r w:rsidRPr="00D20AC6">
              <w:rPr>
                <w:rFonts w:ascii="Times New Roman" w:hAnsi="Times New Roman"/>
                <w:color w:val="000000"/>
                <w:sz w:val="20"/>
                <w:szCs w:val="20"/>
              </w:rPr>
              <w:t>Pentru sinteza unor copolimeri noi</w:t>
            </w:r>
            <w:r w:rsidRPr="00D20AC6">
              <w:rPr>
                <w:rFonts w:ascii="Times New Roman" w:hAnsi="Times New Roman"/>
                <w:color w:val="000000"/>
                <w:sz w:val="20"/>
                <w:szCs w:val="20"/>
              </w:rPr>
              <w:br w:type="page"/>
              <w:t>Ambalaj de 25 gr., cristale albe, sticluță.</w:t>
            </w:r>
          </w:p>
        </w:tc>
        <w:tc>
          <w:tcPr>
            <w:tcW w:w="1559" w:type="dxa"/>
            <w:tcBorders>
              <w:top w:val="nil"/>
              <w:left w:val="single" w:sz="4" w:space="0" w:color="auto"/>
              <w:bottom w:val="single" w:sz="4" w:space="0" w:color="auto"/>
              <w:right w:val="single" w:sz="4" w:space="0" w:color="auto"/>
            </w:tcBorders>
            <w:shd w:val="clear" w:color="auto" w:fill="auto"/>
          </w:tcPr>
          <w:p w14:paraId="5FC4EDCA" w14:textId="0917CE3B"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lang w:val="en-US"/>
              </w:rPr>
              <w:t>1333,33</w:t>
            </w:r>
          </w:p>
        </w:tc>
      </w:tr>
      <w:tr w:rsidR="00200355" w:rsidRPr="003D2A06" w14:paraId="60A67D0C"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3A5021B" w14:textId="62A5934A"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137</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C4E856C" w14:textId="0CBA18A8"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DF06AE1" w14:textId="714F6D4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 xml:space="preserve">137. Benzoyl peroxide (with 25% H₂O) for synthesis </w:t>
            </w:r>
            <w:r w:rsidRPr="00D20AC6">
              <w:rPr>
                <w:rFonts w:ascii="Times New Roman" w:hAnsi="Times New Roman" w:cs="Times New Roman"/>
                <w:color w:val="000000"/>
                <w:sz w:val="20"/>
                <w:szCs w:val="20"/>
                <w:lang w:val="en-US"/>
              </w:rPr>
              <w:br/>
              <w:t>(Form: crystals)</w:t>
            </w:r>
          </w:p>
        </w:tc>
        <w:tc>
          <w:tcPr>
            <w:tcW w:w="708" w:type="dxa"/>
            <w:tcBorders>
              <w:top w:val="nil"/>
              <w:left w:val="nil"/>
              <w:bottom w:val="single" w:sz="4" w:space="0" w:color="auto"/>
              <w:right w:val="single" w:sz="4" w:space="0" w:color="auto"/>
            </w:tcBorders>
            <w:shd w:val="clear" w:color="auto" w:fill="auto"/>
          </w:tcPr>
          <w:p w14:paraId="7202AE7A" w14:textId="0F1FE6F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gr.</w:t>
            </w:r>
          </w:p>
        </w:tc>
        <w:tc>
          <w:tcPr>
            <w:tcW w:w="709" w:type="dxa"/>
            <w:tcBorders>
              <w:top w:val="nil"/>
              <w:left w:val="nil"/>
              <w:bottom w:val="single" w:sz="4" w:space="0" w:color="auto"/>
              <w:right w:val="single" w:sz="4" w:space="0" w:color="auto"/>
            </w:tcBorders>
            <w:shd w:val="clear" w:color="auto" w:fill="auto"/>
          </w:tcPr>
          <w:p w14:paraId="6BEC62DF" w14:textId="55ECE8D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100</w:t>
            </w:r>
          </w:p>
        </w:tc>
        <w:tc>
          <w:tcPr>
            <w:tcW w:w="4820" w:type="dxa"/>
            <w:tcBorders>
              <w:top w:val="nil"/>
              <w:left w:val="nil"/>
              <w:bottom w:val="single" w:sz="4" w:space="0" w:color="auto"/>
              <w:right w:val="single" w:sz="4" w:space="0" w:color="auto"/>
            </w:tcBorders>
            <w:shd w:val="clear" w:color="auto" w:fill="auto"/>
          </w:tcPr>
          <w:p w14:paraId="6699FC38" w14:textId="7CADB97A" w:rsidR="00200355" w:rsidRPr="00D20AC6" w:rsidRDefault="00200355" w:rsidP="00200355">
            <w:pPr>
              <w:pStyle w:val="a9"/>
              <w:rPr>
                <w:rFonts w:ascii="Times New Roman" w:hAnsi="Times New Roman"/>
                <w:sz w:val="20"/>
                <w:szCs w:val="20"/>
                <w:lang w:val="fr-FR"/>
              </w:rPr>
            </w:pPr>
            <w:r w:rsidRPr="00D20AC6">
              <w:rPr>
                <w:rFonts w:ascii="Times New Roman" w:hAnsi="Times New Roman"/>
                <w:color w:val="000000"/>
                <w:sz w:val="20"/>
                <w:szCs w:val="20"/>
              </w:rPr>
              <w:t>Pentru sinteza polimerilor sintetici utilizați în practica medicală. Ambalaj de 100 gr., cristale albe, sticluță.</w:t>
            </w:r>
          </w:p>
        </w:tc>
        <w:tc>
          <w:tcPr>
            <w:tcW w:w="1559" w:type="dxa"/>
            <w:tcBorders>
              <w:top w:val="nil"/>
              <w:left w:val="single" w:sz="4" w:space="0" w:color="auto"/>
              <w:bottom w:val="single" w:sz="4" w:space="0" w:color="auto"/>
              <w:right w:val="single" w:sz="4" w:space="0" w:color="auto"/>
            </w:tcBorders>
            <w:shd w:val="clear" w:color="auto" w:fill="auto"/>
          </w:tcPr>
          <w:p w14:paraId="3C6DF03F" w14:textId="2FB165B2"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lang w:val="en-US"/>
              </w:rPr>
              <w:t>5</w:t>
            </w:r>
            <w:r w:rsidRPr="001B047C">
              <w:rPr>
                <w:rFonts w:ascii="Times New Roman" w:hAnsi="Times New Roman" w:cs="Times New Roman"/>
                <w:sz w:val="20"/>
                <w:szCs w:val="20"/>
              </w:rPr>
              <w:t>00,00</w:t>
            </w:r>
          </w:p>
        </w:tc>
      </w:tr>
      <w:tr w:rsidR="00200355" w:rsidRPr="003D2A06" w14:paraId="6F302251"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CC2AC43" w14:textId="05105A33"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138</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3576B0D" w14:textId="64643D74"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E09774D" w14:textId="4397388D"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ro-RO"/>
              </w:rPr>
              <w:t>1</w:t>
            </w:r>
            <w:r w:rsidRPr="00D20AC6">
              <w:rPr>
                <w:rFonts w:ascii="Times New Roman" w:hAnsi="Times New Roman" w:cs="Times New Roman"/>
                <w:color w:val="000000"/>
                <w:sz w:val="20"/>
                <w:szCs w:val="20"/>
              </w:rPr>
              <w:t>38</w:t>
            </w:r>
            <w:r w:rsidRPr="00D20AC6">
              <w:rPr>
                <w:rFonts w:ascii="Times New Roman" w:hAnsi="Times New Roman" w:cs="Times New Roman"/>
                <w:color w:val="000000"/>
                <w:sz w:val="20"/>
                <w:szCs w:val="20"/>
                <w:lang w:val="ro-RO"/>
              </w:rPr>
              <w:t xml:space="preserve">. </w:t>
            </w:r>
            <w:r w:rsidRPr="00D20AC6">
              <w:rPr>
                <w:rFonts w:ascii="Times New Roman" w:hAnsi="Times New Roman" w:cs="Times New Roman"/>
                <w:color w:val="000000"/>
                <w:sz w:val="20"/>
                <w:szCs w:val="20"/>
                <w:lang w:val="en-US"/>
              </w:rPr>
              <w:t>Thiocarbohydrazide 98%</w:t>
            </w:r>
          </w:p>
        </w:tc>
        <w:tc>
          <w:tcPr>
            <w:tcW w:w="708" w:type="dxa"/>
            <w:tcBorders>
              <w:top w:val="nil"/>
              <w:left w:val="nil"/>
              <w:bottom w:val="single" w:sz="4" w:space="0" w:color="auto"/>
              <w:right w:val="single" w:sz="4" w:space="0" w:color="auto"/>
            </w:tcBorders>
            <w:shd w:val="clear" w:color="auto" w:fill="auto"/>
          </w:tcPr>
          <w:p w14:paraId="191A594F" w14:textId="1B615FB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gr.</w:t>
            </w:r>
          </w:p>
        </w:tc>
        <w:tc>
          <w:tcPr>
            <w:tcW w:w="709" w:type="dxa"/>
            <w:tcBorders>
              <w:top w:val="nil"/>
              <w:left w:val="nil"/>
              <w:bottom w:val="single" w:sz="4" w:space="0" w:color="auto"/>
              <w:right w:val="single" w:sz="4" w:space="0" w:color="auto"/>
            </w:tcBorders>
            <w:shd w:val="clear" w:color="auto" w:fill="auto"/>
          </w:tcPr>
          <w:p w14:paraId="22E0E03A" w14:textId="01A228A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25</w:t>
            </w:r>
          </w:p>
        </w:tc>
        <w:tc>
          <w:tcPr>
            <w:tcW w:w="4820" w:type="dxa"/>
            <w:tcBorders>
              <w:top w:val="nil"/>
              <w:left w:val="nil"/>
              <w:bottom w:val="single" w:sz="4" w:space="0" w:color="auto"/>
              <w:right w:val="single" w:sz="4" w:space="0" w:color="auto"/>
            </w:tcBorders>
            <w:shd w:val="clear" w:color="auto" w:fill="auto"/>
          </w:tcPr>
          <w:p w14:paraId="2806D136" w14:textId="44FD7BF5" w:rsidR="00200355" w:rsidRPr="00D20AC6" w:rsidRDefault="00200355" w:rsidP="00200355">
            <w:pPr>
              <w:pStyle w:val="a9"/>
              <w:rPr>
                <w:rFonts w:ascii="Times New Roman" w:hAnsi="Times New Roman"/>
                <w:sz w:val="20"/>
                <w:szCs w:val="20"/>
                <w:lang w:val="fr-FR"/>
              </w:rPr>
            </w:pPr>
            <w:r w:rsidRPr="00D20AC6">
              <w:rPr>
                <w:rFonts w:ascii="Times New Roman" w:hAnsi="Times New Roman"/>
                <w:color w:val="000000"/>
                <w:sz w:val="20"/>
                <w:szCs w:val="20"/>
              </w:rPr>
              <w:t xml:space="preserve">Pentru obținerea compușilor compleși cu bactericidiate mare </w:t>
            </w:r>
          </w:p>
        </w:tc>
        <w:tc>
          <w:tcPr>
            <w:tcW w:w="1559" w:type="dxa"/>
            <w:tcBorders>
              <w:top w:val="nil"/>
              <w:left w:val="single" w:sz="4" w:space="0" w:color="auto"/>
              <w:bottom w:val="single" w:sz="4" w:space="0" w:color="auto"/>
              <w:right w:val="single" w:sz="4" w:space="0" w:color="auto"/>
            </w:tcBorders>
            <w:shd w:val="clear" w:color="auto" w:fill="auto"/>
          </w:tcPr>
          <w:p w14:paraId="2894CAAD" w14:textId="4B894D2E"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lang w:val="en-US"/>
              </w:rPr>
              <w:t>833,33</w:t>
            </w:r>
          </w:p>
        </w:tc>
      </w:tr>
      <w:tr w:rsidR="00200355" w:rsidRPr="007E15BF" w14:paraId="5F6E892F"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04B88EA" w14:textId="5F61019C"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139</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CD030D5" w14:textId="49F753FC"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CFEB9E9" w14:textId="6D62C79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139. L-Arginine methyl ester dihydrochloride</w:t>
            </w:r>
          </w:p>
        </w:tc>
        <w:tc>
          <w:tcPr>
            <w:tcW w:w="708" w:type="dxa"/>
            <w:tcBorders>
              <w:top w:val="nil"/>
              <w:left w:val="nil"/>
              <w:bottom w:val="single" w:sz="4" w:space="0" w:color="auto"/>
              <w:right w:val="single" w:sz="4" w:space="0" w:color="auto"/>
            </w:tcBorders>
            <w:shd w:val="clear" w:color="000000" w:fill="FFFFFF"/>
          </w:tcPr>
          <w:p w14:paraId="2E9703E5" w14:textId="018F923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gr.</w:t>
            </w:r>
          </w:p>
        </w:tc>
        <w:tc>
          <w:tcPr>
            <w:tcW w:w="709" w:type="dxa"/>
            <w:tcBorders>
              <w:top w:val="nil"/>
              <w:left w:val="nil"/>
              <w:bottom w:val="single" w:sz="4" w:space="0" w:color="auto"/>
              <w:right w:val="single" w:sz="4" w:space="0" w:color="auto"/>
            </w:tcBorders>
            <w:shd w:val="clear" w:color="auto" w:fill="auto"/>
          </w:tcPr>
          <w:p w14:paraId="727D25C8" w14:textId="7BE9482E"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10 </w:t>
            </w:r>
          </w:p>
        </w:tc>
        <w:tc>
          <w:tcPr>
            <w:tcW w:w="4820" w:type="dxa"/>
            <w:tcBorders>
              <w:top w:val="nil"/>
              <w:left w:val="nil"/>
              <w:bottom w:val="single" w:sz="4" w:space="0" w:color="auto"/>
              <w:right w:val="single" w:sz="4" w:space="0" w:color="auto"/>
            </w:tcBorders>
            <w:shd w:val="clear" w:color="auto" w:fill="auto"/>
          </w:tcPr>
          <w:p w14:paraId="461F4F55" w14:textId="3F8304BF" w:rsidR="00200355" w:rsidRPr="00D20AC6" w:rsidRDefault="00200355" w:rsidP="00200355">
            <w:pPr>
              <w:pStyle w:val="a9"/>
              <w:rPr>
                <w:rFonts w:ascii="Times New Roman" w:hAnsi="Times New Roman"/>
                <w:sz w:val="20"/>
                <w:szCs w:val="20"/>
                <w:lang w:val="fr-FR"/>
              </w:rPr>
            </w:pPr>
            <w:r w:rsidRPr="00D20AC6">
              <w:rPr>
                <w:rFonts w:ascii="Times New Roman" w:hAnsi="Times New Roman"/>
                <w:color w:val="000000"/>
                <w:sz w:val="20"/>
                <w:szCs w:val="20"/>
              </w:rPr>
              <w:t>Pentru obținerea compușilor compleși cu bactericidiate mare</w:t>
            </w:r>
          </w:p>
        </w:tc>
        <w:tc>
          <w:tcPr>
            <w:tcW w:w="1559" w:type="dxa"/>
            <w:tcBorders>
              <w:top w:val="nil"/>
              <w:left w:val="single" w:sz="4" w:space="0" w:color="auto"/>
              <w:bottom w:val="single" w:sz="4" w:space="0" w:color="auto"/>
              <w:right w:val="single" w:sz="4" w:space="0" w:color="auto"/>
            </w:tcBorders>
            <w:shd w:val="clear" w:color="auto" w:fill="auto"/>
          </w:tcPr>
          <w:p w14:paraId="3A335C73" w14:textId="2059F851"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lang w:val="en-US"/>
              </w:rPr>
              <w:t>1333,33</w:t>
            </w:r>
          </w:p>
        </w:tc>
      </w:tr>
      <w:tr w:rsidR="00200355" w:rsidRPr="007E15BF" w14:paraId="35C69453"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EA91303" w14:textId="2787A885"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140</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74B198E" w14:textId="162D33B2"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40AB0236" w14:textId="3698089A"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color w:val="000000"/>
                <w:sz w:val="20"/>
                <w:szCs w:val="20"/>
                <w:lang w:val="en-US"/>
              </w:rPr>
              <w:t>1</w:t>
            </w:r>
            <w:r w:rsidRPr="00D20AC6">
              <w:rPr>
                <w:rFonts w:ascii="Times New Roman" w:hAnsi="Times New Roman" w:cs="Times New Roman"/>
                <w:color w:val="000000"/>
                <w:sz w:val="20"/>
                <w:szCs w:val="20"/>
              </w:rPr>
              <w:t>40</w:t>
            </w:r>
            <w:r w:rsidRPr="00D20AC6">
              <w:rPr>
                <w:rFonts w:ascii="Times New Roman" w:hAnsi="Times New Roman" w:cs="Times New Roman"/>
                <w:color w:val="000000"/>
                <w:sz w:val="20"/>
                <w:szCs w:val="20"/>
                <w:lang w:val="en-US"/>
              </w:rPr>
              <w:t>.Trans - Cinnamaldehyde</w:t>
            </w:r>
          </w:p>
        </w:tc>
        <w:tc>
          <w:tcPr>
            <w:tcW w:w="708" w:type="dxa"/>
            <w:tcBorders>
              <w:top w:val="nil"/>
              <w:left w:val="nil"/>
              <w:bottom w:val="single" w:sz="4" w:space="0" w:color="auto"/>
              <w:right w:val="single" w:sz="4" w:space="0" w:color="auto"/>
            </w:tcBorders>
            <w:shd w:val="clear" w:color="auto" w:fill="auto"/>
          </w:tcPr>
          <w:p w14:paraId="28F76F3B" w14:textId="018ED93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gr.</w:t>
            </w:r>
          </w:p>
        </w:tc>
        <w:tc>
          <w:tcPr>
            <w:tcW w:w="709" w:type="dxa"/>
            <w:tcBorders>
              <w:top w:val="nil"/>
              <w:left w:val="nil"/>
              <w:bottom w:val="single" w:sz="4" w:space="0" w:color="auto"/>
              <w:right w:val="single" w:sz="4" w:space="0" w:color="auto"/>
            </w:tcBorders>
            <w:shd w:val="clear" w:color="auto" w:fill="auto"/>
          </w:tcPr>
          <w:p w14:paraId="3772E7F3" w14:textId="60308BBE"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500</w:t>
            </w:r>
          </w:p>
        </w:tc>
        <w:tc>
          <w:tcPr>
            <w:tcW w:w="4820" w:type="dxa"/>
            <w:tcBorders>
              <w:top w:val="nil"/>
              <w:left w:val="nil"/>
              <w:bottom w:val="single" w:sz="4" w:space="0" w:color="auto"/>
              <w:right w:val="single" w:sz="4" w:space="0" w:color="auto"/>
            </w:tcBorders>
            <w:shd w:val="clear" w:color="auto" w:fill="auto"/>
          </w:tcPr>
          <w:p w14:paraId="4E3933FC" w14:textId="416DD3AA" w:rsidR="00200355" w:rsidRPr="00D20AC6" w:rsidRDefault="00200355" w:rsidP="00200355">
            <w:pPr>
              <w:pStyle w:val="a9"/>
              <w:rPr>
                <w:rFonts w:ascii="Times New Roman" w:hAnsi="Times New Roman"/>
                <w:bCs/>
                <w:sz w:val="20"/>
                <w:szCs w:val="20"/>
                <w:lang w:val="ro-RO" w:eastAsia="ru-RU"/>
              </w:rPr>
            </w:pPr>
            <w:r w:rsidRPr="00D20AC6">
              <w:rPr>
                <w:rFonts w:ascii="Times New Roman" w:hAnsi="Times New Roman"/>
                <w:color w:val="000000"/>
                <w:sz w:val="20"/>
                <w:szCs w:val="20"/>
              </w:rPr>
              <w:t>Pentru sinteza preparatelor bactericide avansate.</w:t>
            </w:r>
          </w:p>
        </w:tc>
        <w:tc>
          <w:tcPr>
            <w:tcW w:w="1559" w:type="dxa"/>
            <w:tcBorders>
              <w:top w:val="nil"/>
              <w:left w:val="single" w:sz="4" w:space="0" w:color="auto"/>
              <w:bottom w:val="single" w:sz="4" w:space="0" w:color="auto"/>
              <w:right w:val="single" w:sz="4" w:space="0" w:color="auto"/>
            </w:tcBorders>
            <w:shd w:val="clear" w:color="auto" w:fill="auto"/>
          </w:tcPr>
          <w:p w14:paraId="038C3B2B" w14:textId="2D5DE552"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t>916,67</w:t>
            </w:r>
          </w:p>
        </w:tc>
      </w:tr>
      <w:tr w:rsidR="00200355" w:rsidRPr="007E15BF" w14:paraId="7B8FBE7A"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2F57AFD" w14:textId="1A58D0E8"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141</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E7BFC0D" w14:textId="259623D2"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271A837" w14:textId="12DC2349"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14</w:t>
            </w:r>
            <w:r w:rsidRPr="00D20AC6">
              <w:rPr>
                <w:rFonts w:ascii="Times New Roman" w:hAnsi="Times New Roman" w:cs="Times New Roman"/>
                <w:sz w:val="20"/>
                <w:szCs w:val="20"/>
              </w:rPr>
              <w:t>1</w:t>
            </w:r>
            <w:r w:rsidRPr="00D20AC6">
              <w:rPr>
                <w:rFonts w:ascii="Times New Roman" w:hAnsi="Times New Roman" w:cs="Times New Roman"/>
                <w:sz w:val="20"/>
                <w:szCs w:val="20"/>
                <w:lang w:val="ro-RO"/>
              </w:rPr>
              <w:t xml:space="preserve">. </w:t>
            </w:r>
            <w:r w:rsidRPr="00D20AC6">
              <w:rPr>
                <w:rFonts w:ascii="Times New Roman" w:hAnsi="Times New Roman" w:cs="Times New Roman"/>
                <w:sz w:val="20"/>
                <w:szCs w:val="20"/>
                <w:lang w:val="en-US"/>
              </w:rPr>
              <w:t>Human Aquaporin ELISA kit</w:t>
            </w:r>
          </w:p>
        </w:tc>
        <w:tc>
          <w:tcPr>
            <w:tcW w:w="708" w:type="dxa"/>
            <w:tcBorders>
              <w:top w:val="nil"/>
              <w:left w:val="nil"/>
              <w:bottom w:val="single" w:sz="4" w:space="0" w:color="auto"/>
              <w:right w:val="single" w:sz="4" w:space="0" w:color="auto"/>
            </w:tcBorders>
            <w:shd w:val="clear" w:color="auto" w:fill="auto"/>
          </w:tcPr>
          <w:p w14:paraId="3B388021" w14:textId="22426F87"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019832CE" w14:textId="69BD56D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46E1C0E2" w14:textId="1FBA9822" w:rsidR="00200355" w:rsidRPr="00D20AC6" w:rsidRDefault="00200355" w:rsidP="00200355">
            <w:pPr>
              <w:pStyle w:val="a9"/>
              <w:rPr>
                <w:rFonts w:ascii="Times New Roman" w:hAnsi="Times New Roman"/>
                <w:bCs/>
                <w:sz w:val="20"/>
                <w:szCs w:val="20"/>
                <w:lang w:val="ro-RO" w:eastAsia="ru-RU"/>
              </w:rPr>
            </w:pPr>
            <w:r w:rsidRPr="00D20AC6">
              <w:rPr>
                <w:rFonts w:ascii="Times New Roman" w:hAnsi="Times New Roman"/>
                <w:sz w:val="20"/>
                <w:szCs w:val="20"/>
              </w:rPr>
              <w:t xml:space="preserve">Set pentru determinarea Human Aquaporin cel puțin 96 determinări. </w:t>
            </w:r>
            <w:r w:rsidRPr="00D20AC6">
              <w:rPr>
                <w:rFonts w:ascii="Times New Roman" w:hAnsi="Times New Roman"/>
                <w:sz w:val="20"/>
                <w:szCs w:val="20"/>
              </w:rPr>
              <w:br/>
              <w:t>Aplicație: Kit ELISA sandwich pentru determinarea Human Aquaporin în ser uman, plasmă, urină, supernatant de cultură celulară sau probe de țesut.</w:t>
            </w:r>
            <w:r w:rsidRPr="00D20AC6">
              <w:rPr>
                <w:rFonts w:ascii="Times New Roman" w:hAnsi="Times New Roman"/>
                <w:sz w:val="20"/>
                <w:szCs w:val="20"/>
              </w:rPr>
              <w:br/>
              <w:t>Sistemul de vizualizare: recomandat de producător.</w:t>
            </w:r>
            <w:r w:rsidRPr="00D20AC6">
              <w:rPr>
                <w:rFonts w:ascii="Times New Roman" w:hAnsi="Times New Roman"/>
                <w:sz w:val="20"/>
                <w:szCs w:val="20"/>
              </w:rPr>
              <w:br/>
              <w:t>Protocol: prezența protocolului standardizat de la producător.</w:t>
            </w:r>
            <w:r w:rsidRPr="00D20AC6">
              <w:rPr>
                <w:rFonts w:ascii="Times New Roman" w:hAnsi="Times New Roman"/>
                <w:sz w:val="20"/>
                <w:szCs w:val="20"/>
              </w:rPr>
              <w:br/>
              <w:t>Utilizare: Numai pentru cercetare, nu pentru utilizare în procedurile de diagnosticare medicală.</w:t>
            </w:r>
          </w:p>
        </w:tc>
        <w:tc>
          <w:tcPr>
            <w:tcW w:w="1559" w:type="dxa"/>
            <w:tcBorders>
              <w:top w:val="nil"/>
              <w:left w:val="single" w:sz="4" w:space="0" w:color="auto"/>
              <w:bottom w:val="single" w:sz="4" w:space="0" w:color="auto"/>
              <w:right w:val="single" w:sz="4" w:space="0" w:color="auto"/>
            </w:tcBorders>
            <w:shd w:val="clear" w:color="auto" w:fill="auto"/>
          </w:tcPr>
          <w:p w14:paraId="5DB172D8" w14:textId="546B1223"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t>11333,33</w:t>
            </w:r>
          </w:p>
        </w:tc>
      </w:tr>
      <w:tr w:rsidR="00200355" w:rsidRPr="003D2A06" w14:paraId="34F3C351"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39DB9B8" w14:textId="5C531EE9"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142</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4EA831D" w14:textId="0460DC10"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66A7348E" w14:textId="2AA3B4FD"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1</w:t>
            </w:r>
            <w:r w:rsidRPr="00D20AC6">
              <w:rPr>
                <w:rFonts w:ascii="Times New Roman" w:hAnsi="Times New Roman" w:cs="Times New Roman"/>
                <w:sz w:val="20"/>
                <w:szCs w:val="20"/>
              </w:rPr>
              <w:t>42</w:t>
            </w:r>
            <w:r w:rsidRPr="00D20AC6">
              <w:rPr>
                <w:rFonts w:ascii="Times New Roman" w:hAnsi="Times New Roman" w:cs="Times New Roman"/>
                <w:sz w:val="20"/>
                <w:szCs w:val="20"/>
                <w:lang w:val="ro-RO"/>
              </w:rPr>
              <w:t xml:space="preserve">. </w:t>
            </w:r>
            <w:r w:rsidRPr="00D20AC6">
              <w:rPr>
                <w:rFonts w:ascii="Times New Roman" w:hAnsi="Times New Roman" w:cs="Times New Roman"/>
                <w:sz w:val="20"/>
                <w:szCs w:val="20"/>
              </w:rPr>
              <w:t>Calcitonina ELISA kit</w:t>
            </w:r>
          </w:p>
        </w:tc>
        <w:tc>
          <w:tcPr>
            <w:tcW w:w="708" w:type="dxa"/>
            <w:tcBorders>
              <w:top w:val="nil"/>
              <w:left w:val="nil"/>
              <w:bottom w:val="single" w:sz="4" w:space="0" w:color="auto"/>
              <w:right w:val="single" w:sz="4" w:space="0" w:color="auto"/>
            </w:tcBorders>
            <w:shd w:val="clear" w:color="auto" w:fill="auto"/>
          </w:tcPr>
          <w:p w14:paraId="57C3EEE2" w14:textId="65631371"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rPr>
              <w:t>kit</w:t>
            </w:r>
          </w:p>
        </w:tc>
        <w:tc>
          <w:tcPr>
            <w:tcW w:w="709" w:type="dxa"/>
            <w:tcBorders>
              <w:top w:val="nil"/>
              <w:left w:val="nil"/>
              <w:bottom w:val="single" w:sz="4" w:space="0" w:color="auto"/>
              <w:right w:val="single" w:sz="4" w:space="0" w:color="auto"/>
            </w:tcBorders>
            <w:shd w:val="clear" w:color="auto" w:fill="auto"/>
          </w:tcPr>
          <w:p w14:paraId="12B0494B" w14:textId="24EDC57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rPr>
              <w:t>1</w:t>
            </w:r>
          </w:p>
        </w:tc>
        <w:tc>
          <w:tcPr>
            <w:tcW w:w="4820" w:type="dxa"/>
            <w:tcBorders>
              <w:top w:val="nil"/>
              <w:left w:val="nil"/>
              <w:bottom w:val="single" w:sz="4" w:space="0" w:color="auto"/>
              <w:right w:val="single" w:sz="4" w:space="0" w:color="auto"/>
            </w:tcBorders>
            <w:shd w:val="clear" w:color="auto" w:fill="auto"/>
          </w:tcPr>
          <w:p w14:paraId="0FF87906" w14:textId="50BD6A41" w:rsidR="00200355" w:rsidRPr="00D20AC6" w:rsidRDefault="00200355" w:rsidP="00200355">
            <w:pPr>
              <w:pStyle w:val="a9"/>
              <w:rPr>
                <w:rFonts w:ascii="Times New Roman" w:hAnsi="Times New Roman"/>
                <w:sz w:val="20"/>
                <w:szCs w:val="20"/>
              </w:rPr>
            </w:pPr>
            <w:r w:rsidRPr="00D20AC6">
              <w:rPr>
                <w:rFonts w:ascii="Times New Roman" w:hAnsi="Times New Roman"/>
                <w:sz w:val="20"/>
                <w:szCs w:val="20"/>
              </w:rPr>
              <w:t xml:space="preserve">Set pentru determinarea Calcetoninei </w:t>
            </w:r>
            <w:r w:rsidRPr="00D20AC6">
              <w:rPr>
                <w:rFonts w:ascii="Times New Roman" w:hAnsi="Times New Roman"/>
                <w:sz w:val="20"/>
                <w:szCs w:val="20"/>
              </w:rPr>
              <w:br/>
              <w:t xml:space="preserve">cel puțin 96 determinări. </w:t>
            </w:r>
            <w:r w:rsidRPr="00D20AC6">
              <w:rPr>
                <w:rFonts w:ascii="Times New Roman" w:hAnsi="Times New Roman"/>
                <w:sz w:val="20"/>
                <w:szCs w:val="20"/>
              </w:rPr>
              <w:br/>
              <w:t>Aplicație: Kit ELISA sandwich pentru determinarea Calcetonine-i în ser uman, plasmă, urină, supernatant de cultură celulară sau probe de țesut.</w:t>
            </w:r>
            <w:r w:rsidRPr="00D20AC6">
              <w:rPr>
                <w:rFonts w:ascii="Times New Roman" w:hAnsi="Times New Roman"/>
                <w:sz w:val="20"/>
                <w:szCs w:val="20"/>
              </w:rPr>
              <w:br/>
              <w:t>Sistemul de vizualizare: recomandat de producător.</w:t>
            </w:r>
            <w:r w:rsidRPr="00D20AC6">
              <w:rPr>
                <w:rFonts w:ascii="Times New Roman" w:hAnsi="Times New Roman"/>
                <w:sz w:val="20"/>
                <w:szCs w:val="20"/>
              </w:rPr>
              <w:br/>
              <w:t>Protocol: prezența protocolului standardizat de la producător.</w:t>
            </w:r>
            <w:r w:rsidRPr="00D20AC6">
              <w:rPr>
                <w:rFonts w:ascii="Times New Roman" w:hAnsi="Times New Roman"/>
                <w:sz w:val="20"/>
                <w:szCs w:val="20"/>
              </w:rPr>
              <w:br/>
              <w:t>Utilizare: Numai pentru cercetare, nu pentru utilizare în procedurile de diagnosticare medicală.</w:t>
            </w:r>
          </w:p>
        </w:tc>
        <w:tc>
          <w:tcPr>
            <w:tcW w:w="1559" w:type="dxa"/>
            <w:tcBorders>
              <w:top w:val="nil"/>
              <w:left w:val="single" w:sz="4" w:space="0" w:color="auto"/>
              <w:bottom w:val="single" w:sz="4" w:space="0" w:color="auto"/>
              <w:right w:val="single" w:sz="4" w:space="0" w:color="auto"/>
            </w:tcBorders>
            <w:shd w:val="clear" w:color="auto" w:fill="auto"/>
          </w:tcPr>
          <w:p w14:paraId="4A478630" w14:textId="0DA21B67"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t>2208,33</w:t>
            </w:r>
          </w:p>
        </w:tc>
      </w:tr>
      <w:tr w:rsidR="00200355" w:rsidRPr="003D2A06" w14:paraId="45595CBA"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677E804" w14:textId="7BD5A72F"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143</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10CA8EF" w14:textId="445832D4"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E016ED9" w14:textId="1F02057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w:t>
            </w:r>
            <w:r w:rsidRPr="00D20AC6">
              <w:rPr>
                <w:rFonts w:ascii="Times New Roman" w:hAnsi="Times New Roman" w:cs="Times New Roman"/>
                <w:sz w:val="20"/>
                <w:szCs w:val="20"/>
              </w:rPr>
              <w:t>43</w:t>
            </w:r>
            <w:r w:rsidRPr="00D20AC6">
              <w:rPr>
                <w:rFonts w:ascii="Times New Roman" w:hAnsi="Times New Roman" w:cs="Times New Roman"/>
                <w:sz w:val="20"/>
                <w:szCs w:val="20"/>
                <w:lang w:val="ro-RO"/>
              </w:rPr>
              <w:t xml:space="preserve">. </w:t>
            </w:r>
            <w:r w:rsidRPr="00D20AC6">
              <w:rPr>
                <w:rFonts w:ascii="Times New Roman" w:hAnsi="Times New Roman" w:cs="Times New Roman"/>
                <w:sz w:val="20"/>
                <w:szCs w:val="20"/>
                <w:lang w:val="en-US"/>
              </w:rPr>
              <w:t>Feritina ELISA kit</w:t>
            </w:r>
          </w:p>
        </w:tc>
        <w:tc>
          <w:tcPr>
            <w:tcW w:w="708" w:type="dxa"/>
            <w:tcBorders>
              <w:top w:val="nil"/>
              <w:left w:val="nil"/>
              <w:bottom w:val="single" w:sz="4" w:space="0" w:color="auto"/>
              <w:right w:val="single" w:sz="4" w:space="0" w:color="auto"/>
            </w:tcBorders>
            <w:shd w:val="clear" w:color="auto" w:fill="auto"/>
          </w:tcPr>
          <w:p w14:paraId="19ABA28D" w14:textId="2B97EE1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6887BA63" w14:textId="7E96802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3A064686" w14:textId="6EBEA1FE" w:rsidR="00200355" w:rsidRPr="00D20AC6" w:rsidRDefault="00200355" w:rsidP="00200355">
            <w:pPr>
              <w:pStyle w:val="a9"/>
              <w:rPr>
                <w:rFonts w:ascii="Times New Roman" w:hAnsi="Times New Roman"/>
                <w:bCs/>
                <w:sz w:val="20"/>
                <w:szCs w:val="20"/>
                <w:lang w:val="ro-RO" w:eastAsia="ru-RU"/>
              </w:rPr>
            </w:pPr>
            <w:r w:rsidRPr="00D20AC6">
              <w:rPr>
                <w:rFonts w:ascii="Times New Roman" w:hAnsi="Times New Roman"/>
                <w:sz w:val="20"/>
                <w:szCs w:val="20"/>
              </w:rPr>
              <w:t>Set pentru determinarea Feritine-i</w:t>
            </w:r>
            <w:r w:rsidRPr="00D20AC6">
              <w:rPr>
                <w:rFonts w:ascii="Times New Roman" w:hAnsi="Times New Roman"/>
                <w:sz w:val="20"/>
                <w:szCs w:val="20"/>
              </w:rPr>
              <w:br/>
              <w:t xml:space="preserve">cel puțin 96 determinări. </w:t>
            </w:r>
            <w:r w:rsidRPr="00D20AC6">
              <w:rPr>
                <w:rFonts w:ascii="Times New Roman" w:hAnsi="Times New Roman"/>
                <w:sz w:val="20"/>
                <w:szCs w:val="20"/>
              </w:rPr>
              <w:br/>
              <w:t>Aplicație: Kit ELISA sandwich pentru determinarea Feritine-i în ser uman, plasmă, urină, supernatant de cultură celulară sau probe de țesut.</w:t>
            </w:r>
            <w:r w:rsidRPr="00D20AC6">
              <w:rPr>
                <w:rFonts w:ascii="Times New Roman" w:hAnsi="Times New Roman"/>
                <w:sz w:val="20"/>
                <w:szCs w:val="20"/>
              </w:rPr>
              <w:br/>
              <w:t>Sistemul de vizualizare: recomandat de producător.</w:t>
            </w:r>
            <w:r w:rsidRPr="00D20AC6">
              <w:rPr>
                <w:rFonts w:ascii="Times New Roman" w:hAnsi="Times New Roman"/>
                <w:sz w:val="20"/>
                <w:szCs w:val="20"/>
              </w:rPr>
              <w:br/>
              <w:t>Protocol: prezența protocolului standardizat de la producător.</w:t>
            </w:r>
            <w:r w:rsidRPr="00D20AC6">
              <w:rPr>
                <w:rFonts w:ascii="Times New Roman" w:hAnsi="Times New Roman"/>
                <w:sz w:val="20"/>
                <w:szCs w:val="20"/>
              </w:rPr>
              <w:br/>
              <w:t>Utilizare: Numai pentru cercetare, nu pentru utilizare în procedurile de diagnosticare medicală.</w:t>
            </w:r>
          </w:p>
        </w:tc>
        <w:tc>
          <w:tcPr>
            <w:tcW w:w="1559" w:type="dxa"/>
            <w:tcBorders>
              <w:top w:val="nil"/>
              <w:left w:val="single" w:sz="4" w:space="0" w:color="auto"/>
              <w:bottom w:val="single" w:sz="4" w:space="0" w:color="auto"/>
              <w:right w:val="single" w:sz="4" w:space="0" w:color="auto"/>
            </w:tcBorders>
            <w:shd w:val="clear" w:color="auto" w:fill="auto"/>
          </w:tcPr>
          <w:p w14:paraId="1DCC655D" w14:textId="2259810A"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t>1416,67</w:t>
            </w:r>
          </w:p>
        </w:tc>
      </w:tr>
      <w:tr w:rsidR="00200355" w:rsidRPr="007E15BF" w14:paraId="4FBC3DA5"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ED2ECF7" w14:textId="4E7BAE69"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144</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CD98543" w14:textId="30507097"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463A982D" w14:textId="20CBF547"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1</w:t>
            </w:r>
            <w:r w:rsidRPr="00D20AC6">
              <w:rPr>
                <w:rFonts w:ascii="Times New Roman" w:hAnsi="Times New Roman" w:cs="Times New Roman"/>
                <w:sz w:val="20"/>
                <w:szCs w:val="20"/>
              </w:rPr>
              <w:t>44</w:t>
            </w:r>
            <w:r w:rsidRPr="00D20AC6">
              <w:rPr>
                <w:rFonts w:ascii="Times New Roman" w:hAnsi="Times New Roman" w:cs="Times New Roman"/>
                <w:sz w:val="20"/>
                <w:szCs w:val="20"/>
                <w:lang w:val="ro-RO"/>
              </w:rPr>
              <w:t xml:space="preserve">. </w:t>
            </w:r>
            <w:r w:rsidRPr="00D20AC6">
              <w:rPr>
                <w:rFonts w:ascii="Times New Roman" w:hAnsi="Times New Roman" w:cs="Times New Roman"/>
                <w:sz w:val="20"/>
                <w:szCs w:val="20"/>
                <w:lang w:val="en-US"/>
              </w:rPr>
              <w:t>uman Osteocalcin</w:t>
            </w:r>
          </w:p>
        </w:tc>
        <w:tc>
          <w:tcPr>
            <w:tcW w:w="708" w:type="dxa"/>
            <w:tcBorders>
              <w:top w:val="nil"/>
              <w:left w:val="nil"/>
              <w:bottom w:val="single" w:sz="4" w:space="0" w:color="auto"/>
              <w:right w:val="single" w:sz="4" w:space="0" w:color="auto"/>
            </w:tcBorders>
            <w:shd w:val="clear" w:color="auto" w:fill="auto"/>
          </w:tcPr>
          <w:p w14:paraId="0472D224" w14:textId="4B8D5CC4"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43F46481" w14:textId="092C98F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11C06FE6" w14:textId="0EF59D7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Set pentru determinarea Oseocalcine-i </w:t>
            </w:r>
            <w:r w:rsidRPr="00D20AC6">
              <w:rPr>
                <w:rFonts w:ascii="Times New Roman" w:hAnsi="Times New Roman" w:cs="Times New Roman"/>
                <w:sz w:val="20"/>
                <w:szCs w:val="20"/>
                <w:lang w:val="en-US"/>
              </w:rPr>
              <w:br/>
              <w:t xml:space="preserve">cel puțin 96 determinări. </w:t>
            </w:r>
            <w:r w:rsidRPr="00D20AC6">
              <w:rPr>
                <w:rFonts w:ascii="Times New Roman" w:hAnsi="Times New Roman" w:cs="Times New Roman"/>
                <w:sz w:val="20"/>
                <w:szCs w:val="20"/>
                <w:lang w:val="en-US"/>
              </w:rPr>
              <w:br/>
              <w:t xml:space="preserve">Aplicație: Kit ELISA sandwich pentru determinarea </w:t>
            </w:r>
            <w:r w:rsidRPr="00D20AC6">
              <w:rPr>
                <w:rFonts w:ascii="Times New Roman" w:hAnsi="Times New Roman" w:cs="Times New Roman"/>
                <w:sz w:val="20"/>
                <w:szCs w:val="20"/>
                <w:lang w:val="en-US"/>
              </w:rPr>
              <w:lastRenderedPageBreak/>
              <w:t>Osteocalcine-i în ser uman, plasmă, urină, supernatant de cultură celulară sau probe de țesut.</w:t>
            </w:r>
            <w:r w:rsidRPr="00D20AC6">
              <w:rPr>
                <w:rFonts w:ascii="Times New Roman" w:hAnsi="Times New Roman" w:cs="Times New Roman"/>
                <w:sz w:val="20"/>
                <w:szCs w:val="20"/>
                <w:lang w:val="en-US"/>
              </w:rPr>
              <w:br/>
              <w:t>Sistemul de vizualizare: recomandat de producător.</w:t>
            </w:r>
            <w:r w:rsidRPr="00D20AC6">
              <w:rPr>
                <w:rFonts w:ascii="Times New Roman" w:hAnsi="Times New Roman" w:cs="Times New Roman"/>
                <w:sz w:val="20"/>
                <w:szCs w:val="20"/>
                <w:lang w:val="en-US"/>
              </w:rPr>
              <w:br/>
              <w:t>Protocol: prezența protocolului standardizat de la producător.</w:t>
            </w:r>
            <w:r w:rsidRPr="00D20AC6">
              <w:rPr>
                <w:rFonts w:ascii="Times New Roman" w:hAnsi="Times New Roman" w:cs="Times New Roman"/>
                <w:sz w:val="20"/>
                <w:szCs w:val="20"/>
                <w:lang w:val="en-US"/>
              </w:rPr>
              <w:br/>
              <w:t>Utilizare: Numai pentru cercetare, nu pentru utilizare în procedurile de diagnosticare medicală.</w:t>
            </w:r>
          </w:p>
        </w:tc>
        <w:tc>
          <w:tcPr>
            <w:tcW w:w="1559" w:type="dxa"/>
            <w:tcBorders>
              <w:top w:val="nil"/>
              <w:left w:val="single" w:sz="4" w:space="0" w:color="auto"/>
              <w:bottom w:val="single" w:sz="4" w:space="0" w:color="auto"/>
              <w:right w:val="single" w:sz="4" w:space="0" w:color="auto"/>
            </w:tcBorders>
            <w:shd w:val="clear" w:color="auto" w:fill="auto"/>
          </w:tcPr>
          <w:p w14:paraId="1E918587" w14:textId="7FA7A91C"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lastRenderedPageBreak/>
              <w:t>11333,33</w:t>
            </w:r>
          </w:p>
        </w:tc>
      </w:tr>
      <w:tr w:rsidR="00200355" w:rsidRPr="003D2A06" w14:paraId="1C460AA5"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9986DFC" w14:textId="79DEC131"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145</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7C0509C" w14:textId="1C2FC9A6"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8E928BA" w14:textId="5E0F9C2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1</w:t>
            </w:r>
            <w:r w:rsidRPr="00D20AC6">
              <w:rPr>
                <w:rFonts w:ascii="Times New Roman" w:hAnsi="Times New Roman" w:cs="Times New Roman"/>
                <w:sz w:val="20"/>
                <w:szCs w:val="20"/>
              </w:rPr>
              <w:t>45</w:t>
            </w:r>
            <w:r w:rsidRPr="00D20AC6">
              <w:rPr>
                <w:rFonts w:ascii="Times New Roman" w:hAnsi="Times New Roman" w:cs="Times New Roman"/>
                <w:sz w:val="20"/>
                <w:szCs w:val="20"/>
                <w:lang w:val="ro-RO"/>
              </w:rPr>
              <w:t xml:space="preserve">. </w:t>
            </w:r>
            <w:r w:rsidRPr="00D20AC6">
              <w:rPr>
                <w:rFonts w:ascii="Times New Roman" w:hAnsi="Times New Roman" w:cs="Times New Roman"/>
                <w:sz w:val="20"/>
                <w:szCs w:val="20"/>
                <w:lang w:val="en-US"/>
              </w:rPr>
              <w:t>PCR de înaltă sensivitate</w:t>
            </w:r>
          </w:p>
        </w:tc>
        <w:tc>
          <w:tcPr>
            <w:tcW w:w="708" w:type="dxa"/>
            <w:tcBorders>
              <w:top w:val="nil"/>
              <w:left w:val="nil"/>
              <w:bottom w:val="single" w:sz="4" w:space="0" w:color="auto"/>
              <w:right w:val="single" w:sz="4" w:space="0" w:color="auto"/>
            </w:tcBorders>
            <w:shd w:val="clear" w:color="auto" w:fill="auto"/>
          </w:tcPr>
          <w:p w14:paraId="7B0AFD34" w14:textId="17E7075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6FA0B464" w14:textId="1511A020"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03354DF4" w14:textId="6038A757"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Set pentru determinarea PCR de înaltă sensivitate cel puțin 96 determinări. </w:t>
            </w:r>
            <w:r w:rsidRPr="00D20AC6">
              <w:rPr>
                <w:rFonts w:ascii="Times New Roman" w:hAnsi="Times New Roman" w:cs="Times New Roman"/>
                <w:sz w:val="20"/>
                <w:szCs w:val="20"/>
                <w:lang w:val="en-US"/>
              </w:rPr>
              <w:br/>
              <w:t>Aplicație: Kit ELISA sandwich pentru determinarea PCR de înaltă sensivitate în ser uman, plasmă, urină, supernatant de cultură celulară sau probe de țesut.</w:t>
            </w:r>
            <w:r w:rsidRPr="00D20AC6">
              <w:rPr>
                <w:rFonts w:ascii="Times New Roman" w:hAnsi="Times New Roman" w:cs="Times New Roman"/>
                <w:sz w:val="20"/>
                <w:szCs w:val="20"/>
                <w:lang w:val="en-US"/>
              </w:rPr>
              <w:br/>
              <w:t>Sistemul de vizualizare: recomandat de producător.</w:t>
            </w:r>
            <w:r w:rsidRPr="00D20AC6">
              <w:rPr>
                <w:rFonts w:ascii="Times New Roman" w:hAnsi="Times New Roman" w:cs="Times New Roman"/>
                <w:sz w:val="20"/>
                <w:szCs w:val="20"/>
                <w:lang w:val="en-US"/>
              </w:rPr>
              <w:br/>
              <w:t>Protocol: prezența protocolului standardizat de la producător.</w:t>
            </w:r>
            <w:r w:rsidRPr="00D20AC6">
              <w:rPr>
                <w:rFonts w:ascii="Times New Roman" w:hAnsi="Times New Roman" w:cs="Times New Roman"/>
                <w:sz w:val="20"/>
                <w:szCs w:val="20"/>
                <w:lang w:val="en-US"/>
              </w:rPr>
              <w:br/>
              <w:t>Utilizare: Numai pentru cercetare, nu pentru utilizare în procedurile de diagnosticare medicală.</w:t>
            </w:r>
          </w:p>
        </w:tc>
        <w:tc>
          <w:tcPr>
            <w:tcW w:w="1559" w:type="dxa"/>
            <w:tcBorders>
              <w:top w:val="nil"/>
              <w:left w:val="single" w:sz="4" w:space="0" w:color="auto"/>
              <w:bottom w:val="single" w:sz="4" w:space="0" w:color="auto"/>
              <w:right w:val="single" w:sz="4" w:space="0" w:color="auto"/>
            </w:tcBorders>
            <w:shd w:val="clear" w:color="auto" w:fill="auto"/>
          </w:tcPr>
          <w:p w14:paraId="2EFC333A" w14:textId="7878ABE3"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t>3000,00</w:t>
            </w:r>
          </w:p>
        </w:tc>
      </w:tr>
      <w:tr w:rsidR="00200355" w:rsidRPr="00A51C2D" w14:paraId="73EEB6BF"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EADF7CC" w14:textId="71A666D7"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146</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30850E8" w14:textId="6FB4927A"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47F806E" w14:textId="48672A43"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1</w:t>
            </w:r>
            <w:r w:rsidRPr="00D20AC6">
              <w:rPr>
                <w:rFonts w:ascii="Times New Roman" w:hAnsi="Times New Roman" w:cs="Times New Roman"/>
                <w:sz w:val="20"/>
                <w:szCs w:val="20"/>
              </w:rPr>
              <w:t>46</w:t>
            </w:r>
            <w:r w:rsidRPr="00D20AC6">
              <w:rPr>
                <w:rFonts w:ascii="Times New Roman" w:hAnsi="Times New Roman" w:cs="Times New Roman"/>
                <w:sz w:val="20"/>
                <w:szCs w:val="20"/>
                <w:lang w:val="ro-RO"/>
              </w:rPr>
              <w:t xml:space="preserve">. </w:t>
            </w:r>
            <w:r w:rsidRPr="00D20AC6">
              <w:rPr>
                <w:rFonts w:ascii="Times New Roman" w:hAnsi="Times New Roman" w:cs="Times New Roman"/>
                <w:sz w:val="20"/>
                <w:szCs w:val="20"/>
                <w:lang w:val="en-US"/>
              </w:rPr>
              <w:t>Parathyroid hormon</w:t>
            </w:r>
          </w:p>
        </w:tc>
        <w:tc>
          <w:tcPr>
            <w:tcW w:w="708" w:type="dxa"/>
            <w:tcBorders>
              <w:top w:val="nil"/>
              <w:left w:val="nil"/>
              <w:bottom w:val="single" w:sz="4" w:space="0" w:color="auto"/>
              <w:right w:val="single" w:sz="4" w:space="0" w:color="auto"/>
            </w:tcBorders>
            <w:shd w:val="clear" w:color="auto" w:fill="auto"/>
          </w:tcPr>
          <w:p w14:paraId="34540B63" w14:textId="38CD1D7D"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174591A9" w14:textId="2FF1136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62F1B8D0" w14:textId="4E8181AC"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Set pentru determinarea PTH</w:t>
            </w:r>
            <w:r w:rsidRPr="00D20AC6">
              <w:rPr>
                <w:rFonts w:ascii="Times New Roman" w:hAnsi="Times New Roman" w:cs="Times New Roman"/>
                <w:sz w:val="20"/>
                <w:szCs w:val="20"/>
                <w:lang w:val="en-US"/>
              </w:rPr>
              <w:br w:type="page"/>
              <w:t xml:space="preserve">cel puțin 96 determinări. </w:t>
            </w:r>
            <w:r w:rsidRPr="00D20AC6">
              <w:rPr>
                <w:rFonts w:ascii="Times New Roman" w:hAnsi="Times New Roman" w:cs="Times New Roman"/>
                <w:sz w:val="20"/>
                <w:szCs w:val="20"/>
                <w:lang w:val="en-US"/>
              </w:rPr>
              <w:br w:type="page"/>
              <w:t>Aplicație: Kit ELISA sandwich pentru determinarea PTH în ser uman, plasmă, urină, supernatant de cultură celulară sau probe de țesut.</w:t>
            </w:r>
            <w:r w:rsidRPr="00D20AC6">
              <w:rPr>
                <w:rFonts w:ascii="Times New Roman" w:hAnsi="Times New Roman" w:cs="Times New Roman"/>
                <w:sz w:val="20"/>
                <w:szCs w:val="20"/>
                <w:lang w:val="en-US"/>
              </w:rPr>
              <w:br w:type="page"/>
              <w:t>Sistemul de vizualizare: recomandat de producător.</w:t>
            </w:r>
            <w:r w:rsidRPr="00D20AC6">
              <w:rPr>
                <w:rFonts w:ascii="Times New Roman" w:hAnsi="Times New Roman" w:cs="Times New Roman"/>
                <w:sz w:val="20"/>
                <w:szCs w:val="20"/>
                <w:lang w:val="en-US"/>
              </w:rPr>
              <w:br w:type="page"/>
              <w:t>Protocol: prezența protocolului standardizat de la producător.</w:t>
            </w:r>
            <w:r w:rsidRPr="00D20AC6">
              <w:rPr>
                <w:rFonts w:ascii="Times New Roman" w:hAnsi="Times New Roman" w:cs="Times New Roman"/>
                <w:sz w:val="20"/>
                <w:szCs w:val="20"/>
                <w:lang w:val="en-US"/>
              </w:rPr>
              <w:br w:type="page"/>
              <w:t>Utilizare: Numai pentru cercetare, nu pentru utilizare în procedurile de diagnosticare medicală.</w:t>
            </w:r>
          </w:p>
        </w:tc>
        <w:tc>
          <w:tcPr>
            <w:tcW w:w="1559" w:type="dxa"/>
            <w:tcBorders>
              <w:top w:val="nil"/>
              <w:left w:val="single" w:sz="4" w:space="0" w:color="auto"/>
              <w:bottom w:val="single" w:sz="4" w:space="0" w:color="auto"/>
              <w:right w:val="single" w:sz="4" w:space="0" w:color="auto"/>
            </w:tcBorders>
            <w:shd w:val="clear" w:color="auto" w:fill="auto"/>
          </w:tcPr>
          <w:p w14:paraId="6E4BFB25" w14:textId="595892FA"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t>3000,00</w:t>
            </w:r>
          </w:p>
        </w:tc>
      </w:tr>
      <w:tr w:rsidR="00200355" w:rsidRPr="007E15BF" w14:paraId="7BA00363"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C682787" w14:textId="17C431A1"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147</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2C11061" w14:textId="0863629C"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74E5B89" w14:textId="548B0F66"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1</w:t>
            </w:r>
            <w:r w:rsidRPr="00D20AC6">
              <w:rPr>
                <w:rFonts w:ascii="Times New Roman" w:hAnsi="Times New Roman" w:cs="Times New Roman"/>
                <w:sz w:val="20"/>
                <w:szCs w:val="20"/>
              </w:rPr>
              <w:t>47</w:t>
            </w:r>
            <w:r w:rsidRPr="00D20AC6">
              <w:rPr>
                <w:rFonts w:ascii="Times New Roman" w:hAnsi="Times New Roman" w:cs="Times New Roman"/>
                <w:sz w:val="20"/>
                <w:szCs w:val="20"/>
                <w:lang w:val="ro-RO"/>
              </w:rPr>
              <w:t xml:space="preserve">. </w:t>
            </w:r>
            <w:r w:rsidRPr="00D20AC6">
              <w:rPr>
                <w:rFonts w:ascii="Times New Roman" w:hAnsi="Times New Roman" w:cs="Times New Roman"/>
                <w:sz w:val="20"/>
                <w:szCs w:val="20"/>
                <w:lang w:val="en-US"/>
              </w:rPr>
              <w:t>Dimetil sulfoxid, steril</w:t>
            </w:r>
          </w:p>
        </w:tc>
        <w:tc>
          <w:tcPr>
            <w:tcW w:w="708" w:type="dxa"/>
            <w:tcBorders>
              <w:top w:val="nil"/>
              <w:left w:val="nil"/>
              <w:bottom w:val="single" w:sz="4" w:space="0" w:color="auto"/>
              <w:right w:val="single" w:sz="4" w:space="0" w:color="auto"/>
            </w:tcBorders>
            <w:shd w:val="clear" w:color="auto" w:fill="auto"/>
          </w:tcPr>
          <w:p w14:paraId="34F550A4" w14:textId="75DAA327"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cutie</w:t>
            </w:r>
          </w:p>
        </w:tc>
        <w:tc>
          <w:tcPr>
            <w:tcW w:w="709" w:type="dxa"/>
            <w:tcBorders>
              <w:top w:val="nil"/>
              <w:left w:val="nil"/>
              <w:bottom w:val="single" w:sz="4" w:space="0" w:color="auto"/>
              <w:right w:val="single" w:sz="4" w:space="0" w:color="auto"/>
            </w:tcBorders>
            <w:shd w:val="clear" w:color="auto" w:fill="auto"/>
          </w:tcPr>
          <w:p w14:paraId="42236A76" w14:textId="5FB20CF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63B80443" w14:textId="4CA8856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Dimetil sulfoxid (DMSO) pentru culturi celulare (steril), 1x5 fiole</w:t>
            </w:r>
          </w:p>
        </w:tc>
        <w:tc>
          <w:tcPr>
            <w:tcW w:w="1559" w:type="dxa"/>
            <w:tcBorders>
              <w:top w:val="nil"/>
              <w:left w:val="single" w:sz="4" w:space="0" w:color="auto"/>
              <w:bottom w:val="single" w:sz="4" w:space="0" w:color="auto"/>
              <w:right w:val="single" w:sz="4" w:space="0" w:color="auto"/>
            </w:tcBorders>
            <w:shd w:val="clear" w:color="auto" w:fill="auto"/>
          </w:tcPr>
          <w:p w14:paraId="25885E8D" w14:textId="781264D4"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lang w:val="en-US"/>
              </w:rPr>
              <w:t>5250,00</w:t>
            </w:r>
          </w:p>
        </w:tc>
      </w:tr>
      <w:tr w:rsidR="00200355" w:rsidRPr="007E15BF" w14:paraId="19C94B0D"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7E3C7D6" w14:textId="5CB0BA23"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148</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8764AF5" w14:textId="64AD434E"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EFC7540" w14:textId="74B323D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w:t>
            </w:r>
            <w:r w:rsidRPr="00D20AC6">
              <w:rPr>
                <w:rFonts w:ascii="Times New Roman" w:hAnsi="Times New Roman" w:cs="Times New Roman"/>
                <w:sz w:val="20"/>
                <w:szCs w:val="20"/>
              </w:rPr>
              <w:t>48</w:t>
            </w:r>
            <w:r w:rsidRPr="00D20AC6">
              <w:rPr>
                <w:rFonts w:ascii="Times New Roman" w:hAnsi="Times New Roman" w:cs="Times New Roman"/>
                <w:sz w:val="20"/>
                <w:szCs w:val="20"/>
                <w:lang w:val="en-US"/>
              </w:rPr>
              <w:t xml:space="preserve">. LDH </w:t>
            </w:r>
          </w:p>
        </w:tc>
        <w:tc>
          <w:tcPr>
            <w:tcW w:w="708" w:type="dxa"/>
            <w:tcBorders>
              <w:top w:val="nil"/>
              <w:left w:val="nil"/>
              <w:bottom w:val="single" w:sz="4" w:space="0" w:color="auto"/>
              <w:right w:val="single" w:sz="4" w:space="0" w:color="auto"/>
            </w:tcBorders>
            <w:shd w:val="clear" w:color="auto" w:fill="auto"/>
          </w:tcPr>
          <w:p w14:paraId="7DEFCB11" w14:textId="177378BB" w:rsidR="00200355" w:rsidRPr="00D20AC6" w:rsidRDefault="00200355" w:rsidP="00200355">
            <w:pPr>
              <w:spacing w:after="0"/>
              <w:rPr>
                <w:rFonts w:ascii="Times New Roman" w:hAnsi="Times New Roman" w:cs="Times New Roman"/>
                <w:sz w:val="20"/>
                <w:szCs w:val="20"/>
                <w:lang w:val="ro-RO"/>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734E357F" w14:textId="43EB4E4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1A673FC0" w14:textId="3526404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LDH 2+1 SL</w:t>
            </w:r>
            <w:r w:rsidRPr="00D20AC6">
              <w:rPr>
                <w:rFonts w:ascii="Times New Roman" w:hAnsi="Times New Roman" w:cs="Times New Roman"/>
                <w:sz w:val="20"/>
                <w:szCs w:val="20"/>
                <w:lang w:val="en-US"/>
              </w:rPr>
              <w:br/>
              <w:t xml:space="preserve">Marcaj – CE; </w:t>
            </w:r>
            <w:r w:rsidRPr="00D20AC6">
              <w:rPr>
                <w:rFonts w:ascii="Times New Roman" w:hAnsi="Times New Roman" w:cs="Times New Roman"/>
                <w:sz w:val="20"/>
                <w:szCs w:val="20"/>
                <w:lang w:val="en-US"/>
              </w:rPr>
              <w:br/>
              <w:t>Metoda de determinare – IFCC;</w:t>
            </w:r>
            <w:r w:rsidRPr="00D20AC6">
              <w:rPr>
                <w:rFonts w:ascii="Times New Roman" w:hAnsi="Times New Roman" w:cs="Times New Roman"/>
                <w:sz w:val="20"/>
                <w:szCs w:val="20"/>
                <w:lang w:val="en-US"/>
              </w:rPr>
              <w:br/>
              <w:t>Determinare cinetică;</w:t>
            </w:r>
            <w:r w:rsidRPr="00D20AC6">
              <w:rPr>
                <w:rFonts w:ascii="Times New Roman" w:hAnsi="Times New Roman" w:cs="Times New Roman"/>
                <w:sz w:val="20"/>
                <w:szCs w:val="20"/>
                <w:lang w:val="en-US"/>
              </w:rPr>
              <w:br/>
              <w:t>Tipul reagenţilor – Lichid stabil gata pentru folosire. Bireagent. Cu calibrator;</w:t>
            </w:r>
            <w:r w:rsidRPr="00D20AC6">
              <w:rPr>
                <w:rFonts w:ascii="Times New Roman" w:hAnsi="Times New Roman" w:cs="Times New Roman"/>
                <w:sz w:val="20"/>
                <w:szCs w:val="20"/>
                <w:lang w:val="en-US"/>
              </w:rPr>
              <w:br/>
              <w:t>Material pentru investigații – Ser, plasmă heparinizată;</w:t>
            </w:r>
            <w:r w:rsidRPr="00D20AC6">
              <w:rPr>
                <w:rFonts w:ascii="Times New Roman" w:hAnsi="Times New Roman" w:cs="Times New Roman"/>
                <w:sz w:val="20"/>
                <w:szCs w:val="20"/>
                <w:lang w:val="en-US"/>
              </w:rPr>
              <w:br/>
              <w:t xml:space="preserve">Limita de detecție  – 4 U/L (0.07 </w:t>
            </w:r>
            <w:r w:rsidRPr="00D20AC6">
              <w:rPr>
                <w:rFonts w:ascii="Times New Roman" w:hAnsi="Times New Roman" w:cs="Times New Roman"/>
                <w:sz w:val="20"/>
                <w:szCs w:val="20"/>
              </w:rPr>
              <w:t>μ</w:t>
            </w:r>
            <w:r w:rsidRPr="00D20AC6">
              <w:rPr>
                <w:rFonts w:ascii="Times New Roman" w:hAnsi="Times New Roman" w:cs="Times New Roman"/>
                <w:sz w:val="20"/>
                <w:szCs w:val="20"/>
                <w:lang w:val="en-US"/>
              </w:rPr>
              <w:t xml:space="preserve">kat/L); </w:t>
            </w:r>
            <w:r w:rsidRPr="00D20AC6">
              <w:rPr>
                <w:rFonts w:ascii="Times New Roman" w:hAnsi="Times New Roman" w:cs="Times New Roman"/>
                <w:sz w:val="20"/>
                <w:szCs w:val="20"/>
                <w:lang w:val="en-US"/>
              </w:rPr>
              <w:br/>
              <w:t xml:space="preserve">Limita de cuantificare – 10 U/L (0.17 </w:t>
            </w:r>
            <w:r w:rsidRPr="00D20AC6">
              <w:rPr>
                <w:rFonts w:ascii="Times New Roman" w:hAnsi="Times New Roman" w:cs="Times New Roman"/>
                <w:sz w:val="20"/>
                <w:szCs w:val="20"/>
              </w:rPr>
              <w:t>μ</w:t>
            </w:r>
            <w:r w:rsidRPr="00D20AC6">
              <w:rPr>
                <w:rFonts w:ascii="Times New Roman" w:hAnsi="Times New Roman" w:cs="Times New Roman"/>
                <w:sz w:val="20"/>
                <w:szCs w:val="20"/>
                <w:lang w:val="en-US"/>
              </w:rPr>
              <w:t>kat/L);</w:t>
            </w:r>
            <w:r w:rsidRPr="00D20AC6">
              <w:rPr>
                <w:rFonts w:ascii="Times New Roman" w:hAnsi="Times New Roman" w:cs="Times New Roman"/>
                <w:sz w:val="20"/>
                <w:szCs w:val="20"/>
                <w:lang w:val="en-US"/>
              </w:rPr>
              <w:br/>
              <w:t>Interval de măsurare – 50 - 800 U/L (0.83 - 13.33 µkat/L);</w:t>
            </w:r>
            <w:r w:rsidRPr="00D20AC6">
              <w:rPr>
                <w:rFonts w:ascii="Times New Roman" w:hAnsi="Times New Roman" w:cs="Times New Roman"/>
                <w:sz w:val="20"/>
                <w:szCs w:val="20"/>
                <w:lang w:val="en-US"/>
              </w:rPr>
              <w:br/>
              <w:t xml:space="preserve">Interferențe – Bilirubina până la  30.0 mg/dL (513 </w:t>
            </w:r>
            <w:r w:rsidRPr="00D20AC6">
              <w:rPr>
                <w:rFonts w:ascii="Times New Roman" w:hAnsi="Times New Roman" w:cs="Times New Roman"/>
                <w:sz w:val="20"/>
                <w:szCs w:val="20"/>
              </w:rPr>
              <w:t>μ</w:t>
            </w:r>
            <w:r w:rsidRPr="00D20AC6">
              <w:rPr>
                <w:rFonts w:ascii="Times New Roman" w:hAnsi="Times New Roman" w:cs="Times New Roman"/>
                <w:sz w:val="20"/>
                <w:szCs w:val="20"/>
                <w:lang w:val="en-US"/>
              </w:rPr>
              <w:t xml:space="preserve">mol/L); </w:t>
            </w:r>
            <w:r w:rsidRPr="00D20AC6">
              <w:rPr>
                <w:rFonts w:ascii="Times New Roman" w:hAnsi="Times New Roman" w:cs="Times New Roman"/>
                <w:sz w:val="20"/>
                <w:szCs w:val="20"/>
                <w:lang w:val="en-US"/>
              </w:rPr>
              <w:br/>
              <w:t>Trigliceride până la 3146 mg/dL</w:t>
            </w:r>
            <w:r w:rsidRPr="00D20AC6">
              <w:rPr>
                <w:rFonts w:ascii="Times New Roman" w:hAnsi="Times New Roman" w:cs="Times New Roman"/>
                <w:sz w:val="20"/>
                <w:szCs w:val="20"/>
                <w:lang w:val="en-US"/>
              </w:rPr>
              <w:br/>
              <w:t xml:space="preserve">(35.6 mmol/L); </w:t>
            </w:r>
            <w:r w:rsidRPr="00D20AC6">
              <w:rPr>
                <w:rFonts w:ascii="Times New Roman" w:hAnsi="Times New Roman" w:cs="Times New Roman"/>
                <w:sz w:val="20"/>
                <w:szCs w:val="20"/>
                <w:lang w:val="en-US"/>
              </w:rPr>
              <w:br/>
              <w:t>Acid  ascorbic până  la  20.0 mg/dL.</w:t>
            </w:r>
            <w:r w:rsidRPr="00D20AC6">
              <w:rPr>
                <w:rFonts w:ascii="Times New Roman" w:hAnsi="Times New Roman" w:cs="Times New Roman"/>
                <w:sz w:val="20"/>
                <w:szCs w:val="20"/>
                <w:lang w:val="en-US"/>
              </w:rPr>
              <w:br/>
              <w:t>Acid acetilsalicilic până la 200 mg/dL. Acetaminofen până la</w:t>
            </w:r>
            <w:r w:rsidRPr="00D20AC6">
              <w:rPr>
                <w:rFonts w:ascii="Times New Roman" w:hAnsi="Times New Roman" w:cs="Times New Roman"/>
                <w:sz w:val="20"/>
                <w:szCs w:val="20"/>
                <w:lang w:val="en-US"/>
              </w:rPr>
              <w:br/>
              <w:t>30 mg/dL.</w:t>
            </w:r>
          </w:p>
        </w:tc>
        <w:tc>
          <w:tcPr>
            <w:tcW w:w="1559" w:type="dxa"/>
            <w:tcBorders>
              <w:top w:val="nil"/>
              <w:left w:val="single" w:sz="4" w:space="0" w:color="auto"/>
              <w:bottom w:val="single" w:sz="4" w:space="0" w:color="auto"/>
              <w:right w:val="single" w:sz="4" w:space="0" w:color="auto"/>
            </w:tcBorders>
            <w:shd w:val="clear" w:color="auto" w:fill="auto"/>
          </w:tcPr>
          <w:p w14:paraId="060570E9" w14:textId="177B9DE9"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t>666,67</w:t>
            </w:r>
          </w:p>
        </w:tc>
      </w:tr>
      <w:tr w:rsidR="00200355" w:rsidRPr="007E15BF" w14:paraId="094F8A5B"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5A811D1" w14:textId="2402A3B5"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149</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BC03567" w14:textId="0BDA82F0"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EB6E6D2" w14:textId="0C7AD3B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1</w:t>
            </w:r>
            <w:r w:rsidRPr="00D20AC6">
              <w:rPr>
                <w:rFonts w:ascii="Times New Roman" w:hAnsi="Times New Roman" w:cs="Times New Roman"/>
                <w:sz w:val="20"/>
                <w:szCs w:val="20"/>
              </w:rPr>
              <w:t>49</w:t>
            </w:r>
            <w:r w:rsidRPr="00D20AC6">
              <w:rPr>
                <w:rFonts w:ascii="Times New Roman" w:hAnsi="Times New Roman" w:cs="Times New Roman"/>
                <w:sz w:val="20"/>
                <w:szCs w:val="20"/>
                <w:lang w:val="ro-RO"/>
              </w:rPr>
              <w:t xml:space="preserve">. </w:t>
            </w:r>
            <w:r w:rsidRPr="00D20AC6">
              <w:rPr>
                <w:rFonts w:ascii="Times New Roman" w:hAnsi="Times New Roman" w:cs="Times New Roman"/>
                <w:sz w:val="20"/>
                <w:szCs w:val="20"/>
              </w:rPr>
              <w:t>γ</w:t>
            </w:r>
            <w:r w:rsidRPr="00D20AC6">
              <w:rPr>
                <w:rFonts w:ascii="Times New Roman" w:hAnsi="Times New Roman" w:cs="Times New Roman"/>
                <w:sz w:val="20"/>
                <w:szCs w:val="20"/>
                <w:lang w:val="en-US"/>
              </w:rPr>
              <w:t>-GT</w:t>
            </w:r>
          </w:p>
        </w:tc>
        <w:tc>
          <w:tcPr>
            <w:tcW w:w="708" w:type="dxa"/>
            <w:tcBorders>
              <w:top w:val="nil"/>
              <w:left w:val="nil"/>
              <w:bottom w:val="single" w:sz="4" w:space="0" w:color="auto"/>
              <w:right w:val="single" w:sz="4" w:space="0" w:color="auto"/>
            </w:tcBorders>
            <w:shd w:val="clear" w:color="auto" w:fill="auto"/>
          </w:tcPr>
          <w:p w14:paraId="5DCBB65F" w14:textId="5F1967AD"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6B2037B8" w14:textId="6CAB4145"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4E068C8C" w14:textId="00F3E3B7"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rPr>
              <w:t>γ</w:t>
            </w:r>
            <w:r w:rsidRPr="00D20AC6">
              <w:rPr>
                <w:rFonts w:ascii="Times New Roman" w:hAnsi="Times New Roman" w:cs="Times New Roman"/>
                <w:sz w:val="20"/>
                <w:szCs w:val="20"/>
                <w:lang w:val="en-US"/>
              </w:rPr>
              <w:t>-GT (Gamma GT)</w:t>
            </w:r>
            <w:r w:rsidRPr="00D20AC6">
              <w:rPr>
                <w:rFonts w:ascii="Times New Roman" w:hAnsi="Times New Roman" w:cs="Times New Roman"/>
                <w:sz w:val="20"/>
                <w:szCs w:val="20"/>
                <w:lang w:val="en-US"/>
              </w:rPr>
              <w:br/>
              <w:t>Marcaj – CE;</w:t>
            </w:r>
            <w:r w:rsidRPr="00D20AC6">
              <w:rPr>
                <w:rFonts w:ascii="Times New Roman" w:hAnsi="Times New Roman" w:cs="Times New Roman"/>
                <w:sz w:val="20"/>
                <w:szCs w:val="20"/>
                <w:lang w:val="en-US"/>
              </w:rPr>
              <w:br/>
              <w:t>Metoda – Enzimatică;</w:t>
            </w:r>
            <w:r w:rsidRPr="00D20AC6">
              <w:rPr>
                <w:rFonts w:ascii="Times New Roman" w:hAnsi="Times New Roman" w:cs="Times New Roman"/>
                <w:sz w:val="20"/>
                <w:szCs w:val="20"/>
                <w:lang w:val="en-US"/>
              </w:rPr>
              <w:br/>
              <w:t>Determinare – Cinetică;</w:t>
            </w:r>
            <w:r w:rsidRPr="00D20AC6">
              <w:rPr>
                <w:rFonts w:ascii="Times New Roman" w:hAnsi="Times New Roman" w:cs="Times New Roman"/>
                <w:sz w:val="20"/>
                <w:szCs w:val="20"/>
                <w:lang w:val="en-US"/>
              </w:rPr>
              <w:br/>
              <w:t>Tipul reagenţilor – Lichid stabil gata pentru utilizare. Bireagent. Cu calibrator;</w:t>
            </w:r>
            <w:r w:rsidRPr="00D20AC6">
              <w:rPr>
                <w:rFonts w:ascii="Times New Roman" w:hAnsi="Times New Roman" w:cs="Times New Roman"/>
                <w:sz w:val="20"/>
                <w:szCs w:val="20"/>
                <w:lang w:val="en-US"/>
              </w:rPr>
              <w:br/>
              <w:t>Material pentru investigații – Ser, plasma heparinizată;</w:t>
            </w:r>
            <w:r w:rsidRPr="00D20AC6">
              <w:rPr>
                <w:rFonts w:ascii="Times New Roman" w:hAnsi="Times New Roman" w:cs="Times New Roman"/>
                <w:sz w:val="20"/>
                <w:szCs w:val="20"/>
                <w:lang w:val="en-US"/>
              </w:rPr>
              <w:br/>
              <w:t xml:space="preserve">Interval analitic – linear de la 15 la 1000 U/L. </w:t>
            </w:r>
            <w:r w:rsidRPr="00D20AC6">
              <w:rPr>
                <w:rFonts w:ascii="Times New Roman" w:hAnsi="Times New Roman" w:cs="Times New Roman"/>
                <w:sz w:val="20"/>
                <w:szCs w:val="20"/>
                <w:lang w:val="en-US"/>
              </w:rPr>
              <w:br/>
              <w:t>Limita de detecție:</w:t>
            </w:r>
            <w:r w:rsidRPr="00D20AC6">
              <w:rPr>
                <w:rFonts w:ascii="Times New Roman" w:hAnsi="Times New Roman" w:cs="Times New Roman"/>
                <w:sz w:val="20"/>
                <w:szCs w:val="20"/>
                <w:lang w:val="en-US"/>
              </w:rPr>
              <w:br/>
              <w:t xml:space="preserve">pentru procedura cu un reagent – 3 U/L; </w:t>
            </w:r>
            <w:r w:rsidRPr="00D20AC6">
              <w:rPr>
                <w:rFonts w:ascii="Times New Roman" w:hAnsi="Times New Roman" w:cs="Times New Roman"/>
                <w:sz w:val="20"/>
                <w:szCs w:val="20"/>
                <w:lang w:val="en-US"/>
              </w:rPr>
              <w:br/>
              <w:t>procedura cu doi reagenţi – 2 U/L.</w:t>
            </w:r>
            <w:r w:rsidRPr="00D20AC6">
              <w:rPr>
                <w:rFonts w:ascii="Times New Roman" w:hAnsi="Times New Roman" w:cs="Times New Roman"/>
                <w:sz w:val="20"/>
                <w:szCs w:val="20"/>
                <w:lang w:val="en-US"/>
              </w:rPr>
              <w:br/>
              <w:t xml:space="preserve">Interferențe: Bilirubina până la 30 mg/dL (300 mg/L, 515 </w:t>
            </w:r>
            <w:r w:rsidRPr="00D20AC6">
              <w:rPr>
                <w:rFonts w:ascii="Times New Roman" w:hAnsi="Times New Roman" w:cs="Times New Roman"/>
                <w:sz w:val="20"/>
                <w:szCs w:val="20"/>
              </w:rPr>
              <w:t>μ</w:t>
            </w:r>
            <w:r w:rsidRPr="00D20AC6">
              <w:rPr>
                <w:rFonts w:ascii="Times New Roman" w:hAnsi="Times New Roman" w:cs="Times New Roman"/>
                <w:sz w:val="20"/>
                <w:szCs w:val="20"/>
                <w:lang w:val="en-US"/>
              </w:rPr>
              <w:t>mol/L);</w:t>
            </w:r>
            <w:r w:rsidRPr="00D20AC6">
              <w:rPr>
                <w:rFonts w:ascii="Times New Roman" w:hAnsi="Times New Roman" w:cs="Times New Roman"/>
                <w:sz w:val="20"/>
                <w:szCs w:val="20"/>
                <w:lang w:val="en-US"/>
              </w:rPr>
              <w:br/>
              <w:t>Glucoză: până la 500 mg/dL (5 g/L, 28 mmol/L).</w:t>
            </w:r>
            <w:r w:rsidRPr="00D20AC6">
              <w:rPr>
                <w:rFonts w:ascii="Times New Roman" w:hAnsi="Times New Roman" w:cs="Times New Roman"/>
                <w:sz w:val="20"/>
                <w:szCs w:val="20"/>
                <w:lang w:val="en-US"/>
              </w:rPr>
              <w:br/>
              <w:t>Turbiditate până la 600 mg/dL</w:t>
            </w:r>
            <w:r w:rsidRPr="00D20AC6">
              <w:rPr>
                <w:rFonts w:ascii="Times New Roman" w:hAnsi="Times New Roman" w:cs="Times New Roman"/>
                <w:sz w:val="20"/>
                <w:szCs w:val="20"/>
                <w:lang w:val="en-US"/>
              </w:rPr>
              <w:br/>
              <w:t>(6 g/L) echivalent trigliceride.</w:t>
            </w:r>
            <w:r w:rsidRPr="00D20AC6">
              <w:rPr>
                <w:rFonts w:ascii="Times New Roman" w:hAnsi="Times New Roman" w:cs="Times New Roman"/>
                <w:sz w:val="20"/>
                <w:szCs w:val="20"/>
                <w:lang w:val="en-US"/>
              </w:rPr>
              <w:br/>
              <w:t>Acid ascorbic până la 20 mg/dL (200 mg/L, 1.15 mmol/L);</w:t>
            </w:r>
            <w:r w:rsidRPr="00D20AC6">
              <w:rPr>
                <w:rFonts w:ascii="Times New Roman" w:hAnsi="Times New Roman" w:cs="Times New Roman"/>
                <w:sz w:val="20"/>
                <w:szCs w:val="20"/>
                <w:lang w:val="en-US"/>
              </w:rPr>
              <w:br/>
            </w:r>
            <w:r w:rsidRPr="00D20AC6">
              <w:rPr>
                <w:rFonts w:ascii="Times New Roman" w:hAnsi="Times New Roman" w:cs="Times New Roman"/>
                <w:sz w:val="20"/>
                <w:szCs w:val="20"/>
                <w:lang w:val="en-US"/>
              </w:rPr>
              <w:lastRenderedPageBreak/>
              <w:t xml:space="preserve">Hemoglobină: până la 0,15 g/dL (1.5 g/L); Metildopa: până la 1 mg/dL (10mg/L); </w:t>
            </w:r>
            <w:r w:rsidRPr="00D20AC6">
              <w:rPr>
                <w:rFonts w:ascii="Times New Roman" w:hAnsi="Times New Roman" w:cs="Times New Roman"/>
                <w:sz w:val="20"/>
                <w:szCs w:val="20"/>
                <w:lang w:val="en-US"/>
              </w:rPr>
              <w:br/>
              <w:t>Ambalaj solicitat – Flacoane cu volumul de 62.5 ml.;</w:t>
            </w:r>
          </w:p>
        </w:tc>
        <w:tc>
          <w:tcPr>
            <w:tcW w:w="1559" w:type="dxa"/>
            <w:tcBorders>
              <w:top w:val="nil"/>
              <w:left w:val="single" w:sz="4" w:space="0" w:color="auto"/>
              <w:bottom w:val="single" w:sz="4" w:space="0" w:color="auto"/>
              <w:right w:val="single" w:sz="4" w:space="0" w:color="auto"/>
            </w:tcBorders>
            <w:shd w:val="clear" w:color="auto" w:fill="auto"/>
          </w:tcPr>
          <w:p w14:paraId="6C4AB6B1" w14:textId="27738979"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lastRenderedPageBreak/>
              <w:t>333,33</w:t>
            </w:r>
          </w:p>
        </w:tc>
      </w:tr>
      <w:tr w:rsidR="00200355" w:rsidRPr="007E15BF" w14:paraId="0149B10F" w14:textId="77777777" w:rsidTr="00DF48D4">
        <w:trPr>
          <w:trHeight w:val="866"/>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666718F" w14:textId="144F2EB9"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150</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31F5550" w14:textId="515B394B"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EE2AADE" w14:textId="62E2EF79"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15</w:t>
            </w:r>
            <w:r w:rsidRPr="00D20AC6">
              <w:rPr>
                <w:rFonts w:ascii="Times New Roman" w:hAnsi="Times New Roman" w:cs="Times New Roman"/>
                <w:sz w:val="20"/>
                <w:szCs w:val="20"/>
              </w:rPr>
              <w:t>0</w:t>
            </w:r>
            <w:r w:rsidRPr="00D20AC6">
              <w:rPr>
                <w:rFonts w:ascii="Times New Roman" w:hAnsi="Times New Roman" w:cs="Times New Roman"/>
                <w:sz w:val="20"/>
                <w:szCs w:val="20"/>
                <w:lang w:val="ro-RO"/>
              </w:rPr>
              <w:t xml:space="preserve">. </w:t>
            </w:r>
            <w:r w:rsidRPr="00D20AC6">
              <w:rPr>
                <w:rFonts w:ascii="Times New Roman" w:hAnsi="Times New Roman" w:cs="Times New Roman"/>
                <w:sz w:val="20"/>
                <w:szCs w:val="20"/>
                <w:lang w:val="en-US"/>
              </w:rPr>
              <w:t>Proteina totală</w:t>
            </w:r>
          </w:p>
          <w:p w14:paraId="3709D517" w14:textId="77777777" w:rsidR="00200355" w:rsidRPr="00D20AC6" w:rsidRDefault="00200355" w:rsidP="00200355">
            <w:pPr>
              <w:jc w:val="center"/>
              <w:rPr>
                <w:rFonts w:ascii="Times New Roman" w:hAnsi="Times New Roman" w:cs="Times New Roman"/>
                <w:sz w:val="20"/>
                <w:szCs w:val="20"/>
                <w:lang w:val="en-US"/>
              </w:rPr>
            </w:pPr>
          </w:p>
        </w:tc>
        <w:tc>
          <w:tcPr>
            <w:tcW w:w="708" w:type="dxa"/>
            <w:tcBorders>
              <w:top w:val="nil"/>
              <w:left w:val="nil"/>
              <w:bottom w:val="single" w:sz="4" w:space="0" w:color="auto"/>
              <w:right w:val="single" w:sz="4" w:space="0" w:color="auto"/>
            </w:tcBorders>
            <w:shd w:val="clear" w:color="auto" w:fill="auto"/>
          </w:tcPr>
          <w:p w14:paraId="53AA26B6" w14:textId="2EA7F3FD"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419BE4F7" w14:textId="7C480ECB"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14ABB133" w14:textId="736C726F"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Proteina Totală </w:t>
            </w:r>
            <w:r w:rsidRPr="00D20AC6">
              <w:rPr>
                <w:rFonts w:ascii="Times New Roman" w:hAnsi="Times New Roman" w:cs="Times New Roman"/>
                <w:sz w:val="20"/>
                <w:szCs w:val="20"/>
                <w:lang w:val="en-US"/>
              </w:rPr>
              <w:br w:type="page"/>
              <w:t>Marcaj – CE;</w:t>
            </w:r>
            <w:r w:rsidRPr="00D20AC6">
              <w:rPr>
                <w:rFonts w:ascii="Times New Roman" w:hAnsi="Times New Roman" w:cs="Times New Roman"/>
                <w:sz w:val="20"/>
                <w:szCs w:val="20"/>
                <w:lang w:val="en-US"/>
              </w:rPr>
              <w:br w:type="page"/>
              <w:t>Metoda – Biuret</w:t>
            </w:r>
            <w:r w:rsidRPr="00D20AC6">
              <w:rPr>
                <w:rFonts w:ascii="Times New Roman" w:hAnsi="Times New Roman" w:cs="Times New Roman"/>
                <w:sz w:val="20"/>
                <w:szCs w:val="20"/>
                <w:lang w:val="en-US"/>
              </w:rPr>
              <w:br w:type="page"/>
              <w:t>Determinare – punct final;</w:t>
            </w:r>
            <w:r w:rsidRPr="00D20AC6">
              <w:rPr>
                <w:rFonts w:ascii="Times New Roman" w:hAnsi="Times New Roman" w:cs="Times New Roman"/>
                <w:sz w:val="20"/>
                <w:szCs w:val="20"/>
                <w:lang w:val="en-US"/>
              </w:rPr>
              <w:br w:type="page"/>
              <w:t>Tipul reagenţilor – Lichid stabil gata pentru utilizare. Monoreagent;</w:t>
            </w:r>
            <w:r w:rsidRPr="00D20AC6">
              <w:rPr>
                <w:rFonts w:ascii="Times New Roman" w:hAnsi="Times New Roman" w:cs="Times New Roman"/>
                <w:sz w:val="20"/>
                <w:szCs w:val="20"/>
                <w:lang w:val="en-US"/>
              </w:rPr>
              <w:br w:type="page"/>
              <w:t>Material pentru investigații – Ser, plasmă heparinizată;</w:t>
            </w:r>
            <w:r w:rsidRPr="00D20AC6">
              <w:rPr>
                <w:rFonts w:ascii="Times New Roman" w:hAnsi="Times New Roman" w:cs="Times New Roman"/>
                <w:sz w:val="20"/>
                <w:szCs w:val="20"/>
                <w:lang w:val="en-US"/>
              </w:rPr>
              <w:br w:type="page"/>
              <w:t xml:space="preserve">Limita de detecție  – 0.03 g/dL (0.3 g/L); </w:t>
            </w:r>
            <w:r w:rsidRPr="00D20AC6">
              <w:rPr>
                <w:rFonts w:ascii="Times New Roman" w:hAnsi="Times New Roman" w:cs="Times New Roman"/>
                <w:sz w:val="20"/>
                <w:szCs w:val="20"/>
                <w:lang w:val="en-US"/>
              </w:rPr>
              <w:br w:type="page"/>
              <w:t>Limita de cuantificare – 0.10 g/dL (1.0 g/L);</w:t>
            </w:r>
            <w:r w:rsidRPr="00D20AC6">
              <w:rPr>
                <w:rFonts w:ascii="Times New Roman" w:hAnsi="Times New Roman" w:cs="Times New Roman"/>
                <w:sz w:val="20"/>
                <w:szCs w:val="20"/>
                <w:lang w:val="en-US"/>
              </w:rPr>
              <w:br w:type="page"/>
              <w:t>Interval de măsurare – 0.20 - 12.00 g/dL (2.0 - 120.0 g/L);</w:t>
            </w:r>
            <w:r w:rsidRPr="00D20AC6">
              <w:rPr>
                <w:rFonts w:ascii="Times New Roman" w:hAnsi="Times New Roman" w:cs="Times New Roman"/>
                <w:sz w:val="20"/>
                <w:szCs w:val="20"/>
                <w:lang w:val="en-US"/>
              </w:rPr>
              <w:br w:type="page"/>
              <w:t xml:space="preserve">Interferențe – Bilirubina până la 30.0 mg/dL (513 </w:t>
            </w:r>
            <w:r w:rsidRPr="00D20AC6">
              <w:rPr>
                <w:rFonts w:ascii="Times New Roman" w:hAnsi="Times New Roman" w:cs="Times New Roman"/>
                <w:sz w:val="20"/>
                <w:szCs w:val="20"/>
              </w:rPr>
              <w:t>μ</w:t>
            </w:r>
            <w:r w:rsidRPr="00D20AC6">
              <w:rPr>
                <w:rFonts w:ascii="Times New Roman" w:hAnsi="Times New Roman" w:cs="Times New Roman"/>
                <w:sz w:val="20"/>
                <w:szCs w:val="20"/>
                <w:lang w:val="en-US"/>
              </w:rPr>
              <w:t xml:space="preserve">mol/L); Glucoză până  la  507  mg/dL (28.1 mmol/L); Turbiditate până la 263 mg/dL (3.0 mmol/L) echivalent trigliceride; </w:t>
            </w:r>
            <w:r w:rsidRPr="00D20AC6">
              <w:rPr>
                <w:rFonts w:ascii="Times New Roman" w:hAnsi="Times New Roman" w:cs="Times New Roman"/>
                <w:sz w:val="20"/>
                <w:szCs w:val="20"/>
                <w:lang w:val="en-US"/>
              </w:rPr>
              <w:br w:type="page"/>
              <w:t>Hemoglobină până la 300 mg/dL.</w:t>
            </w:r>
            <w:r w:rsidRPr="00D20AC6">
              <w:rPr>
                <w:rFonts w:ascii="Times New Roman" w:hAnsi="Times New Roman" w:cs="Times New Roman"/>
                <w:sz w:val="20"/>
                <w:szCs w:val="20"/>
                <w:lang w:val="en-US"/>
              </w:rPr>
              <w:br w:type="page"/>
            </w:r>
            <w:r w:rsidRPr="00D20AC6">
              <w:rPr>
                <w:rFonts w:ascii="Times New Roman" w:hAnsi="Times New Roman" w:cs="Times New Roman"/>
                <w:sz w:val="20"/>
                <w:szCs w:val="20"/>
              </w:rPr>
              <w:t>Ambalaj solicitat – Flacoane cu volumul de 125 ml;</w:t>
            </w:r>
          </w:p>
        </w:tc>
        <w:tc>
          <w:tcPr>
            <w:tcW w:w="1559" w:type="dxa"/>
            <w:tcBorders>
              <w:top w:val="nil"/>
              <w:left w:val="single" w:sz="4" w:space="0" w:color="auto"/>
              <w:bottom w:val="single" w:sz="4" w:space="0" w:color="auto"/>
              <w:right w:val="single" w:sz="4" w:space="0" w:color="auto"/>
            </w:tcBorders>
            <w:shd w:val="clear" w:color="auto" w:fill="auto"/>
          </w:tcPr>
          <w:p w14:paraId="19B9A05C" w14:textId="226F13B9"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t>300,00</w:t>
            </w:r>
          </w:p>
        </w:tc>
      </w:tr>
      <w:tr w:rsidR="00200355" w:rsidRPr="007E15BF" w14:paraId="2313AB43"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73F76EA" w14:textId="3CC02C20"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151</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8C1E3D2" w14:textId="49A6DA5E"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5AF6F01" w14:textId="1A545C61"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15</w:t>
            </w:r>
            <w:r w:rsidRPr="00D20AC6">
              <w:rPr>
                <w:rFonts w:ascii="Times New Roman" w:hAnsi="Times New Roman" w:cs="Times New Roman"/>
                <w:sz w:val="20"/>
                <w:szCs w:val="20"/>
              </w:rPr>
              <w:t>1</w:t>
            </w:r>
            <w:r w:rsidRPr="00D20AC6">
              <w:rPr>
                <w:rFonts w:ascii="Times New Roman" w:hAnsi="Times New Roman" w:cs="Times New Roman"/>
                <w:sz w:val="20"/>
                <w:szCs w:val="20"/>
                <w:lang w:val="ro-RO"/>
              </w:rPr>
              <w:t xml:space="preserve">. </w:t>
            </w:r>
            <w:r w:rsidRPr="00D20AC6">
              <w:rPr>
                <w:rFonts w:ascii="Times New Roman" w:hAnsi="Times New Roman" w:cs="Times New Roman"/>
                <w:sz w:val="20"/>
                <w:szCs w:val="20"/>
                <w:lang w:val="en-US"/>
              </w:rPr>
              <w:t>Bilirubina totală</w:t>
            </w:r>
          </w:p>
        </w:tc>
        <w:tc>
          <w:tcPr>
            <w:tcW w:w="708" w:type="dxa"/>
            <w:tcBorders>
              <w:top w:val="nil"/>
              <w:left w:val="nil"/>
              <w:bottom w:val="single" w:sz="4" w:space="0" w:color="auto"/>
              <w:right w:val="single" w:sz="4" w:space="0" w:color="auto"/>
            </w:tcBorders>
            <w:shd w:val="clear" w:color="auto" w:fill="auto"/>
          </w:tcPr>
          <w:p w14:paraId="212F5CE5" w14:textId="3168A33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310B78D6" w14:textId="164B6F9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0277F33" w14:textId="6704ED89"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Bilirubina totală </w:t>
            </w:r>
            <w:r w:rsidRPr="00D20AC6">
              <w:rPr>
                <w:rFonts w:ascii="Times New Roman" w:hAnsi="Times New Roman" w:cs="Times New Roman"/>
                <w:sz w:val="20"/>
                <w:szCs w:val="20"/>
                <w:lang w:val="en-US"/>
              </w:rPr>
              <w:br/>
              <w:t>Marcaj – CE;</w:t>
            </w:r>
            <w:r w:rsidRPr="00D20AC6">
              <w:rPr>
                <w:rFonts w:ascii="Times New Roman" w:hAnsi="Times New Roman" w:cs="Times New Roman"/>
                <w:sz w:val="20"/>
                <w:szCs w:val="20"/>
                <w:lang w:val="en-US"/>
              </w:rPr>
              <w:br/>
              <w:t>Metoda de determinare – Punct final;</w:t>
            </w:r>
            <w:r w:rsidRPr="00D20AC6">
              <w:rPr>
                <w:rFonts w:ascii="Times New Roman" w:hAnsi="Times New Roman" w:cs="Times New Roman"/>
                <w:sz w:val="20"/>
                <w:szCs w:val="20"/>
                <w:lang w:val="en-US"/>
              </w:rPr>
              <w:br/>
              <w:t>Tipul reagenţilor – Lichid stabil gata pentru folosire. Bireagent;</w:t>
            </w:r>
            <w:r w:rsidRPr="00D20AC6">
              <w:rPr>
                <w:rFonts w:ascii="Times New Roman" w:hAnsi="Times New Roman" w:cs="Times New Roman"/>
                <w:sz w:val="20"/>
                <w:szCs w:val="20"/>
                <w:lang w:val="en-US"/>
              </w:rPr>
              <w:br/>
              <w:t>Material pentru investigații – Ser, plasmă heparinizată;</w:t>
            </w:r>
            <w:r w:rsidRPr="00D20AC6">
              <w:rPr>
                <w:rFonts w:ascii="Times New Roman" w:hAnsi="Times New Roman" w:cs="Times New Roman"/>
                <w:sz w:val="20"/>
                <w:szCs w:val="20"/>
                <w:lang w:val="en-US"/>
              </w:rPr>
              <w:br/>
              <w:t xml:space="preserve">Limita de detecție  – 0.04 mg/dL  (0.7 µmol/L); </w:t>
            </w:r>
            <w:r w:rsidRPr="00D20AC6">
              <w:rPr>
                <w:rFonts w:ascii="Times New Roman" w:hAnsi="Times New Roman" w:cs="Times New Roman"/>
                <w:sz w:val="20"/>
                <w:szCs w:val="20"/>
                <w:lang w:val="en-US"/>
              </w:rPr>
              <w:br/>
              <w:t>Limita de cuantificare – 0.15 mg/dL  (2.6 µmol/L);</w:t>
            </w:r>
            <w:r w:rsidRPr="00D20AC6">
              <w:rPr>
                <w:rFonts w:ascii="Times New Roman" w:hAnsi="Times New Roman" w:cs="Times New Roman"/>
                <w:sz w:val="20"/>
                <w:szCs w:val="20"/>
                <w:lang w:val="en-US"/>
              </w:rPr>
              <w:br/>
              <w:t>Interval de măsurare - 0.25 - 25.00 mg/dL (4.3 - 427.6 µmol/L);</w:t>
            </w:r>
            <w:r w:rsidRPr="00D20AC6">
              <w:rPr>
                <w:rFonts w:ascii="Times New Roman" w:hAnsi="Times New Roman" w:cs="Times New Roman"/>
                <w:sz w:val="20"/>
                <w:szCs w:val="20"/>
                <w:lang w:val="en-US"/>
              </w:rPr>
              <w:br/>
              <w:t>Interferențe – Trigliceride până   la   2   100 mg/dL (23.73 mmol/L).</w:t>
            </w:r>
            <w:r w:rsidRPr="00D20AC6">
              <w:rPr>
                <w:rFonts w:ascii="Times New Roman" w:hAnsi="Times New Roman" w:cs="Times New Roman"/>
                <w:sz w:val="20"/>
                <w:szCs w:val="20"/>
                <w:lang w:val="en-US"/>
              </w:rPr>
              <w:br/>
              <w:t>Hemoglobină   până   la   500 mg/dL.</w:t>
            </w:r>
            <w:r w:rsidRPr="00D20AC6">
              <w:rPr>
                <w:rFonts w:ascii="Times New Roman" w:hAnsi="Times New Roman" w:cs="Times New Roman"/>
                <w:sz w:val="20"/>
                <w:szCs w:val="20"/>
                <w:lang w:val="en-US"/>
              </w:rPr>
              <w:br/>
              <w:t>Acetaminofen  până   la   30 mg/dL.</w:t>
            </w:r>
            <w:r w:rsidRPr="00D20AC6">
              <w:rPr>
                <w:rFonts w:ascii="Times New Roman" w:hAnsi="Times New Roman" w:cs="Times New Roman"/>
                <w:sz w:val="20"/>
                <w:szCs w:val="20"/>
                <w:lang w:val="en-US"/>
              </w:rPr>
              <w:br/>
              <w:t>Acid  ascorbic până  la  4.00 mg/dL.</w:t>
            </w:r>
            <w:r w:rsidRPr="00D20AC6">
              <w:rPr>
                <w:rFonts w:ascii="Times New Roman" w:hAnsi="Times New Roman" w:cs="Times New Roman"/>
                <w:sz w:val="20"/>
                <w:szCs w:val="20"/>
                <w:lang w:val="en-US"/>
              </w:rPr>
              <w:br/>
              <w:t>Acid acetilsalicilic până la 200 mg/dL.</w:t>
            </w:r>
          </w:p>
        </w:tc>
        <w:tc>
          <w:tcPr>
            <w:tcW w:w="1559" w:type="dxa"/>
            <w:tcBorders>
              <w:top w:val="nil"/>
              <w:left w:val="single" w:sz="4" w:space="0" w:color="auto"/>
              <w:bottom w:val="single" w:sz="4" w:space="0" w:color="auto"/>
              <w:right w:val="single" w:sz="4" w:space="0" w:color="auto"/>
            </w:tcBorders>
            <w:shd w:val="clear" w:color="auto" w:fill="auto"/>
          </w:tcPr>
          <w:p w14:paraId="2647945E" w14:textId="4319A05F"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t>183,33</w:t>
            </w:r>
          </w:p>
        </w:tc>
      </w:tr>
      <w:tr w:rsidR="00200355" w:rsidRPr="007E15BF" w14:paraId="0C0843BF"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A45CFD9" w14:textId="336994F4"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152</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343927F" w14:textId="1C5D391A"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4272138" w14:textId="380858F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1</w:t>
            </w:r>
            <w:r w:rsidRPr="00D20AC6">
              <w:rPr>
                <w:rFonts w:ascii="Times New Roman" w:hAnsi="Times New Roman" w:cs="Times New Roman"/>
                <w:sz w:val="20"/>
                <w:szCs w:val="20"/>
              </w:rPr>
              <w:t>52</w:t>
            </w:r>
            <w:r w:rsidRPr="00D20AC6">
              <w:rPr>
                <w:rFonts w:ascii="Times New Roman" w:hAnsi="Times New Roman" w:cs="Times New Roman"/>
                <w:sz w:val="20"/>
                <w:szCs w:val="20"/>
                <w:lang w:val="ro-RO"/>
              </w:rPr>
              <w:t xml:space="preserve">. </w:t>
            </w:r>
            <w:r w:rsidRPr="00D20AC6">
              <w:rPr>
                <w:rFonts w:ascii="Times New Roman" w:hAnsi="Times New Roman" w:cs="Times New Roman"/>
                <w:sz w:val="20"/>
                <w:szCs w:val="20"/>
                <w:lang w:val="en-US"/>
              </w:rPr>
              <w:t>Bilirubina directă</w:t>
            </w:r>
          </w:p>
        </w:tc>
        <w:tc>
          <w:tcPr>
            <w:tcW w:w="708" w:type="dxa"/>
            <w:tcBorders>
              <w:top w:val="nil"/>
              <w:left w:val="nil"/>
              <w:bottom w:val="single" w:sz="4" w:space="0" w:color="auto"/>
              <w:right w:val="single" w:sz="4" w:space="0" w:color="auto"/>
            </w:tcBorders>
            <w:shd w:val="clear" w:color="auto" w:fill="auto"/>
          </w:tcPr>
          <w:p w14:paraId="30C875B8" w14:textId="334A540D"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1558E631" w14:textId="4587396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0E83B12F" w14:textId="6FB23DF2"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Bilirubina directă </w:t>
            </w:r>
            <w:r w:rsidRPr="00D20AC6">
              <w:rPr>
                <w:rFonts w:ascii="Times New Roman" w:hAnsi="Times New Roman" w:cs="Times New Roman"/>
                <w:sz w:val="20"/>
                <w:szCs w:val="20"/>
                <w:lang w:val="en-US"/>
              </w:rPr>
              <w:br/>
              <w:t>Marcaj – CE;</w:t>
            </w:r>
            <w:r w:rsidRPr="00D20AC6">
              <w:rPr>
                <w:rFonts w:ascii="Times New Roman" w:hAnsi="Times New Roman" w:cs="Times New Roman"/>
                <w:sz w:val="20"/>
                <w:szCs w:val="20"/>
                <w:lang w:val="en-US"/>
              </w:rPr>
              <w:br/>
              <w:t>Metoda de determinare – Punct final;</w:t>
            </w:r>
            <w:r w:rsidRPr="00D20AC6">
              <w:rPr>
                <w:rFonts w:ascii="Times New Roman" w:hAnsi="Times New Roman" w:cs="Times New Roman"/>
                <w:sz w:val="20"/>
                <w:szCs w:val="20"/>
                <w:lang w:val="en-US"/>
              </w:rPr>
              <w:br/>
              <w:t>Tipul reagenţilor – Lichid stabil gata pentru folosire. Bireagent;</w:t>
            </w:r>
            <w:r w:rsidRPr="00D20AC6">
              <w:rPr>
                <w:rFonts w:ascii="Times New Roman" w:hAnsi="Times New Roman" w:cs="Times New Roman"/>
                <w:sz w:val="20"/>
                <w:szCs w:val="20"/>
                <w:lang w:val="en-US"/>
              </w:rPr>
              <w:br/>
              <w:t>Material pentru investigații – Ser, plasmă heparinizată;</w:t>
            </w:r>
            <w:r w:rsidRPr="00D20AC6">
              <w:rPr>
                <w:rFonts w:ascii="Times New Roman" w:hAnsi="Times New Roman" w:cs="Times New Roman"/>
                <w:sz w:val="20"/>
                <w:szCs w:val="20"/>
                <w:lang w:val="en-US"/>
              </w:rPr>
              <w:br/>
              <w:t xml:space="preserve">Limita de detecție  – 0.01 mg/dL  (0.2 µmol/L); </w:t>
            </w:r>
            <w:r w:rsidRPr="00D20AC6">
              <w:rPr>
                <w:rFonts w:ascii="Times New Roman" w:hAnsi="Times New Roman" w:cs="Times New Roman"/>
                <w:sz w:val="20"/>
                <w:szCs w:val="20"/>
                <w:lang w:val="en-US"/>
              </w:rPr>
              <w:br/>
              <w:t>Limita de cuantificare – 0.08 mg/dL  (1.4 µmol/L);</w:t>
            </w:r>
            <w:r w:rsidRPr="00D20AC6">
              <w:rPr>
                <w:rFonts w:ascii="Times New Roman" w:hAnsi="Times New Roman" w:cs="Times New Roman"/>
                <w:sz w:val="20"/>
                <w:szCs w:val="20"/>
                <w:lang w:val="en-US"/>
              </w:rPr>
              <w:br/>
              <w:t>Interval de măsurare -0.08 - 10.55 mg/dL (1.4 - 180.4 µmol/L);</w:t>
            </w:r>
            <w:r w:rsidRPr="00D20AC6">
              <w:rPr>
                <w:rFonts w:ascii="Times New Roman" w:hAnsi="Times New Roman" w:cs="Times New Roman"/>
                <w:sz w:val="20"/>
                <w:szCs w:val="20"/>
                <w:lang w:val="en-US"/>
              </w:rPr>
              <w:br/>
              <w:t>Interferențe – Trigliceride până   la  2   000 mg/dL (22.6mmol/L).</w:t>
            </w:r>
            <w:r w:rsidRPr="00D20AC6">
              <w:rPr>
                <w:rFonts w:ascii="Times New Roman" w:hAnsi="Times New Roman" w:cs="Times New Roman"/>
                <w:sz w:val="20"/>
                <w:szCs w:val="20"/>
                <w:lang w:val="en-US"/>
              </w:rPr>
              <w:br/>
              <w:t>Hemoglobină   până   la   125 mg/dL.</w:t>
            </w:r>
            <w:r w:rsidRPr="00D20AC6">
              <w:rPr>
                <w:rFonts w:ascii="Times New Roman" w:hAnsi="Times New Roman" w:cs="Times New Roman"/>
                <w:sz w:val="20"/>
                <w:szCs w:val="20"/>
                <w:lang w:val="en-US"/>
              </w:rPr>
              <w:br/>
              <w:t>Acetaminofen  până   la   30 mg/dL.</w:t>
            </w:r>
            <w:r w:rsidRPr="00D20AC6">
              <w:rPr>
                <w:rFonts w:ascii="Times New Roman" w:hAnsi="Times New Roman" w:cs="Times New Roman"/>
                <w:sz w:val="20"/>
                <w:szCs w:val="20"/>
                <w:lang w:val="en-US"/>
              </w:rPr>
              <w:br/>
              <w:t>Acid  ascorbic până  la  0.5 mg/dL.</w:t>
            </w:r>
            <w:r w:rsidRPr="00D20AC6">
              <w:rPr>
                <w:rFonts w:ascii="Times New Roman" w:hAnsi="Times New Roman" w:cs="Times New Roman"/>
                <w:sz w:val="20"/>
                <w:szCs w:val="20"/>
                <w:lang w:val="en-US"/>
              </w:rPr>
              <w:br/>
              <w:t>Acid acetilsalicilic până la 200 mg/dL.</w:t>
            </w:r>
          </w:p>
        </w:tc>
        <w:tc>
          <w:tcPr>
            <w:tcW w:w="1559" w:type="dxa"/>
            <w:tcBorders>
              <w:top w:val="nil"/>
              <w:left w:val="single" w:sz="4" w:space="0" w:color="auto"/>
              <w:bottom w:val="single" w:sz="4" w:space="0" w:color="auto"/>
              <w:right w:val="single" w:sz="4" w:space="0" w:color="auto"/>
            </w:tcBorders>
            <w:shd w:val="clear" w:color="auto" w:fill="auto"/>
          </w:tcPr>
          <w:p w14:paraId="6D310135" w14:textId="23FF4DB9"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t>200,00</w:t>
            </w:r>
          </w:p>
        </w:tc>
      </w:tr>
      <w:tr w:rsidR="00200355" w:rsidRPr="007E15BF" w14:paraId="02A51B99"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D61C386" w14:textId="7484197F"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t>153</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A96C24B" w14:textId="08754CBC"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83E54D8" w14:textId="2DA55606"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1</w:t>
            </w:r>
            <w:r w:rsidRPr="00D20AC6">
              <w:rPr>
                <w:rFonts w:ascii="Times New Roman" w:hAnsi="Times New Roman" w:cs="Times New Roman"/>
                <w:sz w:val="20"/>
                <w:szCs w:val="20"/>
              </w:rPr>
              <w:t>53</w:t>
            </w:r>
            <w:r w:rsidRPr="00D20AC6">
              <w:rPr>
                <w:rFonts w:ascii="Times New Roman" w:hAnsi="Times New Roman" w:cs="Times New Roman"/>
                <w:sz w:val="20"/>
                <w:szCs w:val="20"/>
                <w:lang w:val="ro-RO"/>
              </w:rPr>
              <w:t xml:space="preserve">. </w:t>
            </w:r>
            <w:r w:rsidRPr="00D20AC6">
              <w:rPr>
                <w:rFonts w:ascii="Times New Roman" w:hAnsi="Times New Roman" w:cs="Times New Roman"/>
                <w:sz w:val="20"/>
                <w:szCs w:val="20"/>
                <w:lang w:val="en-US"/>
              </w:rPr>
              <w:t xml:space="preserve">Albumină </w:t>
            </w:r>
          </w:p>
        </w:tc>
        <w:tc>
          <w:tcPr>
            <w:tcW w:w="708" w:type="dxa"/>
            <w:tcBorders>
              <w:top w:val="nil"/>
              <w:left w:val="nil"/>
              <w:bottom w:val="single" w:sz="4" w:space="0" w:color="auto"/>
              <w:right w:val="single" w:sz="4" w:space="0" w:color="auto"/>
            </w:tcBorders>
            <w:shd w:val="clear" w:color="auto" w:fill="auto"/>
          </w:tcPr>
          <w:p w14:paraId="47700A00" w14:textId="3AE20044"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303C867B" w14:textId="0B31139D"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1CFFE66A" w14:textId="74CA188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Albumina </w:t>
            </w:r>
            <w:r w:rsidRPr="00D20AC6">
              <w:rPr>
                <w:rFonts w:ascii="Times New Roman" w:hAnsi="Times New Roman" w:cs="Times New Roman"/>
                <w:sz w:val="20"/>
                <w:szCs w:val="20"/>
                <w:lang w:val="en-US"/>
              </w:rPr>
              <w:br/>
              <w:t>Marcaj – CE;</w:t>
            </w:r>
            <w:r w:rsidRPr="00D20AC6">
              <w:rPr>
                <w:rFonts w:ascii="Times New Roman" w:hAnsi="Times New Roman" w:cs="Times New Roman"/>
                <w:sz w:val="20"/>
                <w:szCs w:val="20"/>
                <w:lang w:val="en-US"/>
              </w:rPr>
              <w:br/>
              <w:t>Metoda de determinare – Punct final;</w:t>
            </w:r>
            <w:r w:rsidRPr="00D20AC6">
              <w:rPr>
                <w:rFonts w:ascii="Times New Roman" w:hAnsi="Times New Roman" w:cs="Times New Roman"/>
                <w:sz w:val="20"/>
                <w:szCs w:val="20"/>
                <w:lang w:val="en-US"/>
              </w:rPr>
              <w:br/>
              <w:t>Tipul reagenţilor – Lichid stabil gata pentru folosire. Monoreagent.  ;</w:t>
            </w:r>
            <w:r w:rsidRPr="00D20AC6">
              <w:rPr>
                <w:rFonts w:ascii="Times New Roman" w:hAnsi="Times New Roman" w:cs="Times New Roman"/>
                <w:sz w:val="20"/>
                <w:szCs w:val="20"/>
                <w:lang w:val="en-US"/>
              </w:rPr>
              <w:br/>
              <w:t>Material pentru investigații – Ser, plasmă heparinizată;</w:t>
            </w:r>
            <w:r w:rsidRPr="00D20AC6">
              <w:rPr>
                <w:rFonts w:ascii="Times New Roman" w:hAnsi="Times New Roman" w:cs="Times New Roman"/>
                <w:sz w:val="20"/>
                <w:szCs w:val="20"/>
                <w:lang w:val="en-US"/>
              </w:rPr>
              <w:br/>
              <w:t xml:space="preserve">Limita de detecție  – 0.00 g/dL (0.0 g/L); </w:t>
            </w:r>
            <w:r w:rsidRPr="00D20AC6">
              <w:rPr>
                <w:rFonts w:ascii="Times New Roman" w:hAnsi="Times New Roman" w:cs="Times New Roman"/>
                <w:sz w:val="20"/>
                <w:szCs w:val="20"/>
                <w:lang w:val="en-US"/>
              </w:rPr>
              <w:br/>
              <w:t>Limita de cuantificare – 0.50 g/dL  (5.0 g/L)</w:t>
            </w:r>
            <w:r w:rsidRPr="00D20AC6">
              <w:rPr>
                <w:rFonts w:ascii="Times New Roman" w:hAnsi="Times New Roman" w:cs="Times New Roman"/>
                <w:sz w:val="20"/>
                <w:szCs w:val="20"/>
                <w:lang w:val="en-US"/>
              </w:rPr>
              <w:br/>
              <w:t>Interval de măsurare - 1.60 to 6.00 g/dL (16.0 - 60.0 g/L);</w:t>
            </w:r>
            <w:r w:rsidRPr="00D20AC6">
              <w:rPr>
                <w:rFonts w:ascii="Times New Roman" w:hAnsi="Times New Roman" w:cs="Times New Roman"/>
                <w:sz w:val="20"/>
                <w:szCs w:val="20"/>
                <w:lang w:val="en-US"/>
              </w:rPr>
              <w:br/>
              <w:t>Interferențe – Acid Ascorbic până la 20 mg/dL; Bilirubina până la 30.0 mg//dL.  (513 µmol/L); Trigliceride 3000 mg/dL (33.9 mmol/L).</w:t>
            </w:r>
            <w:r w:rsidRPr="00D20AC6">
              <w:rPr>
                <w:rFonts w:ascii="Times New Roman" w:hAnsi="Times New Roman" w:cs="Times New Roman"/>
                <w:sz w:val="20"/>
                <w:szCs w:val="20"/>
                <w:lang w:val="en-US"/>
              </w:rPr>
              <w:br/>
              <w:t>Acid acetilsalicilic până la</w:t>
            </w:r>
            <w:r w:rsidRPr="00D20AC6">
              <w:rPr>
                <w:rFonts w:ascii="Times New Roman" w:hAnsi="Times New Roman" w:cs="Times New Roman"/>
                <w:sz w:val="20"/>
                <w:szCs w:val="20"/>
                <w:lang w:val="en-US"/>
              </w:rPr>
              <w:br/>
              <w:t xml:space="preserve">200.0 mg/dL. Hemoglobină până la 500 mg/dL; Gamma globulina până la  1500 mg/dL. </w:t>
            </w:r>
            <w:r w:rsidRPr="00D20AC6">
              <w:rPr>
                <w:rFonts w:ascii="Times New Roman" w:hAnsi="Times New Roman" w:cs="Times New Roman"/>
                <w:sz w:val="20"/>
                <w:szCs w:val="20"/>
              </w:rPr>
              <w:t>Rezultate nefiabile în macroglobulinemia Waldenstrom.</w:t>
            </w:r>
          </w:p>
        </w:tc>
        <w:tc>
          <w:tcPr>
            <w:tcW w:w="1559" w:type="dxa"/>
            <w:tcBorders>
              <w:top w:val="nil"/>
              <w:left w:val="single" w:sz="4" w:space="0" w:color="auto"/>
              <w:bottom w:val="single" w:sz="4" w:space="0" w:color="auto"/>
              <w:right w:val="single" w:sz="4" w:space="0" w:color="auto"/>
            </w:tcBorders>
            <w:shd w:val="clear" w:color="auto" w:fill="auto"/>
          </w:tcPr>
          <w:p w14:paraId="20374029" w14:textId="081B7FC9"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t>216,67</w:t>
            </w:r>
          </w:p>
        </w:tc>
      </w:tr>
      <w:tr w:rsidR="00200355" w:rsidRPr="007E15BF" w14:paraId="7CF7FBF5"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301E49C" w14:textId="0AD31A92" w:rsidR="00200355" w:rsidRPr="00911A6E" w:rsidRDefault="00200355" w:rsidP="00200355">
            <w:pPr>
              <w:shd w:val="clear" w:color="auto" w:fill="FFFFFF"/>
              <w:spacing w:after="0"/>
              <w:jc w:val="center"/>
              <w:rPr>
                <w:rFonts w:ascii="Times New Roman" w:hAnsi="Times New Roman" w:cs="Times New Roman"/>
                <w:sz w:val="20"/>
                <w:szCs w:val="20"/>
                <w:lang w:val="ro-RO"/>
              </w:rPr>
            </w:pPr>
            <w:r w:rsidRPr="00911A6E">
              <w:rPr>
                <w:rFonts w:ascii="Times New Roman" w:hAnsi="Times New Roman" w:cs="Times New Roman"/>
                <w:sz w:val="20"/>
                <w:szCs w:val="20"/>
                <w:lang w:val="en-US"/>
              </w:rPr>
              <w:lastRenderedPageBreak/>
              <w:t>154</w:t>
            </w:r>
            <w:r w:rsidRPr="00911A6E">
              <w:rPr>
                <w:rFonts w:ascii="Times New Roman" w:hAnsi="Times New Roman" w:cs="Times New Roman"/>
                <w:sz w:val="20"/>
                <w:szCs w:val="20"/>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AABFB8E" w14:textId="7B522C99"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D635003" w14:textId="306348D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1</w:t>
            </w:r>
            <w:r w:rsidRPr="00D20AC6">
              <w:rPr>
                <w:rFonts w:ascii="Times New Roman" w:hAnsi="Times New Roman" w:cs="Times New Roman"/>
                <w:sz w:val="20"/>
                <w:szCs w:val="20"/>
              </w:rPr>
              <w:t>54</w:t>
            </w:r>
            <w:r w:rsidRPr="00D20AC6">
              <w:rPr>
                <w:rFonts w:ascii="Times New Roman" w:hAnsi="Times New Roman" w:cs="Times New Roman"/>
                <w:sz w:val="20"/>
                <w:szCs w:val="20"/>
                <w:lang w:val="ro-RO"/>
              </w:rPr>
              <w:t xml:space="preserve">. </w:t>
            </w:r>
            <w:r w:rsidRPr="00D20AC6">
              <w:rPr>
                <w:rFonts w:ascii="Times New Roman" w:hAnsi="Times New Roman" w:cs="Times New Roman"/>
                <w:sz w:val="20"/>
                <w:szCs w:val="20"/>
                <w:lang w:val="en-US"/>
              </w:rPr>
              <w:t>Creatinina</w:t>
            </w:r>
          </w:p>
        </w:tc>
        <w:tc>
          <w:tcPr>
            <w:tcW w:w="708" w:type="dxa"/>
            <w:tcBorders>
              <w:top w:val="nil"/>
              <w:left w:val="nil"/>
              <w:bottom w:val="single" w:sz="4" w:space="0" w:color="auto"/>
              <w:right w:val="single" w:sz="4" w:space="0" w:color="auto"/>
            </w:tcBorders>
            <w:shd w:val="clear" w:color="auto" w:fill="auto"/>
          </w:tcPr>
          <w:p w14:paraId="54C90264" w14:textId="6BED205D"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3E6D98DC" w14:textId="02FF7099"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0D8E044B" w14:textId="1C8F44C6"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Creatinina (Creatinine)</w:t>
            </w:r>
            <w:r w:rsidRPr="00D20AC6">
              <w:rPr>
                <w:rFonts w:ascii="Times New Roman" w:hAnsi="Times New Roman" w:cs="Times New Roman"/>
                <w:sz w:val="20"/>
                <w:szCs w:val="20"/>
                <w:lang w:val="en-US"/>
              </w:rPr>
              <w:br w:type="page"/>
              <w:t>Marcaj – CE;</w:t>
            </w:r>
            <w:r w:rsidRPr="00D20AC6">
              <w:rPr>
                <w:rFonts w:ascii="Times New Roman" w:hAnsi="Times New Roman" w:cs="Times New Roman"/>
                <w:sz w:val="20"/>
                <w:szCs w:val="20"/>
                <w:lang w:val="en-US"/>
              </w:rPr>
              <w:br w:type="page"/>
              <w:t>Metoda de determinare – Jaffe Determinare cinetică cu calibrator ;</w:t>
            </w:r>
            <w:r w:rsidRPr="00D20AC6">
              <w:rPr>
                <w:rFonts w:ascii="Times New Roman" w:hAnsi="Times New Roman" w:cs="Times New Roman"/>
                <w:sz w:val="20"/>
                <w:szCs w:val="20"/>
                <w:lang w:val="en-US"/>
              </w:rPr>
              <w:br w:type="page"/>
              <w:t xml:space="preserve">Tipul reagenţilor – Lichid stabil gata pentru utilizare. Bireagent. </w:t>
            </w:r>
            <w:r w:rsidRPr="00D20AC6">
              <w:rPr>
                <w:rFonts w:ascii="Times New Roman" w:hAnsi="Times New Roman" w:cs="Times New Roman"/>
                <w:sz w:val="20"/>
                <w:szCs w:val="20"/>
                <w:lang w:val="en-US"/>
              </w:rPr>
              <w:br w:type="page"/>
              <w:t>Material pentru investigații – Ser, plasmă heparinizată;</w:t>
            </w:r>
            <w:r w:rsidRPr="00D20AC6">
              <w:rPr>
                <w:rFonts w:ascii="Times New Roman" w:hAnsi="Times New Roman" w:cs="Times New Roman"/>
                <w:sz w:val="20"/>
                <w:szCs w:val="20"/>
                <w:lang w:val="en-US"/>
              </w:rPr>
              <w:br w:type="page"/>
              <w:t xml:space="preserve">Limita de detecție  – 0.05 mg/dL (4 µmol/L); </w:t>
            </w:r>
            <w:r w:rsidRPr="00D20AC6">
              <w:rPr>
                <w:rFonts w:ascii="Times New Roman" w:hAnsi="Times New Roman" w:cs="Times New Roman"/>
                <w:sz w:val="20"/>
                <w:szCs w:val="20"/>
                <w:lang w:val="en-US"/>
              </w:rPr>
              <w:br w:type="page"/>
              <w:t>Limita de cuantificare – 0.20 mg/dL  (18 µmol/L);</w:t>
            </w:r>
            <w:r w:rsidRPr="00D20AC6">
              <w:rPr>
                <w:rFonts w:ascii="Times New Roman" w:hAnsi="Times New Roman" w:cs="Times New Roman"/>
                <w:sz w:val="20"/>
                <w:szCs w:val="20"/>
                <w:lang w:val="en-US"/>
              </w:rPr>
              <w:br w:type="page"/>
              <w:t>Interval de măsurare – 0.20 - 15.00 mg/dL (18 - 1326 µmol/L);</w:t>
            </w:r>
            <w:r w:rsidRPr="00D20AC6">
              <w:rPr>
                <w:rFonts w:ascii="Times New Roman" w:hAnsi="Times New Roman" w:cs="Times New Roman"/>
                <w:sz w:val="20"/>
                <w:szCs w:val="20"/>
                <w:lang w:val="en-US"/>
              </w:rPr>
              <w:br w:type="page"/>
              <w:t>Interferențe – Bilirubina până la 15.0 mg/dL (257 µmmol/L).</w:t>
            </w:r>
            <w:r w:rsidRPr="00D20AC6">
              <w:rPr>
                <w:rFonts w:ascii="Times New Roman" w:hAnsi="Times New Roman" w:cs="Times New Roman"/>
                <w:sz w:val="20"/>
                <w:szCs w:val="20"/>
                <w:lang w:val="en-US"/>
              </w:rPr>
              <w:br w:type="page"/>
              <w:t>Hemoglobină până la 500 mg/dL.</w:t>
            </w:r>
            <w:r w:rsidRPr="00D20AC6">
              <w:rPr>
                <w:rFonts w:ascii="Times New Roman" w:hAnsi="Times New Roman" w:cs="Times New Roman"/>
                <w:sz w:val="20"/>
                <w:szCs w:val="20"/>
                <w:lang w:val="en-US"/>
              </w:rPr>
              <w:br w:type="page"/>
              <w:t>Trigliceride până la 2100 mg/dL (23.7 mmol/L);</w:t>
            </w:r>
            <w:r w:rsidRPr="00D20AC6">
              <w:rPr>
                <w:rFonts w:ascii="Times New Roman" w:hAnsi="Times New Roman" w:cs="Times New Roman"/>
                <w:sz w:val="20"/>
                <w:szCs w:val="20"/>
                <w:lang w:val="en-US"/>
              </w:rPr>
              <w:br w:type="page"/>
              <w:t>Acid  ascorbic până  la 20.0 mg/dL.</w:t>
            </w:r>
            <w:r w:rsidRPr="00D20AC6">
              <w:rPr>
                <w:rFonts w:ascii="Times New Roman" w:hAnsi="Times New Roman" w:cs="Times New Roman"/>
                <w:sz w:val="20"/>
                <w:szCs w:val="20"/>
                <w:lang w:val="en-US"/>
              </w:rPr>
              <w:br w:type="page"/>
              <w:t>Acid uric până la 20.0 mg/dL; L-dopa până la 20.0 mg/dL.</w:t>
            </w:r>
            <w:r w:rsidRPr="00D20AC6">
              <w:rPr>
                <w:rFonts w:ascii="Times New Roman" w:hAnsi="Times New Roman" w:cs="Times New Roman"/>
                <w:sz w:val="20"/>
                <w:szCs w:val="20"/>
                <w:lang w:val="en-US"/>
              </w:rPr>
              <w:br w:type="page"/>
              <w:t xml:space="preserve">Acid  acetilsalicilic până la 200 mg/dL. Piruvat până la 3.0 mg/dL (341 µmol/L); Proteine nici o interferență semnificativă între 3.0 și 11.0 g/dL. </w:t>
            </w:r>
          </w:p>
        </w:tc>
        <w:tc>
          <w:tcPr>
            <w:tcW w:w="1559" w:type="dxa"/>
            <w:tcBorders>
              <w:top w:val="nil"/>
              <w:left w:val="single" w:sz="4" w:space="0" w:color="auto"/>
              <w:bottom w:val="single" w:sz="4" w:space="0" w:color="auto"/>
              <w:right w:val="single" w:sz="4" w:space="0" w:color="auto"/>
            </w:tcBorders>
            <w:shd w:val="clear" w:color="auto" w:fill="auto"/>
          </w:tcPr>
          <w:p w14:paraId="1C4778F4" w14:textId="3F4E1355"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t>200,00</w:t>
            </w:r>
          </w:p>
        </w:tc>
      </w:tr>
      <w:tr w:rsidR="00200355" w:rsidRPr="009363CD" w14:paraId="7C1BDFBE"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FCA3B7C" w14:textId="1B14622C"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155.</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C58E47A" w14:textId="1E55568B"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94213C2" w14:textId="31488596"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1</w:t>
            </w:r>
            <w:r w:rsidRPr="00D20AC6">
              <w:rPr>
                <w:rFonts w:ascii="Times New Roman" w:hAnsi="Times New Roman" w:cs="Times New Roman"/>
                <w:sz w:val="20"/>
                <w:szCs w:val="20"/>
              </w:rPr>
              <w:t>55</w:t>
            </w:r>
            <w:r w:rsidRPr="00D20AC6">
              <w:rPr>
                <w:rFonts w:ascii="Times New Roman" w:hAnsi="Times New Roman" w:cs="Times New Roman"/>
                <w:sz w:val="20"/>
                <w:szCs w:val="20"/>
                <w:lang w:val="ro-RO"/>
              </w:rPr>
              <w:t xml:space="preserve">. </w:t>
            </w:r>
            <w:r w:rsidRPr="00D20AC6">
              <w:rPr>
                <w:rFonts w:ascii="Times New Roman" w:hAnsi="Times New Roman" w:cs="Times New Roman"/>
                <w:sz w:val="20"/>
                <w:szCs w:val="20"/>
                <w:lang w:val="en-US"/>
              </w:rPr>
              <w:t>Cholinesteraza</w:t>
            </w:r>
          </w:p>
        </w:tc>
        <w:tc>
          <w:tcPr>
            <w:tcW w:w="708" w:type="dxa"/>
            <w:tcBorders>
              <w:top w:val="nil"/>
              <w:left w:val="nil"/>
              <w:bottom w:val="single" w:sz="4" w:space="0" w:color="auto"/>
              <w:right w:val="single" w:sz="4" w:space="0" w:color="auto"/>
            </w:tcBorders>
            <w:shd w:val="clear" w:color="auto" w:fill="auto"/>
          </w:tcPr>
          <w:p w14:paraId="66FCC1A1" w14:textId="46399FF0"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099D3A9F" w14:textId="2BB988DD"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6FDEA646" w14:textId="07C4557D"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Cholinesteraza.  CHEB-0250</w:t>
            </w:r>
            <w:r w:rsidRPr="00D20AC6">
              <w:rPr>
                <w:rFonts w:ascii="Times New Roman" w:hAnsi="Times New Roman" w:cs="Times New Roman"/>
                <w:sz w:val="20"/>
                <w:szCs w:val="20"/>
                <w:lang w:val="en-US"/>
              </w:rPr>
              <w:br/>
              <w:t>Marcaj – CE;</w:t>
            </w:r>
            <w:r w:rsidRPr="00D20AC6">
              <w:rPr>
                <w:rFonts w:ascii="Times New Roman" w:hAnsi="Times New Roman" w:cs="Times New Roman"/>
                <w:sz w:val="20"/>
                <w:szCs w:val="20"/>
                <w:lang w:val="en-US"/>
              </w:rPr>
              <w:br/>
              <w:t>Metoda – Enzimatică;</w:t>
            </w:r>
            <w:r w:rsidRPr="00D20AC6">
              <w:rPr>
                <w:rFonts w:ascii="Times New Roman" w:hAnsi="Times New Roman" w:cs="Times New Roman"/>
                <w:sz w:val="20"/>
                <w:szCs w:val="20"/>
                <w:lang w:val="en-US"/>
              </w:rPr>
              <w:br/>
              <w:t>Determinare – Cinetică;</w:t>
            </w:r>
            <w:r w:rsidRPr="00D20AC6">
              <w:rPr>
                <w:rFonts w:ascii="Times New Roman" w:hAnsi="Times New Roman" w:cs="Times New Roman"/>
                <w:sz w:val="20"/>
                <w:szCs w:val="20"/>
                <w:lang w:val="en-US"/>
              </w:rPr>
              <w:br/>
              <w:t>Tipul reagenţilor – Lichid stabil gata pentru utilizare. Bireagent. Cu calibrator;</w:t>
            </w:r>
            <w:r w:rsidRPr="00D20AC6">
              <w:rPr>
                <w:rFonts w:ascii="Times New Roman" w:hAnsi="Times New Roman" w:cs="Times New Roman"/>
                <w:sz w:val="20"/>
                <w:szCs w:val="20"/>
                <w:lang w:val="en-US"/>
              </w:rPr>
              <w:br/>
              <w:t>Material pentru investigații – Ser, plasma heparinizată;</w:t>
            </w:r>
            <w:r w:rsidRPr="00D20AC6">
              <w:rPr>
                <w:rFonts w:ascii="Times New Roman" w:hAnsi="Times New Roman" w:cs="Times New Roman"/>
                <w:sz w:val="20"/>
                <w:szCs w:val="20"/>
                <w:lang w:val="en-US"/>
              </w:rPr>
              <w:br/>
              <w:t xml:space="preserve">Interval analitic – linear de la 1200 la 8000 U/L. </w:t>
            </w:r>
            <w:r w:rsidRPr="00D20AC6">
              <w:rPr>
                <w:rFonts w:ascii="Times New Roman" w:hAnsi="Times New Roman" w:cs="Times New Roman"/>
                <w:sz w:val="20"/>
                <w:szCs w:val="20"/>
                <w:lang w:val="en-US"/>
              </w:rPr>
              <w:br/>
              <w:t>Limita de detecție: 18 U/L</w:t>
            </w:r>
            <w:r w:rsidRPr="00D20AC6">
              <w:rPr>
                <w:rFonts w:ascii="Times New Roman" w:hAnsi="Times New Roman" w:cs="Times New Roman"/>
                <w:sz w:val="20"/>
                <w:szCs w:val="20"/>
                <w:lang w:val="en-US"/>
              </w:rPr>
              <w:br/>
              <w:t xml:space="preserve">Interferențe: </w:t>
            </w:r>
            <w:r w:rsidRPr="00D20AC6">
              <w:rPr>
                <w:rFonts w:ascii="Times New Roman" w:hAnsi="Times New Roman" w:cs="Times New Roman"/>
                <w:sz w:val="20"/>
                <w:szCs w:val="20"/>
                <w:lang w:val="en-US"/>
              </w:rPr>
              <w:br/>
              <w:t xml:space="preserve">Bilirubina până la 36 mg/dL (360 mg/L, 616 </w:t>
            </w:r>
            <w:r w:rsidRPr="00D20AC6">
              <w:rPr>
                <w:rFonts w:ascii="Times New Roman" w:hAnsi="Times New Roman" w:cs="Times New Roman"/>
                <w:sz w:val="20"/>
                <w:szCs w:val="20"/>
              </w:rPr>
              <w:t>μ</w:t>
            </w:r>
            <w:r w:rsidRPr="00D20AC6">
              <w:rPr>
                <w:rFonts w:ascii="Times New Roman" w:hAnsi="Times New Roman" w:cs="Times New Roman"/>
                <w:sz w:val="20"/>
                <w:szCs w:val="20"/>
                <w:lang w:val="en-US"/>
              </w:rPr>
              <w:t>mol/L);</w:t>
            </w:r>
            <w:r w:rsidRPr="00D20AC6">
              <w:rPr>
                <w:rFonts w:ascii="Times New Roman" w:hAnsi="Times New Roman" w:cs="Times New Roman"/>
                <w:sz w:val="20"/>
                <w:szCs w:val="20"/>
                <w:lang w:val="en-US"/>
              </w:rPr>
              <w:br/>
              <w:t xml:space="preserve">Hemoglobină: până la 500 mg/dL (5 g/L); </w:t>
            </w:r>
            <w:r w:rsidRPr="00D20AC6">
              <w:rPr>
                <w:rFonts w:ascii="Times New Roman" w:hAnsi="Times New Roman" w:cs="Times New Roman"/>
                <w:sz w:val="20"/>
                <w:szCs w:val="20"/>
                <w:lang w:val="en-US"/>
              </w:rPr>
              <w:br/>
              <w:t>Turbiditate până la 600 mg/dL (6 g/L) echivalent trigliceride.</w:t>
            </w:r>
            <w:r w:rsidRPr="00D20AC6">
              <w:rPr>
                <w:rFonts w:ascii="Times New Roman" w:hAnsi="Times New Roman" w:cs="Times New Roman"/>
                <w:sz w:val="20"/>
                <w:szCs w:val="20"/>
                <w:lang w:val="en-US"/>
              </w:rPr>
              <w:br/>
              <w:t>Ambalaj solicitat – Flacoane cu volumul de 30,0 ml.;</w:t>
            </w:r>
            <w:r w:rsidRPr="00D20AC6">
              <w:rPr>
                <w:rFonts w:ascii="Times New Roman" w:hAnsi="Times New Roman" w:cs="Times New Roman"/>
                <w:sz w:val="20"/>
                <w:szCs w:val="20"/>
                <w:lang w:val="en-US"/>
              </w:rPr>
              <w:br/>
              <w:t>Volum total solicitat, ml - 90,0 mL</w:t>
            </w:r>
          </w:p>
        </w:tc>
        <w:tc>
          <w:tcPr>
            <w:tcW w:w="1559" w:type="dxa"/>
            <w:tcBorders>
              <w:top w:val="nil"/>
              <w:left w:val="single" w:sz="4" w:space="0" w:color="auto"/>
              <w:bottom w:val="single" w:sz="4" w:space="0" w:color="auto"/>
              <w:right w:val="single" w:sz="4" w:space="0" w:color="auto"/>
            </w:tcBorders>
            <w:shd w:val="clear" w:color="auto" w:fill="auto"/>
          </w:tcPr>
          <w:p w14:paraId="4B9DB454" w14:textId="12104FAA"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t>1800,00</w:t>
            </w:r>
          </w:p>
        </w:tc>
      </w:tr>
      <w:tr w:rsidR="00200355" w:rsidRPr="007E15BF" w14:paraId="11B0CF05"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9792CAF" w14:textId="7806E83B"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156.</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8B42F7C" w14:textId="70975D33"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38E6FE6" w14:textId="16CCE987"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ro-RO"/>
              </w:rPr>
              <w:t>1</w:t>
            </w:r>
            <w:r w:rsidRPr="00D20AC6">
              <w:rPr>
                <w:rFonts w:ascii="Times New Roman" w:hAnsi="Times New Roman" w:cs="Times New Roman"/>
                <w:sz w:val="20"/>
                <w:szCs w:val="20"/>
              </w:rPr>
              <w:t>56</w:t>
            </w:r>
            <w:r w:rsidRPr="00D20AC6">
              <w:rPr>
                <w:rFonts w:ascii="Times New Roman" w:hAnsi="Times New Roman" w:cs="Times New Roman"/>
                <w:sz w:val="20"/>
                <w:szCs w:val="20"/>
                <w:lang w:val="ro-RO"/>
              </w:rPr>
              <w:t xml:space="preserve">. </w:t>
            </w:r>
            <w:r w:rsidRPr="00D20AC6">
              <w:rPr>
                <w:rFonts w:ascii="Times New Roman" w:hAnsi="Times New Roman" w:cs="Times New Roman"/>
                <w:sz w:val="20"/>
                <w:szCs w:val="20"/>
                <w:lang w:val="en-US"/>
              </w:rPr>
              <w:t>Magneziu</w:t>
            </w:r>
          </w:p>
        </w:tc>
        <w:tc>
          <w:tcPr>
            <w:tcW w:w="708" w:type="dxa"/>
            <w:tcBorders>
              <w:top w:val="nil"/>
              <w:left w:val="nil"/>
              <w:bottom w:val="single" w:sz="4" w:space="0" w:color="auto"/>
              <w:right w:val="single" w:sz="4" w:space="0" w:color="auto"/>
            </w:tcBorders>
            <w:shd w:val="clear" w:color="auto" w:fill="auto"/>
          </w:tcPr>
          <w:p w14:paraId="3A67D22D" w14:textId="4E279F6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3BF6D97F" w14:textId="611C326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0802AC1D" w14:textId="11C755E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Marcaj – CE;</w:t>
            </w:r>
            <w:r w:rsidRPr="00D20AC6">
              <w:rPr>
                <w:rFonts w:ascii="Times New Roman" w:hAnsi="Times New Roman" w:cs="Times New Roman"/>
                <w:sz w:val="20"/>
                <w:szCs w:val="20"/>
                <w:lang w:val="en-US"/>
              </w:rPr>
              <w:br/>
              <w:t>Metoda de determinare – Fotometrică.</w:t>
            </w:r>
          </w:p>
        </w:tc>
        <w:tc>
          <w:tcPr>
            <w:tcW w:w="1559" w:type="dxa"/>
            <w:tcBorders>
              <w:top w:val="nil"/>
              <w:left w:val="single" w:sz="4" w:space="0" w:color="auto"/>
              <w:bottom w:val="single" w:sz="4" w:space="0" w:color="auto"/>
              <w:right w:val="single" w:sz="4" w:space="0" w:color="auto"/>
            </w:tcBorders>
            <w:shd w:val="clear" w:color="auto" w:fill="auto"/>
          </w:tcPr>
          <w:p w14:paraId="6991993E" w14:textId="2737D571"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lang w:val="en-US"/>
              </w:rPr>
              <w:t>466,67</w:t>
            </w:r>
          </w:p>
        </w:tc>
      </w:tr>
      <w:tr w:rsidR="00200355" w:rsidRPr="007E15BF" w14:paraId="49D52494"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57AE537" w14:textId="3C080CC1"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157.</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6B85E40" w14:textId="06DE462C"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5A048CF9" w14:textId="240404F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w:t>
            </w:r>
            <w:r w:rsidRPr="00D20AC6">
              <w:rPr>
                <w:rFonts w:ascii="Times New Roman" w:hAnsi="Times New Roman" w:cs="Times New Roman"/>
                <w:sz w:val="20"/>
                <w:szCs w:val="20"/>
              </w:rPr>
              <w:t>57</w:t>
            </w:r>
            <w:r w:rsidRPr="00D20AC6">
              <w:rPr>
                <w:rFonts w:ascii="Times New Roman" w:hAnsi="Times New Roman" w:cs="Times New Roman"/>
                <w:sz w:val="20"/>
                <w:szCs w:val="20"/>
                <w:lang w:val="en-US"/>
              </w:rPr>
              <w:t>. Cupru</w:t>
            </w:r>
          </w:p>
        </w:tc>
        <w:tc>
          <w:tcPr>
            <w:tcW w:w="708" w:type="dxa"/>
            <w:tcBorders>
              <w:top w:val="nil"/>
              <w:left w:val="nil"/>
              <w:bottom w:val="single" w:sz="4" w:space="0" w:color="auto"/>
              <w:right w:val="single" w:sz="4" w:space="0" w:color="auto"/>
            </w:tcBorders>
            <w:shd w:val="clear" w:color="auto" w:fill="auto"/>
          </w:tcPr>
          <w:p w14:paraId="7BA1107C" w14:textId="493EC142"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kit</w:t>
            </w:r>
          </w:p>
        </w:tc>
        <w:tc>
          <w:tcPr>
            <w:tcW w:w="709" w:type="dxa"/>
            <w:tcBorders>
              <w:top w:val="nil"/>
              <w:left w:val="nil"/>
              <w:bottom w:val="single" w:sz="4" w:space="0" w:color="auto"/>
              <w:right w:val="single" w:sz="4" w:space="0" w:color="auto"/>
            </w:tcBorders>
            <w:shd w:val="clear" w:color="auto" w:fill="auto"/>
          </w:tcPr>
          <w:p w14:paraId="6D0251B1" w14:textId="0788D8C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0D04DBD4" w14:textId="27F1B917"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Marcaj – CE;</w:t>
            </w:r>
            <w:r w:rsidRPr="00D20AC6">
              <w:rPr>
                <w:rFonts w:ascii="Times New Roman" w:hAnsi="Times New Roman" w:cs="Times New Roman"/>
                <w:sz w:val="20"/>
                <w:szCs w:val="20"/>
                <w:lang w:val="en-US"/>
              </w:rPr>
              <w:br/>
              <w:t xml:space="preserve">Metoda de determinare – Fotometrică </w:t>
            </w:r>
          </w:p>
        </w:tc>
        <w:tc>
          <w:tcPr>
            <w:tcW w:w="1559" w:type="dxa"/>
            <w:tcBorders>
              <w:top w:val="nil"/>
              <w:left w:val="single" w:sz="4" w:space="0" w:color="auto"/>
              <w:bottom w:val="single" w:sz="4" w:space="0" w:color="auto"/>
              <w:right w:val="single" w:sz="4" w:space="0" w:color="auto"/>
            </w:tcBorders>
            <w:shd w:val="clear" w:color="auto" w:fill="auto"/>
          </w:tcPr>
          <w:p w14:paraId="0E72167B" w14:textId="7F567CEC"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t>466,67</w:t>
            </w:r>
          </w:p>
        </w:tc>
      </w:tr>
      <w:tr w:rsidR="00200355" w:rsidRPr="007E15BF" w14:paraId="087BAB41"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F93E8B6" w14:textId="1BDE228E"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158.</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85359CC" w14:textId="04D7C82A"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0A8AC1F" w14:textId="34035435"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158. p-Nitrophenyl-</w:t>
            </w:r>
            <w:r w:rsidRPr="00D20AC6">
              <w:rPr>
                <w:rFonts w:ascii="Times New Roman" w:hAnsi="Times New Roman" w:cs="Times New Roman"/>
                <w:sz w:val="20"/>
                <w:szCs w:val="20"/>
              </w:rPr>
              <w:t>β</w:t>
            </w:r>
            <w:r w:rsidRPr="00D20AC6">
              <w:rPr>
                <w:rFonts w:ascii="Times New Roman" w:hAnsi="Times New Roman" w:cs="Times New Roman"/>
                <w:sz w:val="20"/>
                <w:szCs w:val="20"/>
                <w:lang w:val="en-US"/>
              </w:rPr>
              <w:t>-D-glucuronide</w:t>
            </w:r>
          </w:p>
        </w:tc>
        <w:tc>
          <w:tcPr>
            <w:tcW w:w="708" w:type="dxa"/>
            <w:tcBorders>
              <w:top w:val="nil"/>
              <w:left w:val="nil"/>
              <w:bottom w:val="single" w:sz="4" w:space="0" w:color="auto"/>
              <w:right w:val="single" w:sz="4" w:space="0" w:color="auto"/>
            </w:tcBorders>
            <w:shd w:val="clear" w:color="auto" w:fill="auto"/>
          </w:tcPr>
          <w:p w14:paraId="61DFDFE6" w14:textId="7EC2536F"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gr</w:t>
            </w:r>
          </w:p>
        </w:tc>
        <w:tc>
          <w:tcPr>
            <w:tcW w:w="709" w:type="dxa"/>
            <w:tcBorders>
              <w:top w:val="nil"/>
              <w:left w:val="nil"/>
              <w:bottom w:val="single" w:sz="4" w:space="0" w:color="auto"/>
              <w:right w:val="single" w:sz="4" w:space="0" w:color="auto"/>
            </w:tcBorders>
            <w:shd w:val="clear" w:color="auto" w:fill="auto"/>
          </w:tcPr>
          <w:p w14:paraId="649D7510" w14:textId="0007D5E5"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07A0CB72" w14:textId="47A55C6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p-Nitrofenil-</w:t>
            </w:r>
            <w:r w:rsidRPr="00D20AC6">
              <w:rPr>
                <w:rFonts w:ascii="Times New Roman" w:hAnsi="Times New Roman" w:cs="Times New Roman"/>
                <w:sz w:val="20"/>
                <w:szCs w:val="20"/>
              </w:rPr>
              <w:t>β</w:t>
            </w:r>
            <w:r w:rsidRPr="00D20AC6">
              <w:rPr>
                <w:rFonts w:ascii="Times New Roman" w:hAnsi="Times New Roman" w:cs="Times New Roman"/>
                <w:sz w:val="20"/>
                <w:szCs w:val="20"/>
                <w:lang w:val="en-US"/>
              </w:rPr>
              <w:t xml:space="preserve">-D-glucuronida (CAS 10344-94-2), substrat cromogenic utilizat pentru detectarea și cuantificarea activității \(\beta \)-glucuronidazei în diverse probe biologice. Este un solid galben, solubil în apă și utilizat în mod obișnuit pentru diagnosticare clinică. </w:t>
            </w:r>
          </w:p>
        </w:tc>
        <w:tc>
          <w:tcPr>
            <w:tcW w:w="1559" w:type="dxa"/>
            <w:tcBorders>
              <w:top w:val="nil"/>
              <w:left w:val="single" w:sz="4" w:space="0" w:color="auto"/>
              <w:bottom w:val="single" w:sz="4" w:space="0" w:color="auto"/>
              <w:right w:val="single" w:sz="4" w:space="0" w:color="auto"/>
            </w:tcBorders>
            <w:shd w:val="clear" w:color="auto" w:fill="auto"/>
          </w:tcPr>
          <w:p w14:paraId="3EA985B8" w14:textId="2DD5B2D5"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t>3333,33</w:t>
            </w:r>
          </w:p>
        </w:tc>
      </w:tr>
      <w:tr w:rsidR="00200355" w:rsidRPr="007E15BF" w14:paraId="03F23F08" w14:textId="77777777" w:rsidTr="00646D8B">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D4D5999" w14:textId="33E05E47"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159.</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B73287B" w14:textId="1977EDB6"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BE4F817" w14:textId="7A3A6254"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159. 4-Nitrofeny N-acetyl-</w:t>
            </w:r>
            <w:r w:rsidRPr="00D20AC6">
              <w:rPr>
                <w:rFonts w:ascii="Times New Roman" w:hAnsi="Times New Roman" w:cs="Times New Roman"/>
                <w:sz w:val="20"/>
                <w:szCs w:val="20"/>
              </w:rPr>
              <w:t>β</w:t>
            </w:r>
            <w:r w:rsidRPr="00D20AC6">
              <w:rPr>
                <w:rFonts w:ascii="Times New Roman" w:hAnsi="Times New Roman" w:cs="Times New Roman"/>
                <w:sz w:val="20"/>
                <w:szCs w:val="20"/>
                <w:lang w:val="en-US"/>
              </w:rPr>
              <w:t>-D-glucosaminide</w:t>
            </w:r>
          </w:p>
        </w:tc>
        <w:tc>
          <w:tcPr>
            <w:tcW w:w="708" w:type="dxa"/>
            <w:tcBorders>
              <w:top w:val="nil"/>
              <w:left w:val="nil"/>
              <w:bottom w:val="single" w:sz="4" w:space="0" w:color="auto"/>
              <w:right w:val="single" w:sz="4" w:space="0" w:color="auto"/>
            </w:tcBorders>
            <w:shd w:val="clear" w:color="auto" w:fill="auto"/>
          </w:tcPr>
          <w:p w14:paraId="6A0E3224" w14:textId="2CDB1F4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mg</w:t>
            </w:r>
          </w:p>
        </w:tc>
        <w:tc>
          <w:tcPr>
            <w:tcW w:w="709" w:type="dxa"/>
            <w:tcBorders>
              <w:top w:val="nil"/>
              <w:left w:val="nil"/>
              <w:bottom w:val="single" w:sz="4" w:space="0" w:color="auto"/>
              <w:right w:val="single" w:sz="4" w:space="0" w:color="auto"/>
            </w:tcBorders>
            <w:shd w:val="clear" w:color="auto" w:fill="auto"/>
          </w:tcPr>
          <w:p w14:paraId="3DA67A3A" w14:textId="6D4B12CC"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100</w:t>
            </w:r>
          </w:p>
        </w:tc>
        <w:tc>
          <w:tcPr>
            <w:tcW w:w="4820" w:type="dxa"/>
            <w:tcBorders>
              <w:top w:val="nil"/>
              <w:left w:val="nil"/>
              <w:bottom w:val="single" w:sz="4" w:space="0" w:color="auto"/>
              <w:right w:val="single" w:sz="4" w:space="0" w:color="auto"/>
            </w:tcBorders>
            <w:shd w:val="clear" w:color="auto" w:fill="auto"/>
          </w:tcPr>
          <w:p w14:paraId="36ABD32B" w14:textId="741D048E"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Substrat pentru testarea N-acetil-β-D-glucozaminidazei (NAG)[1] </w:t>
            </w:r>
          </w:p>
        </w:tc>
        <w:tc>
          <w:tcPr>
            <w:tcW w:w="1559" w:type="dxa"/>
            <w:tcBorders>
              <w:top w:val="nil"/>
              <w:left w:val="single" w:sz="4" w:space="0" w:color="auto"/>
              <w:bottom w:val="single" w:sz="4" w:space="0" w:color="auto"/>
              <w:right w:val="single" w:sz="4" w:space="0" w:color="auto"/>
            </w:tcBorders>
            <w:shd w:val="clear" w:color="auto" w:fill="auto"/>
          </w:tcPr>
          <w:p w14:paraId="78D0F920" w14:textId="1844C3E2"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lang w:val="en-US"/>
              </w:rPr>
              <w:t>1500,00</w:t>
            </w:r>
          </w:p>
        </w:tc>
      </w:tr>
      <w:tr w:rsidR="00200355" w:rsidRPr="007E15BF" w14:paraId="345243A1"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08A5E7B" w14:textId="418DA894"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160.</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75755F2" w14:textId="42E6ACB8"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4C8906C5" w14:textId="211B782A"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16</w:t>
            </w:r>
            <w:r w:rsidRPr="00D20AC6">
              <w:rPr>
                <w:rFonts w:ascii="Times New Roman" w:hAnsi="Times New Roman" w:cs="Times New Roman"/>
                <w:sz w:val="20"/>
                <w:szCs w:val="20"/>
              </w:rPr>
              <w:t>0</w:t>
            </w:r>
            <w:r w:rsidRPr="00D20AC6">
              <w:rPr>
                <w:rFonts w:ascii="Times New Roman" w:hAnsi="Times New Roman" w:cs="Times New Roman"/>
                <w:sz w:val="20"/>
                <w:szCs w:val="20"/>
                <w:lang w:val="en-US"/>
              </w:rPr>
              <w:t>. Peroxid de hidrogen, 33%,</w:t>
            </w:r>
          </w:p>
        </w:tc>
        <w:tc>
          <w:tcPr>
            <w:tcW w:w="708" w:type="dxa"/>
            <w:tcBorders>
              <w:top w:val="nil"/>
              <w:left w:val="nil"/>
              <w:bottom w:val="single" w:sz="4" w:space="0" w:color="auto"/>
              <w:right w:val="single" w:sz="4" w:space="0" w:color="auto"/>
            </w:tcBorders>
            <w:shd w:val="clear" w:color="auto" w:fill="auto"/>
          </w:tcPr>
          <w:p w14:paraId="3FD5A169" w14:textId="35DDAC8A"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L</w:t>
            </w:r>
          </w:p>
        </w:tc>
        <w:tc>
          <w:tcPr>
            <w:tcW w:w="709" w:type="dxa"/>
            <w:tcBorders>
              <w:top w:val="nil"/>
              <w:left w:val="nil"/>
              <w:bottom w:val="single" w:sz="4" w:space="0" w:color="auto"/>
              <w:right w:val="single" w:sz="4" w:space="0" w:color="auto"/>
            </w:tcBorders>
            <w:shd w:val="clear" w:color="auto" w:fill="auto"/>
          </w:tcPr>
          <w:p w14:paraId="019E1DED" w14:textId="1430F656"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4</w:t>
            </w:r>
          </w:p>
        </w:tc>
        <w:tc>
          <w:tcPr>
            <w:tcW w:w="4820" w:type="dxa"/>
            <w:tcBorders>
              <w:top w:val="nil"/>
              <w:left w:val="nil"/>
              <w:bottom w:val="single" w:sz="4" w:space="0" w:color="auto"/>
              <w:right w:val="single" w:sz="4" w:space="0" w:color="auto"/>
            </w:tcBorders>
            <w:shd w:val="clear" w:color="auto" w:fill="auto"/>
          </w:tcPr>
          <w:p w14:paraId="29EECC57" w14:textId="356710AB"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Peroxid de hidrogen, 33%,</w:t>
            </w:r>
          </w:p>
        </w:tc>
        <w:tc>
          <w:tcPr>
            <w:tcW w:w="1559" w:type="dxa"/>
            <w:tcBorders>
              <w:top w:val="nil"/>
              <w:left w:val="single" w:sz="4" w:space="0" w:color="auto"/>
              <w:bottom w:val="single" w:sz="4" w:space="0" w:color="auto"/>
              <w:right w:val="single" w:sz="4" w:space="0" w:color="auto"/>
            </w:tcBorders>
            <w:shd w:val="clear" w:color="auto" w:fill="auto"/>
          </w:tcPr>
          <w:p w14:paraId="4921E4C5" w14:textId="4DF73847"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lang w:val="en-US"/>
              </w:rPr>
              <w:t>833,33</w:t>
            </w:r>
          </w:p>
        </w:tc>
      </w:tr>
      <w:tr w:rsidR="00200355" w:rsidRPr="007E15BF" w14:paraId="0E3B045B"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B8741C6" w14:textId="728906FC"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161.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EF343BE" w14:textId="21D78929"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57A7869" w14:textId="2036D290"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16</w:t>
            </w:r>
            <w:r w:rsidRPr="00D20AC6">
              <w:rPr>
                <w:rFonts w:ascii="Times New Roman" w:hAnsi="Times New Roman" w:cs="Times New Roman"/>
                <w:sz w:val="20"/>
                <w:szCs w:val="20"/>
              </w:rPr>
              <w:t>1</w:t>
            </w:r>
            <w:r w:rsidRPr="00D20AC6">
              <w:rPr>
                <w:rFonts w:ascii="Times New Roman" w:hAnsi="Times New Roman" w:cs="Times New Roman"/>
                <w:sz w:val="20"/>
                <w:szCs w:val="20"/>
                <w:lang w:val="en-US"/>
              </w:rPr>
              <w:t>. Păhare termostabile gradate 100 ml</w:t>
            </w:r>
          </w:p>
        </w:tc>
        <w:tc>
          <w:tcPr>
            <w:tcW w:w="708" w:type="dxa"/>
            <w:tcBorders>
              <w:top w:val="nil"/>
              <w:left w:val="nil"/>
              <w:bottom w:val="single" w:sz="4" w:space="0" w:color="auto"/>
              <w:right w:val="single" w:sz="4" w:space="0" w:color="auto"/>
            </w:tcBorders>
            <w:shd w:val="clear" w:color="auto" w:fill="auto"/>
          </w:tcPr>
          <w:p w14:paraId="666A2A4F" w14:textId="72389ED3"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11E6148F" w14:textId="0131ED8E" w:rsidR="00200355" w:rsidRPr="00D20AC6" w:rsidRDefault="00200355" w:rsidP="00200355">
            <w:pPr>
              <w:spacing w:after="0"/>
              <w:rPr>
                <w:rFonts w:ascii="Times New Roman" w:hAnsi="Times New Roman" w:cs="Times New Roman"/>
                <w:sz w:val="20"/>
                <w:szCs w:val="20"/>
                <w:lang w:val="en-US"/>
              </w:rPr>
            </w:pPr>
            <w:r w:rsidRPr="00D20AC6">
              <w:rPr>
                <w:rFonts w:ascii="Times New Roman" w:hAnsi="Times New Roman" w:cs="Times New Roman"/>
                <w:sz w:val="20"/>
                <w:szCs w:val="20"/>
                <w:lang w:val="en-US"/>
              </w:rPr>
              <w:t>10</w:t>
            </w:r>
          </w:p>
        </w:tc>
        <w:tc>
          <w:tcPr>
            <w:tcW w:w="4820" w:type="dxa"/>
            <w:tcBorders>
              <w:top w:val="nil"/>
              <w:left w:val="nil"/>
              <w:bottom w:val="single" w:sz="4" w:space="0" w:color="auto"/>
              <w:right w:val="single" w:sz="4" w:space="0" w:color="auto"/>
            </w:tcBorders>
            <w:shd w:val="clear" w:color="auto" w:fill="auto"/>
          </w:tcPr>
          <w:p w14:paraId="42AF6F17" w14:textId="73731F73" w:rsidR="00200355" w:rsidRPr="00D20AC6" w:rsidRDefault="00200355" w:rsidP="00200355">
            <w:pPr>
              <w:spacing w:after="0" w:line="240" w:lineRule="auto"/>
              <w:rPr>
                <w:rFonts w:ascii="Times New Roman" w:hAnsi="Times New Roman" w:cs="Times New Roman"/>
                <w:sz w:val="20"/>
                <w:szCs w:val="20"/>
                <w:lang w:val="en-US"/>
              </w:rPr>
            </w:pPr>
            <w:r w:rsidRPr="00D20AC6">
              <w:rPr>
                <w:rFonts w:ascii="Times New Roman" w:hAnsi="Times New Roman" w:cs="Times New Roman"/>
                <w:sz w:val="20"/>
                <w:szCs w:val="20"/>
                <w:lang w:val="en-US"/>
              </w:rPr>
              <w:t xml:space="preserve">Păhare termostabile gradate </w:t>
            </w:r>
            <w:r w:rsidRPr="00D20AC6">
              <w:rPr>
                <w:rFonts w:ascii="Times New Roman" w:hAnsi="Times New Roman" w:cs="Times New Roman"/>
                <w:sz w:val="20"/>
                <w:szCs w:val="20"/>
              </w:rPr>
              <w:t>100 ml</w:t>
            </w:r>
          </w:p>
        </w:tc>
        <w:tc>
          <w:tcPr>
            <w:tcW w:w="1559" w:type="dxa"/>
            <w:tcBorders>
              <w:top w:val="nil"/>
              <w:left w:val="single" w:sz="4" w:space="0" w:color="auto"/>
              <w:bottom w:val="single" w:sz="4" w:space="0" w:color="auto"/>
              <w:right w:val="single" w:sz="4" w:space="0" w:color="auto"/>
            </w:tcBorders>
            <w:shd w:val="clear" w:color="auto" w:fill="auto"/>
          </w:tcPr>
          <w:p w14:paraId="5F45A796" w14:textId="228A67D5"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rPr>
              <w:t>333,33</w:t>
            </w:r>
          </w:p>
        </w:tc>
      </w:tr>
      <w:tr w:rsidR="00200355" w:rsidRPr="007E15BF" w14:paraId="344392D6"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C6A3B16" w14:textId="0DDDEDDB"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162.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2698DF0" w14:textId="29E3EED6"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6770CF4" w14:textId="32BE085B"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ro-RO"/>
              </w:rPr>
              <w:t>1</w:t>
            </w:r>
            <w:r w:rsidRPr="006870CA">
              <w:rPr>
                <w:rFonts w:ascii="Times New Roman" w:hAnsi="Times New Roman" w:cs="Times New Roman"/>
                <w:sz w:val="20"/>
                <w:szCs w:val="20"/>
              </w:rPr>
              <w:t>62</w:t>
            </w:r>
            <w:r w:rsidRPr="006870CA">
              <w:rPr>
                <w:rFonts w:ascii="Times New Roman" w:hAnsi="Times New Roman" w:cs="Times New Roman"/>
                <w:sz w:val="20"/>
                <w:szCs w:val="20"/>
                <w:lang w:val="ro-RO"/>
              </w:rPr>
              <w:t xml:space="preserve">. </w:t>
            </w:r>
            <w:r w:rsidRPr="006870CA">
              <w:rPr>
                <w:rFonts w:ascii="Times New Roman" w:hAnsi="Times New Roman" w:cs="Times New Roman"/>
                <w:sz w:val="20"/>
                <w:szCs w:val="20"/>
                <w:lang w:val="en-US"/>
              </w:rPr>
              <w:t>Vitamin D Direct</w:t>
            </w:r>
          </w:p>
        </w:tc>
        <w:tc>
          <w:tcPr>
            <w:tcW w:w="708" w:type="dxa"/>
            <w:tcBorders>
              <w:top w:val="nil"/>
              <w:left w:val="nil"/>
              <w:bottom w:val="single" w:sz="4" w:space="0" w:color="auto"/>
              <w:right w:val="single" w:sz="4" w:space="0" w:color="auto"/>
            </w:tcBorders>
            <w:shd w:val="clear" w:color="auto" w:fill="auto"/>
          </w:tcPr>
          <w:p w14:paraId="70389B2B" w14:textId="3F536AD1"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46A5B91B" w14:textId="1B45C8D5"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1B02BDA8"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 xml:space="preserve">Set pentru determinarea vitaminei - D cel puțin 96 determinări. </w:t>
            </w:r>
          </w:p>
          <w:p w14:paraId="53328B87"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Aplicație: Kit ELISA pentru determinarea vitaminei - D în ser uman, plasmă, urină, supernatant de cultură celulară sau probe de țesut.</w:t>
            </w:r>
          </w:p>
          <w:p w14:paraId="551FAE68"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Sistemul de vizualizare: recomandat de producător.</w:t>
            </w:r>
          </w:p>
          <w:p w14:paraId="3B72A8FE"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Protocol: prezența protocolului standardizat de la producător.</w:t>
            </w:r>
          </w:p>
          <w:p w14:paraId="5EBB1DA5" w14:textId="38C9F09D" w:rsidR="00200355" w:rsidRPr="00C97965" w:rsidRDefault="00200355" w:rsidP="00200355">
            <w:pPr>
              <w:spacing w:after="0" w:line="240" w:lineRule="auto"/>
              <w:rPr>
                <w:rFonts w:ascii="Times New Roman" w:hAnsi="Times New Roman" w:cs="Times New Roman"/>
                <w:sz w:val="20"/>
                <w:szCs w:val="20"/>
                <w:highlight w:val="cyan"/>
                <w:lang w:val="en-US"/>
              </w:rPr>
            </w:pPr>
            <w:r w:rsidRPr="006870CA">
              <w:rPr>
                <w:rFonts w:ascii="Times New Roman" w:hAnsi="Times New Roman" w:cs="Times New Roman"/>
                <w:sz w:val="20"/>
                <w:szCs w:val="20"/>
                <w:lang w:val="en-US"/>
              </w:rPr>
              <w:t>Utilizare: Numai pentru cercetare, nu pentru utilizare în procedurile de diagnosticare medicală.</w:t>
            </w:r>
          </w:p>
        </w:tc>
        <w:tc>
          <w:tcPr>
            <w:tcW w:w="1559" w:type="dxa"/>
            <w:tcBorders>
              <w:top w:val="nil"/>
              <w:left w:val="single" w:sz="4" w:space="0" w:color="auto"/>
              <w:bottom w:val="single" w:sz="4" w:space="0" w:color="auto"/>
              <w:right w:val="single" w:sz="4" w:space="0" w:color="auto"/>
            </w:tcBorders>
            <w:shd w:val="clear" w:color="auto" w:fill="auto"/>
          </w:tcPr>
          <w:p w14:paraId="4B6D1ECE" w14:textId="2FC0A41D"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lang w:val="en-US"/>
              </w:rPr>
              <w:t>2281,50</w:t>
            </w:r>
          </w:p>
        </w:tc>
      </w:tr>
      <w:tr w:rsidR="00200355" w:rsidRPr="007E15BF" w14:paraId="39E3665E"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52A5B12" w14:textId="15FAAB39"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163.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4F4B66D" w14:textId="5EFA45B8"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4B075B39" w14:textId="0C64AEB3"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1</w:t>
            </w:r>
            <w:r w:rsidRPr="006870CA">
              <w:rPr>
                <w:rFonts w:ascii="Times New Roman" w:hAnsi="Times New Roman" w:cs="Times New Roman"/>
                <w:sz w:val="20"/>
                <w:szCs w:val="20"/>
              </w:rPr>
              <w:t>63</w:t>
            </w:r>
            <w:r w:rsidRPr="006870CA">
              <w:rPr>
                <w:rFonts w:ascii="Times New Roman" w:hAnsi="Times New Roman" w:cs="Times New Roman"/>
                <w:sz w:val="20"/>
                <w:szCs w:val="20"/>
                <w:lang w:val="en-US"/>
              </w:rPr>
              <w:t xml:space="preserve">. PTH </w:t>
            </w:r>
          </w:p>
        </w:tc>
        <w:tc>
          <w:tcPr>
            <w:tcW w:w="708" w:type="dxa"/>
            <w:tcBorders>
              <w:top w:val="nil"/>
              <w:left w:val="nil"/>
              <w:bottom w:val="single" w:sz="4" w:space="0" w:color="auto"/>
              <w:right w:val="single" w:sz="4" w:space="0" w:color="auto"/>
            </w:tcBorders>
            <w:shd w:val="clear" w:color="auto" w:fill="auto"/>
          </w:tcPr>
          <w:p w14:paraId="74437B8F" w14:textId="0D8ECB6B"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5BE825B1" w14:textId="13B539FE"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70F24887" w14:textId="2641C5F5" w:rsidR="00200355" w:rsidRPr="00ED51E2" w:rsidRDefault="00200355" w:rsidP="00200355">
            <w:pPr>
              <w:spacing w:after="0" w:line="240" w:lineRule="auto"/>
              <w:rPr>
                <w:rFonts w:ascii="Times New Roman" w:hAnsi="Times New Roman" w:cs="Times New Roman"/>
                <w:sz w:val="20"/>
                <w:szCs w:val="20"/>
                <w:lang w:val="en-US"/>
              </w:rPr>
            </w:pPr>
            <w:r w:rsidRPr="00ED51E2">
              <w:rPr>
                <w:rFonts w:ascii="Times New Roman" w:hAnsi="Times New Roman" w:cs="Times New Roman"/>
                <w:sz w:val="20"/>
                <w:szCs w:val="20"/>
                <w:lang w:val="en-US"/>
              </w:rPr>
              <w:t>Set pentru determinarea parathormonului (PTH),</w:t>
            </w:r>
            <w:r>
              <w:rPr>
                <w:rFonts w:ascii="Times New Roman" w:hAnsi="Times New Roman" w:cs="Times New Roman"/>
                <w:sz w:val="20"/>
                <w:szCs w:val="20"/>
                <w:lang w:val="en-US"/>
              </w:rPr>
              <w:t xml:space="preserve"> </w:t>
            </w:r>
            <w:r w:rsidRPr="00ED51E2">
              <w:rPr>
                <w:rFonts w:ascii="Times New Roman" w:hAnsi="Times New Roman" w:cs="Times New Roman"/>
                <w:sz w:val="20"/>
                <w:szCs w:val="20"/>
                <w:lang w:val="en-US"/>
              </w:rPr>
              <w:t xml:space="preserve">cel puțin 96 determinări. </w:t>
            </w:r>
          </w:p>
          <w:p w14:paraId="19D553E3" w14:textId="77777777" w:rsidR="00200355" w:rsidRPr="00ED51E2" w:rsidRDefault="00200355" w:rsidP="00200355">
            <w:pPr>
              <w:spacing w:after="0" w:line="240" w:lineRule="auto"/>
              <w:rPr>
                <w:rFonts w:ascii="Times New Roman" w:hAnsi="Times New Roman" w:cs="Times New Roman"/>
                <w:sz w:val="20"/>
                <w:szCs w:val="20"/>
                <w:lang w:val="en-US"/>
              </w:rPr>
            </w:pPr>
            <w:r w:rsidRPr="00ED51E2">
              <w:rPr>
                <w:rFonts w:ascii="Times New Roman" w:hAnsi="Times New Roman" w:cs="Times New Roman"/>
                <w:sz w:val="20"/>
                <w:szCs w:val="20"/>
                <w:lang w:val="en-US"/>
              </w:rPr>
              <w:t>Aplicație: Kit ELISA pentru determinarea PTH în ser uman, plasmă, urină, supernatant de cultură celulară sau probe de țesut.</w:t>
            </w:r>
          </w:p>
          <w:p w14:paraId="27FFF439" w14:textId="77777777" w:rsidR="00200355" w:rsidRPr="00ED51E2" w:rsidRDefault="00200355" w:rsidP="00200355">
            <w:pPr>
              <w:spacing w:after="0" w:line="240" w:lineRule="auto"/>
              <w:rPr>
                <w:rFonts w:ascii="Times New Roman" w:hAnsi="Times New Roman" w:cs="Times New Roman"/>
                <w:sz w:val="20"/>
                <w:szCs w:val="20"/>
                <w:lang w:val="en-US"/>
              </w:rPr>
            </w:pPr>
            <w:r w:rsidRPr="00ED51E2">
              <w:rPr>
                <w:rFonts w:ascii="Times New Roman" w:hAnsi="Times New Roman" w:cs="Times New Roman"/>
                <w:sz w:val="20"/>
                <w:szCs w:val="20"/>
                <w:lang w:val="en-US"/>
              </w:rPr>
              <w:lastRenderedPageBreak/>
              <w:t>Sistemul de vizualizare: recomandat de producător.</w:t>
            </w:r>
          </w:p>
          <w:p w14:paraId="2148F07F" w14:textId="77777777" w:rsidR="00200355" w:rsidRPr="00ED51E2" w:rsidRDefault="00200355" w:rsidP="00200355">
            <w:pPr>
              <w:spacing w:after="0" w:line="240" w:lineRule="auto"/>
              <w:rPr>
                <w:rFonts w:ascii="Times New Roman" w:hAnsi="Times New Roman" w:cs="Times New Roman"/>
                <w:sz w:val="20"/>
                <w:szCs w:val="20"/>
                <w:lang w:val="en-US"/>
              </w:rPr>
            </w:pPr>
            <w:r w:rsidRPr="00ED51E2">
              <w:rPr>
                <w:rFonts w:ascii="Times New Roman" w:hAnsi="Times New Roman" w:cs="Times New Roman"/>
                <w:sz w:val="20"/>
                <w:szCs w:val="20"/>
                <w:lang w:val="en-US"/>
              </w:rPr>
              <w:t>Protocol: prezența protocolului standardizat de la producător.</w:t>
            </w:r>
          </w:p>
          <w:p w14:paraId="73FAE42B" w14:textId="632DC9A5" w:rsidR="00200355" w:rsidRPr="00ED51E2" w:rsidRDefault="00200355" w:rsidP="00200355">
            <w:pPr>
              <w:spacing w:after="0" w:line="240" w:lineRule="auto"/>
              <w:rPr>
                <w:rFonts w:ascii="Times New Roman" w:hAnsi="Times New Roman" w:cs="Times New Roman"/>
                <w:sz w:val="20"/>
                <w:szCs w:val="20"/>
                <w:lang w:val="en-US"/>
              </w:rPr>
            </w:pPr>
            <w:r w:rsidRPr="00ED51E2">
              <w:rPr>
                <w:rFonts w:ascii="Times New Roman" w:hAnsi="Times New Roman" w:cs="Times New Roman"/>
                <w:sz w:val="20"/>
                <w:szCs w:val="20"/>
                <w:lang w:val="en-US"/>
              </w:rPr>
              <w:t>Utilizare: Numai pentru cercetare, nu pentru utilizare în procedu</w:t>
            </w:r>
            <w:r>
              <w:rPr>
                <w:rFonts w:ascii="Times New Roman" w:hAnsi="Times New Roman" w:cs="Times New Roman"/>
                <w:sz w:val="20"/>
                <w:szCs w:val="20"/>
                <w:lang w:val="en-US"/>
              </w:rPr>
              <w:t>rile de diagnosticare medicală.</w:t>
            </w:r>
          </w:p>
        </w:tc>
        <w:tc>
          <w:tcPr>
            <w:tcW w:w="1559" w:type="dxa"/>
            <w:tcBorders>
              <w:top w:val="nil"/>
              <w:left w:val="single" w:sz="4" w:space="0" w:color="auto"/>
              <w:bottom w:val="single" w:sz="4" w:space="0" w:color="auto"/>
              <w:right w:val="single" w:sz="4" w:space="0" w:color="auto"/>
            </w:tcBorders>
            <w:shd w:val="clear" w:color="auto" w:fill="auto"/>
          </w:tcPr>
          <w:p w14:paraId="7B1042E6" w14:textId="17E10A79"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lang w:val="en-US"/>
              </w:rPr>
              <w:lastRenderedPageBreak/>
              <w:t>2250,00</w:t>
            </w:r>
          </w:p>
        </w:tc>
      </w:tr>
      <w:tr w:rsidR="00200355" w:rsidRPr="009363CD" w14:paraId="43AAF219"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D7C9452" w14:textId="738B8202"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164.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F5302E7" w14:textId="4B43F4C3"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EA32E2A" w14:textId="2F5B8572"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ro-RO"/>
              </w:rPr>
              <w:t>1</w:t>
            </w:r>
            <w:r w:rsidRPr="006870CA">
              <w:rPr>
                <w:rFonts w:ascii="Times New Roman" w:hAnsi="Times New Roman" w:cs="Times New Roman"/>
                <w:sz w:val="20"/>
                <w:szCs w:val="20"/>
              </w:rPr>
              <w:t>64</w:t>
            </w:r>
            <w:r w:rsidRPr="006870CA">
              <w:rPr>
                <w:rFonts w:ascii="Times New Roman" w:hAnsi="Times New Roman" w:cs="Times New Roman"/>
                <w:sz w:val="20"/>
                <w:szCs w:val="20"/>
                <w:lang w:val="ro-RO"/>
              </w:rPr>
              <w:t xml:space="preserve">. </w:t>
            </w:r>
            <w:r w:rsidRPr="006870CA">
              <w:rPr>
                <w:rFonts w:ascii="Times New Roman" w:hAnsi="Times New Roman" w:cs="Times New Roman"/>
                <w:sz w:val="20"/>
                <w:szCs w:val="20"/>
                <w:lang w:val="en-US"/>
              </w:rPr>
              <w:t xml:space="preserve">DHEA-S </w:t>
            </w:r>
          </w:p>
        </w:tc>
        <w:tc>
          <w:tcPr>
            <w:tcW w:w="708" w:type="dxa"/>
            <w:tcBorders>
              <w:top w:val="nil"/>
              <w:left w:val="nil"/>
              <w:bottom w:val="single" w:sz="4" w:space="0" w:color="auto"/>
              <w:right w:val="single" w:sz="4" w:space="0" w:color="auto"/>
            </w:tcBorders>
            <w:shd w:val="clear" w:color="auto" w:fill="auto"/>
          </w:tcPr>
          <w:p w14:paraId="252EB75C" w14:textId="651B36CF"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0C3CFD72" w14:textId="432BCFFE"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4AB2D1F6" w14:textId="0114E38A" w:rsidR="00200355" w:rsidRPr="00ED51E2" w:rsidRDefault="00200355" w:rsidP="00200355">
            <w:pPr>
              <w:spacing w:after="0" w:line="240" w:lineRule="auto"/>
              <w:rPr>
                <w:rFonts w:ascii="Times New Roman" w:hAnsi="Times New Roman" w:cs="Times New Roman"/>
                <w:sz w:val="20"/>
                <w:szCs w:val="20"/>
                <w:lang w:val="en-US"/>
              </w:rPr>
            </w:pPr>
            <w:r w:rsidRPr="00ED51E2">
              <w:rPr>
                <w:rFonts w:ascii="Times New Roman" w:hAnsi="Times New Roman" w:cs="Times New Roman"/>
                <w:sz w:val="20"/>
                <w:szCs w:val="20"/>
                <w:lang w:val="en-US"/>
              </w:rPr>
              <w:t xml:space="preserve">Set pentru determinarea </w:t>
            </w:r>
          </w:p>
          <w:p w14:paraId="492DA3AE" w14:textId="77777777" w:rsidR="00200355" w:rsidRPr="00ED51E2" w:rsidRDefault="00200355" w:rsidP="00200355">
            <w:pPr>
              <w:spacing w:after="0" w:line="240" w:lineRule="auto"/>
              <w:rPr>
                <w:rFonts w:ascii="Times New Roman" w:hAnsi="Times New Roman" w:cs="Times New Roman"/>
                <w:sz w:val="20"/>
                <w:szCs w:val="20"/>
                <w:lang w:val="en-US"/>
              </w:rPr>
            </w:pPr>
            <w:r w:rsidRPr="00ED51E2">
              <w:rPr>
                <w:rFonts w:ascii="Times New Roman" w:hAnsi="Times New Roman" w:cs="Times New Roman"/>
                <w:sz w:val="20"/>
                <w:szCs w:val="20"/>
                <w:lang w:val="en-US"/>
              </w:rPr>
              <w:t xml:space="preserve">Dehydroepiandrosterone Sulfate (DHEA-S) Competitive ELISA Kit, cel puțin 96 determinări. </w:t>
            </w:r>
          </w:p>
          <w:p w14:paraId="76ED37D4" w14:textId="77777777" w:rsidR="00200355" w:rsidRPr="00ED51E2" w:rsidRDefault="00200355" w:rsidP="00200355">
            <w:pPr>
              <w:spacing w:after="0" w:line="240" w:lineRule="auto"/>
              <w:rPr>
                <w:rFonts w:ascii="Times New Roman" w:hAnsi="Times New Roman" w:cs="Times New Roman"/>
                <w:sz w:val="20"/>
                <w:szCs w:val="20"/>
                <w:lang w:val="en-US"/>
              </w:rPr>
            </w:pPr>
            <w:r w:rsidRPr="00ED51E2">
              <w:rPr>
                <w:rFonts w:ascii="Times New Roman" w:hAnsi="Times New Roman" w:cs="Times New Roman"/>
                <w:sz w:val="20"/>
                <w:szCs w:val="20"/>
                <w:lang w:val="en-US"/>
              </w:rPr>
              <w:t>Aplicație: Kit ELISA pentru determinarea (DHEA-S) în ser uman, plasmă, urină, supernatant de cultură celulară sau probe de țesut.</w:t>
            </w:r>
          </w:p>
          <w:p w14:paraId="0583B642" w14:textId="77777777" w:rsidR="00200355" w:rsidRPr="00ED51E2" w:rsidRDefault="00200355" w:rsidP="00200355">
            <w:pPr>
              <w:spacing w:after="0" w:line="240" w:lineRule="auto"/>
              <w:rPr>
                <w:rFonts w:ascii="Times New Roman" w:hAnsi="Times New Roman" w:cs="Times New Roman"/>
                <w:sz w:val="20"/>
                <w:szCs w:val="20"/>
                <w:lang w:val="en-US"/>
              </w:rPr>
            </w:pPr>
            <w:r w:rsidRPr="00ED51E2">
              <w:rPr>
                <w:rFonts w:ascii="Times New Roman" w:hAnsi="Times New Roman" w:cs="Times New Roman"/>
                <w:sz w:val="20"/>
                <w:szCs w:val="20"/>
                <w:lang w:val="en-US"/>
              </w:rPr>
              <w:t>Sistemul de vizualizare: recomandat de producător.</w:t>
            </w:r>
          </w:p>
          <w:p w14:paraId="28F3A75E" w14:textId="77777777" w:rsidR="00200355" w:rsidRPr="00ED51E2" w:rsidRDefault="00200355" w:rsidP="00200355">
            <w:pPr>
              <w:spacing w:after="0" w:line="240" w:lineRule="auto"/>
              <w:rPr>
                <w:rFonts w:ascii="Times New Roman" w:hAnsi="Times New Roman" w:cs="Times New Roman"/>
                <w:sz w:val="20"/>
                <w:szCs w:val="20"/>
                <w:lang w:val="en-US"/>
              </w:rPr>
            </w:pPr>
            <w:r w:rsidRPr="00ED51E2">
              <w:rPr>
                <w:rFonts w:ascii="Times New Roman" w:hAnsi="Times New Roman" w:cs="Times New Roman"/>
                <w:sz w:val="20"/>
                <w:szCs w:val="20"/>
                <w:lang w:val="en-US"/>
              </w:rPr>
              <w:t>Protocol: prezența protocolului standardizat de la producător.</w:t>
            </w:r>
          </w:p>
          <w:p w14:paraId="1AD3BAA9" w14:textId="5DFAFEFC" w:rsidR="00200355" w:rsidRPr="00ED51E2" w:rsidRDefault="00200355" w:rsidP="00200355">
            <w:pPr>
              <w:spacing w:after="0" w:line="240" w:lineRule="auto"/>
              <w:rPr>
                <w:rFonts w:ascii="Times New Roman" w:hAnsi="Times New Roman" w:cs="Times New Roman"/>
                <w:sz w:val="20"/>
                <w:szCs w:val="20"/>
                <w:lang w:val="en-US"/>
              </w:rPr>
            </w:pPr>
            <w:r w:rsidRPr="00ED51E2">
              <w:rPr>
                <w:rFonts w:ascii="Times New Roman" w:hAnsi="Times New Roman" w:cs="Times New Roman"/>
                <w:sz w:val="20"/>
                <w:szCs w:val="20"/>
                <w:lang w:val="en-US"/>
              </w:rPr>
              <w:t>Utilizare: Numai pentru cercetare, nu pentru utilizare în proced</w:t>
            </w:r>
            <w:r>
              <w:rPr>
                <w:rFonts w:ascii="Times New Roman" w:hAnsi="Times New Roman" w:cs="Times New Roman"/>
                <w:sz w:val="20"/>
                <w:szCs w:val="20"/>
                <w:lang w:val="en-US"/>
              </w:rPr>
              <w:t>urile de diagnosticare medicală</w:t>
            </w:r>
          </w:p>
        </w:tc>
        <w:tc>
          <w:tcPr>
            <w:tcW w:w="1559" w:type="dxa"/>
            <w:tcBorders>
              <w:top w:val="nil"/>
              <w:left w:val="single" w:sz="4" w:space="0" w:color="auto"/>
              <w:bottom w:val="single" w:sz="4" w:space="0" w:color="auto"/>
              <w:right w:val="single" w:sz="4" w:space="0" w:color="auto"/>
            </w:tcBorders>
            <w:shd w:val="clear" w:color="auto" w:fill="auto"/>
          </w:tcPr>
          <w:p w14:paraId="47AC9A5E" w14:textId="7BEBCB51"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lang w:val="en-US"/>
              </w:rPr>
              <w:t>1894,50</w:t>
            </w:r>
          </w:p>
        </w:tc>
      </w:tr>
      <w:tr w:rsidR="00200355" w:rsidRPr="00D76C7F" w14:paraId="41B9F9F7"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9BF1FEE" w14:textId="4A078BCD"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165.</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438E592" w14:textId="0A012736"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05CBF27A" w14:textId="1FE3EA46"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1</w:t>
            </w:r>
            <w:r w:rsidRPr="006870CA">
              <w:rPr>
                <w:rFonts w:ascii="Times New Roman" w:hAnsi="Times New Roman" w:cs="Times New Roman"/>
                <w:sz w:val="20"/>
                <w:szCs w:val="20"/>
              </w:rPr>
              <w:t>65</w:t>
            </w:r>
            <w:r w:rsidRPr="006870CA">
              <w:rPr>
                <w:rFonts w:ascii="Times New Roman" w:hAnsi="Times New Roman" w:cs="Times New Roman"/>
                <w:sz w:val="20"/>
                <w:szCs w:val="20"/>
                <w:lang w:val="en-US"/>
              </w:rPr>
              <w:t>. CK-NAC SL</w:t>
            </w:r>
          </w:p>
        </w:tc>
        <w:tc>
          <w:tcPr>
            <w:tcW w:w="708" w:type="dxa"/>
            <w:tcBorders>
              <w:top w:val="nil"/>
              <w:left w:val="nil"/>
              <w:bottom w:val="single" w:sz="4" w:space="0" w:color="auto"/>
              <w:right w:val="single" w:sz="4" w:space="0" w:color="auto"/>
            </w:tcBorders>
            <w:shd w:val="clear" w:color="auto" w:fill="auto"/>
          </w:tcPr>
          <w:p w14:paraId="7C21DD07" w14:textId="059F3F0C"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3A2943EA" w14:textId="49426B01"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2</w:t>
            </w:r>
          </w:p>
        </w:tc>
        <w:tc>
          <w:tcPr>
            <w:tcW w:w="4820" w:type="dxa"/>
            <w:tcBorders>
              <w:top w:val="nil"/>
              <w:left w:val="nil"/>
              <w:bottom w:val="single" w:sz="4" w:space="0" w:color="auto"/>
              <w:right w:val="single" w:sz="4" w:space="0" w:color="auto"/>
            </w:tcBorders>
            <w:shd w:val="clear" w:color="auto" w:fill="auto"/>
          </w:tcPr>
          <w:p w14:paraId="6691AD0D" w14:textId="77777777" w:rsidR="00200355" w:rsidRPr="00236C7D" w:rsidRDefault="00200355" w:rsidP="00200355">
            <w:pPr>
              <w:spacing w:after="0" w:line="240" w:lineRule="auto"/>
              <w:rPr>
                <w:rFonts w:ascii="Times New Roman" w:hAnsi="Times New Roman" w:cs="Times New Roman"/>
                <w:sz w:val="20"/>
                <w:szCs w:val="20"/>
                <w:lang w:val="en-US"/>
              </w:rPr>
            </w:pPr>
            <w:r w:rsidRPr="00236C7D">
              <w:rPr>
                <w:rFonts w:ascii="Times New Roman" w:hAnsi="Times New Roman" w:cs="Times New Roman"/>
                <w:sz w:val="20"/>
                <w:szCs w:val="20"/>
                <w:lang w:val="en-US"/>
              </w:rPr>
              <w:t>Creatinină fosfokinaza pentru determinarea cantitativă in vitro a concentrației de creatină fosfokinază totală (CK-NAC) în ser sau plasmă umană.</w:t>
            </w:r>
          </w:p>
          <w:p w14:paraId="7DA8B644" w14:textId="77777777" w:rsidR="00200355" w:rsidRPr="00236C7D" w:rsidRDefault="00200355" w:rsidP="00200355">
            <w:pPr>
              <w:spacing w:after="0" w:line="240" w:lineRule="auto"/>
              <w:rPr>
                <w:rFonts w:ascii="Times New Roman" w:hAnsi="Times New Roman" w:cs="Times New Roman"/>
                <w:sz w:val="20"/>
                <w:szCs w:val="20"/>
                <w:lang w:val="en-US"/>
              </w:rPr>
            </w:pPr>
            <w:r w:rsidRPr="00236C7D">
              <w:rPr>
                <w:rFonts w:ascii="Times New Roman" w:hAnsi="Times New Roman" w:cs="Times New Roman"/>
                <w:sz w:val="20"/>
                <w:szCs w:val="20"/>
                <w:lang w:val="en-US"/>
              </w:rPr>
              <w:t>Marcaj – CE;</w:t>
            </w:r>
          </w:p>
          <w:p w14:paraId="4C655A25" w14:textId="77777777" w:rsidR="00200355" w:rsidRPr="00236C7D" w:rsidRDefault="00200355" w:rsidP="00200355">
            <w:pPr>
              <w:spacing w:after="0" w:line="240" w:lineRule="auto"/>
              <w:rPr>
                <w:rFonts w:ascii="Times New Roman" w:hAnsi="Times New Roman" w:cs="Times New Roman"/>
                <w:sz w:val="20"/>
                <w:szCs w:val="20"/>
                <w:lang w:val="en-US"/>
              </w:rPr>
            </w:pPr>
            <w:r w:rsidRPr="00236C7D">
              <w:rPr>
                <w:rFonts w:ascii="Times New Roman" w:hAnsi="Times New Roman" w:cs="Times New Roman"/>
                <w:sz w:val="20"/>
                <w:szCs w:val="20"/>
                <w:lang w:val="en-US"/>
              </w:rPr>
              <w:t>Determinare cinetică cu calibrator ;</w:t>
            </w:r>
          </w:p>
          <w:p w14:paraId="5C1F30E9" w14:textId="674018A1" w:rsidR="00200355" w:rsidRPr="00C97965" w:rsidRDefault="00200355" w:rsidP="00200355">
            <w:pPr>
              <w:spacing w:after="0" w:line="240" w:lineRule="auto"/>
              <w:rPr>
                <w:rFonts w:ascii="Times New Roman" w:hAnsi="Times New Roman" w:cs="Times New Roman"/>
                <w:sz w:val="20"/>
                <w:szCs w:val="20"/>
                <w:highlight w:val="cyan"/>
                <w:lang w:val="en-US"/>
              </w:rPr>
            </w:pPr>
            <w:r w:rsidRPr="00236C7D">
              <w:rPr>
                <w:rFonts w:ascii="Times New Roman" w:hAnsi="Times New Roman" w:cs="Times New Roman"/>
                <w:sz w:val="20"/>
                <w:szCs w:val="20"/>
                <w:lang w:val="en-US"/>
              </w:rPr>
              <w:t>Tipul reagenţilor – Lichid stabil gata pentru utilizare. Bireagent.</w:t>
            </w:r>
          </w:p>
        </w:tc>
        <w:tc>
          <w:tcPr>
            <w:tcW w:w="1559" w:type="dxa"/>
            <w:tcBorders>
              <w:top w:val="nil"/>
              <w:left w:val="single" w:sz="4" w:space="0" w:color="auto"/>
              <w:bottom w:val="single" w:sz="4" w:space="0" w:color="auto"/>
              <w:right w:val="single" w:sz="4" w:space="0" w:color="auto"/>
            </w:tcBorders>
            <w:shd w:val="clear" w:color="auto" w:fill="auto"/>
          </w:tcPr>
          <w:p w14:paraId="33A450BC" w14:textId="3D913AFB"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lang w:val="en-US"/>
              </w:rPr>
              <w:t>493,20</w:t>
            </w:r>
          </w:p>
        </w:tc>
      </w:tr>
      <w:tr w:rsidR="00200355" w:rsidRPr="007E15BF" w14:paraId="5CD28CF6"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08B9004" w14:textId="1E8B0D45"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166.</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520A925" w14:textId="5572C864"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105B30D" w14:textId="07907FE3"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ro-RO"/>
              </w:rPr>
              <w:t>1</w:t>
            </w:r>
            <w:r w:rsidRPr="006870CA">
              <w:rPr>
                <w:rFonts w:ascii="Times New Roman" w:hAnsi="Times New Roman" w:cs="Times New Roman"/>
                <w:sz w:val="20"/>
                <w:szCs w:val="20"/>
              </w:rPr>
              <w:t>66</w:t>
            </w:r>
            <w:r w:rsidRPr="006870CA">
              <w:rPr>
                <w:rFonts w:ascii="Times New Roman" w:hAnsi="Times New Roman" w:cs="Times New Roman"/>
                <w:sz w:val="20"/>
                <w:szCs w:val="20"/>
                <w:lang w:val="ro-RO"/>
              </w:rPr>
              <w:t xml:space="preserve">. </w:t>
            </w:r>
            <w:r w:rsidRPr="006870CA">
              <w:rPr>
                <w:rFonts w:ascii="Times New Roman" w:hAnsi="Times New Roman" w:cs="Times New Roman"/>
                <w:sz w:val="20"/>
                <w:szCs w:val="20"/>
                <w:lang w:val="en-US"/>
              </w:rPr>
              <w:t>CRP, HEA821Hu</w:t>
            </w:r>
          </w:p>
        </w:tc>
        <w:tc>
          <w:tcPr>
            <w:tcW w:w="708" w:type="dxa"/>
            <w:tcBorders>
              <w:top w:val="nil"/>
              <w:left w:val="nil"/>
              <w:bottom w:val="single" w:sz="4" w:space="0" w:color="auto"/>
              <w:right w:val="single" w:sz="4" w:space="0" w:color="auto"/>
            </w:tcBorders>
            <w:shd w:val="clear" w:color="auto" w:fill="auto"/>
          </w:tcPr>
          <w:p w14:paraId="02B2E5EC" w14:textId="4D86CCA1"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242B4D4D" w14:textId="35290F2C"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09106BDE" w14:textId="132D4E43"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 xml:space="preserve">Set pentru determinarea proteinei reactive CRP cel puțin 96 determinări. </w:t>
            </w:r>
          </w:p>
          <w:p w14:paraId="5606E6EF"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Aplicație: Kit ELISA pentru determinarea CRP, HEA821Hu în ser uman, plasmă, urină, supernatant de cultură celulară sau probe de țesut.</w:t>
            </w:r>
          </w:p>
          <w:p w14:paraId="61D63D02"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Sistemul de vizualizare: recomandat de producător.</w:t>
            </w:r>
          </w:p>
          <w:p w14:paraId="72EF5BED"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Protocol: prezența protocolului standardizat de la producător.</w:t>
            </w:r>
          </w:p>
          <w:p w14:paraId="2C415027" w14:textId="161A8A03"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Utilizare: Numai pentru cercetare, nu pentru utilizare în proced</w:t>
            </w:r>
            <w:r>
              <w:rPr>
                <w:rFonts w:ascii="Times New Roman" w:hAnsi="Times New Roman" w:cs="Times New Roman"/>
                <w:sz w:val="20"/>
                <w:szCs w:val="20"/>
                <w:lang w:val="en-US"/>
              </w:rPr>
              <w:t>urile de diagnosticare medicală</w:t>
            </w:r>
          </w:p>
        </w:tc>
        <w:tc>
          <w:tcPr>
            <w:tcW w:w="1559" w:type="dxa"/>
            <w:tcBorders>
              <w:top w:val="nil"/>
              <w:left w:val="single" w:sz="4" w:space="0" w:color="auto"/>
              <w:bottom w:val="single" w:sz="4" w:space="0" w:color="auto"/>
              <w:right w:val="single" w:sz="4" w:space="0" w:color="auto"/>
            </w:tcBorders>
            <w:shd w:val="clear" w:color="auto" w:fill="auto"/>
          </w:tcPr>
          <w:p w14:paraId="60ACB617" w14:textId="7F8EF393"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lang w:val="en-US"/>
              </w:rPr>
              <w:t>5841,00</w:t>
            </w:r>
          </w:p>
        </w:tc>
      </w:tr>
      <w:tr w:rsidR="00200355" w:rsidRPr="007C28F5" w14:paraId="67BB32DE"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FBE9AD1" w14:textId="5788C2B8"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167.</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E4620D7" w14:textId="22A9CA12"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3669493" w14:textId="2A2354FA"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1</w:t>
            </w:r>
            <w:r w:rsidRPr="006870CA">
              <w:rPr>
                <w:rFonts w:ascii="Times New Roman" w:hAnsi="Times New Roman" w:cs="Times New Roman"/>
                <w:sz w:val="20"/>
                <w:szCs w:val="20"/>
              </w:rPr>
              <w:t>67</w:t>
            </w:r>
            <w:r w:rsidRPr="006870CA">
              <w:rPr>
                <w:rFonts w:ascii="Times New Roman" w:hAnsi="Times New Roman" w:cs="Times New Roman"/>
                <w:sz w:val="20"/>
                <w:szCs w:val="20"/>
                <w:lang w:val="en-US"/>
              </w:rPr>
              <w:t xml:space="preserve">. Human TNF-a1 </w:t>
            </w:r>
          </w:p>
        </w:tc>
        <w:tc>
          <w:tcPr>
            <w:tcW w:w="708" w:type="dxa"/>
            <w:tcBorders>
              <w:top w:val="nil"/>
              <w:left w:val="nil"/>
              <w:bottom w:val="single" w:sz="4" w:space="0" w:color="auto"/>
              <w:right w:val="single" w:sz="4" w:space="0" w:color="auto"/>
            </w:tcBorders>
            <w:shd w:val="clear" w:color="auto" w:fill="auto"/>
          </w:tcPr>
          <w:p w14:paraId="015E9549" w14:textId="287FB6FD"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buc</w:t>
            </w:r>
          </w:p>
        </w:tc>
        <w:tc>
          <w:tcPr>
            <w:tcW w:w="709" w:type="dxa"/>
            <w:tcBorders>
              <w:top w:val="nil"/>
              <w:left w:val="nil"/>
              <w:bottom w:val="single" w:sz="4" w:space="0" w:color="auto"/>
              <w:right w:val="single" w:sz="4" w:space="0" w:color="auto"/>
            </w:tcBorders>
            <w:shd w:val="clear" w:color="auto" w:fill="auto"/>
          </w:tcPr>
          <w:p w14:paraId="2491C8BE" w14:textId="5127A3B5"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6AE349DF" w14:textId="3F15ED78"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 xml:space="preserve">Set pentru determinarea TNF - α cel puțin 96 determinări. </w:t>
            </w:r>
          </w:p>
          <w:p w14:paraId="2C95DB03"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Aplicație: Kit ELISA sandwich pentru determinarea TNF - α în ser uman, plasmă, urină, supernatant de cultură celulară sau probe de țesut.</w:t>
            </w:r>
          </w:p>
          <w:p w14:paraId="0BFFC441"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Sistemul de vizualizare: recomandat de producător.</w:t>
            </w:r>
          </w:p>
          <w:p w14:paraId="6E18B3FF"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Protocol: prezența protocolului standardizat de la producător.</w:t>
            </w:r>
          </w:p>
          <w:p w14:paraId="727B33CC" w14:textId="3AD601F5"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Utilizare: Numai pentru cercetare, nu pentru utilizare în procedu</w:t>
            </w:r>
            <w:r>
              <w:rPr>
                <w:rFonts w:ascii="Times New Roman" w:hAnsi="Times New Roman" w:cs="Times New Roman"/>
                <w:sz w:val="20"/>
                <w:szCs w:val="20"/>
                <w:lang w:val="en-US"/>
              </w:rPr>
              <w:t>rile de diagnosticare medicală.</w:t>
            </w:r>
          </w:p>
        </w:tc>
        <w:tc>
          <w:tcPr>
            <w:tcW w:w="1559" w:type="dxa"/>
            <w:tcBorders>
              <w:top w:val="nil"/>
              <w:left w:val="single" w:sz="4" w:space="0" w:color="auto"/>
              <w:bottom w:val="single" w:sz="4" w:space="0" w:color="auto"/>
              <w:right w:val="single" w:sz="4" w:space="0" w:color="auto"/>
            </w:tcBorders>
            <w:shd w:val="clear" w:color="auto" w:fill="auto"/>
          </w:tcPr>
          <w:p w14:paraId="29BA3620" w14:textId="180F5A9C"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lang w:val="en-US"/>
              </w:rPr>
              <w:t>4797,00</w:t>
            </w:r>
          </w:p>
        </w:tc>
      </w:tr>
      <w:tr w:rsidR="00200355" w:rsidRPr="007C28F5" w14:paraId="4A5E875B"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8F91912" w14:textId="34A2DE97"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168.</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743B708" w14:textId="03DE693A"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2BD19289" w14:textId="2013C58D"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ro-RO"/>
              </w:rPr>
              <w:t>1</w:t>
            </w:r>
            <w:r w:rsidRPr="006870CA">
              <w:rPr>
                <w:rFonts w:ascii="Times New Roman" w:hAnsi="Times New Roman" w:cs="Times New Roman"/>
                <w:sz w:val="20"/>
                <w:szCs w:val="20"/>
              </w:rPr>
              <w:t>68</w:t>
            </w:r>
            <w:r w:rsidRPr="006870CA">
              <w:rPr>
                <w:rFonts w:ascii="Times New Roman" w:hAnsi="Times New Roman" w:cs="Times New Roman"/>
                <w:sz w:val="20"/>
                <w:szCs w:val="20"/>
                <w:lang w:val="ro-RO"/>
              </w:rPr>
              <w:t xml:space="preserve">. </w:t>
            </w:r>
            <w:r w:rsidRPr="006870CA">
              <w:rPr>
                <w:rFonts w:ascii="Times New Roman" w:hAnsi="Times New Roman" w:cs="Times New Roman"/>
                <w:sz w:val="20"/>
                <w:szCs w:val="20"/>
                <w:lang w:val="en-US"/>
              </w:rPr>
              <w:t xml:space="preserve">EliKine™ Human IL-6 ELISA </w:t>
            </w:r>
          </w:p>
        </w:tc>
        <w:tc>
          <w:tcPr>
            <w:tcW w:w="708" w:type="dxa"/>
            <w:tcBorders>
              <w:top w:val="nil"/>
              <w:left w:val="nil"/>
              <w:bottom w:val="single" w:sz="4" w:space="0" w:color="auto"/>
              <w:right w:val="single" w:sz="4" w:space="0" w:color="auto"/>
            </w:tcBorders>
            <w:shd w:val="clear" w:color="auto" w:fill="auto"/>
          </w:tcPr>
          <w:p w14:paraId="21EF6970" w14:textId="318E7283"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78ACB517" w14:textId="080F6BEE"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16</w:t>
            </w:r>
          </w:p>
        </w:tc>
        <w:tc>
          <w:tcPr>
            <w:tcW w:w="4820" w:type="dxa"/>
            <w:tcBorders>
              <w:top w:val="nil"/>
              <w:left w:val="nil"/>
              <w:bottom w:val="single" w:sz="4" w:space="0" w:color="auto"/>
              <w:right w:val="single" w:sz="4" w:space="0" w:color="auto"/>
            </w:tcBorders>
            <w:shd w:val="clear" w:color="auto" w:fill="auto"/>
          </w:tcPr>
          <w:p w14:paraId="6538147F" w14:textId="651EDC1A"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 xml:space="preserve">Set pentru determinarea IL- 6 cel puțin 96 determinări. </w:t>
            </w:r>
          </w:p>
          <w:p w14:paraId="33772ED2"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Aplicație: Kit ELISA sandwich pentru determinarea IL - 6 în ser uman, plasmă, urină, supernatant de cultură celulară sau probe de țesut.</w:t>
            </w:r>
          </w:p>
          <w:p w14:paraId="7E4BF5B1"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Sistemul de vizualizare: recomandat de producător.</w:t>
            </w:r>
          </w:p>
          <w:p w14:paraId="431D8B79"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Protocol: prezența protocolului standardizat de la producător.</w:t>
            </w:r>
          </w:p>
          <w:p w14:paraId="14AC3788" w14:textId="070EFD7A"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Utilizare: Numai pentru cercetare, nu pentru utilizare în procedu</w:t>
            </w:r>
            <w:r>
              <w:rPr>
                <w:rFonts w:ascii="Times New Roman" w:hAnsi="Times New Roman" w:cs="Times New Roman"/>
                <w:sz w:val="20"/>
                <w:szCs w:val="20"/>
                <w:lang w:val="en-US"/>
              </w:rPr>
              <w:t>rile de diagnosticare medicală.</w:t>
            </w:r>
          </w:p>
        </w:tc>
        <w:tc>
          <w:tcPr>
            <w:tcW w:w="1559" w:type="dxa"/>
            <w:tcBorders>
              <w:top w:val="nil"/>
              <w:left w:val="single" w:sz="4" w:space="0" w:color="auto"/>
              <w:bottom w:val="single" w:sz="4" w:space="0" w:color="auto"/>
              <w:right w:val="single" w:sz="4" w:space="0" w:color="auto"/>
            </w:tcBorders>
            <w:shd w:val="clear" w:color="auto" w:fill="auto"/>
          </w:tcPr>
          <w:p w14:paraId="2DDB1FC5" w14:textId="77EBA2C4"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lang w:val="en-US"/>
              </w:rPr>
              <w:t>4770,00</w:t>
            </w:r>
          </w:p>
        </w:tc>
      </w:tr>
      <w:tr w:rsidR="00200355" w:rsidRPr="007E15BF" w14:paraId="0A855BD2"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E5AAA54" w14:textId="67422736"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169.</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7454DDA" w14:textId="33F2C560"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8C88F45" w14:textId="25D036EF"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1</w:t>
            </w:r>
            <w:r w:rsidRPr="006870CA">
              <w:rPr>
                <w:rFonts w:ascii="Times New Roman" w:hAnsi="Times New Roman" w:cs="Times New Roman"/>
                <w:sz w:val="20"/>
                <w:szCs w:val="20"/>
              </w:rPr>
              <w:t>69</w:t>
            </w:r>
            <w:r w:rsidRPr="006870CA">
              <w:rPr>
                <w:rFonts w:ascii="Times New Roman" w:hAnsi="Times New Roman" w:cs="Times New Roman"/>
                <w:sz w:val="20"/>
                <w:szCs w:val="20"/>
                <w:lang w:val="en-US"/>
              </w:rPr>
              <w:t xml:space="preserve">. EliKine™ Human IL-8 </w:t>
            </w:r>
          </w:p>
        </w:tc>
        <w:tc>
          <w:tcPr>
            <w:tcW w:w="708" w:type="dxa"/>
            <w:tcBorders>
              <w:top w:val="nil"/>
              <w:left w:val="nil"/>
              <w:bottom w:val="single" w:sz="4" w:space="0" w:color="auto"/>
              <w:right w:val="single" w:sz="4" w:space="0" w:color="auto"/>
            </w:tcBorders>
            <w:shd w:val="clear" w:color="auto" w:fill="auto"/>
          </w:tcPr>
          <w:p w14:paraId="612D1332" w14:textId="3FD840DF"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194649CC" w14:textId="22C4D298"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09C2E28C" w14:textId="627780E4"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 xml:space="preserve">Set pentru determinarea IL - 8 cel puțin 96 determinări. </w:t>
            </w:r>
          </w:p>
          <w:p w14:paraId="1479C8F0"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Aplicație: Kit ELISA sandwich pentru determinarea IL - 8 în ser uman, plasmă, urină, supernatant de cultură celulară sau probe de țesut.</w:t>
            </w:r>
          </w:p>
          <w:p w14:paraId="1F1E5BE2"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Sistemul de vizualizare: recomandat de producător.</w:t>
            </w:r>
          </w:p>
          <w:p w14:paraId="6AB7A585"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Protocol: prezența protocolului standardizat de la producător.</w:t>
            </w:r>
          </w:p>
          <w:p w14:paraId="3889C86A" w14:textId="663D8DD8"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Utilizare: Numai pentru cercetare, nu pentru utilizare în procedu</w:t>
            </w:r>
            <w:r>
              <w:rPr>
                <w:rFonts w:ascii="Times New Roman" w:hAnsi="Times New Roman" w:cs="Times New Roman"/>
                <w:sz w:val="20"/>
                <w:szCs w:val="20"/>
                <w:lang w:val="en-US"/>
              </w:rPr>
              <w:t>rile de diagnosticare medicală.</w:t>
            </w:r>
          </w:p>
        </w:tc>
        <w:tc>
          <w:tcPr>
            <w:tcW w:w="1559" w:type="dxa"/>
            <w:tcBorders>
              <w:top w:val="nil"/>
              <w:left w:val="single" w:sz="4" w:space="0" w:color="auto"/>
              <w:bottom w:val="single" w:sz="4" w:space="0" w:color="auto"/>
              <w:right w:val="single" w:sz="4" w:space="0" w:color="auto"/>
            </w:tcBorders>
            <w:shd w:val="clear" w:color="auto" w:fill="auto"/>
          </w:tcPr>
          <w:p w14:paraId="18DA51EB" w14:textId="1348E1D6" w:rsidR="00200355" w:rsidRPr="001B047C" w:rsidRDefault="00200355" w:rsidP="00200355">
            <w:pPr>
              <w:spacing w:after="0" w:line="240" w:lineRule="auto"/>
              <w:rPr>
                <w:rFonts w:ascii="Times New Roman" w:hAnsi="Times New Roman" w:cs="Times New Roman"/>
                <w:sz w:val="20"/>
                <w:szCs w:val="20"/>
                <w:lang w:val="en-US"/>
              </w:rPr>
            </w:pPr>
            <w:r w:rsidRPr="001B047C">
              <w:rPr>
                <w:rFonts w:ascii="Times New Roman" w:hAnsi="Times New Roman" w:cs="Times New Roman"/>
                <w:sz w:val="20"/>
                <w:szCs w:val="20"/>
                <w:lang w:val="en-US"/>
              </w:rPr>
              <w:t>4770,00</w:t>
            </w:r>
          </w:p>
        </w:tc>
      </w:tr>
      <w:tr w:rsidR="00200355" w:rsidRPr="007C28F5" w14:paraId="3550C3B7"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BE0B0FE" w14:textId="6FE73315"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170.</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F2C9EE" w14:textId="7E61BE64"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1E397825" w14:textId="6E0C891C"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ro-RO"/>
              </w:rPr>
              <w:t>17</w:t>
            </w:r>
            <w:r w:rsidRPr="006870CA">
              <w:rPr>
                <w:rFonts w:ascii="Times New Roman" w:hAnsi="Times New Roman" w:cs="Times New Roman"/>
                <w:sz w:val="20"/>
                <w:szCs w:val="20"/>
              </w:rPr>
              <w:t>0</w:t>
            </w:r>
            <w:r w:rsidRPr="006870CA">
              <w:rPr>
                <w:rFonts w:ascii="Times New Roman" w:hAnsi="Times New Roman" w:cs="Times New Roman"/>
                <w:sz w:val="20"/>
                <w:szCs w:val="20"/>
                <w:lang w:val="ro-RO"/>
              </w:rPr>
              <w:t xml:space="preserve">. </w:t>
            </w:r>
            <w:r w:rsidRPr="006870CA">
              <w:rPr>
                <w:rFonts w:ascii="Times New Roman" w:hAnsi="Times New Roman" w:cs="Times New Roman"/>
                <w:sz w:val="20"/>
                <w:szCs w:val="20"/>
                <w:lang w:val="en-US"/>
              </w:rPr>
              <w:t xml:space="preserve">EliKine™ Human IL-10 </w:t>
            </w:r>
          </w:p>
        </w:tc>
        <w:tc>
          <w:tcPr>
            <w:tcW w:w="708" w:type="dxa"/>
            <w:tcBorders>
              <w:top w:val="nil"/>
              <w:left w:val="nil"/>
              <w:bottom w:val="single" w:sz="4" w:space="0" w:color="auto"/>
              <w:right w:val="single" w:sz="4" w:space="0" w:color="auto"/>
            </w:tcBorders>
            <w:shd w:val="clear" w:color="auto" w:fill="auto"/>
          </w:tcPr>
          <w:p w14:paraId="1DC2DE43" w14:textId="71F4E41D"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57D57A5E" w14:textId="43316C42"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71E9D1F"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 xml:space="preserve">Set pentru determinarea IL - 10 cel puțin 96 determinări. </w:t>
            </w:r>
          </w:p>
          <w:p w14:paraId="5C7E82EE"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lastRenderedPageBreak/>
              <w:t>Aplicație: Kit ELISA sandwich pentru determinarea IL – 10 în ser uman, plasmă, urină, supernatant de cultură celulară sau probe de țesut.</w:t>
            </w:r>
          </w:p>
          <w:p w14:paraId="7C71C80A"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Sistemul de vizualizare: recomandat de producător.</w:t>
            </w:r>
          </w:p>
          <w:p w14:paraId="341410D5"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Protocol: prezența protocolului standardizat de la producător.</w:t>
            </w:r>
          </w:p>
          <w:p w14:paraId="33C453AC" w14:textId="00D6961F" w:rsidR="00200355" w:rsidRPr="00C97965" w:rsidRDefault="00200355" w:rsidP="00200355">
            <w:pPr>
              <w:spacing w:after="0" w:line="240" w:lineRule="auto"/>
              <w:rPr>
                <w:rFonts w:ascii="Times New Roman" w:hAnsi="Times New Roman" w:cs="Times New Roman"/>
                <w:sz w:val="20"/>
                <w:szCs w:val="20"/>
                <w:highlight w:val="cyan"/>
                <w:lang w:val="en-US"/>
              </w:rPr>
            </w:pPr>
            <w:r w:rsidRPr="006870CA">
              <w:rPr>
                <w:rFonts w:ascii="Times New Roman" w:hAnsi="Times New Roman" w:cs="Times New Roman"/>
                <w:sz w:val="20"/>
                <w:szCs w:val="20"/>
                <w:lang w:val="en-US"/>
              </w:rPr>
              <w:t>Utilizare: Numai pentru cercetare, nu pentru utilizare în procedurile de diagnosticare medicală.</w:t>
            </w:r>
          </w:p>
        </w:tc>
        <w:tc>
          <w:tcPr>
            <w:tcW w:w="1559" w:type="dxa"/>
            <w:tcBorders>
              <w:top w:val="nil"/>
              <w:left w:val="single" w:sz="4" w:space="0" w:color="auto"/>
              <w:bottom w:val="single" w:sz="4" w:space="0" w:color="auto"/>
              <w:right w:val="single" w:sz="4" w:space="0" w:color="auto"/>
            </w:tcBorders>
            <w:shd w:val="clear" w:color="auto" w:fill="auto"/>
          </w:tcPr>
          <w:p w14:paraId="0DCABA11" w14:textId="624C4004" w:rsidR="00200355" w:rsidRPr="00345EB5" w:rsidRDefault="00200355" w:rsidP="00200355">
            <w:pPr>
              <w:spacing w:after="0" w:line="240" w:lineRule="auto"/>
              <w:rPr>
                <w:rFonts w:ascii="Times New Roman" w:hAnsi="Times New Roman" w:cs="Times New Roman"/>
                <w:sz w:val="20"/>
                <w:szCs w:val="20"/>
                <w:lang w:val="en-US"/>
              </w:rPr>
            </w:pPr>
            <w:r w:rsidRPr="00345EB5">
              <w:rPr>
                <w:rFonts w:ascii="Times New Roman" w:hAnsi="Times New Roman" w:cs="Times New Roman"/>
                <w:sz w:val="20"/>
                <w:szCs w:val="20"/>
                <w:lang w:val="en-US"/>
              </w:rPr>
              <w:lastRenderedPageBreak/>
              <w:t>4770,00</w:t>
            </w:r>
          </w:p>
        </w:tc>
      </w:tr>
      <w:tr w:rsidR="00200355" w:rsidRPr="007C28F5" w14:paraId="4510069C"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55BBAB8D" w14:textId="139F9F1F"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171.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BB12AD9" w14:textId="41BDACE5"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76C58C83" w14:textId="2240B88A"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17</w:t>
            </w:r>
            <w:r w:rsidRPr="006870CA">
              <w:rPr>
                <w:rFonts w:ascii="Times New Roman" w:hAnsi="Times New Roman" w:cs="Times New Roman"/>
                <w:sz w:val="20"/>
                <w:szCs w:val="20"/>
              </w:rPr>
              <w:t>1</w:t>
            </w:r>
            <w:r w:rsidRPr="006870CA">
              <w:rPr>
                <w:rFonts w:ascii="Times New Roman" w:hAnsi="Times New Roman" w:cs="Times New Roman"/>
                <w:sz w:val="20"/>
                <w:szCs w:val="20"/>
                <w:lang w:val="en-US"/>
              </w:rPr>
              <w:t xml:space="preserve">. EliKine™ Human IL-18 </w:t>
            </w:r>
          </w:p>
        </w:tc>
        <w:tc>
          <w:tcPr>
            <w:tcW w:w="708" w:type="dxa"/>
            <w:tcBorders>
              <w:top w:val="nil"/>
              <w:left w:val="nil"/>
              <w:bottom w:val="single" w:sz="4" w:space="0" w:color="auto"/>
              <w:right w:val="single" w:sz="4" w:space="0" w:color="auto"/>
            </w:tcBorders>
            <w:shd w:val="clear" w:color="auto" w:fill="auto"/>
          </w:tcPr>
          <w:p w14:paraId="13AC7AF3" w14:textId="27F44CDE"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5AF56B68" w14:textId="4AE48213"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79E800AB" w14:textId="111FE448"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 xml:space="preserve">Set pentru determinarea IL – 18 cel puțin 96 determinări. </w:t>
            </w:r>
          </w:p>
          <w:p w14:paraId="546E8BF1"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Aplicație: Kit ELISA sandwich pentru determinarea IL - 18 în ser uman, plasmă, urină, supernatant de cultură celulară sau probe de țesut.</w:t>
            </w:r>
          </w:p>
          <w:p w14:paraId="2FFB8514"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Sistemul de vizualizare: recomandat de producător.</w:t>
            </w:r>
          </w:p>
          <w:p w14:paraId="5F2D12A7"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Protocol: prezența protocolului standardizat de la producător.</w:t>
            </w:r>
          </w:p>
          <w:p w14:paraId="1426584A" w14:textId="1969F670"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Utilizare: Numai pentru cercetare, nu pentru utilizare în procedu</w:t>
            </w:r>
            <w:r>
              <w:rPr>
                <w:rFonts w:ascii="Times New Roman" w:hAnsi="Times New Roman" w:cs="Times New Roman"/>
                <w:sz w:val="20"/>
                <w:szCs w:val="20"/>
                <w:lang w:val="en-US"/>
              </w:rPr>
              <w:t>rile de diagnosticare medicală.</w:t>
            </w:r>
          </w:p>
        </w:tc>
        <w:tc>
          <w:tcPr>
            <w:tcW w:w="1559" w:type="dxa"/>
            <w:tcBorders>
              <w:top w:val="nil"/>
              <w:left w:val="single" w:sz="4" w:space="0" w:color="auto"/>
              <w:bottom w:val="single" w:sz="4" w:space="0" w:color="auto"/>
              <w:right w:val="single" w:sz="4" w:space="0" w:color="auto"/>
            </w:tcBorders>
            <w:shd w:val="clear" w:color="auto" w:fill="auto"/>
          </w:tcPr>
          <w:p w14:paraId="1E15CAC1" w14:textId="0624BFC3" w:rsidR="00200355" w:rsidRPr="00345EB5" w:rsidRDefault="00200355" w:rsidP="00200355">
            <w:pPr>
              <w:spacing w:after="0" w:line="240" w:lineRule="auto"/>
              <w:rPr>
                <w:rFonts w:ascii="Times New Roman" w:hAnsi="Times New Roman" w:cs="Times New Roman"/>
                <w:sz w:val="20"/>
                <w:szCs w:val="20"/>
                <w:lang w:val="en-US"/>
              </w:rPr>
            </w:pPr>
            <w:r w:rsidRPr="00345EB5">
              <w:rPr>
                <w:rFonts w:ascii="Times New Roman" w:hAnsi="Times New Roman" w:cs="Times New Roman"/>
                <w:sz w:val="20"/>
                <w:szCs w:val="20"/>
                <w:lang w:val="en-US"/>
              </w:rPr>
              <w:t>4770,00</w:t>
            </w:r>
          </w:p>
        </w:tc>
      </w:tr>
      <w:tr w:rsidR="00200355" w:rsidRPr="00260FD8" w14:paraId="128DBD0D"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7565D54" w14:textId="6DA830B7"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172.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7472F16" w14:textId="7538928D"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30E65B73" w14:textId="4ADD50E4"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ro-RO"/>
              </w:rPr>
              <w:t>1</w:t>
            </w:r>
            <w:r w:rsidRPr="006870CA">
              <w:rPr>
                <w:rFonts w:ascii="Times New Roman" w:hAnsi="Times New Roman" w:cs="Times New Roman"/>
                <w:sz w:val="20"/>
                <w:szCs w:val="20"/>
              </w:rPr>
              <w:t>72</w:t>
            </w:r>
            <w:r w:rsidRPr="006870CA">
              <w:rPr>
                <w:rFonts w:ascii="Times New Roman" w:hAnsi="Times New Roman" w:cs="Times New Roman"/>
                <w:sz w:val="20"/>
                <w:szCs w:val="20"/>
                <w:lang w:val="ro-RO"/>
              </w:rPr>
              <w:t xml:space="preserve">. </w:t>
            </w:r>
            <w:r w:rsidRPr="006870CA">
              <w:rPr>
                <w:rFonts w:ascii="Times New Roman" w:hAnsi="Times New Roman" w:cs="Times New Roman"/>
                <w:sz w:val="20"/>
                <w:szCs w:val="20"/>
                <w:lang w:val="en-US"/>
              </w:rPr>
              <w:t>Interleukin 33 (IL33)</w:t>
            </w:r>
          </w:p>
        </w:tc>
        <w:tc>
          <w:tcPr>
            <w:tcW w:w="708" w:type="dxa"/>
            <w:tcBorders>
              <w:top w:val="nil"/>
              <w:left w:val="nil"/>
              <w:bottom w:val="single" w:sz="4" w:space="0" w:color="auto"/>
              <w:right w:val="single" w:sz="4" w:space="0" w:color="auto"/>
            </w:tcBorders>
            <w:shd w:val="clear" w:color="auto" w:fill="auto"/>
          </w:tcPr>
          <w:p w14:paraId="104F194E" w14:textId="27750562"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458A8699" w14:textId="02EF280C"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1</w:t>
            </w:r>
          </w:p>
        </w:tc>
        <w:tc>
          <w:tcPr>
            <w:tcW w:w="4820" w:type="dxa"/>
            <w:tcBorders>
              <w:top w:val="nil"/>
              <w:left w:val="nil"/>
              <w:bottom w:val="single" w:sz="4" w:space="0" w:color="auto"/>
              <w:right w:val="single" w:sz="4" w:space="0" w:color="auto"/>
            </w:tcBorders>
            <w:shd w:val="clear" w:color="auto" w:fill="auto"/>
          </w:tcPr>
          <w:p w14:paraId="2F731271"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 xml:space="preserve">Set pentru determinarea IL - 33 cel puțin 96 determinări. </w:t>
            </w:r>
          </w:p>
          <w:p w14:paraId="6C973AFC"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Aplicație: Kit ELISA sandwich pentru determinarea IL - 33 în ser uman, plasmă, urină, supernatant de cultură celulară sau probe de țesut.</w:t>
            </w:r>
          </w:p>
          <w:p w14:paraId="00BECFC2"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Sistemul de vizualizare: recomandat de producător.</w:t>
            </w:r>
          </w:p>
          <w:p w14:paraId="333502D8" w14:textId="77777777"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en-US"/>
              </w:rPr>
              <w:t>Protocol: prezența protocolului standardizat de la producător.</w:t>
            </w:r>
          </w:p>
          <w:p w14:paraId="6E5A7D70" w14:textId="13BAE93F" w:rsidR="00200355" w:rsidRPr="00C97965" w:rsidRDefault="00200355" w:rsidP="00200355">
            <w:pPr>
              <w:spacing w:after="0" w:line="240" w:lineRule="auto"/>
              <w:rPr>
                <w:rFonts w:ascii="Times New Roman" w:hAnsi="Times New Roman" w:cs="Times New Roman"/>
                <w:sz w:val="20"/>
                <w:szCs w:val="20"/>
                <w:highlight w:val="cyan"/>
                <w:lang w:val="en-US"/>
              </w:rPr>
            </w:pPr>
            <w:r w:rsidRPr="006870CA">
              <w:rPr>
                <w:rFonts w:ascii="Times New Roman" w:hAnsi="Times New Roman" w:cs="Times New Roman"/>
                <w:sz w:val="20"/>
                <w:szCs w:val="20"/>
                <w:lang w:val="en-US"/>
              </w:rPr>
              <w:t>Utilizare: Numai pentru cercetare, nu pentru utilizare în procedurile de diagnosticare medicală.</w:t>
            </w:r>
          </w:p>
        </w:tc>
        <w:tc>
          <w:tcPr>
            <w:tcW w:w="1559" w:type="dxa"/>
            <w:tcBorders>
              <w:top w:val="nil"/>
              <w:left w:val="single" w:sz="4" w:space="0" w:color="auto"/>
              <w:bottom w:val="single" w:sz="4" w:space="0" w:color="auto"/>
              <w:right w:val="single" w:sz="4" w:space="0" w:color="auto"/>
            </w:tcBorders>
            <w:shd w:val="clear" w:color="auto" w:fill="auto"/>
          </w:tcPr>
          <w:p w14:paraId="208B1412" w14:textId="7FBD5192" w:rsidR="00200355" w:rsidRPr="00345EB5" w:rsidRDefault="00200355" w:rsidP="00200355">
            <w:pPr>
              <w:spacing w:after="0" w:line="240" w:lineRule="auto"/>
              <w:rPr>
                <w:rFonts w:ascii="Times New Roman" w:hAnsi="Times New Roman" w:cs="Times New Roman"/>
                <w:sz w:val="20"/>
                <w:szCs w:val="20"/>
                <w:lang w:val="en-US"/>
              </w:rPr>
            </w:pPr>
            <w:r w:rsidRPr="00345EB5">
              <w:rPr>
                <w:rFonts w:ascii="Times New Roman" w:hAnsi="Times New Roman" w:cs="Times New Roman"/>
                <w:sz w:val="20"/>
                <w:szCs w:val="20"/>
                <w:lang w:val="en-US"/>
              </w:rPr>
              <w:t>10195,83</w:t>
            </w:r>
          </w:p>
        </w:tc>
      </w:tr>
      <w:tr w:rsidR="00200355" w:rsidRPr="00260FD8" w14:paraId="7D2DE0EC" w14:textId="77777777" w:rsidTr="00DF48D4">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88B11B6" w14:textId="6861CF1E" w:rsidR="00200355" w:rsidRPr="00911A6E" w:rsidRDefault="00200355" w:rsidP="00200355">
            <w:pPr>
              <w:shd w:val="clear" w:color="auto" w:fill="FFFFFF"/>
              <w:spacing w:after="0"/>
              <w:jc w:val="center"/>
              <w:rPr>
                <w:rFonts w:ascii="Times New Roman" w:hAnsi="Times New Roman" w:cs="Times New Roman"/>
                <w:sz w:val="20"/>
                <w:szCs w:val="20"/>
                <w:lang w:val="en-US"/>
              </w:rPr>
            </w:pPr>
            <w:r>
              <w:rPr>
                <w:rFonts w:ascii="Times New Roman" w:hAnsi="Times New Roman" w:cs="Times New Roman"/>
                <w:sz w:val="20"/>
                <w:szCs w:val="20"/>
                <w:lang w:val="en-US"/>
              </w:rPr>
              <w:t>173.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A336755" w14:textId="3F818A3E" w:rsidR="00200355" w:rsidRPr="00200355" w:rsidRDefault="00200355" w:rsidP="00200355">
            <w:pPr>
              <w:spacing w:after="0"/>
              <w:rPr>
                <w:rFonts w:ascii="Times New Roman" w:hAnsi="Times New Roman" w:cs="Times New Roman"/>
                <w:sz w:val="18"/>
                <w:szCs w:val="18"/>
                <w:lang w:val="en-US"/>
              </w:rPr>
            </w:pPr>
            <w:r w:rsidRPr="00200355">
              <w:rPr>
                <w:rFonts w:ascii="Times New Roman" w:hAnsi="Times New Roman" w:cs="Times New Roman"/>
                <w:sz w:val="18"/>
                <w:szCs w:val="18"/>
              </w:rPr>
              <w:t>33600000-6</w:t>
            </w:r>
          </w:p>
        </w:tc>
        <w:tc>
          <w:tcPr>
            <w:tcW w:w="1843" w:type="dxa"/>
            <w:tcBorders>
              <w:top w:val="nil"/>
              <w:left w:val="single" w:sz="4" w:space="0" w:color="auto"/>
              <w:bottom w:val="single" w:sz="4" w:space="0" w:color="auto"/>
              <w:right w:val="single" w:sz="4" w:space="0" w:color="auto"/>
            </w:tcBorders>
            <w:shd w:val="clear" w:color="auto" w:fill="auto"/>
          </w:tcPr>
          <w:p w14:paraId="610FF727" w14:textId="1CEF5C08" w:rsidR="00200355" w:rsidRPr="006870CA" w:rsidRDefault="00200355" w:rsidP="00200355">
            <w:pPr>
              <w:spacing w:after="0" w:line="240" w:lineRule="auto"/>
              <w:rPr>
                <w:rFonts w:ascii="Times New Roman" w:hAnsi="Times New Roman" w:cs="Times New Roman"/>
                <w:sz w:val="20"/>
                <w:szCs w:val="20"/>
                <w:lang w:val="en-US"/>
              </w:rPr>
            </w:pPr>
            <w:r w:rsidRPr="006870CA">
              <w:rPr>
                <w:rFonts w:ascii="Times New Roman" w:hAnsi="Times New Roman" w:cs="Times New Roman"/>
                <w:sz w:val="20"/>
                <w:szCs w:val="20"/>
                <w:lang w:val="ro-RO"/>
              </w:rPr>
              <w:t>1</w:t>
            </w:r>
            <w:r w:rsidRPr="006870CA">
              <w:rPr>
                <w:rFonts w:ascii="Times New Roman" w:hAnsi="Times New Roman" w:cs="Times New Roman"/>
                <w:sz w:val="20"/>
                <w:szCs w:val="20"/>
              </w:rPr>
              <w:t>73</w:t>
            </w:r>
            <w:r w:rsidRPr="006870CA">
              <w:rPr>
                <w:rFonts w:ascii="Times New Roman" w:hAnsi="Times New Roman" w:cs="Times New Roman"/>
                <w:sz w:val="20"/>
                <w:szCs w:val="20"/>
                <w:lang w:val="ro-RO"/>
              </w:rPr>
              <w:t>. β 2  microglobulina</w:t>
            </w:r>
          </w:p>
        </w:tc>
        <w:tc>
          <w:tcPr>
            <w:tcW w:w="708" w:type="dxa"/>
            <w:tcBorders>
              <w:top w:val="nil"/>
              <w:left w:val="nil"/>
              <w:bottom w:val="single" w:sz="4" w:space="0" w:color="auto"/>
              <w:right w:val="single" w:sz="4" w:space="0" w:color="auto"/>
            </w:tcBorders>
            <w:shd w:val="clear" w:color="auto" w:fill="auto"/>
          </w:tcPr>
          <w:p w14:paraId="3C8973C0" w14:textId="25AA5A7A"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set</w:t>
            </w:r>
          </w:p>
        </w:tc>
        <w:tc>
          <w:tcPr>
            <w:tcW w:w="709" w:type="dxa"/>
            <w:tcBorders>
              <w:top w:val="nil"/>
              <w:left w:val="nil"/>
              <w:bottom w:val="single" w:sz="4" w:space="0" w:color="auto"/>
              <w:right w:val="single" w:sz="4" w:space="0" w:color="auto"/>
            </w:tcBorders>
            <w:shd w:val="clear" w:color="auto" w:fill="auto"/>
          </w:tcPr>
          <w:p w14:paraId="002A6BC3" w14:textId="135DBD4F" w:rsidR="00200355" w:rsidRPr="006870CA" w:rsidRDefault="00200355" w:rsidP="00200355">
            <w:pPr>
              <w:spacing w:after="0"/>
              <w:rPr>
                <w:rFonts w:ascii="Times New Roman" w:hAnsi="Times New Roman" w:cs="Times New Roman"/>
                <w:sz w:val="20"/>
                <w:szCs w:val="20"/>
                <w:lang w:val="en-US"/>
              </w:rPr>
            </w:pPr>
            <w:r w:rsidRPr="006870CA">
              <w:rPr>
                <w:rFonts w:ascii="Times New Roman" w:hAnsi="Times New Roman" w:cs="Times New Roman"/>
                <w:sz w:val="20"/>
                <w:szCs w:val="20"/>
                <w:lang w:val="en-US"/>
              </w:rPr>
              <w:t>2</w:t>
            </w:r>
          </w:p>
        </w:tc>
        <w:tc>
          <w:tcPr>
            <w:tcW w:w="4820" w:type="dxa"/>
            <w:tcBorders>
              <w:top w:val="nil"/>
              <w:left w:val="nil"/>
              <w:bottom w:val="single" w:sz="4" w:space="0" w:color="auto"/>
              <w:right w:val="single" w:sz="4" w:space="0" w:color="auto"/>
            </w:tcBorders>
            <w:shd w:val="clear" w:color="auto" w:fill="auto"/>
          </w:tcPr>
          <w:p w14:paraId="0E344204" w14:textId="77777777" w:rsidR="00200355" w:rsidRPr="006870CA" w:rsidRDefault="00200355" w:rsidP="00200355">
            <w:pPr>
              <w:spacing w:after="0" w:line="240" w:lineRule="auto"/>
              <w:rPr>
                <w:rFonts w:ascii="Times New Roman" w:hAnsi="Times New Roman" w:cs="Times New Roman"/>
                <w:b/>
                <w:sz w:val="20"/>
                <w:szCs w:val="20"/>
                <w:lang w:val="es-ES"/>
              </w:rPr>
            </w:pPr>
            <w:r w:rsidRPr="006870CA">
              <w:rPr>
                <w:rFonts w:ascii="Times New Roman" w:hAnsi="Times New Roman" w:cs="Times New Roman"/>
                <w:sz w:val="20"/>
                <w:szCs w:val="20"/>
                <w:lang w:val="ro-RO"/>
              </w:rPr>
              <w:t>Set pentru determinarea</w:t>
            </w:r>
            <w:r w:rsidRPr="006870CA">
              <w:rPr>
                <w:rFonts w:ascii="Times New Roman" w:hAnsi="Times New Roman" w:cs="Times New Roman"/>
                <w:sz w:val="20"/>
                <w:szCs w:val="20"/>
                <w:lang w:val="it-IT"/>
              </w:rPr>
              <w:t xml:space="preserve"> </w:t>
            </w:r>
            <w:r w:rsidRPr="006870CA">
              <w:rPr>
                <w:rFonts w:ascii="Times New Roman" w:hAnsi="Times New Roman" w:cs="Times New Roman"/>
                <w:sz w:val="20"/>
                <w:szCs w:val="20"/>
                <w:lang w:val="ro-RO"/>
              </w:rPr>
              <w:t>β 2  microglobulinei cel puțin 96 determinări.</w:t>
            </w:r>
            <w:r w:rsidRPr="006870CA">
              <w:rPr>
                <w:rFonts w:ascii="Times New Roman" w:hAnsi="Times New Roman" w:cs="Times New Roman"/>
                <w:b/>
                <w:sz w:val="20"/>
                <w:szCs w:val="20"/>
                <w:lang w:val="es-ES"/>
              </w:rPr>
              <w:t xml:space="preserve"> </w:t>
            </w:r>
          </w:p>
          <w:p w14:paraId="05D53D6B" w14:textId="77777777" w:rsidR="00200355" w:rsidRPr="006870CA" w:rsidRDefault="00200355" w:rsidP="00200355">
            <w:pPr>
              <w:spacing w:after="0" w:line="240" w:lineRule="auto"/>
              <w:rPr>
                <w:rFonts w:ascii="Times New Roman" w:hAnsi="Times New Roman" w:cs="Times New Roman"/>
                <w:sz w:val="20"/>
                <w:szCs w:val="20"/>
                <w:lang w:val="it-IT"/>
              </w:rPr>
            </w:pPr>
            <w:r w:rsidRPr="006870CA">
              <w:rPr>
                <w:rFonts w:ascii="Times New Roman" w:hAnsi="Times New Roman" w:cs="Times New Roman"/>
                <w:b/>
                <w:sz w:val="20"/>
                <w:szCs w:val="20"/>
                <w:lang w:val="es-ES"/>
              </w:rPr>
              <w:t>Aplicație</w:t>
            </w:r>
            <w:r w:rsidRPr="006870CA">
              <w:rPr>
                <w:rFonts w:ascii="Times New Roman" w:hAnsi="Times New Roman" w:cs="Times New Roman"/>
                <w:sz w:val="20"/>
                <w:szCs w:val="20"/>
                <w:lang w:val="es-ES"/>
              </w:rPr>
              <w:t xml:space="preserve">: </w:t>
            </w:r>
            <w:r w:rsidRPr="006870CA">
              <w:rPr>
                <w:rFonts w:ascii="Times New Roman" w:hAnsi="Times New Roman" w:cs="Times New Roman"/>
                <w:sz w:val="20"/>
                <w:szCs w:val="20"/>
                <w:lang w:val="it-IT"/>
              </w:rPr>
              <w:t xml:space="preserve">Kit ELISA sandwich pentru determinarea </w:t>
            </w:r>
            <w:r w:rsidRPr="006870CA">
              <w:rPr>
                <w:rFonts w:ascii="Times New Roman" w:hAnsi="Times New Roman" w:cs="Times New Roman"/>
                <w:sz w:val="20"/>
                <w:szCs w:val="20"/>
                <w:lang w:val="ro-RO"/>
              </w:rPr>
              <w:t>β 2 microglobulinei</w:t>
            </w:r>
            <w:r w:rsidRPr="006870CA">
              <w:rPr>
                <w:rFonts w:ascii="Times New Roman" w:hAnsi="Times New Roman" w:cs="Times New Roman"/>
                <w:sz w:val="20"/>
                <w:szCs w:val="20"/>
                <w:lang w:val="it-IT"/>
              </w:rPr>
              <w:t xml:space="preserve"> în ser uman, plasmă, urină, supernatant de cultură celulară sau probe de țesut.</w:t>
            </w:r>
          </w:p>
          <w:p w14:paraId="60A1DA8E" w14:textId="77777777" w:rsidR="00200355" w:rsidRPr="006870CA" w:rsidRDefault="00200355" w:rsidP="00200355">
            <w:pPr>
              <w:spacing w:after="0" w:line="240" w:lineRule="auto"/>
              <w:rPr>
                <w:rFonts w:ascii="Times New Roman" w:hAnsi="Times New Roman" w:cs="Times New Roman"/>
                <w:sz w:val="20"/>
                <w:szCs w:val="20"/>
                <w:lang w:val="es-ES"/>
              </w:rPr>
            </w:pPr>
            <w:r w:rsidRPr="006870CA">
              <w:rPr>
                <w:rFonts w:ascii="Times New Roman" w:hAnsi="Times New Roman" w:cs="Times New Roman"/>
                <w:b/>
                <w:sz w:val="20"/>
                <w:szCs w:val="20"/>
                <w:lang w:val="es-ES"/>
              </w:rPr>
              <w:t>Sistemul de vizualizare</w:t>
            </w:r>
            <w:r w:rsidRPr="006870CA">
              <w:rPr>
                <w:rFonts w:ascii="Times New Roman" w:hAnsi="Times New Roman" w:cs="Times New Roman"/>
                <w:sz w:val="20"/>
                <w:szCs w:val="20"/>
                <w:lang w:val="es-ES"/>
              </w:rPr>
              <w:t>: recomandat de producător.</w:t>
            </w:r>
          </w:p>
          <w:p w14:paraId="3C4A6BA1" w14:textId="77777777" w:rsidR="00200355" w:rsidRPr="006870CA" w:rsidRDefault="00200355" w:rsidP="00200355">
            <w:pPr>
              <w:spacing w:after="0" w:line="240" w:lineRule="auto"/>
              <w:rPr>
                <w:rFonts w:ascii="Times New Roman" w:hAnsi="Times New Roman" w:cs="Times New Roman"/>
                <w:sz w:val="20"/>
                <w:szCs w:val="20"/>
                <w:lang w:val="pt-BR"/>
              </w:rPr>
            </w:pPr>
            <w:r w:rsidRPr="006870CA">
              <w:rPr>
                <w:rFonts w:ascii="Times New Roman" w:hAnsi="Times New Roman" w:cs="Times New Roman"/>
                <w:b/>
                <w:sz w:val="20"/>
                <w:szCs w:val="20"/>
                <w:lang w:val="pt-BR"/>
              </w:rPr>
              <w:t>Protocol</w:t>
            </w:r>
            <w:r w:rsidRPr="006870CA">
              <w:rPr>
                <w:rFonts w:ascii="Times New Roman" w:hAnsi="Times New Roman" w:cs="Times New Roman"/>
                <w:sz w:val="20"/>
                <w:szCs w:val="20"/>
                <w:lang w:val="pt-BR"/>
              </w:rPr>
              <w:t>: prezența protocolului standardizat de la producător.</w:t>
            </w:r>
          </w:p>
          <w:p w14:paraId="7674D79A" w14:textId="0E0FC480" w:rsidR="00200355" w:rsidRPr="001B2126" w:rsidRDefault="00200355" w:rsidP="00200355">
            <w:pPr>
              <w:spacing w:after="0" w:line="240" w:lineRule="auto"/>
              <w:rPr>
                <w:rFonts w:ascii="Times New Roman" w:hAnsi="Times New Roman" w:cs="Times New Roman"/>
                <w:sz w:val="20"/>
                <w:szCs w:val="20"/>
                <w:highlight w:val="cyan"/>
                <w:lang w:val="en-US"/>
              </w:rPr>
            </w:pPr>
            <w:r w:rsidRPr="006870CA">
              <w:rPr>
                <w:rFonts w:ascii="Times New Roman" w:hAnsi="Times New Roman" w:cs="Times New Roman"/>
                <w:b/>
                <w:sz w:val="20"/>
                <w:szCs w:val="20"/>
                <w:lang w:val="es-ES"/>
              </w:rPr>
              <w:t xml:space="preserve">Utilizare: </w:t>
            </w:r>
            <w:r w:rsidRPr="006870CA">
              <w:rPr>
                <w:rFonts w:ascii="Times New Roman" w:hAnsi="Times New Roman" w:cs="Times New Roman"/>
                <w:sz w:val="20"/>
                <w:szCs w:val="20"/>
                <w:lang w:val="it-IT"/>
              </w:rPr>
              <w:t>Numai pentru cercetare, nu pentru utilizare în procedurile de diagnosticare medicală.</w:t>
            </w:r>
          </w:p>
        </w:tc>
        <w:tc>
          <w:tcPr>
            <w:tcW w:w="1559" w:type="dxa"/>
            <w:tcBorders>
              <w:top w:val="nil"/>
              <w:left w:val="single" w:sz="4" w:space="0" w:color="auto"/>
              <w:bottom w:val="single" w:sz="4" w:space="0" w:color="auto"/>
              <w:right w:val="single" w:sz="4" w:space="0" w:color="auto"/>
            </w:tcBorders>
            <w:shd w:val="clear" w:color="auto" w:fill="auto"/>
          </w:tcPr>
          <w:p w14:paraId="7B801EE3" w14:textId="0DF22125" w:rsidR="00200355" w:rsidRPr="00345EB5" w:rsidRDefault="00200355" w:rsidP="00200355">
            <w:pPr>
              <w:spacing w:after="0" w:line="240" w:lineRule="auto"/>
              <w:rPr>
                <w:rFonts w:ascii="Times New Roman" w:hAnsi="Times New Roman" w:cs="Times New Roman"/>
                <w:sz w:val="20"/>
                <w:szCs w:val="20"/>
                <w:lang w:val="en-US"/>
              </w:rPr>
            </w:pPr>
            <w:r w:rsidRPr="00345EB5">
              <w:rPr>
                <w:rFonts w:ascii="Times New Roman" w:hAnsi="Times New Roman" w:cs="Times New Roman"/>
                <w:sz w:val="20"/>
                <w:szCs w:val="20"/>
                <w:lang w:val="en-US"/>
              </w:rPr>
              <w:t>23000,00</w:t>
            </w:r>
          </w:p>
        </w:tc>
      </w:tr>
      <w:bookmarkEnd w:id="1"/>
      <w:tr w:rsidR="001E27E8" w:rsidRPr="006128B6" w14:paraId="362070C6" w14:textId="77777777" w:rsidTr="00382FD3">
        <w:trPr>
          <w:trHeight w:val="397"/>
        </w:trPr>
        <w:tc>
          <w:tcPr>
            <w:tcW w:w="938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1A8629A" w14:textId="77777777" w:rsidR="001E27E8" w:rsidRPr="00143AFC" w:rsidRDefault="001E27E8" w:rsidP="001E27E8">
            <w:pPr>
              <w:shd w:val="clear" w:color="auto" w:fill="FFFFFF"/>
              <w:spacing w:after="0" w:line="240" w:lineRule="auto"/>
              <w:jc w:val="center"/>
              <w:rPr>
                <w:rFonts w:ascii="Times New Roman" w:eastAsia="Times New Roman" w:hAnsi="Times New Roman" w:cs="Times New Roman"/>
                <w:sz w:val="20"/>
                <w:szCs w:val="20"/>
                <w:lang w:val="en-US" w:eastAsia="ru-RU"/>
              </w:rPr>
            </w:pPr>
            <w:r w:rsidRPr="00E55740">
              <w:rPr>
                <w:rFonts w:ascii="Times New Roman" w:eastAsia="Times New Roman" w:hAnsi="Times New Roman" w:cs="Times New Roman"/>
                <w:b/>
                <w:sz w:val="20"/>
                <w:szCs w:val="20"/>
                <w:lang w:val="en-US" w:eastAsia="ru-RU"/>
              </w:rPr>
              <w:t>Valoarea</w:t>
            </w:r>
            <w:r w:rsidRPr="00707D80">
              <w:rPr>
                <w:rFonts w:ascii="Times New Roman" w:eastAsia="Times New Roman" w:hAnsi="Times New Roman" w:cs="Times New Roman"/>
                <w:b/>
                <w:sz w:val="20"/>
                <w:szCs w:val="20"/>
                <w:lang w:val="ro-MD" w:eastAsia="ru-RU"/>
              </w:rPr>
              <w:t xml:space="preserve"> </w:t>
            </w:r>
            <w:r w:rsidRPr="00143AFC">
              <w:rPr>
                <w:rFonts w:ascii="Times New Roman" w:eastAsia="Times New Roman" w:hAnsi="Times New Roman" w:cs="Times New Roman"/>
                <w:b/>
                <w:sz w:val="20"/>
                <w:szCs w:val="20"/>
                <w:lang w:val="en-US" w:eastAsia="ru-RU"/>
              </w:rPr>
              <w:t>estimativă</w:t>
            </w:r>
            <w:r w:rsidRPr="00707D80">
              <w:rPr>
                <w:rFonts w:ascii="Times New Roman" w:eastAsia="Times New Roman" w:hAnsi="Times New Roman" w:cs="Times New Roman"/>
                <w:b/>
                <w:sz w:val="20"/>
                <w:szCs w:val="20"/>
                <w:lang w:val="ro-MD" w:eastAsia="ru-RU"/>
              </w:rPr>
              <w:t xml:space="preserve"> </w:t>
            </w:r>
            <w:r w:rsidRPr="00143AFC">
              <w:rPr>
                <w:rFonts w:ascii="Times New Roman" w:eastAsia="Times New Roman" w:hAnsi="Times New Roman" w:cs="Times New Roman"/>
                <w:b/>
                <w:sz w:val="20"/>
                <w:szCs w:val="20"/>
                <w:lang w:val="en-US" w:eastAsia="ru-RU"/>
              </w:rPr>
              <w:t>totală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3DB7B93" w14:textId="7E996A32" w:rsidR="001E27E8" w:rsidRPr="00015AE1" w:rsidRDefault="001B047C" w:rsidP="001E27E8">
            <w:pPr>
              <w:shd w:val="clear" w:color="auto" w:fill="FFFFFF"/>
              <w:spacing w:after="0" w:line="240" w:lineRule="auto"/>
              <w:jc w:val="center"/>
              <w:rPr>
                <w:rFonts w:ascii="Times New Roman" w:eastAsia="Times New Roman" w:hAnsi="Times New Roman" w:cs="Times New Roman"/>
                <w:b/>
                <w:sz w:val="20"/>
                <w:szCs w:val="20"/>
                <w:lang w:val="en-US" w:eastAsia="ru-RU"/>
              </w:rPr>
            </w:pPr>
            <w:r w:rsidRPr="001B047C">
              <w:rPr>
                <w:rFonts w:ascii="Times New Roman" w:eastAsia="Times New Roman" w:hAnsi="Times New Roman" w:cs="Times New Roman"/>
                <w:b/>
                <w:sz w:val="20"/>
                <w:szCs w:val="20"/>
                <w:lang w:val="en-US" w:eastAsia="ru-RU"/>
              </w:rPr>
              <w:t>752 068,88</w:t>
            </w:r>
          </w:p>
        </w:tc>
      </w:tr>
    </w:tbl>
    <w:p w14:paraId="15932284" w14:textId="77777777" w:rsidR="00707D80" w:rsidRPr="00D63DB0" w:rsidRDefault="00707D80" w:rsidP="009C0830">
      <w:pPr>
        <w:numPr>
          <w:ilvl w:val="0"/>
          <w:numId w:val="3"/>
        </w:numPr>
        <w:shd w:val="clear" w:color="auto" w:fill="FFFFFF"/>
        <w:tabs>
          <w:tab w:val="right" w:pos="426"/>
        </w:tabs>
        <w:spacing w:before="120" w:after="0"/>
        <w:rPr>
          <w:rFonts w:ascii="Times New Roman" w:eastAsia="Times New Roman" w:hAnsi="Times New Roman" w:cs="Times New Roman"/>
          <w:b/>
          <w:sz w:val="24"/>
          <w:szCs w:val="24"/>
          <w:lang w:val="ro-RO" w:eastAsia="ru-RU"/>
        </w:rPr>
      </w:pPr>
      <w:r w:rsidRPr="00D63DB0">
        <w:rPr>
          <w:rFonts w:ascii="Times New Roman" w:eastAsia="Times New Roman" w:hAnsi="Times New Roman" w:cs="Times New Roman"/>
          <w:b/>
          <w:sz w:val="24"/>
          <w:szCs w:val="24"/>
          <w:lang w:val="ro-RO" w:eastAsia="ru-RU"/>
        </w:rPr>
        <w:t>În cazul procedurilor de preselecție se indică numărul minim al candidaţilor şi, dacă este cazul, numărul maxim al acestora</w:t>
      </w:r>
      <w:r w:rsidR="00D63DB0">
        <w:rPr>
          <w:rFonts w:ascii="Times New Roman" w:eastAsia="Times New Roman" w:hAnsi="Times New Roman" w:cs="Times New Roman"/>
          <w:b/>
          <w:sz w:val="24"/>
          <w:szCs w:val="24"/>
          <w:lang w:val="ro-RO" w:eastAsia="ru-RU"/>
        </w:rPr>
        <w:t xml:space="preserve">: </w:t>
      </w:r>
      <w:r w:rsidR="00833243" w:rsidRPr="00833243">
        <w:rPr>
          <w:rFonts w:ascii="Times New Roman" w:eastAsia="Times New Roman" w:hAnsi="Times New Roman" w:cs="Times New Roman"/>
          <w:sz w:val="24"/>
          <w:szCs w:val="24"/>
          <w:lang w:val="it-IT" w:eastAsia="ru-RU"/>
        </w:rPr>
        <w:t>nu se aplică.</w:t>
      </w:r>
    </w:p>
    <w:p w14:paraId="489FD97A" w14:textId="77777777" w:rsidR="00707D80" w:rsidRPr="00D63DB0" w:rsidRDefault="00707D80" w:rsidP="009C0830">
      <w:pPr>
        <w:numPr>
          <w:ilvl w:val="0"/>
          <w:numId w:val="3"/>
        </w:numPr>
        <w:shd w:val="clear" w:color="auto" w:fill="FFFFFF"/>
        <w:tabs>
          <w:tab w:val="right" w:pos="426"/>
        </w:tabs>
        <w:spacing w:after="0"/>
        <w:ind w:left="357"/>
        <w:rPr>
          <w:rFonts w:ascii="Times New Roman" w:eastAsia="Times New Roman" w:hAnsi="Times New Roman" w:cs="Times New Roman"/>
          <w:b/>
          <w:sz w:val="24"/>
          <w:szCs w:val="24"/>
          <w:lang w:val="it-IT" w:eastAsia="ru-RU"/>
        </w:rPr>
      </w:pPr>
      <w:r w:rsidRPr="00D63DB0">
        <w:rPr>
          <w:rFonts w:ascii="Times New Roman" w:eastAsia="Times New Roman" w:hAnsi="Times New Roman" w:cs="Times New Roman"/>
          <w:b/>
          <w:sz w:val="24"/>
          <w:szCs w:val="24"/>
          <w:lang w:val="it-IT" w:eastAsia="ru-RU"/>
        </w:rPr>
        <w:t>În cazul în care contractul este împărțit pe loturi un operator economic poate depune oferta (se va selecta):</w:t>
      </w:r>
      <w:r w:rsidR="003676D1" w:rsidRPr="00D63DB0">
        <w:rPr>
          <w:rFonts w:ascii="Times New Roman" w:eastAsia="Times New Roman" w:hAnsi="Times New Roman" w:cs="Times New Roman"/>
          <w:sz w:val="24"/>
          <w:szCs w:val="24"/>
          <w:lang w:val="ro-MD" w:eastAsia="ru-RU"/>
        </w:rPr>
        <w:t xml:space="preserve"> Pentru mai multe loturi</w:t>
      </w:r>
    </w:p>
    <w:p w14:paraId="3766E7A6" w14:textId="77777777" w:rsidR="00707D80" w:rsidRPr="00D63DB0" w:rsidRDefault="00707D80" w:rsidP="009C0830">
      <w:pPr>
        <w:numPr>
          <w:ilvl w:val="0"/>
          <w:numId w:val="3"/>
        </w:numPr>
        <w:shd w:val="clear" w:color="auto" w:fill="FFFFFF"/>
        <w:tabs>
          <w:tab w:val="right" w:pos="426"/>
        </w:tabs>
        <w:spacing w:before="120" w:after="0"/>
        <w:ind w:left="0" w:firstLine="0"/>
        <w:rPr>
          <w:rFonts w:ascii="Times New Roman" w:eastAsia="Times New Roman" w:hAnsi="Times New Roman" w:cs="Times New Roman"/>
          <w:b/>
          <w:sz w:val="24"/>
          <w:szCs w:val="24"/>
          <w:lang w:val="en-US" w:eastAsia="ru-RU"/>
        </w:rPr>
      </w:pPr>
      <w:r w:rsidRPr="00D63DB0">
        <w:rPr>
          <w:rFonts w:ascii="Times New Roman" w:eastAsia="Times New Roman" w:hAnsi="Times New Roman" w:cs="Times New Roman"/>
          <w:b/>
          <w:sz w:val="24"/>
          <w:szCs w:val="24"/>
          <w:lang w:val="en-US" w:eastAsia="ru-RU"/>
        </w:rPr>
        <w:t xml:space="preserve">Admiterea sau interzicerea ofertelor alternative: </w:t>
      </w:r>
      <w:r w:rsidR="00D63DB0" w:rsidRPr="00D63DB0">
        <w:rPr>
          <w:rFonts w:ascii="Times New Roman" w:eastAsia="Times New Roman" w:hAnsi="Times New Roman" w:cs="Times New Roman"/>
          <w:sz w:val="24"/>
          <w:szCs w:val="24"/>
          <w:lang w:val="en-US" w:eastAsia="ru-RU"/>
        </w:rPr>
        <w:t>nu se admite.</w:t>
      </w:r>
    </w:p>
    <w:p w14:paraId="01D1AC57" w14:textId="72B84407" w:rsidR="00204D49" w:rsidRPr="00204D49" w:rsidRDefault="00707D80" w:rsidP="009C0830">
      <w:pPr>
        <w:pStyle w:val="a4"/>
        <w:numPr>
          <w:ilvl w:val="0"/>
          <w:numId w:val="3"/>
        </w:numPr>
        <w:shd w:val="clear" w:color="auto" w:fill="FFFFFF"/>
        <w:tabs>
          <w:tab w:val="left" w:pos="0"/>
          <w:tab w:val="left" w:pos="284"/>
          <w:tab w:val="left" w:pos="426"/>
        </w:tabs>
        <w:spacing w:before="120" w:after="0"/>
        <w:rPr>
          <w:rFonts w:ascii="Times New Roman" w:eastAsia="Times New Roman" w:hAnsi="Times New Roman" w:cs="Times New Roman"/>
          <w:b/>
          <w:sz w:val="24"/>
          <w:szCs w:val="24"/>
          <w:lang w:val="it-IT" w:eastAsia="ru-RU"/>
        </w:rPr>
      </w:pPr>
      <w:r w:rsidRPr="00204D49">
        <w:rPr>
          <w:rFonts w:ascii="Times New Roman" w:eastAsia="Times New Roman" w:hAnsi="Times New Roman" w:cs="Times New Roman"/>
          <w:b/>
          <w:sz w:val="24"/>
          <w:szCs w:val="24"/>
          <w:lang w:val="it-IT" w:eastAsia="ru-RU"/>
        </w:rPr>
        <w:t>Termenii și condițiile de livrare/prestare solicitați</w:t>
      </w:r>
      <w:r w:rsidRPr="006A20C0">
        <w:rPr>
          <w:rFonts w:ascii="Times New Roman" w:eastAsia="Times New Roman" w:hAnsi="Times New Roman" w:cs="Times New Roman"/>
          <w:b/>
          <w:color w:val="000000" w:themeColor="text1"/>
          <w:sz w:val="24"/>
          <w:szCs w:val="24"/>
          <w:lang w:val="it-IT" w:eastAsia="ru-RU"/>
        </w:rPr>
        <w:t xml:space="preserve">: </w:t>
      </w:r>
      <w:r w:rsidR="001F5FA6">
        <w:rPr>
          <w:rFonts w:ascii="Times New Roman" w:eastAsia="Times New Roman" w:hAnsi="Times New Roman" w:cs="Times New Roman"/>
          <w:color w:val="000000" w:themeColor="text1"/>
          <w:sz w:val="24"/>
          <w:szCs w:val="24"/>
          <w:lang w:val="it-IT" w:eastAsia="ru-RU"/>
        </w:rPr>
        <w:t>45</w:t>
      </w:r>
      <w:r w:rsidR="00AF3767">
        <w:rPr>
          <w:rFonts w:ascii="Times New Roman" w:eastAsia="Times New Roman" w:hAnsi="Times New Roman" w:cs="Times New Roman"/>
          <w:color w:val="000000" w:themeColor="text1"/>
          <w:sz w:val="24"/>
          <w:szCs w:val="24"/>
          <w:lang w:val="it-IT" w:eastAsia="ru-RU"/>
        </w:rPr>
        <w:t xml:space="preserve"> </w:t>
      </w:r>
      <w:r w:rsidR="00204D49" w:rsidRPr="00B273B5">
        <w:rPr>
          <w:rFonts w:ascii="Times New Roman" w:eastAsia="Times New Roman" w:hAnsi="Times New Roman" w:cs="Times New Roman"/>
          <w:color w:val="000000" w:themeColor="text1"/>
          <w:sz w:val="24"/>
          <w:szCs w:val="24"/>
          <w:lang w:val="it-IT" w:eastAsia="ru-RU"/>
        </w:rPr>
        <w:t>zile</w:t>
      </w:r>
      <w:r w:rsidR="00204D49" w:rsidRPr="006A20C0">
        <w:rPr>
          <w:rFonts w:ascii="Times New Roman" w:eastAsia="Times New Roman" w:hAnsi="Times New Roman" w:cs="Times New Roman"/>
          <w:color w:val="000000" w:themeColor="text1"/>
          <w:sz w:val="24"/>
          <w:szCs w:val="24"/>
          <w:lang w:val="it-IT" w:eastAsia="ru-RU"/>
        </w:rPr>
        <w:t xml:space="preserve"> </w:t>
      </w:r>
      <w:r w:rsidR="00204D49" w:rsidRPr="00204D49">
        <w:rPr>
          <w:rFonts w:ascii="Times New Roman" w:eastAsia="Times New Roman" w:hAnsi="Times New Roman" w:cs="Times New Roman"/>
          <w:sz w:val="24"/>
          <w:szCs w:val="24"/>
          <w:lang w:val="it-IT" w:eastAsia="ru-RU"/>
        </w:rPr>
        <w:t xml:space="preserve">din momentul </w:t>
      </w:r>
      <w:r w:rsidR="001F5FA6">
        <w:rPr>
          <w:rFonts w:ascii="Times New Roman" w:eastAsia="Times New Roman" w:hAnsi="Times New Roman" w:cs="Times New Roman"/>
          <w:sz w:val="24"/>
          <w:szCs w:val="24"/>
          <w:lang w:val="it-IT" w:eastAsia="ru-RU"/>
        </w:rPr>
        <w:t>semnării contractului</w:t>
      </w:r>
      <w:r w:rsidR="00204D49" w:rsidRPr="00204D49">
        <w:rPr>
          <w:rFonts w:ascii="Times New Roman" w:eastAsia="Times New Roman" w:hAnsi="Times New Roman" w:cs="Times New Roman"/>
          <w:sz w:val="24"/>
          <w:szCs w:val="24"/>
          <w:lang w:val="it-IT" w:eastAsia="ru-RU"/>
        </w:rPr>
        <w:t xml:space="preserve"> la locul indicat de autoritatea contractantă </w:t>
      </w:r>
    </w:p>
    <w:p w14:paraId="63CD41B2" w14:textId="72600596" w:rsidR="00707D80" w:rsidRPr="00204D49" w:rsidRDefault="00707D80" w:rsidP="009C0830">
      <w:pPr>
        <w:pStyle w:val="a4"/>
        <w:numPr>
          <w:ilvl w:val="0"/>
          <w:numId w:val="3"/>
        </w:numPr>
        <w:shd w:val="clear" w:color="auto" w:fill="FFFFFF"/>
        <w:tabs>
          <w:tab w:val="left" w:pos="0"/>
          <w:tab w:val="left" w:pos="284"/>
          <w:tab w:val="left" w:pos="426"/>
        </w:tabs>
        <w:spacing w:before="120" w:after="0"/>
        <w:rPr>
          <w:rFonts w:ascii="Times New Roman" w:eastAsia="Times New Roman" w:hAnsi="Times New Roman" w:cs="Times New Roman"/>
          <w:b/>
          <w:sz w:val="24"/>
          <w:szCs w:val="24"/>
          <w:lang w:val="it-IT" w:eastAsia="ru-RU"/>
        </w:rPr>
      </w:pPr>
      <w:r w:rsidRPr="00204D49">
        <w:rPr>
          <w:rFonts w:ascii="Times New Roman" w:eastAsia="Times New Roman" w:hAnsi="Times New Roman" w:cs="Times New Roman"/>
          <w:b/>
          <w:sz w:val="24"/>
          <w:szCs w:val="24"/>
          <w:lang w:val="it-IT" w:eastAsia="ru-RU"/>
        </w:rPr>
        <w:t>Termenul de valabilitate a contractului:</w:t>
      </w:r>
      <w:r w:rsidR="00833243" w:rsidRPr="00204D49">
        <w:rPr>
          <w:rFonts w:ascii="Times New Roman" w:eastAsia="Times New Roman" w:hAnsi="Times New Roman" w:cs="Times New Roman"/>
          <w:b/>
          <w:sz w:val="24"/>
          <w:szCs w:val="24"/>
          <w:lang w:val="it-IT" w:eastAsia="ru-RU"/>
        </w:rPr>
        <w:t xml:space="preserve"> </w:t>
      </w:r>
      <w:r w:rsidR="00CB1A14" w:rsidRPr="00F87B69">
        <w:rPr>
          <w:rFonts w:ascii="Times New Roman" w:eastAsia="Times New Roman" w:hAnsi="Times New Roman" w:cs="Times New Roman"/>
          <w:sz w:val="24"/>
          <w:szCs w:val="24"/>
          <w:lang w:val="it-IT" w:eastAsia="ru-RU"/>
        </w:rPr>
        <w:t>31</w:t>
      </w:r>
      <w:r w:rsidR="00DB7614" w:rsidRPr="00F87B69">
        <w:rPr>
          <w:rFonts w:ascii="Times New Roman" w:eastAsia="Times New Roman" w:hAnsi="Times New Roman" w:cs="Times New Roman"/>
          <w:sz w:val="24"/>
          <w:szCs w:val="24"/>
          <w:lang w:val="it-IT" w:eastAsia="ru-RU"/>
        </w:rPr>
        <w:t>.</w:t>
      </w:r>
      <w:r w:rsidR="008E7F2E">
        <w:rPr>
          <w:rFonts w:ascii="Times New Roman" w:eastAsia="Times New Roman" w:hAnsi="Times New Roman" w:cs="Times New Roman"/>
          <w:sz w:val="24"/>
          <w:szCs w:val="24"/>
          <w:lang w:val="it-IT" w:eastAsia="ru-RU"/>
        </w:rPr>
        <w:t>12</w:t>
      </w:r>
      <w:r w:rsidR="007A7E91">
        <w:rPr>
          <w:rFonts w:ascii="Times New Roman" w:eastAsia="Times New Roman" w:hAnsi="Times New Roman" w:cs="Times New Roman"/>
          <w:sz w:val="24"/>
          <w:szCs w:val="24"/>
          <w:lang w:val="it-IT" w:eastAsia="ru-RU"/>
        </w:rPr>
        <w:t>.</w:t>
      </w:r>
      <w:r w:rsidR="00833243" w:rsidRPr="00F87B69">
        <w:rPr>
          <w:rFonts w:ascii="Times New Roman" w:eastAsia="Times New Roman" w:hAnsi="Times New Roman" w:cs="Times New Roman"/>
          <w:sz w:val="24"/>
          <w:szCs w:val="24"/>
          <w:lang w:val="it-IT" w:eastAsia="ru-RU"/>
        </w:rPr>
        <w:t>202</w:t>
      </w:r>
      <w:r w:rsidR="00DF4AC9">
        <w:rPr>
          <w:rFonts w:ascii="Times New Roman" w:eastAsia="Times New Roman" w:hAnsi="Times New Roman" w:cs="Times New Roman"/>
          <w:sz w:val="24"/>
          <w:szCs w:val="24"/>
          <w:lang w:val="it-IT" w:eastAsia="ru-RU"/>
        </w:rPr>
        <w:t>6</w:t>
      </w:r>
    </w:p>
    <w:p w14:paraId="545E3D6E" w14:textId="77777777" w:rsidR="00707D80" w:rsidRPr="00833243" w:rsidRDefault="00707D80" w:rsidP="009C0830">
      <w:pPr>
        <w:numPr>
          <w:ilvl w:val="0"/>
          <w:numId w:val="3"/>
        </w:numPr>
        <w:tabs>
          <w:tab w:val="right" w:pos="426"/>
        </w:tabs>
        <w:spacing w:before="120" w:after="0"/>
        <w:rPr>
          <w:rFonts w:ascii="Times New Roman" w:eastAsia="Times New Roman" w:hAnsi="Times New Roman" w:cs="Times New Roman"/>
          <w:b/>
          <w:sz w:val="24"/>
          <w:szCs w:val="24"/>
          <w:lang w:val="it-IT" w:eastAsia="ru-RU"/>
        </w:rPr>
      </w:pPr>
      <w:r w:rsidRPr="00833243">
        <w:rPr>
          <w:rFonts w:ascii="Times New Roman" w:eastAsia="Times New Roman" w:hAnsi="Times New Roman" w:cs="Times New Roman"/>
          <w:b/>
          <w:sz w:val="24"/>
          <w:szCs w:val="24"/>
          <w:lang w:val="it-IT" w:eastAsia="ru-RU"/>
        </w:rPr>
        <w:t xml:space="preserve">Contract de achiziție rezervat atelierelor protejate sau că acesta poate fi executat numai în cadrul unor programe de angajare protejată (după caz): </w:t>
      </w:r>
      <w:r w:rsidR="00833243" w:rsidRPr="00833243">
        <w:rPr>
          <w:rFonts w:ascii="Times New Roman" w:eastAsia="Times New Roman" w:hAnsi="Times New Roman" w:cs="Times New Roman"/>
          <w:sz w:val="24"/>
          <w:szCs w:val="24"/>
          <w:lang w:val="it-IT" w:eastAsia="ru-RU"/>
        </w:rPr>
        <w:t xml:space="preserve">nu </w:t>
      </w:r>
      <w:r w:rsidR="00833243">
        <w:rPr>
          <w:rFonts w:ascii="Times New Roman" w:eastAsia="Times New Roman" w:hAnsi="Times New Roman" w:cs="Times New Roman"/>
          <w:sz w:val="24"/>
          <w:szCs w:val="24"/>
          <w:lang w:val="it-IT" w:eastAsia="ru-RU"/>
        </w:rPr>
        <w:t>se aplică</w:t>
      </w:r>
      <w:r w:rsidR="00833243" w:rsidRPr="00833243">
        <w:rPr>
          <w:rFonts w:ascii="Times New Roman" w:eastAsia="Times New Roman" w:hAnsi="Times New Roman" w:cs="Times New Roman"/>
          <w:sz w:val="24"/>
          <w:szCs w:val="24"/>
          <w:lang w:val="it-IT" w:eastAsia="ru-RU"/>
        </w:rPr>
        <w:t>.</w:t>
      </w:r>
    </w:p>
    <w:p w14:paraId="3E6787CB" w14:textId="77777777" w:rsidR="00707D80" w:rsidRPr="00833243" w:rsidRDefault="00707D80" w:rsidP="009C0830">
      <w:pPr>
        <w:numPr>
          <w:ilvl w:val="0"/>
          <w:numId w:val="3"/>
        </w:numPr>
        <w:shd w:val="clear" w:color="auto" w:fill="FFFFFF"/>
        <w:tabs>
          <w:tab w:val="right" w:pos="426"/>
        </w:tabs>
        <w:spacing w:before="120" w:after="0"/>
        <w:rPr>
          <w:rFonts w:ascii="Times New Roman" w:eastAsia="Times New Roman" w:hAnsi="Times New Roman" w:cs="Times New Roman"/>
          <w:sz w:val="20"/>
          <w:szCs w:val="24"/>
          <w:lang w:val="en-US" w:eastAsia="ru-RU"/>
        </w:rPr>
      </w:pPr>
      <w:r w:rsidRPr="003676D1">
        <w:rPr>
          <w:rFonts w:ascii="Times New Roman" w:eastAsia="Times New Roman" w:hAnsi="Times New Roman" w:cs="Times New Roman"/>
          <w:b/>
          <w:sz w:val="24"/>
          <w:szCs w:val="24"/>
          <w:highlight w:val="yellow"/>
          <w:lang w:val="it-IT" w:eastAsia="ru-RU"/>
        </w:rPr>
        <w:tab/>
      </w:r>
      <w:r w:rsidRPr="00833243">
        <w:rPr>
          <w:rFonts w:ascii="Times New Roman" w:eastAsia="Times New Roman" w:hAnsi="Times New Roman" w:cs="Times New Roman"/>
          <w:b/>
          <w:sz w:val="24"/>
          <w:szCs w:val="24"/>
          <w:lang w:val="it-IT" w:eastAsia="ru-RU"/>
        </w:rPr>
        <w:t xml:space="preserve">Prestarea serviciului este rezervată unei anumite profesii în temeiul unor legi sau al unor acte administrative (după caz):  </w:t>
      </w:r>
      <w:r w:rsidR="00833243" w:rsidRPr="00833243">
        <w:rPr>
          <w:rFonts w:ascii="Times New Roman" w:eastAsia="Times New Roman" w:hAnsi="Times New Roman" w:cs="Times New Roman"/>
          <w:sz w:val="24"/>
          <w:szCs w:val="24"/>
          <w:lang w:val="it-IT" w:eastAsia="ru-RU"/>
        </w:rPr>
        <w:t>nu se aplică.</w:t>
      </w:r>
    </w:p>
    <w:p w14:paraId="24D140A1" w14:textId="77777777" w:rsidR="00707D80" w:rsidRDefault="00707D80" w:rsidP="009C0830">
      <w:pPr>
        <w:numPr>
          <w:ilvl w:val="0"/>
          <w:numId w:val="3"/>
        </w:numPr>
        <w:shd w:val="clear" w:color="auto" w:fill="FFFFFF"/>
        <w:tabs>
          <w:tab w:val="right" w:pos="426"/>
        </w:tabs>
        <w:spacing w:before="120" w:after="0"/>
        <w:jc w:val="both"/>
        <w:rPr>
          <w:rFonts w:ascii="Times New Roman" w:eastAsia="Times New Roman" w:hAnsi="Times New Roman" w:cs="Times New Roman"/>
          <w:b/>
          <w:sz w:val="24"/>
          <w:szCs w:val="24"/>
          <w:lang w:val="it-IT" w:eastAsia="ru-RU"/>
        </w:rPr>
      </w:pPr>
      <w:r w:rsidRPr="00833243">
        <w:rPr>
          <w:rFonts w:ascii="Times New Roman" w:eastAsia="Times New Roman" w:hAnsi="Times New Roman" w:cs="Times New Roman"/>
          <w:b/>
          <w:sz w:val="24"/>
          <w:szCs w:val="24"/>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6"/>
        <w:gridCol w:w="2821"/>
        <w:gridCol w:w="4962"/>
        <w:gridCol w:w="1842"/>
      </w:tblGrid>
      <w:tr w:rsidR="00717EB0" w:rsidRPr="00717EB0" w14:paraId="49300CCD" w14:textId="77777777" w:rsidTr="00382A01">
        <w:trPr>
          <w:jc w:val="center"/>
        </w:trPr>
        <w:tc>
          <w:tcPr>
            <w:tcW w:w="576" w:type="dxa"/>
            <w:shd w:val="clear" w:color="auto" w:fill="D9D9D9"/>
          </w:tcPr>
          <w:p w14:paraId="0AA917B7"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Nr. d/o</w:t>
            </w:r>
          </w:p>
        </w:tc>
        <w:tc>
          <w:tcPr>
            <w:tcW w:w="2821" w:type="dxa"/>
            <w:shd w:val="clear" w:color="auto" w:fill="D9D9D9"/>
          </w:tcPr>
          <w:p w14:paraId="13FF75F0"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Descrierea criteriului/cerinței</w:t>
            </w:r>
          </w:p>
        </w:tc>
        <w:tc>
          <w:tcPr>
            <w:tcW w:w="4962" w:type="dxa"/>
            <w:shd w:val="clear" w:color="auto" w:fill="D9D9D9"/>
          </w:tcPr>
          <w:p w14:paraId="4A5C4357"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Mod de demonstrare a îndeplinirii criteriului/cerinței:</w:t>
            </w:r>
          </w:p>
        </w:tc>
        <w:tc>
          <w:tcPr>
            <w:tcW w:w="1842" w:type="dxa"/>
            <w:shd w:val="clear" w:color="auto" w:fill="D9D9D9"/>
          </w:tcPr>
          <w:p w14:paraId="50904190"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Nivelul minim/</w:t>
            </w:r>
            <w:r w:rsidRPr="00717EB0">
              <w:rPr>
                <w:rFonts w:ascii="Times New Roman" w:eastAsia="Times New Roman" w:hAnsi="Times New Roman" w:cs="Times New Roman"/>
                <w:b/>
                <w:iCs/>
                <w:sz w:val="24"/>
                <w:szCs w:val="24"/>
                <w:lang w:val="ro-MD" w:eastAsia="ru-RU"/>
              </w:rPr>
              <w:br/>
              <w:t>Obligativitatea</w:t>
            </w:r>
          </w:p>
        </w:tc>
      </w:tr>
      <w:tr w:rsidR="006F558E" w:rsidRPr="00717EB0" w14:paraId="1B52AC0E" w14:textId="77777777" w:rsidTr="00382A01">
        <w:trPr>
          <w:jc w:val="center"/>
        </w:trPr>
        <w:tc>
          <w:tcPr>
            <w:tcW w:w="576" w:type="dxa"/>
            <w:shd w:val="clear" w:color="auto" w:fill="FFFFFF"/>
          </w:tcPr>
          <w:p w14:paraId="5367E5FE" w14:textId="77777777" w:rsidR="006F558E" w:rsidRPr="00717EB0" w:rsidRDefault="006F558E" w:rsidP="006F558E">
            <w:pPr>
              <w:spacing w:after="0" w:line="240" w:lineRule="auto"/>
              <w:jc w:val="center"/>
              <w:rPr>
                <w:rFonts w:ascii="Times New Roman" w:eastAsia="Times New Roman" w:hAnsi="Times New Roman" w:cs="Times New Roman"/>
                <w:lang w:val="ro-MD" w:eastAsia="ru-RU"/>
              </w:rPr>
            </w:pPr>
            <w:r w:rsidRPr="00717EB0">
              <w:rPr>
                <w:rFonts w:ascii="Times New Roman" w:eastAsia="Times New Roman" w:hAnsi="Times New Roman" w:cs="Times New Roman"/>
                <w:lang w:val="ro-MD" w:eastAsia="ru-RU"/>
              </w:rPr>
              <w:lastRenderedPageBreak/>
              <w:t>1.</w:t>
            </w:r>
          </w:p>
        </w:tc>
        <w:tc>
          <w:tcPr>
            <w:tcW w:w="2821" w:type="dxa"/>
            <w:shd w:val="clear" w:color="auto" w:fill="FFFFFF"/>
          </w:tcPr>
          <w:p w14:paraId="53EF3317" w14:textId="77777777" w:rsidR="006F558E" w:rsidRPr="00DF4AC9" w:rsidRDefault="006F558E" w:rsidP="006F558E">
            <w:pPr>
              <w:spacing w:after="0" w:line="240" w:lineRule="auto"/>
              <w:rPr>
                <w:rFonts w:ascii="Times New Roman" w:eastAsia="Times New Roman" w:hAnsi="Times New Roman"/>
                <w:color w:val="000000"/>
                <w:sz w:val="24"/>
                <w:szCs w:val="24"/>
                <w:lang w:val="en-US" w:eastAsia="ru-MD"/>
              </w:rPr>
            </w:pPr>
            <w:r w:rsidRPr="00DF4AC9">
              <w:rPr>
                <w:rFonts w:ascii="Times New Roman" w:eastAsia="Times New Roman" w:hAnsi="Times New Roman"/>
                <w:color w:val="000000"/>
                <w:sz w:val="24"/>
                <w:szCs w:val="24"/>
                <w:lang w:val="en-US" w:eastAsia="ru-MD"/>
              </w:rPr>
              <w:t>Cerere de participare</w:t>
            </w:r>
          </w:p>
        </w:tc>
        <w:tc>
          <w:tcPr>
            <w:tcW w:w="4962" w:type="dxa"/>
            <w:shd w:val="clear" w:color="auto" w:fill="FFFFFF"/>
          </w:tcPr>
          <w:p w14:paraId="1A87CFD3" w14:textId="77777777" w:rsidR="006F558E" w:rsidRPr="005515EF" w:rsidRDefault="006F558E" w:rsidP="006F558E">
            <w:pPr>
              <w:widowControl w:val="0"/>
              <w:autoSpaceDE w:val="0"/>
              <w:autoSpaceDN w:val="0"/>
              <w:spacing w:after="0" w:line="240" w:lineRule="auto"/>
              <w:rPr>
                <w:rFonts w:ascii="Times New Roman" w:eastAsia="Times New Roman" w:hAnsi="Times New Roman"/>
                <w:sz w:val="24"/>
                <w:szCs w:val="24"/>
                <w:lang w:val="en-US"/>
              </w:rPr>
            </w:pPr>
            <w:r>
              <w:rPr>
                <w:rFonts w:ascii="Times New Roman" w:eastAsia="Times New Roman" w:hAnsi="Times New Roman"/>
                <w:sz w:val="24"/>
                <w:szCs w:val="24"/>
                <w:lang w:val="en-US"/>
              </w:rPr>
              <w:t>conform Anexei nr</w:t>
            </w:r>
            <w:r w:rsidRPr="001D7EE4">
              <w:rPr>
                <w:rFonts w:ascii="Times New Roman" w:eastAsia="Times New Roman" w:hAnsi="Times New Roman"/>
                <w:sz w:val="24"/>
                <w:szCs w:val="24"/>
                <w:lang w:val="en-US"/>
              </w:rPr>
              <w:t>. 7</w:t>
            </w:r>
            <w:r>
              <w:rPr>
                <w:rFonts w:ascii="Times New Roman" w:eastAsia="Times New Roman" w:hAnsi="Times New Roman"/>
                <w:sz w:val="24"/>
                <w:szCs w:val="24"/>
                <w:lang w:val="en-US"/>
              </w:rPr>
              <w:t xml:space="preserve"> din Documentația standard, </w:t>
            </w:r>
            <w:r w:rsidRPr="00095C33">
              <w:rPr>
                <w:rFonts w:ascii="Times New Roman" w:eastAsia="Times New Roman" w:hAnsi="Times New Roman"/>
                <w:sz w:val="24"/>
                <w:szCs w:val="24"/>
                <w:lang w:val="en-US"/>
              </w:rPr>
              <w:t>semnat electronic</w:t>
            </w:r>
            <w:r>
              <w:rPr>
                <w:rFonts w:ascii="Times New Roman" w:eastAsia="Times New Roman" w:hAnsi="Times New Roman"/>
                <w:sz w:val="24"/>
                <w:szCs w:val="24"/>
                <w:lang w:val="en-US"/>
              </w:rPr>
              <w:t xml:space="preserve"> de către participant.</w:t>
            </w:r>
          </w:p>
        </w:tc>
        <w:tc>
          <w:tcPr>
            <w:tcW w:w="1842" w:type="dxa"/>
            <w:shd w:val="clear" w:color="auto" w:fill="FFFFFF"/>
          </w:tcPr>
          <w:p w14:paraId="673C9CA7" w14:textId="77777777" w:rsidR="006F558E" w:rsidRPr="005515EF" w:rsidRDefault="006F558E" w:rsidP="006F558E">
            <w:pPr>
              <w:spacing w:after="0" w:line="240" w:lineRule="auto"/>
              <w:jc w:val="center"/>
              <w:rPr>
                <w:rFonts w:ascii="Times New Roman" w:eastAsia="Times New Roman" w:hAnsi="Times New Roman"/>
                <w:lang w:val="en-US" w:eastAsia="ru-RU"/>
              </w:rPr>
            </w:pPr>
            <w:r w:rsidRPr="005515EF">
              <w:rPr>
                <w:rFonts w:ascii="Times New Roman" w:eastAsia="Times New Roman" w:hAnsi="Times New Roman"/>
                <w:iCs/>
                <w:lang w:val="en-US" w:eastAsia="ru-RU"/>
              </w:rPr>
              <w:t>DA</w:t>
            </w:r>
          </w:p>
        </w:tc>
      </w:tr>
      <w:tr w:rsidR="006023C5" w:rsidRPr="00717EB0" w14:paraId="5A8268D6" w14:textId="77777777" w:rsidTr="00382A01">
        <w:trPr>
          <w:jc w:val="center"/>
        </w:trPr>
        <w:tc>
          <w:tcPr>
            <w:tcW w:w="576" w:type="dxa"/>
            <w:shd w:val="clear" w:color="auto" w:fill="FFFFFF"/>
          </w:tcPr>
          <w:p w14:paraId="4D9F5274" w14:textId="77777777" w:rsidR="006023C5" w:rsidRPr="00717EB0" w:rsidRDefault="006023C5" w:rsidP="006023C5">
            <w:pPr>
              <w:spacing w:after="0" w:line="240" w:lineRule="auto"/>
              <w:jc w:val="center"/>
              <w:rPr>
                <w:rFonts w:ascii="Times New Roman" w:eastAsia="Times New Roman" w:hAnsi="Times New Roman" w:cs="Times New Roman"/>
                <w:iCs/>
                <w:lang w:val="ro-MD" w:eastAsia="ru-RU"/>
              </w:rPr>
            </w:pPr>
            <w:r w:rsidRPr="00717EB0">
              <w:rPr>
                <w:rFonts w:ascii="Times New Roman" w:eastAsia="Times New Roman" w:hAnsi="Times New Roman" w:cs="Times New Roman"/>
                <w:iCs/>
                <w:lang w:val="ro-MD" w:eastAsia="ru-RU"/>
              </w:rPr>
              <w:t>2.</w:t>
            </w:r>
          </w:p>
        </w:tc>
        <w:tc>
          <w:tcPr>
            <w:tcW w:w="2821" w:type="dxa"/>
            <w:shd w:val="clear" w:color="auto" w:fill="FFFFFF"/>
          </w:tcPr>
          <w:p w14:paraId="742AFCE9" w14:textId="77777777" w:rsidR="006023C5" w:rsidRPr="00DF4AC9" w:rsidRDefault="006023C5" w:rsidP="006023C5">
            <w:pPr>
              <w:spacing w:after="0" w:line="240" w:lineRule="auto"/>
              <w:rPr>
                <w:rFonts w:ascii="Times New Roman" w:eastAsia="Times New Roman" w:hAnsi="Times New Roman" w:cs="Times New Roman"/>
                <w:color w:val="000000"/>
                <w:sz w:val="24"/>
                <w:szCs w:val="24"/>
                <w:lang w:val="en-US" w:eastAsia="ru-MD"/>
              </w:rPr>
            </w:pPr>
            <w:r w:rsidRPr="00DF4AC9">
              <w:rPr>
                <w:rFonts w:ascii="Times New Roman" w:eastAsia="Times New Roman" w:hAnsi="Times New Roman" w:cs="Times New Roman"/>
                <w:color w:val="000000"/>
                <w:sz w:val="24"/>
                <w:szCs w:val="24"/>
                <w:lang w:val="en-US" w:eastAsia="ru-MD"/>
              </w:rPr>
              <w:t>DUAE</w:t>
            </w:r>
          </w:p>
        </w:tc>
        <w:tc>
          <w:tcPr>
            <w:tcW w:w="4962" w:type="dxa"/>
            <w:shd w:val="clear" w:color="auto" w:fill="FFFFFF"/>
          </w:tcPr>
          <w:p w14:paraId="30356F81" w14:textId="77777777" w:rsidR="006023C5" w:rsidRPr="00717EB0" w:rsidRDefault="006023C5" w:rsidP="006023C5">
            <w:pPr>
              <w:widowControl w:val="0"/>
              <w:autoSpaceDE w:val="0"/>
              <w:autoSpaceDN w:val="0"/>
              <w:spacing w:after="0" w:line="240" w:lineRule="auto"/>
              <w:rPr>
                <w:rFonts w:ascii="Times New Roman" w:eastAsia="Times New Roman" w:hAnsi="Times New Roman" w:cs="Times New Roman"/>
                <w:sz w:val="24"/>
                <w:szCs w:val="24"/>
                <w:lang w:val="en-US"/>
              </w:rPr>
            </w:pPr>
            <w:r w:rsidRPr="00717EB0">
              <w:rPr>
                <w:rFonts w:ascii="Times New Roman" w:eastAsia="Times New Roman" w:hAnsi="Times New Roman" w:cs="Times New Roman"/>
                <w:color w:val="000000"/>
                <w:sz w:val="24"/>
                <w:szCs w:val="24"/>
                <w:lang w:val="ro-RO" w:eastAsia="ro-RO" w:bidi="ro-RO"/>
              </w:rPr>
              <w:t xml:space="preserve">conform Formularului anexat, completat integral, confirmat prin aplicarea </w:t>
            </w:r>
            <w:r w:rsidRPr="00717EB0">
              <w:rPr>
                <w:rFonts w:ascii="Times New Roman" w:eastAsia="Arial Unicode MS" w:hAnsi="Times New Roman" w:cs="Times New Roman"/>
                <w:color w:val="000000"/>
                <w:sz w:val="24"/>
                <w:szCs w:val="24"/>
                <w:lang w:val="ro-RO" w:eastAsia="ro-RO" w:bidi="ro-RO"/>
              </w:rPr>
              <w:t xml:space="preserve">semnăturii electronice. </w:t>
            </w:r>
            <w:r w:rsidRPr="00717EB0">
              <w:rPr>
                <w:rFonts w:ascii="Times New Roman" w:eastAsia="Times New Roman" w:hAnsi="Times New Roman" w:cs="Times New Roman"/>
                <w:i/>
                <w:sz w:val="24"/>
                <w:szCs w:val="24"/>
                <w:lang w:val="en-US" w:eastAsia="ru-RU"/>
              </w:rPr>
              <w:t>Notă: prezentarea oricărui alt formular de DUAE decît cel atașat la procedură constituie temei de descalificare a operatorilor economici.</w:t>
            </w:r>
          </w:p>
        </w:tc>
        <w:tc>
          <w:tcPr>
            <w:tcW w:w="1842" w:type="dxa"/>
            <w:shd w:val="clear" w:color="auto" w:fill="FFFFFF"/>
          </w:tcPr>
          <w:p w14:paraId="0D038142" w14:textId="77777777" w:rsidR="006023C5" w:rsidRPr="00717EB0" w:rsidRDefault="006023C5" w:rsidP="006023C5">
            <w:pPr>
              <w:spacing w:after="0" w:line="240" w:lineRule="auto"/>
              <w:jc w:val="center"/>
              <w:rPr>
                <w:rFonts w:ascii="Times New Roman" w:eastAsia="Times New Roman" w:hAnsi="Times New Roman" w:cs="Times New Roman"/>
                <w:lang w:val="en-US" w:eastAsia="ru-RU"/>
              </w:rPr>
            </w:pPr>
            <w:r w:rsidRPr="00717EB0">
              <w:rPr>
                <w:rFonts w:ascii="Times New Roman" w:eastAsia="Times New Roman" w:hAnsi="Times New Roman" w:cs="Times New Roman"/>
                <w:iCs/>
                <w:lang w:val="en-US" w:eastAsia="ru-RU"/>
              </w:rPr>
              <w:t>DA</w:t>
            </w:r>
          </w:p>
        </w:tc>
      </w:tr>
      <w:tr w:rsidR="006023C5" w:rsidRPr="00717EB0" w14:paraId="3A9471E6" w14:textId="77777777" w:rsidTr="00382A01">
        <w:trPr>
          <w:jc w:val="center"/>
        </w:trPr>
        <w:tc>
          <w:tcPr>
            <w:tcW w:w="576" w:type="dxa"/>
            <w:shd w:val="clear" w:color="auto" w:fill="FFFFFF"/>
          </w:tcPr>
          <w:p w14:paraId="57FCCBDB" w14:textId="77777777" w:rsidR="006023C5" w:rsidRPr="00717EB0" w:rsidRDefault="006023C5" w:rsidP="006023C5">
            <w:pPr>
              <w:spacing w:after="0" w:line="240" w:lineRule="auto"/>
              <w:jc w:val="center"/>
              <w:rPr>
                <w:rFonts w:ascii="Times New Roman" w:eastAsia="Times New Roman" w:hAnsi="Times New Roman" w:cs="Times New Roman"/>
                <w:iCs/>
                <w:lang w:val="ro-MD" w:eastAsia="ru-RU"/>
              </w:rPr>
            </w:pPr>
            <w:r w:rsidRPr="00717EB0">
              <w:rPr>
                <w:rFonts w:ascii="Times New Roman" w:eastAsia="Times New Roman" w:hAnsi="Times New Roman" w:cs="Times New Roman"/>
                <w:iCs/>
                <w:lang w:val="ro-MD" w:eastAsia="ru-RU"/>
              </w:rPr>
              <w:t>3.</w:t>
            </w:r>
          </w:p>
        </w:tc>
        <w:tc>
          <w:tcPr>
            <w:tcW w:w="2821" w:type="dxa"/>
            <w:shd w:val="clear" w:color="auto" w:fill="FFFFFF"/>
          </w:tcPr>
          <w:p w14:paraId="182582E7" w14:textId="77777777" w:rsidR="006023C5" w:rsidRPr="00DF4AC9" w:rsidRDefault="006023C5" w:rsidP="006023C5">
            <w:pPr>
              <w:tabs>
                <w:tab w:val="left" w:pos="612"/>
              </w:tabs>
              <w:spacing w:after="0" w:line="240" w:lineRule="auto"/>
              <w:rPr>
                <w:rFonts w:ascii="Times New Roman" w:eastAsia="Times New Roman" w:hAnsi="Times New Roman" w:cs="Times New Roman"/>
                <w:sz w:val="24"/>
                <w:szCs w:val="24"/>
                <w:lang w:val="en-US"/>
              </w:rPr>
            </w:pPr>
            <w:r w:rsidRPr="00DF4AC9">
              <w:rPr>
                <w:rFonts w:ascii="Times New Roman" w:eastAsia="Times New Roman" w:hAnsi="Times New Roman" w:cs="Times New Roman"/>
                <w:sz w:val="24"/>
                <w:szCs w:val="24"/>
                <w:lang w:val="en-US"/>
              </w:rPr>
              <w:t>Garanția pentru ofertă</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bottom"/>
          </w:tcPr>
          <w:p w14:paraId="721B926F" w14:textId="77777777" w:rsidR="006023C5" w:rsidRPr="00717EB0" w:rsidRDefault="006023C5" w:rsidP="006023C5">
            <w:pPr>
              <w:spacing w:after="0" w:line="240" w:lineRule="auto"/>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sz w:val="24"/>
                <w:szCs w:val="24"/>
                <w:lang w:val="en-US" w:eastAsia="zh-CN"/>
              </w:rPr>
              <w:t xml:space="preserve">prezentată </w:t>
            </w:r>
            <w:r w:rsidRPr="00717EB0">
              <w:rPr>
                <w:rFonts w:ascii="Times New Roman" w:eastAsia="Times New Roman" w:hAnsi="Times New Roman" w:cs="Times New Roman"/>
                <w:color w:val="000000"/>
                <w:sz w:val="24"/>
                <w:szCs w:val="24"/>
                <w:lang w:val="ro-RO" w:eastAsia="ro-RO" w:bidi="ro-RO"/>
              </w:rPr>
              <w:t xml:space="preserve">sub formă de transfer pe contul autorităţii contractante, confirmată prin dispoziția de plată: cuantumul căreia va constitui 1 % din valoarea ofertei fără TVA- </w:t>
            </w:r>
            <w:r w:rsidRPr="00717EB0">
              <w:rPr>
                <w:rFonts w:ascii="Times New Roman" w:eastAsia="Arial Unicode MS" w:hAnsi="Times New Roman" w:cs="Times New Roman"/>
                <w:color w:val="000000"/>
                <w:sz w:val="24"/>
                <w:szCs w:val="24"/>
                <w:lang w:val="ro-RO" w:eastAsia="ro-RO" w:bidi="ro-RO"/>
              </w:rPr>
              <w:t>confirmat prin aplicarea semnăturii electronice</w:t>
            </w:r>
          </w:p>
        </w:tc>
        <w:tc>
          <w:tcPr>
            <w:tcW w:w="1842" w:type="dxa"/>
            <w:shd w:val="clear" w:color="auto" w:fill="FFFFFF"/>
          </w:tcPr>
          <w:p w14:paraId="26CDA735" w14:textId="77777777" w:rsidR="006023C5" w:rsidRPr="00717EB0" w:rsidRDefault="006023C5" w:rsidP="006023C5">
            <w:pPr>
              <w:spacing w:after="0" w:line="240" w:lineRule="auto"/>
              <w:jc w:val="center"/>
              <w:rPr>
                <w:rFonts w:ascii="Times New Roman" w:eastAsia="Times New Roman" w:hAnsi="Times New Roman" w:cs="Times New Roman"/>
                <w:lang w:val="en-US" w:eastAsia="ru-RU"/>
              </w:rPr>
            </w:pPr>
            <w:r w:rsidRPr="00717EB0">
              <w:rPr>
                <w:rFonts w:ascii="Times New Roman" w:eastAsia="Times New Roman" w:hAnsi="Times New Roman" w:cs="Times New Roman"/>
                <w:iCs/>
                <w:lang w:val="en-US" w:eastAsia="ru-RU"/>
              </w:rPr>
              <w:t>DA</w:t>
            </w:r>
          </w:p>
        </w:tc>
      </w:tr>
      <w:tr w:rsidR="006023C5" w:rsidRPr="00717EB0" w14:paraId="13BEB05B" w14:textId="77777777" w:rsidTr="00382A01">
        <w:trPr>
          <w:jc w:val="center"/>
        </w:trPr>
        <w:tc>
          <w:tcPr>
            <w:tcW w:w="576" w:type="dxa"/>
            <w:shd w:val="clear" w:color="auto" w:fill="FFFFFF"/>
          </w:tcPr>
          <w:p w14:paraId="6BE24FA1" w14:textId="77777777" w:rsidR="006023C5" w:rsidRPr="00717EB0" w:rsidRDefault="006023C5" w:rsidP="006023C5">
            <w:pPr>
              <w:spacing w:after="0" w:line="240" w:lineRule="auto"/>
              <w:jc w:val="center"/>
              <w:rPr>
                <w:rFonts w:ascii="Times New Roman" w:eastAsia="Times New Roman" w:hAnsi="Times New Roman" w:cs="Times New Roman"/>
                <w:iCs/>
                <w:lang w:val="ro-MD" w:eastAsia="ru-RU"/>
              </w:rPr>
            </w:pPr>
            <w:r w:rsidRPr="00717EB0">
              <w:rPr>
                <w:rFonts w:ascii="Times New Roman" w:eastAsia="Times New Roman" w:hAnsi="Times New Roman" w:cs="Times New Roman"/>
                <w:iCs/>
                <w:lang w:val="ro-MD" w:eastAsia="ru-RU"/>
              </w:rPr>
              <w:t>4.</w:t>
            </w:r>
          </w:p>
        </w:tc>
        <w:tc>
          <w:tcPr>
            <w:tcW w:w="2821" w:type="dxa"/>
            <w:tcBorders>
              <w:top w:val="single" w:sz="6" w:space="0" w:color="000000"/>
              <w:left w:val="single" w:sz="6" w:space="0" w:color="000000"/>
              <w:bottom w:val="single" w:sz="6" w:space="0" w:color="000000"/>
              <w:right w:val="single" w:sz="6" w:space="0" w:color="000000"/>
            </w:tcBorders>
            <w:shd w:val="clear" w:color="auto" w:fill="FFFFFF"/>
          </w:tcPr>
          <w:p w14:paraId="6415D3D7" w14:textId="77777777" w:rsidR="006023C5" w:rsidRPr="00DF4AC9" w:rsidRDefault="006023C5" w:rsidP="006023C5">
            <w:pPr>
              <w:spacing w:after="0" w:line="240" w:lineRule="auto"/>
              <w:rPr>
                <w:rFonts w:ascii="Times New Roman" w:eastAsia="Times New Roman" w:hAnsi="Times New Roman" w:cs="Times New Roman"/>
                <w:color w:val="000000"/>
                <w:sz w:val="24"/>
                <w:szCs w:val="24"/>
                <w:lang w:val="ru-MD" w:eastAsia="ru-MD"/>
              </w:rPr>
            </w:pPr>
            <w:r w:rsidRPr="00DF4AC9">
              <w:rPr>
                <w:rFonts w:ascii="Times New Roman" w:eastAsia="Times New Roman" w:hAnsi="Times New Roman" w:cs="Times New Roman"/>
                <w:color w:val="000000"/>
                <w:sz w:val="24"/>
                <w:szCs w:val="24"/>
                <w:lang w:val="ru-MD" w:eastAsia="ru-MD"/>
              </w:rPr>
              <w:t>Specificații tehnice</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bottom"/>
          </w:tcPr>
          <w:p w14:paraId="346CBECA" w14:textId="77777777" w:rsidR="006023C5" w:rsidRPr="00717EB0" w:rsidRDefault="006023C5" w:rsidP="006023C5">
            <w:pPr>
              <w:tabs>
                <w:tab w:val="left" w:pos="5458"/>
              </w:tabs>
              <w:spacing w:after="0" w:line="240" w:lineRule="auto"/>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color w:val="000000"/>
                <w:sz w:val="24"/>
                <w:szCs w:val="24"/>
                <w:lang w:val="ro-RO" w:eastAsia="ro-RO" w:bidi="ro-RO"/>
              </w:rPr>
              <w:t xml:space="preserve">conform </w:t>
            </w:r>
            <w:r w:rsidRPr="006023C5">
              <w:rPr>
                <w:rFonts w:ascii="Times New Roman" w:eastAsia="Times New Roman" w:hAnsi="Times New Roman" w:cs="Times New Roman"/>
                <w:color w:val="000000"/>
                <w:sz w:val="24"/>
                <w:szCs w:val="24"/>
                <w:lang w:val="ro-RO" w:eastAsia="ro-RO" w:bidi="ro-RO"/>
              </w:rPr>
              <w:t>Anexei nr. 22 din Documentația standard</w:t>
            </w:r>
            <w:r w:rsidRPr="00717EB0">
              <w:rPr>
                <w:rFonts w:ascii="Times New Roman" w:eastAsia="Times New Roman" w:hAnsi="Times New Roman" w:cs="Times New Roman"/>
                <w:color w:val="000000"/>
                <w:sz w:val="24"/>
                <w:szCs w:val="24"/>
                <w:lang w:val="ro-RO" w:eastAsia="ro-RO" w:bidi="ro-RO"/>
              </w:rPr>
              <w:t xml:space="preserve">, completat integral, cu specificația tehnică ofertată detaliată, ori dacă se menționează anexa, ea trebuie să fie anexată la formular complectată integral și semnat electronic de către operatorul economic. </w:t>
            </w:r>
            <w:r w:rsidRPr="00717EB0">
              <w:rPr>
                <w:rFonts w:ascii="Times New Roman" w:eastAsia="Times New Roman" w:hAnsi="Times New Roman" w:cs="Times New Roman"/>
                <w:b/>
                <w:color w:val="000000"/>
                <w:sz w:val="24"/>
                <w:szCs w:val="24"/>
                <w:lang w:val="ro-RO" w:eastAsia="ro-RO" w:bidi="ro-RO"/>
              </w:rPr>
              <w:t>Completarea neintegrală, lipsa rubricilor menționate sau completarea necorespunzătoare a Formularului va atrage după sine respingerea ofertei.</w:t>
            </w:r>
          </w:p>
        </w:tc>
        <w:tc>
          <w:tcPr>
            <w:tcW w:w="1842" w:type="dxa"/>
            <w:shd w:val="clear" w:color="auto" w:fill="FFFFFF"/>
          </w:tcPr>
          <w:p w14:paraId="4AE02380" w14:textId="77777777" w:rsidR="006023C5" w:rsidRPr="00717EB0" w:rsidRDefault="006023C5" w:rsidP="006023C5">
            <w:pPr>
              <w:spacing w:after="0" w:line="240" w:lineRule="auto"/>
              <w:jc w:val="center"/>
              <w:rPr>
                <w:rFonts w:ascii="Times New Roman" w:eastAsia="Times New Roman" w:hAnsi="Times New Roman" w:cs="Times New Roman"/>
                <w:lang w:eastAsia="ru-RU"/>
              </w:rPr>
            </w:pPr>
            <w:r w:rsidRPr="00717EB0">
              <w:rPr>
                <w:rFonts w:ascii="Times New Roman" w:eastAsia="Times New Roman" w:hAnsi="Times New Roman" w:cs="Times New Roman"/>
                <w:iCs/>
                <w:lang w:val="en-US" w:eastAsia="ru-RU"/>
              </w:rPr>
              <w:t>DA</w:t>
            </w:r>
          </w:p>
        </w:tc>
      </w:tr>
      <w:tr w:rsidR="006023C5" w:rsidRPr="00717EB0" w14:paraId="4DB4B755" w14:textId="77777777" w:rsidTr="00382A01">
        <w:trPr>
          <w:jc w:val="center"/>
        </w:trPr>
        <w:tc>
          <w:tcPr>
            <w:tcW w:w="576" w:type="dxa"/>
            <w:shd w:val="clear" w:color="auto" w:fill="FFFFFF"/>
          </w:tcPr>
          <w:p w14:paraId="15805825" w14:textId="77777777" w:rsidR="006023C5" w:rsidRPr="00717EB0" w:rsidRDefault="006023C5" w:rsidP="006023C5">
            <w:pPr>
              <w:spacing w:after="0" w:line="240" w:lineRule="auto"/>
              <w:jc w:val="center"/>
              <w:rPr>
                <w:rFonts w:ascii="Times New Roman" w:eastAsia="Times New Roman" w:hAnsi="Times New Roman" w:cs="Times New Roman"/>
                <w:iCs/>
                <w:lang w:val="ro-MD" w:eastAsia="ru-RU"/>
              </w:rPr>
            </w:pPr>
            <w:r w:rsidRPr="00717EB0">
              <w:rPr>
                <w:rFonts w:ascii="Times New Roman" w:eastAsia="Times New Roman" w:hAnsi="Times New Roman" w:cs="Times New Roman"/>
                <w:iCs/>
                <w:lang w:val="ro-MD" w:eastAsia="ru-RU"/>
              </w:rPr>
              <w:t>5.</w:t>
            </w:r>
          </w:p>
        </w:tc>
        <w:tc>
          <w:tcPr>
            <w:tcW w:w="2821" w:type="dxa"/>
            <w:tcBorders>
              <w:top w:val="single" w:sz="6" w:space="0" w:color="000000"/>
              <w:left w:val="single" w:sz="6" w:space="0" w:color="000000"/>
              <w:bottom w:val="single" w:sz="6" w:space="0" w:color="000000"/>
              <w:right w:val="single" w:sz="6" w:space="0" w:color="000000"/>
            </w:tcBorders>
            <w:shd w:val="clear" w:color="auto" w:fill="FFFFFF"/>
          </w:tcPr>
          <w:p w14:paraId="77C2490C" w14:textId="77777777" w:rsidR="006023C5" w:rsidRPr="00DF4AC9" w:rsidRDefault="006023C5" w:rsidP="006023C5">
            <w:pPr>
              <w:spacing w:after="0" w:line="240" w:lineRule="auto"/>
              <w:rPr>
                <w:rFonts w:ascii="Times New Roman" w:eastAsia="Times New Roman" w:hAnsi="Times New Roman" w:cs="Times New Roman"/>
                <w:color w:val="000000"/>
                <w:sz w:val="24"/>
                <w:szCs w:val="24"/>
                <w:lang w:val="ru-MD" w:eastAsia="ru-MD"/>
              </w:rPr>
            </w:pPr>
            <w:r w:rsidRPr="00DF4AC9">
              <w:rPr>
                <w:rFonts w:ascii="Times New Roman" w:eastAsia="Times New Roman" w:hAnsi="Times New Roman" w:cs="Times New Roman"/>
                <w:color w:val="000000"/>
                <w:sz w:val="24"/>
                <w:szCs w:val="24"/>
                <w:lang w:val="ru-MD" w:eastAsia="ru-MD"/>
              </w:rPr>
              <w:t>Specificații de preț</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bottom"/>
          </w:tcPr>
          <w:p w14:paraId="737947BE" w14:textId="77777777" w:rsidR="006023C5" w:rsidRPr="00717EB0" w:rsidRDefault="006023C5" w:rsidP="006023C5">
            <w:pPr>
              <w:spacing w:after="0" w:line="240" w:lineRule="auto"/>
              <w:rPr>
                <w:rFonts w:ascii="Times New Roman" w:eastAsia="Arial Unicode MS" w:hAnsi="Times New Roman" w:cs="Times New Roman"/>
                <w:b/>
                <w:color w:val="000000"/>
                <w:sz w:val="24"/>
                <w:szCs w:val="24"/>
                <w:lang w:val="ro-RO" w:eastAsia="ro-RO" w:bidi="ro-RO"/>
              </w:rPr>
            </w:pPr>
            <w:r w:rsidRPr="00717EB0">
              <w:rPr>
                <w:rFonts w:ascii="Times New Roman" w:eastAsia="Times New Roman" w:hAnsi="Times New Roman" w:cs="Times New Roman"/>
                <w:color w:val="000000"/>
                <w:sz w:val="24"/>
                <w:szCs w:val="24"/>
                <w:lang w:val="ro-RO" w:eastAsia="ro-RO" w:bidi="ro-RO"/>
              </w:rPr>
              <w:t xml:space="preserve">conform </w:t>
            </w:r>
            <w:r w:rsidRPr="006023C5">
              <w:rPr>
                <w:rFonts w:ascii="Times New Roman" w:eastAsia="Times New Roman" w:hAnsi="Times New Roman" w:cs="Times New Roman"/>
                <w:color w:val="000000"/>
                <w:sz w:val="24"/>
                <w:szCs w:val="24"/>
                <w:lang w:val="ro-RO" w:eastAsia="ro-RO" w:bidi="ro-RO"/>
              </w:rPr>
              <w:t>Anexei nr. 2</w:t>
            </w:r>
            <w:r>
              <w:rPr>
                <w:rFonts w:ascii="Times New Roman" w:eastAsia="Times New Roman" w:hAnsi="Times New Roman" w:cs="Times New Roman"/>
                <w:color w:val="000000"/>
                <w:sz w:val="24"/>
                <w:szCs w:val="24"/>
                <w:lang w:val="ro-RO" w:eastAsia="ro-RO" w:bidi="ro-RO"/>
              </w:rPr>
              <w:t>3</w:t>
            </w:r>
            <w:r w:rsidRPr="006023C5">
              <w:rPr>
                <w:rFonts w:ascii="Times New Roman" w:eastAsia="Times New Roman" w:hAnsi="Times New Roman" w:cs="Times New Roman"/>
                <w:color w:val="000000"/>
                <w:sz w:val="24"/>
                <w:szCs w:val="24"/>
                <w:lang w:val="ro-RO" w:eastAsia="ro-RO" w:bidi="ro-RO"/>
              </w:rPr>
              <w:t xml:space="preserve"> din Documentația standard</w:t>
            </w:r>
            <w:r w:rsidRPr="00717EB0">
              <w:rPr>
                <w:rFonts w:ascii="Times New Roman" w:eastAsia="Times New Roman" w:hAnsi="Times New Roman" w:cs="Times New Roman"/>
                <w:color w:val="000000"/>
                <w:sz w:val="24"/>
                <w:szCs w:val="24"/>
                <w:lang w:val="ro-RO" w:eastAsia="ro-RO" w:bidi="ro-RO"/>
              </w:rPr>
              <w:t xml:space="preserve">, confirmate prin aplicarea </w:t>
            </w:r>
            <w:r w:rsidRPr="00717EB0">
              <w:rPr>
                <w:rFonts w:ascii="Times New Roman" w:eastAsia="Arial Unicode MS" w:hAnsi="Times New Roman" w:cs="Times New Roman"/>
                <w:color w:val="000000"/>
                <w:sz w:val="24"/>
                <w:szCs w:val="24"/>
                <w:lang w:val="ro-RO" w:eastAsia="ro-RO" w:bidi="ro-RO"/>
              </w:rPr>
              <w:t xml:space="preserve">semnăturii electronice. </w:t>
            </w:r>
            <w:r w:rsidRPr="00717EB0">
              <w:rPr>
                <w:rFonts w:ascii="Times New Roman" w:eastAsia="Arial Unicode MS" w:hAnsi="Times New Roman" w:cs="Times New Roman"/>
                <w:b/>
                <w:color w:val="000000"/>
                <w:sz w:val="24"/>
                <w:szCs w:val="24"/>
                <w:lang w:val="ro-RO" w:eastAsia="ro-RO" w:bidi="ro-RO"/>
              </w:rPr>
              <w:t>În cazul excluderii, necompletării sau completării defectuase a unei coloane oferta va fi respinsă.</w:t>
            </w:r>
          </w:p>
        </w:tc>
        <w:tc>
          <w:tcPr>
            <w:tcW w:w="1842" w:type="dxa"/>
            <w:shd w:val="clear" w:color="auto" w:fill="FFFFFF"/>
          </w:tcPr>
          <w:p w14:paraId="0EC243EE" w14:textId="77777777" w:rsidR="006023C5" w:rsidRPr="00717EB0" w:rsidRDefault="006023C5" w:rsidP="006023C5">
            <w:pPr>
              <w:spacing w:after="0" w:line="240" w:lineRule="auto"/>
              <w:jc w:val="center"/>
              <w:rPr>
                <w:rFonts w:ascii="Times New Roman" w:eastAsia="Times New Roman" w:hAnsi="Times New Roman" w:cs="Times New Roman"/>
                <w:lang w:eastAsia="ru-RU"/>
              </w:rPr>
            </w:pPr>
            <w:r w:rsidRPr="00717EB0">
              <w:rPr>
                <w:rFonts w:ascii="Times New Roman" w:eastAsia="Times New Roman" w:hAnsi="Times New Roman" w:cs="Times New Roman"/>
                <w:iCs/>
                <w:lang w:val="en-US" w:eastAsia="ru-RU"/>
              </w:rPr>
              <w:t>DA</w:t>
            </w:r>
          </w:p>
        </w:tc>
      </w:tr>
    </w:tbl>
    <w:p w14:paraId="3A2909D0" w14:textId="77777777" w:rsidR="00717EB0" w:rsidRDefault="00717EB0" w:rsidP="009C0830">
      <w:pPr>
        <w:pStyle w:val="a4"/>
        <w:numPr>
          <w:ilvl w:val="0"/>
          <w:numId w:val="3"/>
        </w:numPr>
        <w:spacing w:before="240" w:after="0"/>
        <w:rPr>
          <w:rFonts w:ascii="Times New Roman" w:eastAsia="Times New Roman" w:hAnsi="Times New Roman" w:cs="Times New Roman"/>
          <w:b/>
          <w:sz w:val="24"/>
          <w:szCs w:val="24"/>
          <w:lang w:val="it-IT" w:eastAsia="ru-RU"/>
        </w:rPr>
      </w:pPr>
      <w:r w:rsidRPr="00717EB0">
        <w:rPr>
          <w:rFonts w:ascii="Times New Roman" w:eastAsia="Times New Roman" w:hAnsi="Times New Roman" w:cs="Times New Roman"/>
          <w:b/>
          <w:sz w:val="24"/>
          <w:szCs w:val="24"/>
          <w:lang w:val="it-IT" w:eastAsia="ru-RU"/>
        </w:rPr>
        <w:t>Informații și documente justificative aferente DUAE, care vor fi prezentate ulterior la solicitarea Autorității contractante: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665"/>
        <w:gridCol w:w="4990"/>
        <w:gridCol w:w="1701"/>
      </w:tblGrid>
      <w:tr w:rsidR="00717EB0" w:rsidRPr="00717EB0" w14:paraId="478EB2B5" w14:textId="77777777" w:rsidTr="00715373">
        <w:trPr>
          <w:jc w:val="center"/>
        </w:trPr>
        <w:tc>
          <w:tcPr>
            <w:tcW w:w="704" w:type="dxa"/>
            <w:shd w:val="clear" w:color="auto" w:fill="D9D9D9"/>
          </w:tcPr>
          <w:p w14:paraId="536A4AC6"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eastAsia="ru-RU"/>
              </w:rPr>
            </w:pPr>
            <w:r w:rsidRPr="00717EB0">
              <w:rPr>
                <w:rFonts w:ascii="Times New Roman" w:eastAsia="Times New Roman" w:hAnsi="Times New Roman" w:cs="Times New Roman"/>
                <w:b/>
                <w:iCs/>
                <w:sz w:val="24"/>
                <w:szCs w:val="24"/>
                <w:lang w:eastAsia="ru-RU"/>
              </w:rPr>
              <w:t>Nr. d/o</w:t>
            </w:r>
          </w:p>
        </w:tc>
        <w:tc>
          <w:tcPr>
            <w:tcW w:w="2665" w:type="dxa"/>
            <w:shd w:val="clear" w:color="auto" w:fill="D9D9D9"/>
          </w:tcPr>
          <w:p w14:paraId="2FC38272" w14:textId="77777777" w:rsidR="00717EB0" w:rsidRPr="00D031C4" w:rsidRDefault="00717EB0" w:rsidP="00717EB0">
            <w:pPr>
              <w:tabs>
                <w:tab w:val="left" w:pos="612"/>
              </w:tabs>
              <w:spacing w:after="0" w:line="240" w:lineRule="auto"/>
              <w:jc w:val="center"/>
              <w:rPr>
                <w:rFonts w:ascii="Times New Roman" w:eastAsia="Times New Roman" w:hAnsi="Times New Roman" w:cs="Times New Roman"/>
                <w:b/>
                <w:iCs/>
                <w:sz w:val="24"/>
                <w:szCs w:val="24"/>
                <w:lang w:eastAsia="ru-RU"/>
              </w:rPr>
            </w:pPr>
            <w:r w:rsidRPr="00D031C4">
              <w:rPr>
                <w:rFonts w:ascii="Times New Roman" w:eastAsia="Times New Roman" w:hAnsi="Times New Roman" w:cs="Times New Roman"/>
                <w:b/>
                <w:iCs/>
                <w:sz w:val="24"/>
                <w:szCs w:val="24"/>
                <w:lang w:eastAsia="ru-RU"/>
              </w:rPr>
              <w:t>Descrierea criteriului/cerinței</w:t>
            </w:r>
          </w:p>
        </w:tc>
        <w:tc>
          <w:tcPr>
            <w:tcW w:w="4990" w:type="dxa"/>
            <w:shd w:val="clear" w:color="auto" w:fill="D9D9D9"/>
          </w:tcPr>
          <w:p w14:paraId="7A701432"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it-IT" w:eastAsia="ru-RU"/>
              </w:rPr>
            </w:pPr>
            <w:r w:rsidRPr="00717EB0">
              <w:rPr>
                <w:rFonts w:ascii="Times New Roman" w:eastAsia="Times New Roman" w:hAnsi="Times New Roman" w:cs="Times New Roman"/>
                <w:b/>
                <w:iCs/>
                <w:sz w:val="24"/>
                <w:szCs w:val="24"/>
                <w:lang w:val="it-IT" w:eastAsia="ru-RU"/>
              </w:rPr>
              <w:t>Mod de demonstrare a îndeplinirii criteriului/cerinței:</w:t>
            </w:r>
          </w:p>
        </w:tc>
        <w:tc>
          <w:tcPr>
            <w:tcW w:w="1701" w:type="dxa"/>
            <w:shd w:val="clear" w:color="auto" w:fill="D9D9D9"/>
          </w:tcPr>
          <w:p w14:paraId="38C3B8A0" w14:textId="2271AE83"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eastAsia="ru-RU"/>
              </w:rPr>
            </w:pPr>
            <w:r w:rsidRPr="00717EB0">
              <w:rPr>
                <w:rFonts w:ascii="Times New Roman" w:eastAsia="Times New Roman" w:hAnsi="Times New Roman" w:cs="Times New Roman"/>
                <w:b/>
                <w:iCs/>
                <w:sz w:val="24"/>
                <w:szCs w:val="24"/>
                <w:lang w:eastAsia="ru-RU"/>
              </w:rPr>
              <w:t>Obligativita</w:t>
            </w:r>
            <w:r w:rsidRPr="00717EB0">
              <w:rPr>
                <w:rFonts w:ascii="Times New Roman" w:eastAsia="Times New Roman" w:hAnsi="Times New Roman" w:cs="Times New Roman"/>
                <w:b/>
                <w:iCs/>
                <w:sz w:val="24"/>
                <w:szCs w:val="24"/>
                <w:lang w:val="ro-RO" w:eastAsia="ru-RU"/>
              </w:rPr>
              <w:t>-</w:t>
            </w:r>
            <w:r w:rsidRPr="00717EB0">
              <w:rPr>
                <w:rFonts w:ascii="Times New Roman" w:eastAsia="Times New Roman" w:hAnsi="Times New Roman" w:cs="Times New Roman"/>
                <w:b/>
                <w:iCs/>
                <w:sz w:val="24"/>
                <w:szCs w:val="24"/>
                <w:lang w:eastAsia="ru-RU"/>
              </w:rPr>
              <w:t>tea</w:t>
            </w:r>
          </w:p>
        </w:tc>
      </w:tr>
      <w:tr w:rsidR="00717EB0" w:rsidRPr="00717EB0" w14:paraId="6F901240" w14:textId="77777777" w:rsidTr="00715373">
        <w:trPr>
          <w:jc w:val="center"/>
        </w:trPr>
        <w:tc>
          <w:tcPr>
            <w:tcW w:w="704" w:type="dxa"/>
            <w:shd w:val="clear" w:color="auto" w:fill="FFFFFF"/>
          </w:tcPr>
          <w:p w14:paraId="486AA8C3"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eastAsia="ru-RU"/>
              </w:rPr>
            </w:pPr>
            <w:r w:rsidRPr="00717EB0">
              <w:rPr>
                <w:rFonts w:ascii="Times New Roman" w:eastAsia="Times New Roman" w:hAnsi="Times New Roman" w:cs="Times New Roman"/>
                <w:iCs/>
                <w:sz w:val="24"/>
                <w:szCs w:val="24"/>
                <w:lang w:eastAsia="ru-RU"/>
              </w:rPr>
              <w:t>1.</w:t>
            </w:r>
          </w:p>
        </w:tc>
        <w:tc>
          <w:tcPr>
            <w:tcW w:w="2665" w:type="dxa"/>
            <w:shd w:val="clear" w:color="auto" w:fill="FFFFFF"/>
          </w:tcPr>
          <w:p w14:paraId="3ED926F8" w14:textId="77777777" w:rsidR="00717EB0" w:rsidRPr="00DF4AC9" w:rsidRDefault="00717EB0" w:rsidP="00717EB0">
            <w:pPr>
              <w:tabs>
                <w:tab w:val="left" w:pos="612"/>
              </w:tabs>
              <w:spacing w:after="0" w:line="240" w:lineRule="auto"/>
              <w:rPr>
                <w:rFonts w:ascii="Times New Roman" w:eastAsia="Times New Roman" w:hAnsi="Times New Roman" w:cs="Times New Roman"/>
                <w:sz w:val="24"/>
                <w:szCs w:val="24"/>
                <w:lang w:val="en-US"/>
              </w:rPr>
            </w:pPr>
            <w:r w:rsidRPr="00DF4AC9">
              <w:rPr>
                <w:rFonts w:ascii="Times New Roman" w:eastAsia="Times New Roman" w:hAnsi="Times New Roman" w:cs="Times New Roman"/>
                <w:sz w:val="24"/>
                <w:szCs w:val="24"/>
                <w:lang w:val="en-US"/>
              </w:rPr>
              <w:t>Certificat/Decizie de înregistrare a întreprinderii</w:t>
            </w:r>
          </w:p>
        </w:tc>
        <w:tc>
          <w:tcPr>
            <w:tcW w:w="4990" w:type="dxa"/>
            <w:shd w:val="clear" w:color="auto" w:fill="FFFFFF"/>
          </w:tcPr>
          <w:p w14:paraId="2BB8C1AD" w14:textId="77777777" w:rsidR="00717EB0" w:rsidRPr="00717EB0" w:rsidRDefault="00717EB0" w:rsidP="00717EB0">
            <w:pPr>
              <w:widowControl w:val="0"/>
              <w:autoSpaceDE w:val="0"/>
              <w:autoSpaceDN w:val="0"/>
              <w:spacing w:after="0" w:line="240" w:lineRule="auto"/>
              <w:ind w:left="31"/>
              <w:rPr>
                <w:rFonts w:ascii="Times New Roman" w:eastAsia="Times New Roman" w:hAnsi="Times New Roman" w:cs="Times New Roman"/>
                <w:sz w:val="24"/>
                <w:szCs w:val="24"/>
                <w:lang w:val="en-US"/>
              </w:rPr>
            </w:pPr>
            <w:r w:rsidRPr="00717EB0">
              <w:rPr>
                <w:rFonts w:ascii="Times New Roman" w:eastAsia="Times New Roman" w:hAnsi="Times New Roman" w:cs="Times New Roman"/>
                <w:sz w:val="24"/>
                <w:szCs w:val="24"/>
                <w:lang w:val="en-US" w:eastAsia="ru-RU"/>
              </w:rPr>
              <w:t>semnat electronic de către operatorul economic;</w:t>
            </w:r>
          </w:p>
        </w:tc>
        <w:tc>
          <w:tcPr>
            <w:tcW w:w="1701" w:type="dxa"/>
            <w:shd w:val="clear" w:color="auto" w:fill="FFFFFF"/>
          </w:tcPr>
          <w:p w14:paraId="69EACB8F"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717EB0" w:rsidRPr="00717EB0" w14:paraId="1A64E2E7" w14:textId="77777777" w:rsidTr="00715373">
        <w:trPr>
          <w:jc w:val="center"/>
        </w:trPr>
        <w:tc>
          <w:tcPr>
            <w:tcW w:w="704" w:type="dxa"/>
            <w:shd w:val="clear" w:color="auto" w:fill="FFFFFF"/>
          </w:tcPr>
          <w:p w14:paraId="05191146"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eastAsia="ru-RU"/>
              </w:rPr>
            </w:pPr>
            <w:r w:rsidRPr="00717EB0">
              <w:rPr>
                <w:rFonts w:ascii="Times New Roman" w:eastAsia="Times New Roman" w:hAnsi="Times New Roman" w:cs="Times New Roman"/>
                <w:iCs/>
                <w:sz w:val="24"/>
                <w:szCs w:val="24"/>
                <w:lang w:eastAsia="ru-RU"/>
              </w:rPr>
              <w:t>2.</w:t>
            </w:r>
          </w:p>
        </w:tc>
        <w:tc>
          <w:tcPr>
            <w:tcW w:w="2665" w:type="dxa"/>
            <w:shd w:val="clear" w:color="auto" w:fill="FFFFFF"/>
          </w:tcPr>
          <w:p w14:paraId="2DB84CD3" w14:textId="77777777" w:rsidR="00717EB0" w:rsidRPr="00DF4AC9" w:rsidRDefault="00717EB0" w:rsidP="00717EB0">
            <w:pPr>
              <w:tabs>
                <w:tab w:val="left" w:pos="612"/>
              </w:tabs>
              <w:spacing w:after="0" w:line="240" w:lineRule="auto"/>
              <w:rPr>
                <w:rFonts w:ascii="Times New Roman" w:eastAsia="Times New Roman" w:hAnsi="Times New Roman" w:cs="Times New Roman"/>
                <w:sz w:val="24"/>
                <w:szCs w:val="24"/>
                <w:lang w:val="en-US"/>
              </w:rPr>
            </w:pPr>
            <w:r w:rsidRPr="00DF4AC9">
              <w:rPr>
                <w:rFonts w:ascii="Times New Roman" w:eastAsia="Times New Roman" w:hAnsi="Times New Roman" w:cs="Times New Roman"/>
                <w:sz w:val="24"/>
                <w:szCs w:val="24"/>
                <w:lang w:val="en-US"/>
              </w:rPr>
              <w:t>Extrasul din Registrul de Stat al persoanelor juridice</w:t>
            </w:r>
          </w:p>
        </w:tc>
        <w:tc>
          <w:tcPr>
            <w:tcW w:w="4990" w:type="dxa"/>
            <w:shd w:val="clear" w:color="auto" w:fill="FFFFFF"/>
          </w:tcPr>
          <w:p w14:paraId="1267FC71" w14:textId="77777777" w:rsidR="00717EB0" w:rsidRPr="00717EB0" w:rsidRDefault="00717EB0" w:rsidP="00717EB0">
            <w:pPr>
              <w:widowControl w:val="0"/>
              <w:autoSpaceDE w:val="0"/>
              <w:autoSpaceDN w:val="0"/>
              <w:spacing w:after="0" w:line="240" w:lineRule="auto"/>
              <w:ind w:left="31"/>
              <w:rPr>
                <w:rFonts w:ascii="Times New Roman" w:eastAsia="Times New Roman" w:hAnsi="Times New Roman" w:cs="Times New Roman"/>
                <w:sz w:val="24"/>
                <w:szCs w:val="24"/>
                <w:lang w:val="en-US"/>
              </w:rPr>
            </w:pPr>
            <w:r w:rsidRPr="00717EB0">
              <w:rPr>
                <w:rFonts w:ascii="Times New Roman" w:eastAsia="Times New Roman" w:hAnsi="Times New Roman" w:cs="Times New Roman"/>
                <w:sz w:val="24"/>
                <w:szCs w:val="24"/>
                <w:lang w:val="en-US" w:eastAsia="ru-RU"/>
              </w:rPr>
              <w:t>semnat electronic de către operatorul economic;</w:t>
            </w:r>
          </w:p>
        </w:tc>
        <w:tc>
          <w:tcPr>
            <w:tcW w:w="1701" w:type="dxa"/>
            <w:shd w:val="clear" w:color="auto" w:fill="FFFFFF"/>
          </w:tcPr>
          <w:p w14:paraId="3A4C40F6"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717EB0" w:rsidRPr="00717EB0" w14:paraId="4924E96D" w14:textId="77777777" w:rsidTr="00715373">
        <w:trPr>
          <w:jc w:val="center"/>
        </w:trPr>
        <w:tc>
          <w:tcPr>
            <w:tcW w:w="704" w:type="dxa"/>
            <w:shd w:val="clear" w:color="auto" w:fill="FFFFFF"/>
          </w:tcPr>
          <w:p w14:paraId="2B6180FA"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eastAsia="ru-RU"/>
              </w:rPr>
            </w:pPr>
            <w:r w:rsidRPr="00717EB0">
              <w:rPr>
                <w:rFonts w:ascii="Times New Roman" w:eastAsia="Times New Roman" w:hAnsi="Times New Roman" w:cs="Times New Roman"/>
                <w:iCs/>
                <w:sz w:val="24"/>
                <w:szCs w:val="24"/>
                <w:lang w:eastAsia="ru-RU"/>
              </w:rPr>
              <w:t>3.</w:t>
            </w:r>
          </w:p>
        </w:tc>
        <w:tc>
          <w:tcPr>
            <w:tcW w:w="2665" w:type="dxa"/>
            <w:shd w:val="clear" w:color="auto" w:fill="FFFFFF"/>
          </w:tcPr>
          <w:p w14:paraId="569DAE1E" w14:textId="77777777" w:rsidR="00717EB0" w:rsidRPr="00DF4AC9" w:rsidRDefault="00717EB0" w:rsidP="00717EB0">
            <w:pPr>
              <w:tabs>
                <w:tab w:val="left" w:pos="612"/>
              </w:tabs>
              <w:spacing w:after="0" w:line="240" w:lineRule="auto"/>
              <w:rPr>
                <w:rFonts w:ascii="Times New Roman" w:eastAsia="Times New Roman" w:hAnsi="Times New Roman" w:cs="Times New Roman"/>
                <w:sz w:val="24"/>
                <w:szCs w:val="24"/>
                <w:lang w:val="en-US"/>
              </w:rPr>
            </w:pPr>
            <w:r w:rsidRPr="00DF4AC9">
              <w:rPr>
                <w:rFonts w:ascii="Times New Roman" w:eastAsia="Times New Roman" w:hAnsi="Times New Roman" w:cs="Times New Roman"/>
                <w:sz w:val="24"/>
                <w:szCs w:val="24"/>
                <w:lang w:val="en-US"/>
              </w:rPr>
              <w:t>Certificat de atribuire a contului bancar</w:t>
            </w:r>
          </w:p>
        </w:tc>
        <w:tc>
          <w:tcPr>
            <w:tcW w:w="4990" w:type="dxa"/>
            <w:shd w:val="clear" w:color="auto" w:fill="FFFFFF"/>
          </w:tcPr>
          <w:p w14:paraId="7A2D90AF" w14:textId="77777777" w:rsidR="00717EB0" w:rsidRPr="00717EB0" w:rsidRDefault="00717EB0" w:rsidP="00717EB0">
            <w:pPr>
              <w:widowControl w:val="0"/>
              <w:autoSpaceDE w:val="0"/>
              <w:autoSpaceDN w:val="0"/>
              <w:spacing w:after="0" w:line="240" w:lineRule="auto"/>
              <w:ind w:left="31"/>
              <w:rPr>
                <w:rFonts w:ascii="Times New Roman" w:eastAsia="Times New Roman" w:hAnsi="Times New Roman" w:cs="Times New Roman"/>
                <w:sz w:val="24"/>
                <w:szCs w:val="24"/>
                <w:lang w:val="en-US"/>
              </w:rPr>
            </w:pPr>
            <w:r w:rsidRPr="00717EB0">
              <w:rPr>
                <w:rFonts w:ascii="Times New Roman" w:eastAsia="Times New Roman" w:hAnsi="Times New Roman" w:cs="Times New Roman"/>
                <w:sz w:val="24"/>
                <w:szCs w:val="24"/>
                <w:lang w:val="en-US"/>
              </w:rPr>
              <w:t xml:space="preserve">eliberat de banca deţinătoare de cont, </w:t>
            </w:r>
            <w:r w:rsidRPr="00717EB0">
              <w:rPr>
                <w:rFonts w:ascii="Times New Roman" w:eastAsia="Times New Roman" w:hAnsi="Times New Roman" w:cs="Times New Roman"/>
                <w:sz w:val="24"/>
                <w:szCs w:val="24"/>
                <w:lang w:val="en-US" w:eastAsia="ru-RU"/>
              </w:rPr>
              <w:t>semnat electronic de către operatorul economic;</w:t>
            </w:r>
          </w:p>
        </w:tc>
        <w:tc>
          <w:tcPr>
            <w:tcW w:w="1701" w:type="dxa"/>
            <w:shd w:val="clear" w:color="auto" w:fill="FFFFFF"/>
          </w:tcPr>
          <w:p w14:paraId="411476F8"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4B5D27" w:rsidRPr="00717EB0" w14:paraId="31D0C5E9" w14:textId="77777777" w:rsidTr="00715373">
        <w:trPr>
          <w:jc w:val="center"/>
        </w:trPr>
        <w:tc>
          <w:tcPr>
            <w:tcW w:w="704" w:type="dxa"/>
            <w:shd w:val="clear" w:color="auto" w:fill="FFFFFF"/>
          </w:tcPr>
          <w:p w14:paraId="281BD291" w14:textId="77777777" w:rsidR="004B5D27" w:rsidRPr="00717EB0" w:rsidRDefault="004B5D27" w:rsidP="004B5D27">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4.</w:t>
            </w:r>
          </w:p>
        </w:tc>
        <w:tc>
          <w:tcPr>
            <w:tcW w:w="2665" w:type="dxa"/>
            <w:shd w:val="clear" w:color="auto" w:fill="FFFFFF"/>
          </w:tcPr>
          <w:p w14:paraId="4E69C198" w14:textId="47BBD6CC" w:rsidR="004B5D27" w:rsidRPr="00DF4AC9" w:rsidRDefault="004B5D27" w:rsidP="004B5D27">
            <w:pPr>
              <w:tabs>
                <w:tab w:val="left" w:pos="612"/>
              </w:tabs>
              <w:spacing w:after="0" w:line="240" w:lineRule="auto"/>
              <w:rPr>
                <w:rFonts w:ascii="Times New Roman" w:eastAsia="Times New Roman" w:hAnsi="Times New Roman" w:cs="Times New Roman"/>
                <w:sz w:val="24"/>
                <w:szCs w:val="24"/>
                <w:lang w:val="en-US"/>
              </w:rPr>
            </w:pPr>
            <w:r w:rsidRPr="00DF4AC9">
              <w:rPr>
                <w:rFonts w:ascii="Times New Roman" w:hAnsi="Times New Roman" w:cs="Times New Roman"/>
                <w:lang w:val="en-US"/>
              </w:rPr>
              <w:t>Lipsa restanțelor față de buget</w:t>
            </w:r>
          </w:p>
        </w:tc>
        <w:tc>
          <w:tcPr>
            <w:tcW w:w="4990" w:type="dxa"/>
            <w:shd w:val="clear" w:color="auto" w:fill="FFFFFF"/>
          </w:tcPr>
          <w:p w14:paraId="4A34B18B" w14:textId="1535623F" w:rsidR="004B5D27" w:rsidRPr="00156A06" w:rsidRDefault="004B5D27" w:rsidP="004B5D27">
            <w:pPr>
              <w:widowControl w:val="0"/>
              <w:autoSpaceDE w:val="0"/>
              <w:autoSpaceDN w:val="0"/>
              <w:spacing w:after="0" w:line="240" w:lineRule="auto"/>
              <w:ind w:left="31"/>
              <w:rPr>
                <w:rFonts w:ascii="Times New Roman" w:eastAsia="Times New Roman" w:hAnsi="Times New Roman" w:cs="Times New Roman"/>
                <w:sz w:val="24"/>
                <w:szCs w:val="24"/>
                <w:highlight w:val="yellow"/>
                <w:lang w:val="en-US"/>
              </w:rPr>
            </w:pPr>
            <w:r w:rsidRPr="00B01CEA">
              <w:rPr>
                <w:rFonts w:ascii="Times New Roman" w:hAnsi="Times New Roman" w:cs="Times New Roman"/>
                <w:lang w:val="en-US"/>
              </w:rPr>
              <w:t>verificarea de către autoritatea contractantă prin accesarea link-ului https://sfs.md/ro/services-online/route.taxpayer_information la momentul deschiderii ofertelor. În cazul în care în urma accesării link-ului, va fi generată informația conform căreia operatorul economic înregistrează restanță față de buget, oferta acestuia va fi respinsă;</w:t>
            </w:r>
          </w:p>
        </w:tc>
        <w:tc>
          <w:tcPr>
            <w:tcW w:w="1701" w:type="dxa"/>
            <w:shd w:val="clear" w:color="auto" w:fill="FFFFFF"/>
          </w:tcPr>
          <w:p w14:paraId="628C0CB7" w14:textId="77777777" w:rsidR="004B5D27" w:rsidRPr="00717EB0" w:rsidRDefault="004B5D27" w:rsidP="004B5D27">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717EB0" w:rsidRPr="00717EB0" w14:paraId="2E30977B" w14:textId="77777777" w:rsidTr="00715373">
        <w:trPr>
          <w:jc w:val="center"/>
        </w:trPr>
        <w:tc>
          <w:tcPr>
            <w:tcW w:w="704" w:type="dxa"/>
            <w:shd w:val="clear" w:color="auto" w:fill="FFFFFF"/>
          </w:tcPr>
          <w:p w14:paraId="31455808"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5.</w:t>
            </w:r>
          </w:p>
        </w:tc>
        <w:tc>
          <w:tcPr>
            <w:tcW w:w="2665" w:type="dxa"/>
            <w:shd w:val="clear" w:color="auto" w:fill="FFFFFF"/>
          </w:tcPr>
          <w:p w14:paraId="4C4F0352" w14:textId="77777777" w:rsidR="00717EB0" w:rsidRPr="00DF4AC9" w:rsidRDefault="00717EB0" w:rsidP="00717EB0">
            <w:pPr>
              <w:tabs>
                <w:tab w:val="left" w:pos="612"/>
              </w:tabs>
              <w:spacing w:after="0" w:line="240" w:lineRule="auto"/>
              <w:rPr>
                <w:rFonts w:ascii="Times New Roman" w:eastAsia="Times New Roman" w:hAnsi="Times New Roman" w:cs="Times New Roman"/>
                <w:sz w:val="24"/>
                <w:szCs w:val="24"/>
                <w:lang w:val="en-US"/>
              </w:rPr>
            </w:pPr>
            <w:r w:rsidRPr="00DF4AC9">
              <w:rPr>
                <w:rFonts w:ascii="Times New Roman" w:eastAsia="Times New Roman" w:hAnsi="Times New Roman" w:cs="Times New Roman"/>
                <w:sz w:val="24"/>
                <w:szCs w:val="24"/>
                <w:lang w:val="en-US"/>
              </w:rPr>
              <w:t>Situațiile financiare</w:t>
            </w:r>
          </w:p>
        </w:tc>
        <w:tc>
          <w:tcPr>
            <w:tcW w:w="4990" w:type="dxa"/>
            <w:shd w:val="clear" w:color="auto" w:fill="FFFFFF"/>
          </w:tcPr>
          <w:p w14:paraId="0E3F4785" w14:textId="77777777" w:rsidR="00717EB0" w:rsidRPr="00717EB0" w:rsidRDefault="00717EB0" w:rsidP="00717EB0">
            <w:pPr>
              <w:widowControl w:val="0"/>
              <w:autoSpaceDE w:val="0"/>
              <w:autoSpaceDN w:val="0"/>
              <w:spacing w:after="0" w:line="240" w:lineRule="auto"/>
              <w:ind w:left="31"/>
              <w:rPr>
                <w:rFonts w:ascii="Times New Roman" w:eastAsia="Times New Roman" w:hAnsi="Times New Roman" w:cs="Times New Roman"/>
                <w:sz w:val="24"/>
                <w:szCs w:val="24"/>
                <w:lang w:val="en-US"/>
              </w:rPr>
            </w:pPr>
            <w:r w:rsidRPr="00AC603B">
              <w:rPr>
                <w:rFonts w:ascii="Times New Roman" w:eastAsia="Times New Roman" w:hAnsi="Times New Roman" w:cs="Times New Roman"/>
                <w:sz w:val="24"/>
                <w:szCs w:val="24"/>
                <w:lang w:val="en-US"/>
              </w:rPr>
              <w:t>pentru ultimul an</w:t>
            </w:r>
            <w:r w:rsidRPr="00717EB0">
              <w:rPr>
                <w:rFonts w:ascii="Times New Roman" w:eastAsia="Times New Roman" w:hAnsi="Times New Roman" w:cs="Times New Roman"/>
                <w:sz w:val="24"/>
                <w:szCs w:val="24"/>
                <w:lang w:val="en-US"/>
              </w:rPr>
              <w:t xml:space="preserve">, aprobat de către Direcția Generală pentru Statistică sau însoțite de recipisa de primire de către Direcția Generală pentru Statistică, în cazul prezentării Situațiilor financiare online, </w:t>
            </w:r>
            <w:r w:rsidRPr="00717EB0">
              <w:rPr>
                <w:rFonts w:ascii="Times New Roman" w:eastAsia="Times New Roman" w:hAnsi="Times New Roman" w:cs="Times New Roman"/>
                <w:sz w:val="24"/>
                <w:szCs w:val="24"/>
                <w:lang w:val="en-US" w:eastAsia="ru-RU"/>
              </w:rPr>
              <w:t>semnate electronic de către operatorul economic;</w:t>
            </w:r>
          </w:p>
        </w:tc>
        <w:tc>
          <w:tcPr>
            <w:tcW w:w="1701" w:type="dxa"/>
            <w:shd w:val="clear" w:color="auto" w:fill="FFFFFF"/>
          </w:tcPr>
          <w:p w14:paraId="2CA76DEB" w14:textId="77777777" w:rsidR="00717EB0" w:rsidRPr="00717EB0" w:rsidRDefault="00717EB0" w:rsidP="00717EB0">
            <w:pPr>
              <w:spacing w:after="0" w:line="240" w:lineRule="auto"/>
              <w:jc w:val="center"/>
              <w:rPr>
                <w:rFonts w:ascii="Times New Roman" w:eastAsia="Times New Roman" w:hAnsi="Times New Roman" w:cs="Times New Roman"/>
                <w:sz w:val="20"/>
                <w:szCs w:val="20"/>
                <w:lang w:val="en-US" w:eastAsia="ru-RU"/>
              </w:rPr>
            </w:pPr>
            <w:r w:rsidRPr="00717EB0">
              <w:rPr>
                <w:rFonts w:ascii="Times New Roman" w:eastAsia="Times New Roman" w:hAnsi="Times New Roman" w:cs="Times New Roman"/>
                <w:iCs/>
                <w:sz w:val="24"/>
                <w:szCs w:val="24"/>
                <w:lang w:val="en-US" w:eastAsia="ru-RU"/>
              </w:rPr>
              <w:t>Obligatoriu</w:t>
            </w:r>
          </w:p>
        </w:tc>
      </w:tr>
      <w:tr w:rsidR="00047EDC" w:rsidRPr="00717EB0" w14:paraId="7CA9E0E7" w14:textId="77777777" w:rsidTr="00715373">
        <w:trPr>
          <w:jc w:val="center"/>
        </w:trPr>
        <w:tc>
          <w:tcPr>
            <w:tcW w:w="704" w:type="dxa"/>
            <w:shd w:val="clear" w:color="auto" w:fill="FFFFFF"/>
          </w:tcPr>
          <w:p w14:paraId="19300BA0" w14:textId="77777777" w:rsidR="00047EDC" w:rsidRPr="00717EB0" w:rsidRDefault="00047EDC" w:rsidP="00047EDC">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sz w:val="24"/>
                <w:szCs w:val="24"/>
                <w:lang w:val="it-IT" w:eastAsia="ru-RU"/>
              </w:rPr>
              <w:lastRenderedPageBreak/>
              <w:t>6.</w:t>
            </w:r>
          </w:p>
        </w:tc>
        <w:tc>
          <w:tcPr>
            <w:tcW w:w="2665" w:type="dxa"/>
            <w:shd w:val="clear" w:color="auto" w:fill="FFFFFF"/>
          </w:tcPr>
          <w:p w14:paraId="633AA69B" w14:textId="77777777" w:rsidR="00047EDC" w:rsidRPr="00DF4AC9" w:rsidRDefault="00047EDC" w:rsidP="00047EDC">
            <w:pPr>
              <w:tabs>
                <w:tab w:val="left" w:pos="612"/>
              </w:tabs>
              <w:spacing w:after="0" w:line="240" w:lineRule="auto"/>
              <w:rPr>
                <w:rFonts w:ascii="Times New Roman" w:eastAsia="Times New Roman" w:hAnsi="Times New Roman"/>
                <w:sz w:val="24"/>
                <w:szCs w:val="24"/>
                <w:lang w:val="en-US"/>
              </w:rPr>
            </w:pPr>
            <w:r w:rsidRPr="00DF4AC9">
              <w:rPr>
                <w:rFonts w:ascii="Times New Roman" w:eastAsia="Times New Roman" w:hAnsi="Times New Roman"/>
                <w:sz w:val="24"/>
                <w:szCs w:val="24"/>
                <w:lang w:val="en-US"/>
              </w:rPr>
              <w:t>Declarație</w:t>
            </w:r>
          </w:p>
          <w:p w14:paraId="5C166BF6" w14:textId="77777777" w:rsidR="00047EDC" w:rsidRPr="00DF4AC9" w:rsidRDefault="00047EDC" w:rsidP="00047EDC">
            <w:pPr>
              <w:tabs>
                <w:tab w:val="left" w:pos="612"/>
              </w:tabs>
              <w:spacing w:after="0" w:line="240" w:lineRule="auto"/>
              <w:rPr>
                <w:rFonts w:ascii="Times New Roman" w:eastAsia="Times New Roman" w:hAnsi="Times New Roman"/>
                <w:sz w:val="24"/>
                <w:szCs w:val="24"/>
                <w:lang w:val="en-US"/>
              </w:rPr>
            </w:pPr>
            <w:r w:rsidRPr="00DF4AC9">
              <w:rPr>
                <w:rFonts w:ascii="Times New Roman" w:eastAsia="Times New Roman" w:hAnsi="Times New Roman"/>
                <w:sz w:val="24"/>
                <w:szCs w:val="24"/>
                <w:lang w:val="en-US"/>
              </w:rPr>
              <w:t>privind valabilitatea ofertei</w:t>
            </w:r>
          </w:p>
        </w:tc>
        <w:tc>
          <w:tcPr>
            <w:tcW w:w="4990" w:type="dxa"/>
            <w:shd w:val="clear" w:color="auto" w:fill="FFFFFF"/>
          </w:tcPr>
          <w:p w14:paraId="6338AC88" w14:textId="77777777" w:rsidR="00047EDC" w:rsidRPr="00676206" w:rsidRDefault="00047EDC" w:rsidP="00047EDC">
            <w:pPr>
              <w:widowControl w:val="0"/>
              <w:autoSpaceDE w:val="0"/>
              <w:autoSpaceDN w:val="0"/>
              <w:spacing w:after="0" w:line="240" w:lineRule="auto"/>
              <w:ind w:left="31"/>
              <w:rPr>
                <w:rFonts w:ascii="Times New Roman" w:eastAsia="Times New Roman" w:hAnsi="Times New Roman"/>
                <w:sz w:val="24"/>
                <w:szCs w:val="24"/>
                <w:lang w:val="en-US"/>
              </w:rPr>
            </w:pPr>
            <w:r w:rsidRPr="00676206">
              <w:rPr>
                <w:rFonts w:ascii="Times New Roman" w:eastAsia="Times New Roman" w:hAnsi="Times New Roman"/>
                <w:sz w:val="24"/>
                <w:szCs w:val="24"/>
                <w:lang w:val="en-US"/>
              </w:rPr>
              <w:t>conform Anexei nr. 8 din Documentația standard, semnat electronic de către participant.</w:t>
            </w:r>
          </w:p>
        </w:tc>
        <w:tc>
          <w:tcPr>
            <w:tcW w:w="1701" w:type="dxa"/>
            <w:shd w:val="clear" w:color="auto" w:fill="FFFFFF"/>
          </w:tcPr>
          <w:p w14:paraId="103FDA64" w14:textId="77777777" w:rsidR="00047EDC" w:rsidRPr="00676206" w:rsidRDefault="00047EDC" w:rsidP="00047EDC">
            <w:pPr>
              <w:spacing w:after="0" w:line="240" w:lineRule="auto"/>
              <w:jc w:val="center"/>
              <w:rPr>
                <w:rFonts w:ascii="Times New Roman" w:eastAsia="Times New Roman" w:hAnsi="Times New Roman"/>
                <w:iCs/>
                <w:sz w:val="24"/>
                <w:szCs w:val="24"/>
                <w:lang w:val="en-US" w:eastAsia="ru-RU"/>
              </w:rPr>
            </w:pPr>
            <w:r w:rsidRPr="00676206">
              <w:rPr>
                <w:rFonts w:ascii="Times New Roman" w:eastAsia="Times New Roman" w:hAnsi="Times New Roman"/>
                <w:iCs/>
                <w:sz w:val="24"/>
                <w:szCs w:val="24"/>
                <w:lang w:val="en-US" w:eastAsia="ru-RU"/>
              </w:rPr>
              <w:t>Obligatoriu</w:t>
            </w:r>
          </w:p>
        </w:tc>
      </w:tr>
      <w:tr w:rsidR="00047EDC" w:rsidRPr="00717EB0" w14:paraId="724C85FB" w14:textId="77777777" w:rsidTr="00715373">
        <w:trPr>
          <w:jc w:val="center"/>
        </w:trPr>
        <w:tc>
          <w:tcPr>
            <w:tcW w:w="704" w:type="dxa"/>
            <w:shd w:val="clear" w:color="auto" w:fill="auto"/>
          </w:tcPr>
          <w:p w14:paraId="1C25EF10" w14:textId="77777777" w:rsidR="00047EDC" w:rsidRPr="00717EB0" w:rsidRDefault="00047EDC" w:rsidP="00047EDC">
            <w:pPr>
              <w:tabs>
                <w:tab w:val="right" w:pos="426"/>
              </w:tabs>
              <w:spacing w:before="120" w:after="0" w:line="240" w:lineRule="auto"/>
              <w:jc w:val="center"/>
              <w:rPr>
                <w:rFonts w:ascii="Times New Roman" w:eastAsia="Times New Roman" w:hAnsi="Times New Roman" w:cs="Times New Roman"/>
                <w:sz w:val="24"/>
                <w:szCs w:val="24"/>
                <w:lang w:val="it-IT" w:eastAsia="ru-RU"/>
              </w:rPr>
            </w:pPr>
            <w:r w:rsidRPr="00717EB0">
              <w:rPr>
                <w:rFonts w:ascii="Times New Roman" w:eastAsia="Times New Roman" w:hAnsi="Times New Roman" w:cs="Times New Roman"/>
                <w:sz w:val="24"/>
                <w:szCs w:val="24"/>
                <w:lang w:val="en-US" w:eastAsia="ru-RU"/>
              </w:rPr>
              <w:t>7.</w:t>
            </w:r>
          </w:p>
        </w:tc>
        <w:tc>
          <w:tcPr>
            <w:tcW w:w="2665" w:type="dxa"/>
            <w:tcBorders>
              <w:top w:val="single" w:sz="4" w:space="0" w:color="auto"/>
              <w:left w:val="single" w:sz="4" w:space="0" w:color="auto"/>
              <w:bottom w:val="single" w:sz="4" w:space="0" w:color="auto"/>
              <w:right w:val="single" w:sz="4" w:space="0" w:color="auto"/>
            </w:tcBorders>
            <w:shd w:val="clear" w:color="auto" w:fill="FFFFFF"/>
            <w:vAlign w:val="bottom"/>
          </w:tcPr>
          <w:p w14:paraId="7650F713" w14:textId="77777777" w:rsidR="00047EDC" w:rsidRPr="00DF4AC9" w:rsidRDefault="00047EDC" w:rsidP="004504C4">
            <w:pPr>
              <w:tabs>
                <w:tab w:val="right" w:pos="426"/>
              </w:tabs>
              <w:spacing w:after="0" w:line="240" w:lineRule="auto"/>
              <w:rPr>
                <w:rFonts w:ascii="Times New Roman" w:eastAsia="Times New Roman" w:hAnsi="Times New Roman" w:cs="Times New Roman"/>
                <w:b/>
                <w:sz w:val="24"/>
                <w:szCs w:val="24"/>
                <w:lang w:val="ro-MD" w:eastAsia="ru-RU"/>
              </w:rPr>
            </w:pPr>
            <w:r w:rsidRPr="00DF4AC9">
              <w:rPr>
                <w:rFonts w:ascii="Times New Roman" w:eastAsia="Times New Roman" w:hAnsi="Times New Roman" w:cs="Times New Roman"/>
                <w:sz w:val="24"/>
                <w:szCs w:val="24"/>
                <w:lang w:val="en-US" w:eastAsia="ru-RU"/>
              </w:rPr>
              <w:t xml:space="preserve">Declarație privind asigurarea transportării,  descărcării și </w:t>
            </w:r>
            <w:r w:rsidR="003E1826" w:rsidRPr="00DF4AC9">
              <w:rPr>
                <w:rFonts w:ascii="Times New Roman" w:eastAsia="Times New Roman" w:hAnsi="Times New Roman" w:cs="Times New Roman"/>
                <w:sz w:val="24"/>
                <w:szCs w:val="24"/>
                <w:lang w:val="en-US" w:eastAsia="ru-RU"/>
              </w:rPr>
              <w:t xml:space="preserve">depozitării </w:t>
            </w:r>
            <w:r w:rsidRPr="00DF4AC9">
              <w:rPr>
                <w:rFonts w:ascii="Times New Roman" w:eastAsia="Times New Roman" w:hAnsi="Times New Roman" w:cs="Times New Roman"/>
                <w:sz w:val="24"/>
                <w:szCs w:val="24"/>
                <w:lang w:val="en-US" w:eastAsia="ru-RU"/>
              </w:rPr>
              <w:t xml:space="preserve">bunurilor la depozitul/sediul indicat </w:t>
            </w:r>
            <w:r w:rsidRPr="00DF4AC9">
              <w:rPr>
                <w:rFonts w:ascii="Times New Roman" w:eastAsia="Times New Roman" w:hAnsi="Times New Roman" w:cs="Times New Roman"/>
                <w:sz w:val="24"/>
                <w:szCs w:val="24"/>
                <w:lang w:val="ro-RO" w:eastAsia="ro-RO" w:bidi="ro-RO"/>
              </w:rPr>
              <w:t>de către Cumpărător</w:t>
            </w:r>
          </w:p>
        </w:tc>
        <w:tc>
          <w:tcPr>
            <w:tcW w:w="4990" w:type="dxa"/>
            <w:tcBorders>
              <w:top w:val="single" w:sz="4" w:space="0" w:color="auto"/>
              <w:left w:val="single" w:sz="4" w:space="0" w:color="auto"/>
              <w:bottom w:val="single" w:sz="4" w:space="0" w:color="auto"/>
              <w:right w:val="single" w:sz="4" w:space="0" w:color="auto"/>
            </w:tcBorders>
            <w:shd w:val="clear" w:color="auto" w:fill="FFFFFF"/>
            <w:vAlign w:val="bottom"/>
          </w:tcPr>
          <w:p w14:paraId="1B2391EF" w14:textId="77777777" w:rsidR="00047EDC" w:rsidRPr="00717EB0" w:rsidRDefault="00047EDC" w:rsidP="00047EDC">
            <w:pPr>
              <w:tabs>
                <w:tab w:val="right" w:pos="426"/>
              </w:tabs>
              <w:spacing w:before="120" w:after="0" w:line="240" w:lineRule="auto"/>
              <w:rPr>
                <w:rFonts w:ascii="Times New Roman" w:eastAsia="Arial Unicode MS" w:hAnsi="Times New Roman" w:cs="Times New Roman"/>
                <w:color w:val="000000"/>
                <w:sz w:val="24"/>
                <w:szCs w:val="24"/>
                <w:lang w:val="ro-RO" w:eastAsia="ro-RO" w:bidi="ro-RO"/>
              </w:rPr>
            </w:pPr>
            <w:r w:rsidRPr="00717EB0">
              <w:rPr>
                <w:rFonts w:ascii="Times New Roman" w:eastAsia="Times New Roman" w:hAnsi="Times New Roman" w:cs="Times New Roman"/>
                <w:color w:val="000000"/>
                <w:sz w:val="24"/>
                <w:szCs w:val="24"/>
                <w:lang w:val="ro-RO" w:eastAsia="ro-RO" w:bidi="ro-RO"/>
              </w:rPr>
              <w:t>confirmată prin semnătura</w:t>
            </w:r>
            <w:r w:rsidRPr="00717EB0">
              <w:rPr>
                <w:rFonts w:ascii="Times New Roman" w:eastAsia="Arial Unicode MS" w:hAnsi="Times New Roman" w:cs="Times New Roman"/>
                <w:color w:val="000000"/>
                <w:sz w:val="24"/>
                <w:szCs w:val="24"/>
                <w:lang w:val="ro-RO" w:eastAsia="ro-RO" w:bidi="ro-RO"/>
              </w:rPr>
              <w:t xml:space="preserve"> electronică a operatorului economic</w:t>
            </w:r>
          </w:p>
        </w:tc>
        <w:tc>
          <w:tcPr>
            <w:tcW w:w="1701" w:type="dxa"/>
            <w:shd w:val="clear" w:color="auto" w:fill="FFFFFF"/>
          </w:tcPr>
          <w:p w14:paraId="3EA24562" w14:textId="77777777" w:rsidR="00047EDC" w:rsidRPr="00717EB0" w:rsidRDefault="00047EDC" w:rsidP="00047EDC">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8D0299" w:rsidRPr="00556C15" w14:paraId="56082C33" w14:textId="77777777" w:rsidTr="0050523C">
        <w:trPr>
          <w:trHeight w:val="769"/>
          <w:jc w:val="center"/>
        </w:trPr>
        <w:tc>
          <w:tcPr>
            <w:tcW w:w="704" w:type="dxa"/>
            <w:shd w:val="clear" w:color="auto" w:fill="auto"/>
          </w:tcPr>
          <w:p w14:paraId="7CBCF606" w14:textId="77777777" w:rsidR="008D0299" w:rsidRPr="00717EB0" w:rsidRDefault="008D0299" w:rsidP="008D0299">
            <w:pPr>
              <w:tabs>
                <w:tab w:val="right" w:pos="426"/>
              </w:tabs>
              <w:spacing w:before="120" w:after="0" w:line="240" w:lineRule="auto"/>
              <w:jc w:val="center"/>
              <w:rPr>
                <w:rFonts w:ascii="Times New Roman" w:eastAsia="Times New Roman" w:hAnsi="Times New Roman" w:cs="Times New Roman"/>
                <w:sz w:val="24"/>
                <w:szCs w:val="24"/>
                <w:lang w:val="it-IT" w:eastAsia="ru-RU"/>
              </w:rPr>
            </w:pPr>
            <w:r w:rsidRPr="00717EB0">
              <w:rPr>
                <w:rFonts w:ascii="Times New Roman" w:eastAsia="Times New Roman" w:hAnsi="Times New Roman" w:cs="Times New Roman"/>
                <w:sz w:val="24"/>
                <w:szCs w:val="24"/>
                <w:lang w:val="it-IT" w:eastAsia="ru-RU"/>
              </w:rPr>
              <w:t>8.</w:t>
            </w:r>
          </w:p>
        </w:tc>
        <w:tc>
          <w:tcPr>
            <w:tcW w:w="2665" w:type="dxa"/>
            <w:tcBorders>
              <w:top w:val="single" w:sz="4" w:space="0" w:color="auto"/>
              <w:left w:val="single" w:sz="4" w:space="0" w:color="auto"/>
              <w:bottom w:val="single" w:sz="4" w:space="0" w:color="auto"/>
              <w:right w:val="single" w:sz="4" w:space="0" w:color="auto"/>
            </w:tcBorders>
            <w:shd w:val="clear" w:color="auto" w:fill="FFFFFF"/>
          </w:tcPr>
          <w:p w14:paraId="78375084" w14:textId="180410FC" w:rsidR="008D0299" w:rsidRPr="00DF4AC9" w:rsidRDefault="008D0299" w:rsidP="008D0299">
            <w:pPr>
              <w:rPr>
                <w:rFonts w:ascii="Times New Roman" w:hAnsi="Times New Roman"/>
                <w:sz w:val="24"/>
                <w:szCs w:val="24"/>
                <w:lang w:val="en-US"/>
              </w:rPr>
            </w:pPr>
            <w:r w:rsidRPr="007A44F3">
              <w:rPr>
                <w:rFonts w:ascii="Times New Roman" w:eastAsia="Times New Roman" w:hAnsi="Times New Roman"/>
                <w:lang w:val="en-US"/>
              </w:rPr>
              <w:t xml:space="preserve">Declarație privind termenul de valabilitate </w:t>
            </w:r>
          </w:p>
        </w:tc>
        <w:tc>
          <w:tcPr>
            <w:tcW w:w="4990" w:type="dxa"/>
            <w:tcBorders>
              <w:top w:val="single" w:sz="4" w:space="0" w:color="auto"/>
              <w:left w:val="single" w:sz="4" w:space="0" w:color="auto"/>
              <w:bottom w:val="single" w:sz="4" w:space="0" w:color="auto"/>
              <w:right w:val="single" w:sz="4" w:space="0" w:color="auto"/>
            </w:tcBorders>
            <w:shd w:val="clear" w:color="auto" w:fill="FFFFFF"/>
          </w:tcPr>
          <w:p w14:paraId="7D18E065" w14:textId="443E8C2A" w:rsidR="008D0299" w:rsidRPr="00C77738" w:rsidRDefault="008D0299" w:rsidP="0050523C">
            <w:pPr>
              <w:spacing w:after="0"/>
              <w:rPr>
                <w:rFonts w:ascii="Times New Roman" w:hAnsi="Times New Roman"/>
                <w:sz w:val="24"/>
                <w:szCs w:val="24"/>
                <w:lang w:val="en-US"/>
              </w:rPr>
            </w:pPr>
            <w:r w:rsidRPr="00904C78">
              <w:rPr>
                <w:rFonts w:ascii="Times New Roman" w:eastAsia="Times New Roman" w:hAnsi="Times New Roman"/>
                <w:lang w:val="en-US"/>
              </w:rPr>
              <w:t>minim 12 luni pentru toate reactivele, în afară de cele specificate de producător confirmată prin semnătura electronică a operatorului economic</w:t>
            </w:r>
          </w:p>
        </w:tc>
        <w:tc>
          <w:tcPr>
            <w:tcW w:w="1701" w:type="dxa"/>
            <w:shd w:val="clear" w:color="auto" w:fill="FFFFFF"/>
          </w:tcPr>
          <w:p w14:paraId="3E657A0D" w14:textId="62DC4EA2" w:rsidR="008D0299" w:rsidRPr="00556C15" w:rsidRDefault="008D0299" w:rsidP="008D0299">
            <w:pPr>
              <w:rPr>
                <w:rFonts w:ascii="Times New Roman" w:hAnsi="Times New Roman"/>
                <w:sz w:val="24"/>
                <w:szCs w:val="24"/>
                <w:lang w:val="en-US"/>
              </w:rPr>
            </w:pPr>
            <w:r w:rsidRPr="00556C15">
              <w:rPr>
                <w:rFonts w:ascii="Times New Roman" w:hAnsi="Times New Roman"/>
                <w:sz w:val="24"/>
                <w:szCs w:val="24"/>
                <w:lang w:val="en-US"/>
              </w:rPr>
              <w:t>Obligatoriu</w:t>
            </w:r>
          </w:p>
        </w:tc>
      </w:tr>
      <w:tr w:rsidR="00BB60ED" w:rsidRPr="00717EB0" w14:paraId="47E5914A" w14:textId="77777777" w:rsidTr="00BB60ED">
        <w:trPr>
          <w:jc w:val="center"/>
        </w:trPr>
        <w:tc>
          <w:tcPr>
            <w:tcW w:w="704" w:type="dxa"/>
            <w:shd w:val="clear" w:color="auto" w:fill="auto"/>
          </w:tcPr>
          <w:p w14:paraId="12947473" w14:textId="77777777" w:rsidR="00BB60ED" w:rsidRPr="00717EB0" w:rsidRDefault="00BB60ED" w:rsidP="00BB60ED">
            <w:pPr>
              <w:tabs>
                <w:tab w:val="right" w:pos="426"/>
              </w:tabs>
              <w:spacing w:after="0" w:line="240" w:lineRule="auto"/>
              <w:jc w:val="center"/>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sz w:val="24"/>
                <w:szCs w:val="24"/>
                <w:lang w:val="en-US" w:eastAsia="ru-RU"/>
              </w:rPr>
              <w:t>9.</w:t>
            </w:r>
          </w:p>
        </w:tc>
        <w:tc>
          <w:tcPr>
            <w:tcW w:w="2665" w:type="dxa"/>
            <w:tcBorders>
              <w:top w:val="single" w:sz="4" w:space="0" w:color="auto"/>
              <w:left w:val="single" w:sz="4" w:space="0" w:color="auto"/>
              <w:bottom w:val="single" w:sz="4" w:space="0" w:color="auto"/>
              <w:right w:val="single" w:sz="4" w:space="0" w:color="auto"/>
            </w:tcBorders>
            <w:shd w:val="clear" w:color="auto" w:fill="FFFFFF"/>
            <w:vAlign w:val="bottom"/>
          </w:tcPr>
          <w:p w14:paraId="64442409" w14:textId="68860841" w:rsidR="00BB60ED" w:rsidRPr="00CD4BB4" w:rsidRDefault="00BB60ED" w:rsidP="00BB60ED">
            <w:pPr>
              <w:tabs>
                <w:tab w:val="right" w:pos="426"/>
              </w:tabs>
              <w:spacing w:after="0" w:line="240" w:lineRule="auto"/>
              <w:rPr>
                <w:rFonts w:ascii="Times New Roman" w:eastAsia="Times New Roman" w:hAnsi="Times New Roman"/>
                <w:sz w:val="24"/>
                <w:szCs w:val="24"/>
                <w:lang w:val="ro-RO" w:eastAsia="ru-RU"/>
              </w:rPr>
            </w:pPr>
            <w:r w:rsidRPr="00CD4BB4">
              <w:rPr>
                <w:rFonts w:ascii="Times New Roman" w:eastAsia="Times New Roman" w:hAnsi="Times New Roman"/>
                <w:lang w:val="ro-RO" w:eastAsia="ru-RU"/>
              </w:rPr>
              <w:t>Acte/Certificate privind atestarea calității bunurilor conform cerințelor documentație</w:t>
            </w:r>
          </w:p>
        </w:tc>
        <w:tc>
          <w:tcPr>
            <w:tcW w:w="4990" w:type="dxa"/>
            <w:tcBorders>
              <w:top w:val="single" w:sz="4" w:space="0" w:color="auto"/>
              <w:left w:val="single" w:sz="4" w:space="0" w:color="auto"/>
              <w:bottom w:val="single" w:sz="4" w:space="0" w:color="auto"/>
              <w:right w:val="single" w:sz="4" w:space="0" w:color="auto"/>
            </w:tcBorders>
            <w:shd w:val="clear" w:color="auto" w:fill="FFFFFF"/>
          </w:tcPr>
          <w:p w14:paraId="25275951" w14:textId="78F785E5" w:rsidR="00BB60ED" w:rsidRPr="009F32FF" w:rsidRDefault="00BB60ED" w:rsidP="00BB60ED">
            <w:pPr>
              <w:tabs>
                <w:tab w:val="right" w:pos="426"/>
              </w:tabs>
              <w:spacing w:after="0" w:line="240" w:lineRule="auto"/>
              <w:rPr>
                <w:rFonts w:ascii="Times New Roman" w:eastAsia="Arial Unicode MS" w:hAnsi="Times New Roman"/>
                <w:sz w:val="24"/>
                <w:szCs w:val="24"/>
                <w:lang w:val="ro-RO" w:eastAsia="ro-RO" w:bidi="ro-RO"/>
              </w:rPr>
            </w:pPr>
            <w:r w:rsidRPr="00904C78">
              <w:rPr>
                <w:rFonts w:ascii="Times New Roman" w:eastAsia="Times New Roman" w:hAnsi="Times New Roman"/>
                <w:color w:val="000000"/>
                <w:lang w:val="ro-RO" w:eastAsia="ro-RO" w:bidi="ro-RO"/>
              </w:rPr>
              <w:t>confirmată prin semnătura</w:t>
            </w:r>
            <w:r w:rsidRPr="00904C78">
              <w:rPr>
                <w:rFonts w:ascii="Times New Roman" w:eastAsia="Arial Unicode MS" w:hAnsi="Times New Roman"/>
                <w:color w:val="000000"/>
                <w:lang w:val="ro-RO" w:eastAsia="ro-RO" w:bidi="ro-RO"/>
              </w:rPr>
              <w:t xml:space="preserve"> electronică a operatorului economic</w:t>
            </w:r>
          </w:p>
        </w:tc>
        <w:tc>
          <w:tcPr>
            <w:tcW w:w="1701" w:type="dxa"/>
            <w:shd w:val="clear" w:color="auto" w:fill="FFFFFF"/>
          </w:tcPr>
          <w:p w14:paraId="719A4F6A" w14:textId="4AD88BB1" w:rsidR="00BB60ED" w:rsidRPr="009F32FF" w:rsidRDefault="00BB60ED" w:rsidP="00BB60ED">
            <w:pPr>
              <w:spacing w:after="0" w:line="240" w:lineRule="auto"/>
              <w:jc w:val="center"/>
              <w:rPr>
                <w:rFonts w:ascii="Times New Roman" w:eastAsia="Times New Roman" w:hAnsi="Times New Roman"/>
                <w:iCs/>
                <w:sz w:val="24"/>
                <w:szCs w:val="24"/>
                <w:lang w:val="en-US" w:eastAsia="ru-RU"/>
              </w:rPr>
            </w:pPr>
            <w:r w:rsidRPr="00904C78">
              <w:rPr>
                <w:rFonts w:ascii="Times New Roman" w:eastAsia="Times New Roman" w:hAnsi="Times New Roman" w:cs="Times New Roman"/>
                <w:iCs/>
                <w:lang w:val="en-US" w:eastAsia="ru-RU"/>
              </w:rPr>
              <w:t>Obligatoriu</w:t>
            </w:r>
          </w:p>
        </w:tc>
      </w:tr>
      <w:tr w:rsidR="00BB60ED" w:rsidRPr="00717EB0" w14:paraId="4EFBCB04" w14:textId="77777777" w:rsidTr="00715373">
        <w:trPr>
          <w:jc w:val="center"/>
        </w:trPr>
        <w:tc>
          <w:tcPr>
            <w:tcW w:w="704" w:type="dxa"/>
            <w:shd w:val="clear" w:color="auto" w:fill="auto"/>
          </w:tcPr>
          <w:p w14:paraId="4D03A06B" w14:textId="77777777" w:rsidR="00BB60ED" w:rsidRPr="00717EB0" w:rsidRDefault="00BB60ED" w:rsidP="00BB60ED">
            <w:pPr>
              <w:tabs>
                <w:tab w:val="right" w:pos="426"/>
              </w:tabs>
              <w:spacing w:before="120" w:after="0" w:line="240" w:lineRule="auto"/>
              <w:jc w:val="center"/>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sz w:val="24"/>
                <w:szCs w:val="24"/>
                <w:lang w:val="en-US" w:eastAsia="ru-RU"/>
              </w:rPr>
              <w:t>10.</w:t>
            </w:r>
          </w:p>
        </w:tc>
        <w:tc>
          <w:tcPr>
            <w:tcW w:w="2665" w:type="dxa"/>
            <w:shd w:val="clear" w:color="auto" w:fill="auto"/>
          </w:tcPr>
          <w:p w14:paraId="1F2E0F3A" w14:textId="289924C1" w:rsidR="00BB60ED" w:rsidRPr="00CD4BB4" w:rsidRDefault="00BB60ED" w:rsidP="00BB60ED">
            <w:pPr>
              <w:spacing w:after="0"/>
              <w:rPr>
                <w:rFonts w:ascii="Times New Roman" w:hAnsi="Times New Roman"/>
                <w:sz w:val="24"/>
                <w:szCs w:val="24"/>
                <w:lang w:val="en-US"/>
              </w:rPr>
            </w:pPr>
            <w:r w:rsidRPr="00CD4BB4">
              <w:rPr>
                <w:rFonts w:ascii="Times New Roman" w:hAnsi="Times New Roman"/>
                <w:color w:val="000000"/>
                <w:sz w:val="24"/>
                <w:szCs w:val="24"/>
                <w:lang w:val="ro-MD"/>
              </w:rPr>
              <w:t xml:space="preserve">Declarație privind lista principalelor prestări efectuate în ultimii 3 ani de activitate </w:t>
            </w:r>
          </w:p>
        </w:tc>
        <w:tc>
          <w:tcPr>
            <w:tcW w:w="4990" w:type="dxa"/>
            <w:shd w:val="clear" w:color="auto" w:fill="auto"/>
          </w:tcPr>
          <w:p w14:paraId="450ADC31" w14:textId="13F03CA0" w:rsidR="00BB60ED" w:rsidRPr="00156A06" w:rsidRDefault="00BB60ED" w:rsidP="00373F42">
            <w:pPr>
              <w:spacing w:after="0"/>
              <w:rPr>
                <w:rFonts w:ascii="Times New Roman" w:hAnsi="Times New Roman"/>
                <w:sz w:val="24"/>
                <w:szCs w:val="24"/>
                <w:highlight w:val="yellow"/>
                <w:lang w:val="en-US"/>
              </w:rPr>
            </w:pPr>
            <w:r w:rsidRPr="00CD4BB4">
              <w:rPr>
                <w:rFonts w:ascii="Times New Roman" w:hAnsi="Times New Roman"/>
                <w:sz w:val="24"/>
                <w:szCs w:val="24"/>
                <w:lang w:val="en-US"/>
              </w:rPr>
              <w:t xml:space="preserve">conform </w:t>
            </w:r>
            <w:r w:rsidRPr="00DF4AC9">
              <w:rPr>
                <w:rFonts w:ascii="Times New Roman" w:hAnsi="Times New Roman"/>
                <w:sz w:val="24"/>
                <w:szCs w:val="24"/>
                <w:lang w:val="en-US"/>
              </w:rPr>
              <w:t>Anexei nr. 12</w:t>
            </w:r>
            <w:r w:rsidRPr="00CD4BB4">
              <w:rPr>
                <w:rFonts w:ascii="Times New Roman" w:hAnsi="Times New Roman"/>
                <w:sz w:val="24"/>
                <w:szCs w:val="24"/>
                <w:lang w:val="en-US"/>
              </w:rPr>
              <w:t xml:space="preserve"> din Documentația standard,</w:t>
            </w:r>
            <w:r w:rsidRPr="00785B6D">
              <w:rPr>
                <w:rFonts w:ascii="Times New Roman" w:hAnsi="Times New Roman"/>
                <w:sz w:val="24"/>
                <w:szCs w:val="24"/>
                <w:lang w:val="en-US"/>
              </w:rPr>
              <w:t xml:space="preserve"> </w:t>
            </w:r>
          </w:p>
        </w:tc>
        <w:tc>
          <w:tcPr>
            <w:tcW w:w="1701" w:type="dxa"/>
            <w:shd w:val="clear" w:color="auto" w:fill="FFFFFF"/>
          </w:tcPr>
          <w:p w14:paraId="4CAE1F83" w14:textId="74AD2281" w:rsidR="00BB60ED" w:rsidRPr="00156A06" w:rsidRDefault="00BB60ED" w:rsidP="00BB60ED">
            <w:pPr>
              <w:jc w:val="center"/>
              <w:rPr>
                <w:rFonts w:ascii="Times New Roman" w:hAnsi="Times New Roman"/>
                <w:sz w:val="24"/>
                <w:szCs w:val="24"/>
                <w:highlight w:val="yellow"/>
                <w:lang w:val="en-US" w:eastAsia="ru-RU"/>
              </w:rPr>
            </w:pPr>
            <w:r w:rsidRPr="00785B6D">
              <w:rPr>
                <w:rFonts w:ascii="Times New Roman" w:hAnsi="Times New Roman"/>
                <w:iCs/>
                <w:sz w:val="24"/>
                <w:szCs w:val="24"/>
                <w:lang w:val="en-US" w:eastAsia="ru-RU"/>
              </w:rPr>
              <w:t>Obligatoriu</w:t>
            </w:r>
          </w:p>
        </w:tc>
      </w:tr>
      <w:tr w:rsidR="00BB60ED" w:rsidRPr="00717EB0" w14:paraId="3C23F120" w14:textId="77777777" w:rsidTr="002A299D">
        <w:trPr>
          <w:jc w:val="center"/>
        </w:trPr>
        <w:tc>
          <w:tcPr>
            <w:tcW w:w="704" w:type="dxa"/>
            <w:shd w:val="clear" w:color="auto" w:fill="auto"/>
          </w:tcPr>
          <w:p w14:paraId="2CA83DE8" w14:textId="77777777" w:rsidR="00BB60ED" w:rsidRPr="00717EB0" w:rsidRDefault="00BB60ED" w:rsidP="00BB60ED">
            <w:pPr>
              <w:tabs>
                <w:tab w:val="right" w:pos="426"/>
              </w:tabs>
              <w:spacing w:before="120" w:after="0" w:line="240" w:lineRule="auto"/>
              <w:jc w:val="center"/>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sz w:val="24"/>
                <w:szCs w:val="24"/>
                <w:lang w:val="en-US" w:eastAsia="ru-RU"/>
              </w:rPr>
              <w:t>11.</w:t>
            </w:r>
          </w:p>
        </w:tc>
        <w:tc>
          <w:tcPr>
            <w:tcW w:w="2665" w:type="dxa"/>
            <w:shd w:val="clear" w:color="auto" w:fill="auto"/>
          </w:tcPr>
          <w:p w14:paraId="4D5BC4DF" w14:textId="08846F31" w:rsidR="00BB60ED" w:rsidRPr="00DF4AC9" w:rsidRDefault="00BB60ED" w:rsidP="00BB60ED">
            <w:pPr>
              <w:keepNext/>
              <w:spacing w:after="0" w:line="240" w:lineRule="auto"/>
              <w:outlineLvl w:val="0"/>
              <w:rPr>
                <w:rFonts w:ascii="Times New Roman" w:eastAsia="Times New Roman" w:hAnsi="Times New Roman"/>
                <w:sz w:val="24"/>
                <w:szCs w:val="24"/>
                <w:lang w:val="en-US" w:eastAsia="ru-RU"/>
              </w:rPr>
            </w:pPr>
            <w:r w:rsidRPr="00DF4AC9">
              <w:rPr>
                <w:rFonts w:ascii="Times New Roman" w:hAnsi="Times New Roman" w:cs="Times New Roman"/>
                <w:lang w:val="en-US"/>
              </w:rPr>
              <w:t>Prezentarea mostrelor obligatorie, în conformitate cu specificațiile tehnice propuse în ofertă</w:t>
            </w:r>
          </w:p>
        </w:tc>
        <w:tc>
          <w:tcPr>
            <w:tcW w:w="4990" w:type="dxa"/>
            <w:shd w:val="clear" w:color="auto" w:fill="auto"/>
          </w:tcPr>
          <w:p w14:paraId="549C85D0" w14:textId="5BAA6AA3" w:rsidR="00BB60ED" w:rsidRPr="00F65FDA" w:rsidRDefault="00BB60ED" w:rsidP="00BB60ED">
            <w:pPr>
              <w:spacing w:after="0" w:line="240" w:lineRule="auto"/>
              <w:rPr>
                <w:rFonts w:ascii="Times New Roman" w:hAnsi="Times New Roman"/>
                <w:sz w:val="24"/>
                <w:szCs w:val="24"/>
                <w:lang w:val="en-US"/>
              </w:rPr>
            </w:pPr>
            <w:r w:rsidRPr="00904C78">
              <w:rPr>
                <w:rFonts w:ascii="Times New Roman" w:hAnsi="Times New Roman" w:cs="Times New Roman"/>
              </w:rPr>
              <w:t xml:space="preserve">– la solicitarea autorității contractante </w:t>
            </w:r>
          </w:p>
        </w:tc>
        <w:tc>
          <w:tcPr>
            <w:tcW w:w="1701" w:type="dxa"/>
            <w:shd w:val="clear" w:color="auto" w:fill="FFFFFF"/>
          </w:tcPr>
          <w:p w14:paraId="13C65E7F" w14:textId="33C9E621" w:rsidR="00BB60ED" w:rsidRPr="005515EF" w:rsidRDefault="00BB60ED" w:rsidP="00BB60ED">
            <w:pPr>
              <w:spacing w:after="0" w:line="240" w:lineRule="auto"/>
              <w:jc w:val="center"/>
              <w:rPr>
                <w:rFonts w:ascii="Times New Roman" w:eastAsia="Times New Roman" w:hAnsi="Times New Roman"/>
                <w:iCs/>
                <w:sz w:val="24"/>
                <w:szCs w:val="24"/>
                <w:lang w:val="en-US" w:eastAsia="ru-RU"/>
              </w:rPr>
            </w:pPr>
            <w:r w:rsidRPr="00904C78">
              <w:rPr>
                <w:rFonts w:ascii="Times New Roman" w:hAnsi="Times New Roman" w:cs="Times New Roman"/>
              </w:rPr>
              <w:t>Obligatoriu</w:t>
            </w:r>
          </w:p>
        </w:tc>
      </w:tr>
      <w:tr w:rsidR="00BB60ED" w:rsidRPr="00717EB0" w14:paraId="24A938FD" w14:textId="77777777" w:rsidTr="00F165A4">
        <w:trPr>
          <w:jc w:val="center"/>
        </w:trPr>
        <w:tc>
          <w:tcPr>
            <w:tcW w:w="704" w:type="dxa"/>
            <w:shd w:val="clear" w:color="auto" w:fill="auto"/>
          </w:tcPr>
          <w:p w14:paraId="49E61AF0" w14:textId="77777777" w:rsidR="00BB60ED" w:rsidRPr="00753B6D" w:rsidRDefault="00BB60ED" w:rsidP="00BB60ED">
            <w:pPr>
              <w:tabs>
                <w:tab w:val="right" w:pos="426"/>
              </w:tabs>
              <w:spacing w:before="120" w:after="0" w:line="240" w:lineRule="auto"/>
              <w:jc w:val="center"/>
              <w:rPr>
                <w:rFonts w:ascii="Times New Roman" w:eastAsia="Times New Roman" w:hAnsi="Times New Roman" w:cs="Times New Roman"/>
                <w:color w:val="FF0000"/>
                <w:sz w:val="24"/>
                <w:szCs w:val="24"/>
                <w:lang w:val="en-US" w:eastAsia="ru-RU"/>
              </w:rPr>
            </w:pPr>
            <w:r w:rsidRPr="00753B6D">
              <w:rPr>
                <w:rFonts w:ascii="Times New Roman" w:eastAsia="Times New Roman" w:hAnsi="Times New Roman" w:cs="Times New Roman"/>
                <w:sz w:val="24"/>
                <w:szCs w:val="24"/>
                <w:lang w:val="en-US" w:eastAsia="ru-RU"/>
              </w:rPr>
              <w:t>12.</w:t>
            </w:r>
          </w:p>
        </w:tc>
        <w:tc>
          <w:tcPr>
            <w:tcW w:w="2665" w:type="dxa"/>
            <w:shd w:val="clear" w:color="auto" w:fill="FFFFFF"/>
          </w:tcPr>
          <w:p w14:paraId="1BA43983" w14:textId="76A0648C" w:rsidR="00BB60ED" w:rsidRPr="00DF4AC9" w:rsidRDefault="00BB60ED" w:rsidP="00BB60ED">
            <w:pPr>
              <w:tabs>
                <w:tab w:val="right" w:pos="426"/>
              </w:tabs>
              <w:spacing w:before="120" w:after="0" w:line="240" w:lineRule="auto"/>
              <w:rPr>
                <w:rFonts w:ascii="Times New Roman" w:eastAsia="PMingLiU" w:hAnsi="Times New Roman"/>
                <w:bCs/>
                <w:iCs/>
                <w:noProof/>
                <w:sz w:val="24"/>
                <w:szCs w:val="24"/>
                <w:lang w:val="ro-RO" w:eastAsia="zh-CN"/>
              </w:rPr>
            </w:pPr>
            <w:r w:rsidRPr="00DF4AC9">
              <w:rPr>
                <w:rFonts w:ascii="Times New Roman" w:eastAsia="Times New Roman" w:hAnsi="Times New Roman" w:cs="Times New Roman"/>
                <w:sz w:val="24"/>
                <w:szCs w:val="24"/>
                <w:lang w:val="en-US" w:eastAsia="ru-RU"/>
              </w:rPr>
              <w:t>Declarația privind confirmarea identității beneficiarilor efectivi și neîncadrarea acestora în situația condamnării  pentru participarea la activităţi ale unei organizaţii sau grupări criminale, pentru corupţie, fraudă şi/sau spălare de bani</w:t>
            </w:r>
          </w:p>
        </w:tc>
        <w:tc>
          <w:tcPr>
            <w:tcW w:w="4990" w:type="dxa"/>
            <w:shd w:val="clear" w:color="auto" w:fill="FFFFFF"/>
          </w:tcPr>
          <w:p w14:paraId="063F25A5" w14:textId="023E3FA1" w:rsidR="00BB60ED" w:rsidRPr="00753B6D" w:rsidRDefault="00BB60ED" w:rsidP="00BB60ED">
            <w:pPr>
              <w:spacing w:after="0" w:line="240" w:lineRule="auto"/>
              <w:rPr>
                <w:rFonts w:ascii="Times New Roman" w:eastAsia="Times New Roman" w:hAnsi="Times New Roman"/>
                <w:sz w:val="24"/>
                <w:szCs w:val="24"/>
                <w:lang w:val="en-US" w:eastAsia="zh-CN"/>
              </w:rPr>
            </w:pPr>
            <w:r w:rsidRPr="00717EB0">
              <w:rPr>
                <w:rFonts w:ascii="Times New Roman" w:eastAsia="Times New Roman" w:hAnsi="Times New Roman" w:cs="Times New Roman"/>
                <w:i/>
                <w:sz w:val="24"/>
                <w:szCs w:val="24"/>
                <w:lang w:val="en-US" w:eastAsia="ru-RU"/>
              </w:rPr>
              <w:t>Ofertantul/ofertantul asociat desemnat câștigător va prezenta prezenta Declarație în termen de 5 zile de la data comunicării rezultatelor procedurii de achiziție publică</w:t>
            </w:r>
            <w:r w:rsidRPr="00717EB0">
              <w:rPr>
                <w:rFonts w:ascii="Times New Roman" w:eastAsia="Times New Roman" w:hAnsi="Times New Roman" w:cs="Times New Roman"/>
                <w:sz w:val="24"/>
                <w:szCs w:val="24"/>
                <w:lang w:val="en-US" w:eastAsia="ru-RU"/>
              </w:rPr>
              <w:t>, conform formularului anexat, confirmată prin aplicarea semnăturii electronice</w:t>
            </w:r>
            <w:r w:rsidRPr="00717EB0">
              <w:rPr>
                <w:rFonts w:ascii="Times New Roman" w:eastAsia="Arial Unicode MS" w:hAnsi="Times New Roman" w:cs="Times New Roman"/>
                <w:sz w:val="24"/>
                <w:szCs w:val="24"/>
                <w:lang w:val="ro-RO" w:eastAsia="ro-RO" w:bidi="ro-RO"/>
              </w:rPr>
              <w:t xml:space="preserve"> a operatorului economic</w:t>
            </w:r>
          </w:p>
        </w:tc>
        <w:tc>
          <w:tcPr>
            <w:tcW w:w="1701" w:type="dxa"/>
            <w:shd w:val="clear" w:color="auto" w:fill="FFFFFF"/>
          </w:tcPr>
          <w:p w14:paraId="3F93D042" w14:textId="291BC534" w:rsidR="00BB60ED" w:rsidRPr="00753B6D" w:rsidRDefault="00BB60ED" w:rsidP="00BB60ED">
            <w:pPr>
              <w:spacing w:after="0" w:line="240" w:lineRule="auto"/>
              <w:jc w:val="center"/>
              <w:rPr>
                <w:rFonts w:ascii="Times New Roman" w:eastAsia="Times New Roman" w:hAnsi="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AB4833" w:rsidRPr="00717EB0" w14:paraId="793FDF00" w14:textId="77777777" w:rsidTr="00715373">
        <w:trPr>
          <w:jc w:val="center"/>
        </w:trPr>
        <w:tc>
          <w:tcPr>
            <w:tcW w:w="704" w:type="dxa"/>
            <w:shd w:val="clear" w:color="auto" w:fill="auto"/>
          </w:tcPr>
          <w:p w14:paraId="0AFC008E" w14:textId="77777777" w:rsidR="00AB4833" w:rsidRPr="00717EB0" w:rsidRDefault="00AB4833" w:rsidP="00AB4833">
            <w:pPr>
              <w:tabs>
                <w:tab w:val="right" w:pos="426"/>
              </w:tabs>
              <w:spacing w:before="120"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13.</w:t>
            </w:r>
          </w:p>
        </w:tc>
        <w:tc>
          <w:tcPr>
            <w:tcW w:w="2665" w:type="dxa"/>
          </w:tcPr>
          <w:p w14:paraId="00ADF55F" w14:textId="0522A0FD" w:rsidR="00AB4833" w:rsidRPr="00AB4833" w:rsidRDefault="00AB4833" w:rsidP="00AB4833">
            <w:pPr>
              <w:tabs>
                <w:tab w:val="right" w:pos="426"/>
              </w:tabs>
              <w:spacing w:before="120" w:after="0" w:line="240" w:lineRule="auto"/>
              <w:rPr>
                <w:rFonts w:ascii="Times New Roman" w:eastAsia="PMingLiU" w:hAnsi="Times New Roman" w:cs="Times New Roman"/>
                <w:bCs/>
                <w:iCs/>
                <w:noProof/>
                <w:sz w:val="24"/>
                <w:szCs w:val="24"/>
                <w:highlight w:val="yellow"/>
                <w:lang w:val="ro-RO" w:eastAsia="zh-CN"/>
              </w:rPr>
            </w:pPr>
            <w:r w:rsidRPr="00AB4833">
              <w:rPr>
                <w:rFonts w:ascii="Times New Roman" w:hAnsi="Times New Roman" w:cs="Times New Roman"/>
                <w:lang w:val="en-US"/>
              </w:rPr>
              <w:t>Declarație privind precizarea formei de constituire și depunere a garanției de bună execuție.</w:t>
            </w:r>
          </w:p>
        </w:tc>
        <w:tc>
          <w:tcPr>
            <w:tcW w:w="4990" w:type="dxa"/>
            <w:shd w:val="clear" w:color="auto" w:fill="FFFFFF"/>
          </w:tcPr>
          <w:p w14:paraId="2CAAF051" w14:textId="76EB9E58" w:rsidR="00AB4833" w:rsidRPr="00AB4833" w:rsidRDefault="00AB4833" w:rsidP="00AB4833">
            <w:pPr>
              <w:spacing w:after="0" w:line="240" w:lineRule="auto"/>
              <w:rPr>
                <w:rFonts w:ascii="Times New Roman" w:eastAsia="Times New Roman" w:hAnsi="Times New Roman" w:cs="Times New Roman"/>
                <w:sz w:val="24"/>
                <w:szCs w:val="24"/>
                <w:highlight w:val="yellow"/>
                <w:lang w:val="en-US" w:eastAsia="zh-CN"/>
              </w:rPr>
            </w:pPr>
            <w:r w:rsidRPr="00AB4833">
              <w:rPr>
                <w:rFonts w:ascii="Times New Roman" w:hAnsi="Times New Roman" w:cs="Times New Roman"/>
                <w:lang w:val="en-US"/>
              </w:rPr>
              <w:t>semnată electronic de către operatorul economic;</w:t>
            </w:r>
          </w:p>
        </w:tc>
        <w:tc>
          <w:tcPr>
            <w:tcW w:w="1701" w:type="dxa"/>
            <w:shd w:val="clear" w:color="auto" w:fill="FFFFFF"/>
          </w:tcPr>
          <w:p w14:paraId="34D20CC0" w14:textId="2253C540" w:rsidR="00AB4833" w:rsidRPr="00C61273" w:rsidRDefault="00AB4833" w:rsidP="00AB4833">
            <w:pPr>
              <w:spacing w:after="0" w:line="240" w:lineRule="auto"/>
              <w:jc w:val="center"/>
              <w:rPr>
                <w:rFonts w:ascii="Times New Roman" w:eastAsia="Times New Roman" w:hAnsi="Times New Roman" w:cs="Times New Roman"/>
                <w:iCs/>
                <w:sz w:val="24"/>
                <w:szCs w:val="24"/>
                <w:highlight w:val="yellow"/>
                <w:lang w:val="en-US" w:eastAsia="ru-RU"/>
              </w:rPr>
            </w:pPr>
            <w:r w:rsidRPr="00E76401">
              <w:rPr>
                <w:rFonts w:ascii="Times New Roman" w:eastAsia="Times New Roman" w:hAnsi="Times New Roman" w:cs="Times New Roman"/>
                <w:iCs/>
                <w:sz w:val="24"/>
                <w:szCs w:val="24"/>
                <w:lang w:val="en-US" w:eastAsia="ru-RU"/>
              </w:rPr>
              <w:t>Obligatoriu</w:t>
            </w:r>
          </w:p>
        </w:tc>
      </w:tr>
      <w:tr w:rsidR="008D0299" w:rsidRPr="00717EB0" w14:paraId="528A875E" w14:textId="77777777" w:rsidTr="00C61273">
        <w:trPr>
          <w:jc w:val="center"/>
        </w:trPr>
        <w:tc>
          <w:tcPr>
            <w:tcW w:w="704" w:type="dxa"/>
            <w:shd w:val="clear" w:color="auto" w:fill="auto"/>
          </w:tcPr>
          <w:p w14:paraId="225B02DE" w14:textId="77777777" w:rsidR="008D0299" w:rsidRDefault="008D0299" w:rsidP="008D0299">
            <w:pPr>
              <w:tabs>
                <w:tab w:val="right" w:pos="426"/>
              </w:tabs>
              <w:spacing w:before="120"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14.</w:t>
            </w:r>
          </w:p>
        </w:tc>
        <w:tc>
          <w:tcPr>
            <w:tcW w:w="2665" w:type="dxa"/>
          </w:tcPr>
          <w:p w14:paraId="1889C442" w14:textId="5CF6DAD1" w:rsidR="008D0299" w:rsidRPr="00753B6D" w:rsidRDefault="008D0299" w:rsidP="008D0299">
            <w:pPr>
              <w:tabs>
                <w:tab w:val="right" w:pos="426"/>
              </w:tabs>
              <w:spacing w:before="120" w:after="0" w:line="240" w:lineRule="auto"/>
              <w:rPr>
                <w:rFonts w:ascii="Times New Roman" w:eastAsia="Times New Roman" w:hAnsi="Times New Roman" w:cs="Times New Roman"/>
                <w:sz w:val="24"/>
                <w:szCs w:val="24"/>
                <w:lang w:val="ro-MD" w:eastAsia="ru-RU"/>
              </w:rPr>
            </w:pPr>
            <w:r w:rsidRPr="00904C78">
              <w:rPr>
                <w:rFonts w:ascii="Times New Roman" w:hAnsi="Times New Roman"/>
                <w:color w:val="000000"/>
                <w:lang w:val="ro-MD"/>
              </w:rPr>
              <w:t xml:space="preserve">Alte documente după caz </w:t>
            </w:r>
          </w:p>
        </w:tc>
        <w:tc>
          <w:tcPr>
            <w:tcW w:w="4990" w:type="dxa"/>
            <w:shd w:val="clear" w:color="auto" w:fill="FFFFFF"/>
          </w:tcPr>
          <w:p w14:paraId="783AE7FF" w14:textId="6F548C17" w:rsidR="008D0299" w:rsidRPr="00753B6D" w:rsidRDefault="008D0299" w:rsidP="008D0299">
            <w:pPr>
              <w:spacing w:after="0" w:line="240" w:lineRule="auto"/>
              <w:rPr>
                <w:rFonts w:ascii="Times New Roman" w:eastAsia="Times New Roman" w:hAnsi="Times New Roman" w:cs="Times New Roman"/>
                <w:sz w:val="24"/>
                <w:szCs w:val="24"/>
                <w:lang w:val="en-US" w:eastAsia="ro-RO" w:bidi="ro-RO"/>
              </w:rPr>
            </w:pPr>
            <w:r w:rsidRPr="00904C78">
              <w:rPr>
                <w:rFonts w:ascii="Times New Roman" w:hAnsi="Times New Roman"/>
                <w:lang w:val="en-US"/>
              </w:rPr>
              <w:t xml:space="preserve">conform Anexei nr. 11, </w:t>
            </w:r>
            <w:r w:rsidRPr="00904C78">
              <w:rPr>
                <w:rFonts w:ascii="Times New Roman" w:eastAsia="Times New Roman" w:hAnsi="Times New Roman" w:cs="Times New Roman"/>
                <w:lang w:val="en-US" w:eastAsia="zh-CN"/>
              </w:rPr>
              <w:t xml:space="preserve">13, 14, </w:t>
            </w:r>
            <w:r w:rsidRPr="00904C78">
              <w:rPr>
                <w:rFonts w:ascii="Times New Roman" w:hAnsi="Times New Roman"/>
                <w:lang w:val="en-US"/>
              </w:rPr>
              <w:t>15, 16, 17, 18, 19, 20, semnată electronic de către operatorul economic;</w:t>
            </w:r>
          </w:p>
        </w:tc>
        <w:tc>
          <w:tcPr>
            <w:tcW w:w="1701" w:type="dxa"/>
            <w:shd w:val="clear" w:color="auto" w:fill="FFFFFF"/>
          </w:tcPr>
          <w:p w14:paraId="06E3218B" w14:textId="298C1849" w:rsidR="008D0299" w:rsidRPr="00753B6D" w:rsidRDefault="008D0299" w:rsidP="008D0299">
            <w:pPr>
              <w:spacing w:after="0" w:line="240" w:lineRule="auto"/>
              <w:jc w:val="center"/>
              <w:rPr>
                <w:rFonts w:ascii="Times New Roman" w:eastAsia="Times New Roman" w:hAnsi="Times New Roman" w:cs="Times New Roman"/>
                <w:iCs/>
                <w:sz w:val="24"/>
                <w:szCs w:val="24"/>
                <w:lang w:val="en-US" w:eastAsia="ru-RU"/>
              </w:rPr>
            </w:pPr>
            <w:r w:rsidRPr="00904C78">
              <w:rPr>
                <w:rFonts w:ascii="Times New Roman" w:hAnsi="Times New Roman"/>
                <w:iCs/>
                <w:lang w:val="en-US"/>
              </w:rPr>
              <w:t>Obligatoriu (după caz)</w:t>
            </w:r>
          </w:p>
        </w:tc>
      </w:tr>
    </w:tbl>
    <w:p w14:paraId="2B595982" w14:textId="77777777" w:rsidR="00717EB0" w:rsidRDefault="00717EB0" w:rsidP="00A94E95">
      <w:pPr>
        <w:shd w:val="clear" w:color="auto" w:fill="FFFFFF"/>
        <w:tabs>
          <w:tab w:val="right" w:pos="426"/>
        </w:tabs>
        <w:spacing w:after="0" w:line="240" w:lineRule="auto"/>
        <w:jc w:val="both"/>
        <w:rPr>
          <w:rFonts w:ascii="Times New Roman" w:eastAsia="Times New Roman" w:hAnsi="Times New Roman" w:cs="Times New Roman"/>
          <w:b/>
          <w:sz w:val="24"/>
          <w:szCs w:val="24"/>
          <w:highlight w:val="yellow"/>
          <w:lang w:val="it-IT" w:eastAsia="ru-RU"/>
        </w:rPr>
      </w:pPr>
    </w:p>
    <w:p w14:paraId="1DCB8A60" w14:textId="77777777" w:rsidR="00FC73BE" w:rsidRPr="00FC73BE" w:rsidRDefault="00707D80" w:rsidP="00A94E95">
      <w:pPr>
        <w:numPr>
          <w:ilvl w:val="0"/>
          <w:numId w:val="6"/>
        </w:numPr>
        <w:spacing w:after="0" w:line="259" w:lineRule="auto"/>
        <w:ind w:left="426" w:hanging="426"/>
        <w:rPr>
          <w:rFonts w:ascii="Times New Roman" w:eastAsia="Times New Roman" w:hAnsi="Times New Roman" w:cs="Times New Roman"/>
          <w:b/>
          <w:sz w:val="24"/>
          <w:szCs w:val="24"/>
          <w:lang w:val="ro-MD" w:eastAsia="ru-RU"/>
        </w:rPr>
      </w:pPr>
      <w:r w:rsidRPr="00FC73BE">
        <w:rPr>
          <w:rFonts w:ascii="Times New Roman" w:eastAsia="Times New Roman" w:hAnsi="Times New Roman" w:cs="Times New Roman"/>
          <w:b/>
          <w:sz w:val="24"/>
          <w:szCs w:val="24"/>
          <w:lang w:val="it-IT" w:eastAsia="ru-RU"/>
        </w:rPr>
        <w:t xml:space="preserve">Garanția pentru ofertă, </w:t>
      </w:r>
      <w:r w:rsidR="00FC73BE" w:rsidRPr="00FC73BE">
        <w:rPr>
          <w:rFonts w:ascii="Times New Roman" w:eastAsia="Times New Roman" w:hAnsi="Times New Roman" w:cs="Times New Roman"/>
          <w:b/>
          <w:sz w:val="24"/>
          <w:szCs w:val="24"/>
          <w:lang w:val="en-US" w:eastAsia="ru-RU"/>
        </w:rPr>
        <w:t xml:space="preserve">prezentată </w:t>
      </w:r>
      <w:r w:rsidR="00FC73BE" w:rsidRPr="00FC73BE">
        <w:rPr>
          <w:rFonts w:ascii="Times New Roman" w:eastAsia="Times New Roman" w:hAnsi="Times New Roman" w:cs="Times New Roman"/>
          <w:b/>
          <w:sz w:val="24"/>
          <w:szCs w:val="24"/>
          <w:lang w:val="ro-MD" w:eastAsia="ru-RU" w:bidi="ro-RO"/>
        </w:rPr>
        <w:t>sub formă de transfer pe contul autorităţii contractante, confirmată prin dispoziția de plată</w:t>
      </w:r>
      <w:r w:rsidR="00FC73BE" w:rsidRPr="00FC73BE">
        <w:rPr>
          <w:rFonts w:ascii="Times New Roman" w:eastAsia="Times New Roman" w:hAnsi="Times New Roman" w:cs="Times New Roman"/>
          <w:b/>
          <w:sz w:val="24"/>
          <w:szCs w:val="24"/>
          <w:lang w:val="ro-MD" w:eastAsia="ru-RU"/>
        </w:rPr>
        <w:t xml:space="preserve"> cuantumul căreia va constitui 1% din valoarea ofertei fără TVA.</w:t>
      </w:r>
    </w:p>
    <w:p w14:paraId="2488368E" w14:textId="77777777" w:rsidR="00FC73BE"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Denumirea Băncii: B.C. ”Moldova Agroindbank” S.A.</w:t>
      </w:r>
    </w:p>
    <w:p w14:paraId="18A1A979" w14:textId="77777777" w:rsidR="00FC73BE"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Codul fiscal: 1007600000794</w:t>
      </w:r>
    </w:p>
    <w:p w14:paraId="0CEF502A" w14:textId="77777777" w:rsidR="00FC73BE"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de decontare: MD19AG000000022512015544</w:t>
      </w:r>
    </w:p>
    <w:p w14:paraId="53E3207E" w14:textId="4A349117" w:rsidR="00FC73BE"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bancar: AGRNMD2X</w:t>
      </w:r>
      <w:r w:rsidR="001E1F5B">
        <w:rPr>
          <w:rFonts w:ascii="Times New Roman" w:eastAsia="Times New Roman" w:hAnsi="Times New Roman" w:cs="Times New Roman"/>
          <w:sz w:val="24"/>
          <w:szCs w:val="24"/>
          <w:lang w:val="ro-MD" w:eastAsia="ru-RU"/>
        </w:rPr>
        <w:t>522</w:t>
      </w:r>
    </w:p>
    <w:p w14:paraId="4B625551" w14:textId="77777777" w:rsidR="00707D80" w:rsidRPr="00FC73BE" w:rsidRDefault="00FC73BE" w:rsidP="00A94E95">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cu nota “Pentru garanţia pentru ofertă la procedura de achiziție publică nr. ___ din _________”</w:t>
      </w:r>
    </w:p>
    <w:p w14:paraId="166FF293" w14:textId="77777777" w:rsidR="00FC73BE" w:rsidRPr="00FC73BE" w:rsidRDefault="00707D80" w:rsidP="009C0830">
      <w:pPr>
        <w:numPr>
          <w:ilvl w:val="0"/>
          <w:numId w:val="6"/>
        </w:numPr>
        <w:spacing w:after="0"/>
        <w:ind w:left="426"/>
        <w:rPr>
          <w:rFonts w:ascii="Times New Roman" w:eastAsia="Times New Roman" w:hAnsi="Times New Roman" w:cs="Times New Roman"/>
          <w:b/>
          <w:sz w:val="24"/>
          <w:szCs w:val="24"/>
          <w:lang w:val="ro-MD" w:eastAsia="ru-RU"/>
        </w:rPr>
      </w:pPr>
      <w:r w:rsidRPr="00FC73BE">
        <w:rPr>
          <w:rFonts w:ascii="Times New Roman" w:eastAsia="Times New Roman" w:hAnsi="Times New Roman" w:cs="Times New Roman"/>
          <w:b/>
          <w:sz w:val="24"/>
          <w:szCs w:val="24"/>
          <w:lang w:val="it-IT" w:eastAsia="ru-RU"/>
        </w:rPr>
        <w:lastRenderedPageBreak/>
        <w:t xml:space="preserve">Garanția de bună execuție a contractului, </w:t>
      </w:r>
      <w:r w:rsidR="00FC73BE" w:rsidRPr="00FC73BE">
        <w:rPr>
          <w:rFonts w:ascii="Times New Roman" w:eastAsia="Times New Roman" w:hAnsi="Times New Roman" w:cs="Times New Roman"/>
          <w:b/>
          <w:sz w:val="24"/>
          <w:szCs w:val="24"/>
          <w:lang w:val="ro-MD" w:eastAsia="ru-RU"/>
        </w:rPr>
        <w:t>prezentată sub formă de transfer pe contul autorităţii contractante, confirmată prin dispoziția de plată cuantumul căreia va constitui 5% din suma totală a contractului.</w:t>
      </w:r>
    </w:p>
    <w:p w14:paraId="5FB9A553" w14:textId="77777777" w:rsidR="00FC73BE" w:rsidRPr="00FC73BE" w:rsidRDefault="00FC73BE" w:rsidP="009C0830">
      <w:pPr>
        <w:spacing w:after="0"/>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Denumirea Băncii: B.C. ”Moldova Agroindbank” S.A.</w:t>
      </w:r>
    </w:p>
    <w:p w14:paraId="70085CA2" w14:textId="77777777" w:rsidR="00FC73BE" w:rsidRPr="00FC73BE" w:rsidRDefault="00FC73BE" w:rsidP="009C0830">
      <w:pPr>
        <w:spacing w:after="0"/>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Codul fiscal: 1007600000794</w:t>
      </w:r>
    </w:p>
    <w:p w14:paraId="0BD699E2" w14:textId="77777777" w:rsidR="00FC73BE" w:rsidRPr="00FC73BE" w:rsidRDefault="00FC73BE" w:rsidP="009C0830">
      <w:pPr>
        <w:spacing w:after="0"/>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de decontare: MD19AG000000022512015544</w:t>
      </w:r>
    </w:p>
    <w:p w14:paraId="42DA1D49" w14:textId="2459A71C" w:rsidR="00FC73BE" w:rsidRPr="00FC73BE" w:rsidRDefault="00FC73BE" w:rsidP="009C0830">
      <w:pPr>
        <w:spacing w:after="0"/>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bancar: AGRNMD2X</w:t>
      </w:r>
      <w:r w:rsidR="001E1F5B">
        <w:rPr>
          <w:rFonts w:ascii="Times New Roman" w:eastAsia="Times New Roman" w:hAnsi="Times New Roman" w:cs="Times New Roman"/>
          <w:sz w:val="24"/>
          <w:szCs w:val="24"/>
          <w:lang w:val="ro-MD" w:eastAsia="ru-RU"/>
        </w:rPr>
        <w:t>522</w:t>
      </w:r>
    </w:p>
    <w:p w14:paraId="44A25D79" w14:textId="77777777" w:rsidR="00707D80" w:rsidRPr="00FC73BE" w:rsidRDefault="00FC73BE" w:rsidP="009C0830">
      <w:pPr>
        <w:spacing w:after="0"/>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cu nota “Pentru garanţia de bună execuție la procedura de achiziție publică nr. ___ din ______”</w:t>
      </w:r>
    </w:p>
    <w:p w14:paraId="23E8D0A3" w14:textId="77777777" w:rsidR="00707D80" w:rsidRPr="00FC73BE" w:rsidRDefault="00707D80" w:rsidP="009C0830">
      <w:pPr>
        <w:numPr>
          <w:ilvl w:val="0"/>
          <w:numId w:val="3"/>
        </w:numPr>
        <w:shd w:val="clear" w:color="auto" w:fill="FFFFFF"/>
        <w:tabs>
          <w:tab w:val="right" w:pos="426"/>
        </w:tabs>
        <w:spacing w:after="0"/>
        <w:rPr>
          <w:rFonts w:ascii="Times New Roman" w:eastAsia="Times New Roman" w:hAnsi="Times New Roman" w:cs="Times New Roman"/>
          <w:b/>
          <w:sz w:val="24"/>
          <w:szCs w:val="24"/>
          <w:lang w:val="it-IT" w:eastAsia="ru-RU"/>
        </w:rPr>
      </w:pPr>
      <w:r w:rsidRPr="00FC73BE">
        <w:rPr>
          <w:rFonts w:ascii="Times New Roman" w:eastAsia="Times New Roman" w:hAnsi="Times New Roman" w:cs="Times New Roman"/>
          <w:b/>
          <w:sz w:val="24"/>
          <w:szCs w:val="24"/>
          <w:lang w:val="it-IT" w:eastAsia="ru-RU"/>
        </w:rPr>
        <w:t xml:space="preserve">Motivul recurgerii la procedura accelerată (în cazul licitației deschise, restrânse și a procedurii negociate), </w:t>
      </w:r>
      <w:r w:rsidR="00FC73BE" w:rsidRPr="00FC73BE">
        <w:rPr>
          <w:rFonts w:ascii="Times New Roman" w:eastAsia="Times New Roman" w:hAnsi="Times New Roman" w:cs="Times New Roman"/>
          <w:sz w:val="24"/>
          <w:szCs w:val="24"/>
          <w:lang w:val="it-IT" w:eastAsia="ru-RU"/>
        </w:rPr>
        <w:t>nu se aplică.</w:t>
      </w:r>
    </w:p>
    <w:p w14:paraId="3598C359" w14:textId="67131425" w:rsidR="00707D80" w:rsidRPr="00FC73BE" w:rsidRDefault="00707D80" w:rsidP="009C0830">
      <w:pPr>
        <w:numPr>
          <w:ilvl w:val="0"/>
          <w:numId w:val="3"/>
        </w:numPr>
        <w:shd w:val="clear" w:color="auto" w:fill="FFFFFF"/>
        <w:tabs>
          <w:tab w:val="right" w:pos="426"/>
        </w:tabs>
        <w:spacing w:after="0"/>
        <w:rPr>
          <w:rFonts w:ascii="Times New Roman" w:eastAsia="Times New Roman" w:hAnsi="Times New Roman" w:cs="Times New Roman"/>
          <w:b/>
          <w:sz w:val="24"/>
          <w:szCs w:val="24"/>
          <w:lang w:val="it-IT" w:eastAsia="ru-RU"/>
        </w:rPr>
      </w:pPr>
      <w:r w:rsidRPr="00FC73BE">
        <w:rPr>
          <w:rFonts w:ascii="Times New Roman" w:eastAsia="Times New Roman" w:hAnsi="Times New Roman" w:cs="Times New Roman"/>
          <w:b/>
          <w:sz w:val="24"/>
          <w:szCs w:val="24"/>
          <w:lang w:val="it-IT" w:eastAsia="ru-RU"/>
        </w:rPr>
        <w:t>Tehnici și instrumente specifice de atribuire (dacă este cazul specificați dacă se va utiliza acordul-cadru, sistemul dinamic de achiziție</w:t>
      </w:r>
      <w:r w:rsidR="00FC73BE">
        <w:rPr>
          <w:rFonts w:ascii="Times New Roman" w:eastAsia="Times New Roman" w:hAnsi="Times New Roman" w:cs="Times New Roman"/>
          <w:b/>
          <w:sz w:val="24"/>
          <w:szCs w:val="24"/>
          <w:lang w:val="it-IT" w:eastAsia="ru-RU"/>
        </w:rPr>
        <w:t xml:space="preserve"> sau licitația electronică): </w:t>
      </w:r>
      <w:r w:rsidR="008F44AF">
        <w:rPr>
          <w:rFonts w:ascii="Times New Roman" w:eastAsia="Times New Roman" w:hAnsi="Times New Roman" w:cs="Times New Roman"/>
          <w:sz w:val="24"/>
          <w:szCs w:val="24"/>
          <w:lang w:val="ro-RO" w:eastAsia="ru-RU"/>
        </w:rPr>
        <w:t>nu</w:t>
      </w:r>
    </w:p>
    <w:p w14:paraId="408B07C5" w14:textId="77777777" w:rsidR="00707D80" w:rsidRPr="00FC73BE" w:rsidRDefault="00707D80" w:rsidP="009C0830">
      <w:pPr>
        <w:numPr>
          <w:ilvl w:val="0"/>
          <w:numId w:val="3"/>
        </w:numPr>
        <w:tabs>
          <w:tab w:val="right" w:pos="426"/>
        </w:tabs>
        <w:spacing w:after="0"/>
        <w:ind w:left="0" w:firstLine="0"/>
        <w:rPr>
          <w:rFonts w:ascii="Times New Roman" w:eastAsia="Times New Roman" w:hAnsi="Times New Roman" w:cs="Times New Roman"/>
          <w:b/>
          <w:sz w:val="24"/>
          <w:szCs w:val="24"/>
          <w:lang w:val="it-IT" w:eastAsia="ru-RU"/>
        </w:rPr>
      </w:pPr>
      <w:r w:rsidRPr="00FC73BE">
        <w:rPr>
          <w:rFonts w:ascii="Times New Roman" w:eastAsia="Times New Roman" w:hAnsi="Times New Roman" w:cs="Times New Roman"/>
          <w:b/>
          <w:sz w:val="24"/>
          <w:szCs w:val="24"/>
          <w:lang w:val="it-IT" w:eastAsia="ru-RU"/>
        </w:rPr>
        <w:t>Condiții speciale de care depinde îndeplinirea contractului (</w:t>
      </w:r>
      <w:r w:rsidRPr="00FC73BE">
        <w:rPr>
          <w:rFonts w:ascii="Times New Roman" w:eastAsia="Times New Roman" w:hAnsi="Times New Roman" w:cs="Times New Roman"/>
          <w:sz w:val="24"/>
          <w:szCs w:val="24"/>
          <w:lang w:val="it-IT" w:eastAsia="ru-RU"/>
        </w:rPr>
        <w:t>indicați după caz</w:t>
      </w:r>
      <w:r w:rsidRPr="00FC73BE">
        <w:rPr>
          <w:rFonts w:ascii="Times New Roman" w:eastAsia="Times New Roman" w:hAnsi="Times New Roman" w:cs="Times New Roman"/>
          <w:b/>
          <w:sz w:val="24"/>
          <w:szCs w:val="24"/>
          <w:lang w:val="it-IT" w:eastAsia="ru-RU"/>
        </w:rPr>
        <w:t xml:space="preserve">): </w:t>
      </w:r>
      <w:r w:rsidR="00FC73BE" w:rsidRPr="00FC73BE">
        <w:rPr>
          <w:rFonts w:ascii="Times New Roman" w:eastAsia="Times New Roman" w:hAnsi="Times New Roman" w:cs="Times New Roman"/>
          <w:sz w:val="24"/>
          <w:szCs w:val="24"/>
          <w:lang w:val="it-IT" w:eastAsia="ru-RU"/>
        </w:rPr>
        <w:t>nu se aplică.</w:t>
      </w:r>
    </w:p>
    <w:p w14:paraId="30B5F39F" w14:textId="77777777" w:rsidR="00707D80" w:rsidRPr="00FC73BE" w:rsidRDefault="00707D80" w:rsidP="009C0830">
      <w:pPr>
        <w:numPr>
          <w:ilvl w:val="0"/>
          <w:numId w:val="3"/>
        </w:numPr>
        <w:tabs>
          <w:tab w:val="right" w:pos="284"/>
        </w:tabs>
        <w:spacing w:after="0"/>
        <w:ind w:hanging="644"/>
        <w:rPr>
          <w:rFonts w:ascii="Times New Roman" w:eastAsia="Times New Roman" w:hAnsi="Times New Roman" w:cs="Times New Roman"/>
          <w:b/>
          <w:sz w:val="24"/>
          <w:szCs w:val="24"/>
          <w:lang w:val="it-IT" w:eastAsia="ru-RU"/>
        </w:rPr>
      </w:pPr>
      <w:bookmarkStart w:id="2" w:name="_Hlk71621175"/>
      <w:r w:rsidRPr="00FC73BE">
        <w:rPr>
          <w:rFonts w:ascii="Times New Roman" w:eastAsia="Times New Roman" w:hAnsi="Times New Roman" w:cs="Times New Roman"/>
          <w:b/>
          <w:sz w:val="24"/>
          <w:szCs w:val="24"/>
          <w:lang w:val="it-IT" w:eastAsia="ru-RU"/>
        </w:rPr>
        <w:t>Ofertele se prezintă în valuta</w:t>
      </w:r>
      <w:bookmarkEnd w:id="2"/>
      <w:r w:rsidR="00FC73BE">
        <w:rPr>
          <w:rFonts w:ascii="Times New Roman" w:eastAsia="Times New Roman" w:hAnsi="Times New Roman" w:cs="Times New Roman"/>
          <w:b/>
          <w:sz w:val="24"/>
          <w:szCs w:val="24"/>
          <w:lang w:val="it-IT" w:eastAsia="ru-RU"/>
        </w:rPr>
        <w:t xml:space="preserve"> </w:t>
      </w:r>
      <w:r w:rsidR="00FC73BE" w:rsidRPr="00FC73BE">
        <w:rPr>
          <w:rFonts w:ascii="Times New Roman" w:eastAsia="Times New Roman" w:hAnsi="Times New Roman" w:cs="Times New Roman"/>
          <w:b/>
          <w:sz w:val="24"/>
          <w:szCs w:val="24"/>
          <w:lang w:val="it-IT" w:eastAsia="ru-RU"/>
        </w:rPr>
        <w:t>națională a Republicii Moldova</w:t>
      </w:r>
      <w:r w:rsidR="00FC73BE">
        <w:rPr>
          <w:rFonts w:ascii="Times New Roman" w:eastAsia="Times New Roman" w:hAnsi="Times New Roman" w:cs="Times New Roman"/>
          <w:b/>
          <w:sz w:val="24"/>
          <w:szCs w:val="24"/>
          <w:lang w:val="it-IT" w:eastAsia="ru-RU"/>
        </w:rPr>
        <w:t>.</w:t>
      </w:r>
    </w:p>
    <w:p w14:paraId="4F4FF98C" w14:textId="77777777" w:rsidR="00707D80" w:rsidRPr="009C0898" w:rsidRDefault="00707D80" w:rsidP="009C0830">
      <w:pPr>
        <w:numPr>
          <w:ilvl w:val="0"/>
          <w:numId w:val="3"/>
        </w:numPr>
        <w:tabs>
          <w:tab w:val="right" w:pos="426"/>
        </w:tabs>
        <w:spacing w:after="0"/>
        <w:ind w:left="0" w:firstLine="0"/>
        <w:rPr>
          <w:rFonts w:ascii="Times New Roman" w:eastAsia="Times New Roman" w:hAnsi="Times New Roman" w:cs="Times New Roman"/>
          <w:b/>
          <w:sz w:val="24"/>
          <w:szCs w:val="24"/>
          <w:lang w:val="it-IT" w:eastAsia="ru-RU"/>
        </w:rPr>
      </w:pPr>
      <w:r w:rsidRPr="009C0898">
        <w:rPr>
          <w:rFonts w:ascii="Times New Roman" w:eastAsia="Times New Roman" w:hAnsi="Times New Roman" w:cs="Times New Roman"/>
          <w:b/>
          <w:sz w:val="24"/>
          <w:szCs w:val="24"/>
          <w:lang w:val="it-IT" w:eastAsia="ru-RU"/>
        </w:rPr>
        <w:t xml:space="preserve">Criteriul de evaluare aplicat pentru atribuirea contractului: </w:t>
      </w:r>
      <w:r w:rsidR="009C0898" w:rsidRPr="009C0898">
        <w:rPr>
          <w:rFonts w:ascii="Times New Roman" w:eastAsia="Times New Roman" w:hAnsi="Times New Roman" w:cs="Times New Roman"/>
          <w:sz w:val="24"/>
          <w:szCs w:val="24"/>
          <w:lang w:val="ro-MD" w:eastAsia="ru-RU"/>
        </w:rPr>
        <w:t>cel mai mic preț.</w:t>
      </w:r>
    </w:p>
    <w:p w14:paraId="4A254115" w14:textId="77777777" w:rsidR="00707D80" w:rsidRDefault="00707D80" w:rsidP="009C0830">
      <w:pPr>
        <w:numPr>
          <w:ilvl w:val="0"/>
          <w:numId w:val="3"/>
        </w:numPr>
        <w:tabs>
          <w:tab w:val="right" w:pos="426"/>
        </w:tabs>
        <w:spacing w:before="120" w:after="0"/>
        <w:ind w:left="0" w:firstLine="0"/>
        <w:jc w:val="both"/>
        <w:rPr>
          <w:rFonts w:ascii="Times New Roman" w:eastAsia="Times New Roman" w:hAnsi="Times New Roman" w:cs="Times New Roman"/>
          <w:b/>
          <w:sz w:val="24"/>
          <w:szCs w:val="24"/>
          <w:lang w:val="it-IT" w:eastAsia="ru-RU"/>
        </w:rPr>
      </w:pPr>
      <w:r w:rsidRPr="00C84C2E">
        <w:rPr>
          <w:rFonts w:ascii="Times New Roman" w:eastAsia="Times New Roman" w:hAnsi="Times New Roman" w:cs="Times New Roman"/>
          <w:b/>
          <w:sz w:val="24"/>
          <w:szCs w:val="24"/>
          <w:lang w:val="it-IT" w:eastAsia="ru-RU"/>
        </w:rPr>
        <w:t>Factorii de evaluare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6833"/>
        <w:gridCol w:w="2551"/>
      </w:tblGrid>
      <w:tr w:rsidR="00BC5B7D" w:rsidRPr="00BC5B7D" w14:paraId="070BBF67" w14:textId="77777777" w:rsidTr="00BC5B7D">
        <w:tc>
          <w:tcPr>
            <w:tcW w:w="959" w:type="dxa"/>
            <w:tcBorders>
              <w:top w:val="single" w:sz="4" w:space="0" w:color="auto"/>
              <w:left w:val="single" w:sz="4" w:space="0" w:color="auto"/>
              <w:bottom w:val="single" w:sz="4" w:space="0" w:color="auto"/>
              <w:right w:val="single" w:sz="4" w:space="0" w:color="auto"/>
            </w:tcBorders>
            <w:shd w:val="clear" w:color="auto" w:fill="D9D9D9"/>
            <w:hideMark/>
          </w:tcPr>
          <w:p w14:paraId="123E9893" w14:textId="77777777" w:rsidR="00BC5B7D" w:rsidRPr="00BC5B7D" w:rsidRDefault="00BC5B7D" w:rsidP="00BC5B7D">
            <w:pPr>
              <w:tabs>
                <w:tab w:val="left" w:pos="612"/>
              </w:tabs>
              <w:spacing w:after="0" w:line="240" w:lineRule="auto"/>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b/>
                <w:iCs/>
                <w:sz w:val="24"/>
                <w:szCs w:val="24"/>
                <w:lang w:val="ro-MD" w:eastAsia="ru-RU"/>
              </w:rPr>
              <w:t>Nr. d/o</w:t>
            </w:r>
          </w:p>
        </w:tc>
        <w:tc>
          <w:tcPr>
            <w:tcW w:w="6833" w:type="dxa"/>
            <w:tcBorders>
              <w:top w:val="single" w:sz="4" w:space="0" w:color="auto"/>
              <w:left w:val="single" w:sz="4" w:space="0" w:color="auto"/>
              <w:bottom w:val="single" w:sz="4" w:space="0" w:color="auto"/>
              <w:right w:val="single" w:sz="4" w:space="0" w:color="auto"/>
            </w:tcBorders>
            <w:shd w:val="clear" w:color="auto" w:fill="D9D9D9"/>
            <w:hideMark/>
          </w:tcPr>
          <w:p w14:paraId="066FFFFF" w14:textId="77777777"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b/>
                <w:iCs/>
                <w:sz w:val="24"/>
                <w:szCs w:val="24"/>
                <w:lang w:val="ro-MD" w:eastAsia="ru-RU"/>
              </w:rPr>
              <w:t>Denumirea factorului de evaluare</w:t>
            </w:r>
          </w:p>
        </w:tc>
        <w:tc>
          <w:tcPr>
            <w:tcW w:w="2551" w:type="dxa"/>
            <w:tcBorders>
              <w:top w:val="single" w:sz="4" w:space="0" w:color="auto"/>
              <w:left w:val="single" w:sz="4" w:space="0" w:color="auto"/>
              <w:bottom w:val="single" w:sz="4" w:space="0" w:color="auto"/>
              <w:right w:val="single" w:sz="4" w:space="0" w:color="auto"/>
            </w:tcBorders>
            <w:shd w:val="clear" w:color="auto" w:fill="D9D9D9"/>
            <w:hideMark/>
          </w:tcPr>
          <w:p w14:paraId="11BC7CC8" w14:textId="77777777"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b/>
                <w:iCs/>
                <w:sz w:val="24"/>
                <w:szCs w:val="24"/>
                <w:lang w:val="ro-MD" w:eastAsia="ru-RU"/>
              </w:rPr>
              <w:t>Ponderea%</w:t>
            </w:r>
          </w:p>
        </w:tc>
      </w:tr>
      <w:tr w:rsidR="00BC5B7D" w:rsidRPr="00BC5B7D" w14:paraId="602CEB3F" w14:textId="77777777" w:rsidTr="00BC5B7D">
        <w:tc>
          <w:tcPr>
            <w:tcW w:w="959" w:type="dxa"/>
            <w:tcBorders>
              <w:top w:val="single" w:sz="4" w:space="0" w:color="auto"/>
              <w:left w:val="single" w:sz="4" w:space="0" w:color="auto"/>
              <w:bottom w:val="single" w:sz="4" w:space="0" w:color="auto"/>
              <w:right w:val="single" w:sz="4" w:space="0" w:color="auto"/>
            </w:tcBorders>
            <w:shd w:val="clear" w:color="auto" w:fill="D9D9D9"/>
          </w:tcPr>
          <w:p w14:paraId="68BA957A" w14:textId="77777777" w:rsidR="00BC5B7D" w:rsidRPr="00BC5B7D" w:rsidRDefault="00BC5B7D" w:rsidP="00BC5B7D">
            <w:pPr>
              <w:tabs>
                <w:tab w:val="left" w:pos="612"/>
              </w:tabs>
              <w:spacing w:after="0" w:line="240" w:lineRule="auto"/>
              <w:rPr>
                <w:rFonts w:ascii="Times New Roman" w:eastAsia="Times New Roman" w:hAnsi="Times New Roman" w:cs="Times New Roman"/>
                <w:b/>
                <w:iCs/>
                <w:sz w:val="24"/>
                <w:szCs w:val="24"/>
                <w:lang w:val="ro-MD" w:eastAsia="ru-RU"/>
              </w:rPr>
            </w:pPr>
          </w:p>
        </w:tc>
        <w:tc>
          <w:tcPr>
            <w:tcW w:w="6833" w:type="dxa"/>
            <w:tcBorders>
              <w:top w:val="single" w:sz="4" w:space="0" w:color="auto"/>
              <w:left w:val="single" w:sz="4" w:space="0" w:color="auto"/>
              <w:bottom w:val="single" w:sz="4" w:space="0" w:color="auto"/>
              <w:right w:val="single" w:sz="4" w:space="0" w:color="auto"/>
            </w:tcBorders>
            <w:shd w:val="clear" w:color="auto" w:fill="D9D9D9"/>
            <w:hideMark/>
          </w:tcPr>
          <w:p w14:paraId="590558F6" w14:textId="77777777"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sz w:val="24"/>
                <w:szCs w:val="24"/>
                <w:lang w:val="ro-MD" w:eastAsia="ru-RU"/>
              </w:rPr>
              <w:t>nu se aplică</w:t>
            </w:r>
          </w:p>
        </w:tc>
        <w:tc>
          <w:tcPr>
            <w:tcW w:w="2551" w:type="dxa"/>
            <w:tcBorders>
              <w:top w:val="single" w:sz="4" w:space="0" w:color="auto"/>
              <w:left w:val="single" w:sz="4" w:space="0" w:color="auto"/>
              <w:bottom w:val="single" w:sz="4" w:space="0" w:color="auto"/>
              <w:right w:val="single" w:sz="4" w:space="0" w:color="auto"/>
            </w:tcBorders>
            <w:shd w:val="clear" w:color="auto" w:fill="D9D9D9"/>
          </w:tcPr>
          <w:p w14:paraId="3D32C7EF" w14:textId="77777777"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p>
        </w:tc>
      </w:tr>
    </w:tbl>
    <w:p w14:paraId="3649BE68" w14:textId="77777777" w:rsidR="00707D80" w:rsidRPr="006862E5" w:rsidRDefault="00707D80" w:rsidP="009C0830">
      <w:pPr>
        <w:numPr>
          <w:ilvl w:val="0"/>
          <w:numId w:val="3"/>
        </w:numPr>
        <w:shd w:val="clear" w:color="auto" w:fill="FFFFFF"/>
        <w:tabs>
          <w:tab w:val="right" w:pos="426"/>
        </w:tabs>
        <w:spacing w:before="120" w:after="0"/>
        <w:ind w:left="0" w:firstLine="0"/>
        <w:rPr>
          <w:rFonts w:ascii="Times New Roman" w:eastAsia="Times New Roman" w:hAnsi="Times New Roman" w:cs="Times New Roman"/>
          <w:b/>
          <w:sz w:val="24"/>
          <w:szCs w:val="24"/>
          <w:lang w:val="it-IT" w:eastAsia="ru-RU"/>
        </w:rPr>
      </w:pPr>
      <w:r w:rsidRPr="006862E5">
        <w:rPr>
          <w:rFonts w:ascii="Times New Roman" w:eastAsia="Times New Roman" w:hAnsi="Times New Roman" w:cs="Times New Roman"/>
          <w:b/>
          <w:sz w:val="24"/>
          <w:szCs w:val="24"/>
          <w:lang w:val="it-IT" w:eastAsia="ru-RU"/>
        </w:rPr>
        <w:t>Termenul limită de depunere/deschidere a ofertelor:</w:t>
      </w:r>
    </w:p>
    <w:p w14:paraId="461A728C" w14:textId="77777777" w:rsidR="00707D80" w:rsidRPr="006862E5" w:rsidRDefault="00707D80" w:rsidP="009C0830">
      <w:pPr>
        <w:numPr>
          <w:ilvl w:val="0"/>
          <w:numId w:val="5"/>
        </w:numPr>
        <w:shd w:val="clear" w:color="auto" w:fill="FFFFFF"/>
        <w:tabs>
          <w:tab w:val="right" w:pos="426"/>
        </w:tabs>
        <w:spacing w:after="0"/>
        <w:rPr>
          <w:rFonts w:ascii="Times New Roman" w:eastAsia="Times New Roman" w:hAnsi="Times New Roman" w:cs="Times New Roman"/>
          <w:b/>
          <w:sz w:val="24"/>
          <w:szCs w:val="24"/>
          <w:lang w:val="en-US" w:eastAsia="ru-RU"/>
        </w:rPr>
      </w:pPr>
      <w:r w:rsidRPr="006862E5">
        <w:rPr>
          <w:rFonts w:ascii="Times New Roman" w:eastAsia="Times New Roman" w:hAnsi="Times New Roman" w:cs="Times New Roman"/>
          <w:b/>
          <w:sz w:val="24"/>
          <w:szCs w:val="24"/>
          <w:lang w:val="ro-MD" w:eastAsia="ru-RU"/>
        </w:rPr>
        <w:t>p</w:t>
      </w:r>
      <w:r w:rsidRPr="006862E5">
        <w:rPr>
          <w:rFonts w:ascii="Times New Roman" w:eastAsia="Times New Roman" w:hAnsi="Times New Roman" w:cs="Times New Roman"/>
          <w:b/>
          <w:sz w:val="24"/>
          <w:szCs w:val="24"/>
          <w:lang w:val="en-US" w:eastAsia="ru-RU"/>
        </w:rPr>
        <w:t>ână</w:t>
      </w:r>
      <w:r w:rsidRPr="006862E5">
        <w:rPr>
          <w:rFonts w:ascii="Times New Roman" w:eastAsia="Times New Roman" w:hAnsi="Times New Roman" w:cs="Times New Roman"/>
          <w:b/>
          <w:sz w:val="24"/>
          <w:szCs w:val="24"/>
          <w:lang w:val="ro-MD" w:eastAsia="ru-RU"/>
        </w:rPr>
        <w:t xml:space="preserve"> </w:t>
      </w:r>
      <w:r w:rsidRPr="006862E5">
        <w:rPr>
          <w:rFonts w:ascii="Times New Roman" w:eastAsia="Times New Roman" w:hAnsi="Times New Roman" w:cs="Times New Roman"/>
          <w:b/>
          <w:sz w:val="24"/>
          <w:szCs w:val="24"/>
          <w:lang w:val="en-US" w:eastAsia="ru-RU"/>
        </w:rPr>
        <w:t xml:space="preserve">la: </w:t>
      </w:r>
      <w:r w:rsidRPr="006862E5">
        <w:rPr>
          <w:rFonts w:ascii="Times New Roman" w:eastAsia="Times New Roman" w:hAnsi="Times New Roman" w:cs="Times New Roman"/>
          <w:b/>
          <w:i/>
          <w:sz w:val="24"/>
          <w:szCs w:val="24"/>
          <w:lang w:val="en-US" w:eastAsia="ru-RU"/>
        </w:rPr>
        <w:t>[ora</w:t>
      </w:r>
      <w:r w:rsidRPr="006862E5">
        <w:rPr>
          <w:rFonts w:ascii="Times New Roman" w:eastAsia="Times New Roman" w:hAnsi="Times New Roman" w:cs="Times New Roman"/>
          <w:b/>
          <w:i/>
          <w:sz w:val="24"/>
          <w:szCs w:val="24"/>
          <w:lang w:val="ro-MD" w:eastAsia="ru-RU"/>
        </w:rPr>
        <w:t xml:space="preserve"> </w:t>
      </w:r>
      <w:r w:rsidRPr="006862E5">
        <w:rPr>
          <w:rFonts w:ascii="Times New Roman" w:eastAsia="Times New Roman" w:hAnsi="Times New Roman" w:cs="Times New Roman"/>
          <w:b/>
          <w:i/>
          <w:sz w:val="24"/>
          <w:szCs w:val="24"/>
          <w:lang w:val="en-US" w:eastAsia="ru-RU"/>
        </w:rPr>
        <w:t>exactă]</w:t>
      </w:r>
      <w:r w:rsidR="005D0E5B" w:rsidRPr="005D0E5B">
        <w:rPr>
          <w:rFonts w:ascii="Times New Roman" w:eastAsia="Times New Roman" w:hAnsi="Times New Roman" w:cs="Times New Roman"/>
          <w:i/>
          <w:sz w:val="24"/>
          <w:szCs w:val="24"/>
          <w:lang w:val="ro-MD" w:eastAsia="ru-RU"/>
        </w:rPr>
        <w:t xml:space="preserve"> conform SIA ”RSAP”</w:t>
      </w:r>
    </w:p>
    <w:p w14:paraId="7FA94BBB" w14:textId="77777777" w:rsidR="00707D80" w:rsidRPr="005D0E5B" w:rsidRDefault="00707D80" w:rsidP="009C0830">
      <w:pPr>
        <w:numPr>
          <w:ilvl w:val="0"/>
          <w:numId w:val="5"/>
        </w:numPr>
        <w:shd w:val="clear" w:color="auto" w:fill="FFFFFF"/>
        <w:tabs>
          <w:tab w:val="right" w:pos="426"/>
        </w:tabs>
        <w:spacing w:after="0"/>
        <w:rPr>
          <w:rFonts w:ascii="Times New Roman" w:eastAsia="Times New Roman" w:hAnsi="Times New Roman" w:cs="Times New Roman"/>
          <w:b/>
          <w:sz w:val="24"/>
          <w:szCs w:val="24"/>
          <w:lang w:val="en-US" w:eastAsia="ru-RU"/>
        </w:rPr>
      </w:pPr>
      <w:r w:rsidRPr="005D0E5B">
        <w:rPr>
          <w:rFonts w:ascii="Times New Roman" w:eastAsia="Times New Roman" w:hAnsi="Times New Roman" w:cs="Times New Roman"/>
          <w:b/>
          <w:sz w:val="24"/>
          <w:szCs w:val="24"/>
          <w:lang w:val="en-US" w:eastAsia="ru-RU"/>
        </w:rPr>
        <w:t xml:space="preserve">pe: </w:t>
      </w:r>
      <w:r w:rsidRPr="005D0E5B">
        <w:rPr>
          <w:rFonts w:ascii="Times New Roman" w:eastAsia="Times New Roman" w:hAnsi="Times New Roman" w:cs="Times New Roman"/>
          <w:b/>
          <w:i/>
          <w:sz w:val="24"/>
          <w:szCs w:val="24"/>
          <w:lang w:val="en-US" w:eastAsia="ru-RU"/>
        </w:rPr>
        <w:t>[data]</w:t>
      </w:r>
      <w:r w:rsidR="005D0E5B" w:rsidRPr="005D0E5B">
        <w:rPr>
          <w:rFonts w:ascii="Times New Roman" w:eastAsia="Times New Roman" w:hAnsi="Times New Roman" w:cs="Times New Roman"/>
          <w:b/>
          <w:sz w:val="24"/>
          <w:szCs w:val="24"/>
          <w:lang w:val="en-US" w:eastAsia="ru-RU"/>
        </w:rPr>
        <w:t xml:space="preserve"> </w:t>
      </w:r>
      <w:r w:rsidR="005D0E5B" w:rsidRPr="005D0E5B">
        <w:rPr>
          <w:rFonts w:ascii="Times New Roman" w:eastAsia="Times New Roman" w:hAnsi="Times New Roman" w:cs="Times New Roman"/>
          <w:i/>
          <w:sz w:val="24"/>
          <w:szCs w:val="24"/>
          <w:lang w:val="ro-MD" w:eastAsia="ru-RU"/>
        </w:rPr>
        <w:t>conform SIA ”RSAP”</w:t>
      </w:r>
    </w:p>
    <w:p w14:paraId="1CCB5433" w14:textId="77777777" w:rsidR="00707D80" w:rsidRPr="008D7DF7" w:rsidRDefault="00707D80" w:rsidP="009C0830">
      <w:pPr>
        <w:numPr>
          <w:ilvl w:val="0"/>
          <w:numId w:val="3"/>
        </w:numPr>
        <w:shd w:val="clear" w:color="auto" w:fill="FFFFFF"/>
        <w:tabs>
          <w:tab w:val="right" w:pos="426"/>
        </w:tabs>
        <w:spacing w:before="120" w:after="0"/>
        <w:ind w:left="0" w:firstLine="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Adresa la care trebuie transmise ofertele sau cererile de participare: </w:t>
      </w:r>
    </w:p>
    <w:p w14:paraId="3F69E764" w14:textId="77777777" w:rsidR="00707D80" w:rsidRPr="008D7DF7" w:rsidRDefault="00707D80" w:rsidP="009C0830">
      <w:pPr>
        <w:shd w:val="clear" w:color="auto" w:fill="FFFFFF"/>
        <w:tabs>
          <w:tab w:val="right" w:pos="426"/>
        </w:tabs>
        <w:spacing w:after="0"/>
        <w:ind w:left="450"/>
        <w:jc w:val="both"/>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i/>
          <w:sz w:val="24"/>
          <w:szCs w:val="24"/>
          <w:lang w:val="it-IT" w:eastAsia="ru-RU"/>
        </w:rPr>
        <w:t>Ofertele sau cererile de participare vor fi depuse electronic prin intermediul SIA RSAP</w:t>
      </w:r>
    </w:p>
    <w:p w14:paraId="5CDED060" w14:textId="77777777" w:rsidR="00707D80" w:rsidRPr="008D7DF7" w:rsidRDefault="00707D80" w:rsidP="009C0830">
      <w:pPr>
        <w:numPr>
          <w:ilvl w:val="0"/>
          <w:numId w:val="3"/>
        </w:numPr>
        <w:tabs>
          <w:tab w:val="right" w:pos="426"/>
        </w:tabs>
        <w:spacing w:after="0"/>
        <w:ind w:left="0" w:firstLine="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Termenul de valabilitate a ofertelor: </w:t>
      </w:r>
      <w:r w:rsidR="00753B6D">
        <w:rPr>
          <w:rFonts w:ascii="Times New Roman" w:eastAsia="Times New Roman" w:hAnsi="Times New Roman" w:cs="Times New Roman"/>
          <w:sz w:val="24"/>
          <w:szCs w:val="24"/>
          <w:lang w:val="en-US" w:eastAsia="ru-RU"/>
        </w:rPr>
        <w:t>9</w:t>
      </w:r>
      <w:r w:rsidR="008D7DF7" w:rsidRPr="008D7DF7">
        <w:rPr>
          <w:rFonts w:ascii="Times New Roman" w:eastAsia="Times New Roman" w:hAnsi="Times New Roman" w:cs="Times New Roman"/>
          <w:sz w:val="24"/>
          <w:szCs w:val="24"/>
          <w:lang w:val="it-IT" w:eastAsia="ru-RU"/>
        </w:rPr>
        <w:t>0 zile.</w:t>
      </w:r>
    </w:p>
    <w:p w14:paraId="6AECE60A" w14:textId="77777777" w:rsidR="00707D80" w:rsidRPr="008D7DF7" w:rsidRDefault="00707D80" w:rsidP="009C0830">
      <w:pPr>
        <w:numPr>
          <w:ilvl w:val="0"/>
          <w:numId w:val="3"/>
        </w:numPr>
        <w:tabs>
          <w:tab w:val="right" w:pos="426"/>
        </w:tabs>
        <w:spacing w:after="0"/>
        <w:ind w:left="0" w:firstLine="0"/>
        <w:rPr>
          <w:rFonts w:ascii="Times New Roman" w:eastAsia="Times New Roman" w:hAnsi="Times New Roman" w:cs="Times New Roman"/>
          <w:b/>
          <w:sz w:val="24"/>
          <w:szCs w:val="24"/>
          <w:lang w:eastAsia="ru-RU"/>
        </w:rPr>
      </w:pPr>
      <w:r w:rsidRPr="008D7DF7">
        <w:rPr>
          <w:rFonts w:ascii="Times New Roman" w:eastAsia="Times New Roman" w:hAnsi="Times New Roman" w:cs="Times New Roman"/>
          <w:b/>
          <w:sz w:val="24"/>
          <w:szCs w:val="24"/>
          <w:lang w:eastAsia="ru-RU"/>
        </w:rPr>
        <w:t>Locul</w:t>
      </w:r>
      <w:r w:rsidRPr="008D7DF7">
        <w:rPr>
          <w:rFonts w:ascii="Times New Roman" w:eastAsia="Times New Roman" w:hAnsi="Times New Roman" w:cs="Times New Roman"/>
          <w:b/>
          <w:sz w:val="24"/>
          <w:szCs w:val="24"/>
          <w:lang w:val="ro-MD" w:eastAsia="ru-RU"/>
        </w:rPr>
        <w:t xml:space="preserve"> </w:t>
      </w:r>
      <w:r w:rsidRPr="008D7DF7">
        <w:rPr>
          <w:rFonts w:ascii="Times New Roman" w:eastAsia="Times New Roman" w:hAnsi="Times New Roman" w:cs="Times New Roman"/>
          <w:b/>
          <w:sz w:val="24"/>
          <w:szCs w:val="24"/>
          <w:lang w:eastAsia="ru-RU"/>
        </w:rPr>
        <w:t>deschiderii</w:t>
      </w:r>
      <w:r w:rsidRPr="008D7DF7">
        <w:rPr>
          <w:rFonts w:ascii="Times New Roman" w:eastAsia="Times New Roman" w:hAnsi="Times New Roman" w:cs="Times New Roman"/>
          <w:b/>
          <w:sz w:val="24"/>
          <w:szCs w:val="24"/>
          <w:lang w:val="ro-MD" w:eastAsia="ru-RU"/>
        </w:rPr>
        <w:t xml:space="preserve"> </w:t>
      </w:r>
      <w:r w:rsidRPr="008D7DF7">
        <w:rPr>
          <w:rFonts w:ascii="Times New Roman" w:eastAsia="Times New Roman" w:hAnsi="Times New Roman" w:cs="Times New Roman"/>
          <w:b/>
          <w:sz w:val="24"/>
          <w:szCs w:val="24"/>
          <w:lang w:eastAsia="ru-RU"/>
        </w:rPr>
        <w:t xml:space="preserve">ofertelor: </w:t>
      </w:r>
      <w:r w:rsidR="008D7DF7" w:rsidRPr="008D7DF7">
        <w:rPr>
          <w:rFonts w:ascii="Times New Roman" w:eastAsia="Times New Roman" w:hAnsi="Times New Roman" w:cs="Times New Roman"/>
          <w:sz w:val="24"/>
          <w:szCs w:val="24"/>
          <w:lang w:val="ro-RO" w:eastAsia="ru-RU"/>
        </w:rPr>
        <w:t>SIA RSAP</w:t>
      </w:r>
    </w:p>
    <w:p w14:paraId="1D41EE71" w14:textId="77777777" w:rsidR="00707D80" w:rsidRPr="008D7DF7" w:rsidRDefault="00707D80" w:rsidP="009C0830">
      <w:pPr>
        <w:shd w:val="clear" w:color="auto" w:fill="FFFFFF"/>
        <w:tabs>
          <w:tab w:val="right" w:pos="426"/>
        </w:tabs>
        <w:spacing w:after="0"/>
        <w:contextualSpacing/>
        <w:rPr>
          <w:rFonts w:ascii="Times New Roman" w:eastAsia="Times New Roman" w:hAnsi="Times New Roman" w:cs="Times New Roman"/>
          <w:sz w:val="20"/>
          <w:szCs w:val="24"/>
          <w:lang w:val="it-IT" w:eastAsia="ru-RU"/>
        </w:rPr>
      </w:pPr>
      <w:r w:rsidRPr="008D7DF7">
        <w:rPr>
          <w:rFonts w:ascii="Times New Roman" w:eastAsia="Times New Roman" w:hAnsi="Times New Roman" w:cs="Times New Roman"/>
          <w:sz w:val="20"/>
          <w:szCs w:val="24"/>
          <w:lang w:val="it-IT" w:eastAsia="ru-RU"/>
        </w:rPr>
        <w:t xml:space="preserve">                                                                                              </w:t>
      </w:r>
    </w:p>
    <w:p w14:paraId="0565329B" w14:textId="77777777" w:rsidR="00707D80" w:rsidRPr="008D7DF7" w:rsidRDefault="00707D80" w:rsidP="009C0830">
      <w:pPr>
        <w:shd w:val="clear" w:color="auto" w:fill="FFFFFF"/>
        <w:tabs>
          <w:tab w:val="left" w:pos="360"/>
          <w:tab w:val="left" w:pos="1800"/>
          <w:tab w:val="left" w:pos="3240"/>
        </w:tabs>
        <w:spacing w:after="120"/>
        <w:ind w:left="360"/>
        <w:rPr>
          <w:rFonts w:ascii="Times New Roman" w:eastAsia="Times New Roman" w:hAnsi="Times New Roman" w:cs="Times New Roman"/>
          <w:b/>
          <w:i/>
          <w:sz w:val="24"/>
          <w:szCs w:val="24"/>
          <w:lang w:val="it-IT" w:eastAsia="ru-RU"/>
        </w:rPr>
      </w:pPr>
      <w:r w:rsidRPr="008D7DF7">
        <w:rPr>
          <w:rFonts w:ascii="Times New Roman" w:eastAsia="Times New Roman" w:hAnsi="Times New Roman" w:cs="Times New Roman"/>
          <w:b/>
          <w:i/>
          <w:sz w:val="24"/>
          <w:szCs w:val="24"/>
          <w:lang w:val="it-IT" w:eastAsia="ru-RU"/>
        </w:rPr>
        <w:t xml:space="preserve">Ofertele întârziate vor fi respinse. </w:t>
      </w:r>
    </w:p>
    <w:p w14:paraId="165317B6" w14:textId="77777777" w:rsidR="00707D80" w:rsidRPr="008D7DF7" w:rsidRDefault="00707D80" w:rsidP="009C0830">
      <w:pPr>
        <w:numPr>
          <w:ilvl w:val="0"/>
          <w:numId w:val="3"/>
        </w:numPr>
        <w:shd w:val="clear" w:color="auto" w:fill="FFFFFF"/>
        <w:tabs>
          <w:tab w:val="right" w:pos="426"/>
        </w:tabs>
        <w:spacing w:after="0"/>
        <w:ind w:left="450" w:hanging="45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Persoanele autorizate să asiste la deschiderea ofertelor: </w:t>
      </w:r>
      <w:r w:rsidRPr="008D7DF7">
        <w:rPr>
          <w:rFonts w:ascii="Times New Roman" w:eastAsia="Times New Roman" w:hAnsi="Times New Roman" w:cs="Times New Roman"/>
          <w:b/>
          <w:sz w:val="24"/>
          <w:szCs w:val="24"/>
          <w:lang w:val="it-IT" w:eastAsia="ru-RU"/>
        </w:rPr>
        <w:br/>
      </w:r>
      <w:r w:rsidRPr="008D7DF7">
        <w:rPr>
          <w:rFonts w:ascii="Times New Roman" w:eastAsia="Times New Roman" w:hAnsi="Times New Roman" w:cs="Times New Roman"/>
          <w:i/>
          <w:sz w:val="24"/>
          <w:szCs w:val="24"/>
          <w:lang w:val="it-IT" w:eastAsia="ru-RU"/>
        </w:rPr>
        <w:t>Ofertanții sau reprezentanții acestora au dreptul să participe la deschiderea ofertelor, cu excepția cazului cînd ofertele au fost depuse prin SIA RSAP</w:t>
      </w:r>
      <w:r w:rsidRPr="008D7DF7">
        <w:rPr>
          <w:rFonts w:ascii="Times New Roman" w:eastAsia="Times New Roman" w:hAnsi="Times New Roman" w:cs="Times New Roman"/>
          <w:sz w:val="24"/>
          <w:szCs w:val="24"/>
          <w:lang w:val="it-IT" w:eastAsia="ru-RU"/>
        </w:rPr>
        <w:t>.</w:t>
      </w:r>
    </w:p>
    <w:p w14:paraId="0CC16BD3" w14:textId="77777777" w:rsidR="00707D80" w:rsidRPr="008D7DF7" w:rsidRDefault="00707D80" w:rsidP="009C0830">
      <w:pPr>
        <w:numPr>
          <w:ilvl w:val="0"/>
          <w:numId w:val="3"/>
        </w:numPr>
        <w:shd w:val="clear" w:color="auto" w:fill="FFFFFF"/>
        <w:tabs>
          <w:tab w:val="right" w:pos="426"/>
        </w:tabs>
        <w:spacing w:after="0"/>
        <w:ind w:left="450" w:hanging="45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Limba sau limbile în care trebuie redactate ofertele sau cererile de participare: </w:t>
      </w:r>
      <w:r w:rsidR="008D7DF7" w:rsidRPr="008D7DF7">
        <w:rPr>
          <w:rFonts w:ascii="Times New Roman" w:eastAsia="Times New Roman" w:hAnsi="Times New Roman" w:cs="Times New Roman"/>
          <w:sz w:val="24"/>
          <w:szCs w:val="24"/>
          <w:lang w:val="it-IT" w:eastAsia="ru-RU"/>
        </w:rPr>
        <w:t>limba de stat.</w:t>
      </w:r>
    </w:p>
    <w:p w14:paraId="735234CC" w14:textId="77777777" w:rsidR="00707D80" w:rsidRPr="00E60BC6" w:rsidRDefault="00707D80" w:rsidP="009C0830">
      <w:pPr>
        <w:numPr>
          <w:ilvl w:val="0"/>
          <w:numId w:val="3"/>
        </w:numPr>
        <w:shd w:val="clear" w:color="auto" w:fill="FFFFFF"/>
        <w:tabs>
          <w:tab w:val="right" w:pos="426"/>
        </w:tabs>
        <w:spacing w:after="0"/>
        <w:rPr>
          <w:rFonts w:ascii="Times New Roman" w:eastAsia="Times New Roman" w:hAnsi="Times New Roman" w:cs="Times New Roman"/>
          <w:sz w:val="20"/>
          <w:szCs w:val="24"/>
          <w:lang w:val="it-IT" w:eastAsia="ru-RU"/>
        </w:rPr>
      </w:pPr>
      <w:r w:rsidRPr="00E60BC6">
        <w:rPr>
          <w:rFonts w:ascii="Times New Roman" w:eastAsia="Times New Roman" w:hAnsi="Times New Roman" w:cs="Times New Roman"/>
          <w:b/>
          <w:sz w:val="24"/>
          <w:szCs w:val="24"/>
          <w:lang w:val="it-IT" w:eastAsia="ru-RU"/>
        </w:rPr>
        <w:t xml:space="preserve">Respectivul contract se referă la un proiect și/sau program finanțat din fonduri ale Uniunii Europene: </w:t>
      </w:r>
      <w:r w:rsidR="00D94D25" w:rsidRPr="000A6612">
        <w:rPr>
          <w:rFonts w:ascii="Times New Roman" w:eastAsia="Times New Roman" w:hAnsi="Times New Roman" w:cs="Times New Roman"/>
          <w:sz w:val="24"/>
          <w:szCs w:val="24"/>
          <w:lang w:val="ro-MD" w:eastAsia="ru-RU"/>
        </w:rPr>
        <w:t>Nu se aplică</w:t>
      </w:r>
    </w:p>
    <w:p w14:paraId="33C06A53" w14:textId="77777777" w:rsidR="00707D80" w:rsidRPr="00DC02EA" w:rsidRDefault="00707D80" w:rsidP="009C0830">
      <w:pPr>
        <w:numPr>
          <w:ilvl w:val="0"/>
          <w:numId w:val="3"/>
        </w:numPr>
        <w:shd w:val="clear" w:color="auto" w:fill="FFFFFF"/>
        <w:tabs>
          <w:tab w:val="right" w:pos="426"/>
        </w:tabs>
        <w:spacing w:after="0"/>
        <w:ind w:left="0" w:firstLine="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 xml:space="preserve">Denumirea și adresa organismului competent de soluționare a contestațiilor: </w:t>
      </w:r>
    </w:p>
    <w:p w14:paraId="77BBC180" w14:textId="77777777" w:rsidR="00707D80" w:rsidRPr="00DC02EA" w:rsidRDefault="00707D80" w:rsidP="009C0830">
      <w:pPr>
        <w:shd w:val="clear" w:color="auto" w:fill="FFFFFF"/>
        <w:tabs>
          <w:tab w:val="right" w:pos="426"/>
        </w:tabs>
        <w:spacing w:after="0"/>
        <w:ind w:left="450"/>
        <w:rPr>
          <w:rFonts w:ascii="Times New Roman" w:eastAsia="Times New Roman" w:hAnsi="Times New Roman" w:cs="Times New Roman"/>
          <w:b/>
          <w:i/>
          <w:sz w:val="24"/>
          <w:szCs w:val="24"/>
          <w:lang w:val="it-IT" w:eastAsia="ru-RU"/>
        </w:rPr>
      </w:pPr>
      <w:r w:rsidRPr="00DC02EA">
        <w:rPr>
          <w:rFonts w:ascii="Times New Roman" w:eastAsia="Times New Roman" w:hAnsi="Times New Roman" w:cs="Times New Roman"/>
          <w:b/>
          <w:i/>
          <w:sz w:val="24"/>
          <w:szCs w:val="24"/>
          <w:lang w:val="it-IT" w:eastAsia="ru-RU"/>
        </w:rPr>
        <w:t>Agenția Națională pentru Soluționarea Contestațiilor</w:t>
      </w:r>
    </w:p>
    <w:p w14:paraId="78FB330C" w14:textId="77777777" w:rsidR="00707D80" w:rsidRPr="00DC02EA" w:rsidRDefault="00707D80" w:rsidP="009C0830">
      <w:pPr>
        <w:shd w:val="clear" w:color="auto" w:fill="FFFFFF"/>
        <w:tabs>
          <w:tab w:val="right" w:pos="426"/>
        </w:tabs>
        <w:spacing w:after="0"/>
        <w:ind w:left="450"/>
        <w:rPr>
          <w:rFonts w:ascii="Times New Roman" w:eastAsia="Times New Roman" w:hAnsi="Times New Roman" w:cs="Times New Roman"/>
          <w:b/>
          <w:i/>
          <w:sz w:val="24"/>
          <w:szCs w:val="24"/>
          <w:lang w:val="it-IT" w:eastAsia="ru-RU"/>
        </w:rPr>
      </w:pPr>
      <w:r w:rsidRPr="00DC02EA">
        <w:rPr>
          <w:rFonts w:ascii="Times New Roman" w:eastAsia="Times New Roman" w:hAnsi="Times New Roman" w:cs="Times New Roman"/>
          <w:b/>
          <w:i/>
          <w:sz w:val="24"/>
          <w:szCs w:val="24"/>
          <w:lang w:val="it-IT" w:eastAsia="ru-RU"/>
        </w:rPr>
        <w:t>Adresa: mun. Chișinău, bd. Ștefan cel Mare și Sfânt nr.124 (et.4), MD 2001;</w:t>
      </w:r>
    </w:p>
    <w:p w14:paraId="57E254C2" w14:textId="77777777" w:rsidR="00707D80" w:rsidRPr="00DC02EA" w:rsidRDefault="00707D80" w:rsidP="009C0830">
      <w:pPr>
        <w:shd w:val="clear" w:color="auto" w:fill="FFFFFF"/>
        <w:tabs>
          <w:tab w:val="right" w:pos="426"/>
        </w:tabs>
        <w:spacing w:after="0"/>
        <w:ind w:left="450"/>
        <w:rPr>
          <w:rFonts w:ascii="Times New Roman" w:eastAsia="Times New Roman" w:hAnsi="Times New Roman" w:cs="Times New Roman"/>
          <w:b/>
          <w:i/>
          <w:sz w:val="24"/>
          <w:szCs w:val="24"/>
          <w:lang w:val="en-US" w:eastAsia="ru-RU"/>
        </w:rPr>
      </w:pPr>
      <w:r w:rsidRPr="00DC02EA">
        <w:rPr>
          <w:rFonts w:ascii="Times New Roman" w:eastAsia="Times New Roman" w:hAnsi="Times New Roman" w:cs="Times New Roman"/>
          <w:b/>
          <w:i/>
          <w:sz w:val="24"/>
          <w:szCs w:val="24"/>
          <w:lang w:val="en-US" w:eastAsia="ru-RU"/>
        </w:rPr>
        <w:t>Tel/Fax/email:022-820 652, 022 820-651, contestatii@ansc.md</w:t>
      </w:r>
    </w:p>
    <w:p w14:paraId="20DA8AFE" w14:textId="77777777" w:rsidR="00707D80" w:rsidRPr="00DC02EA" w:rsidRDefault="00707D80" w:rsidP="009C0830">
      <w:pPr>
        <w:numPr>
          <w:ilvl w:val="0"/>
          <w:numId w:val="3"/>
        </w:numPr>
        <w:shd w:val="clear" w:color="auto" w:fill="FFFFFF"/>
        <w:tabs>
          <w:tab w:val="right" w:pos="426"/>
        </w:tabs>
        <w:spacing w:before="120" w:after="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Data (datele) și referința (referințele) publicărilor anterioare în Jurnalul Oficial al Uniunii Europene privind contractul (contractele) la care se referă anunțul respectiv (dacă este cazul):</w:t>
      </w:r>
      <w:r w:rsidR="00DC02EA">
        <w:rPr>
          <w:rFonts w:ascii="Times New Roman" w:eastAsia="Times New Roman" w:hAnsi="Times New Roman" w:cs="Times New Roman"/>
          <w:b/>
          <w:sz w:val="24"/>
          <w:szCs w:val="24"/>
          <w:lang w:val="it-IT" w:eastAsia="ru-RU"/>
        </w:rPr>
        <w:t xml:space="preserve"> </w:t>
      </w:r>
      <w:r w:rsidR="00DC02EA" w:rsidRPr="00DC02EA">
        <w:rPr>
          <w:rFonts w:ascii="Times New Roman" w:eastAsia="Times New Roman" w:hAnsi="Times New Roman" w:cs="Times New Roman"/>
          <w:sz w:val="24"/>
          <w:szCs w:val="24"/>
          <w:lang w:val="it-IT" w:eastAsia="ru-RU"/>
        </w:rPr>
        <w:t>nu se aplică.</w:t>
      </w:r>
    </w:p>
    <w:p w14:paraId="7B12F70E" w14:textId="77777777" w:rsidR="00707D80" w:rsidRPr="00DC02EA" w:rsidRDefault="00707D80" w:rsidP="009C0830">
      <w:pPr>
        <w:numPr>
          <w:ilvl w:val="0"/>
          <w:numId w:val="3"/>
        </w:numPr>
        <w:shd w:val="clear" w:color="auto" w:fill="FFFFFF"/>
        <w:tabs>
          <w:tab w:val="right" w:pos="426"/>
        </w:tabs>
        <w:spacing w:before="120" w:after="0"/>
        <w:jc w:val="both"/>
        <w:rPr>
          <w:rFonts w:ascii="Times New Roman" w:eastAsia="Times New Roman" w:hAnsi="Times New Roman" w:cs="Times New Roman"/>
          <w:sz w:val="24"/>
          <w:szCs w:val="24"/>
          <w:lang w:val="it-IT" w:eastAsia="ru-RU"/>
        </w:rPr>
      </w:pPr>
      <w:r w:rsidRPr="00DC02EA">
        <w:rPr>
          <w:rFonts w:ascii="Times New Roman" w:eastAsia="Times New Roman" w:hAnsi="Times New Roman" w:cs="Times New Roman"/>
          <w:b/>
          <w:sz w:val="24"/>
          <w:szCs w:val="24"/>
          <w:lang w:val="it-IT" w:eastAsia="ru-RU"/>
        </w:rPr>
        <w:t>În cazul achizițiilor periodice, calendarul estimat pentru publicarea anunțurilor viitoare</w:t>
      </w:r>
      <w:r w:rsidRPr="00DC02EA">
        <w:rPr>
          <w:rFonts w:ascii="Times New Roman" w:eastAsia="Times New Roman" w:hAnsi="Times New Roman" w:cs="Times New Roman"/>
          <w:b/>
          <w:sz w:val="24"/>
          <w:szCs w:val="24"/>
          <w:shd w:val="clear" w:color="auto" w:fill="FFFFFF"/>
          <w:lang w:val="it-IT" w:eastAsia="ru-RU"/>
        </w:rPr>
        <w:t>:</w:t>
      </w:r>
      <w:r w:rsidR="00DC02EA">
        <w:rPr>
          <w:rFonts w:ascii="Times New Roman" w:eastAsia="Times New Roman" w:hAnsi="Times New Roman" w:cs="Times New Roman"/>
          <w:b/>
          <w:sz w:val="24"/>
          <w:szCs w:val="24"/>
          <w:shd w:val="clear" w:color="auto" w:fill="FFFFFF"/>
          <w:lang w:val="it-IT" w:eastAsia="ru-RU"/>
        </w:rPr>
        <w:t xml:space="preserve"> </w:t>
      </w:r>
      <w:r w:rsidR="00DC02EA" w:rsidRPr="00DC02EA">
        <w:rPr>
          <w:rFonts w:ascii="Times New Roman" w:eastAsia="Times New Roman" w:hAnsi="Times New Roman" w:cs="Times New Roman"/>
          <w:sz w:val="24"/>
          <w:szCs w:val="24"/>
          <w:shd w:val="clear" w:color="auto" w:fill="FFFFFF"/>
          <w:lang w:val="it-IT" w:eastAsia="ru-RU"/>
        </w:rPr>
        <w:t>nu se aplică.</w:t>
      </w:r>
    </w:p>
    <w:p w14:paraId="219CCA8D" w14:textId="77777777" w:rsidR="00707D80" w:rsidRPr="00DC02EA" w:rsidRDefault="00707D80" w:rsidP="009C0830">
      <w:pPr>
        <w:numPr>
          <w:ilvl w:val="0"/>
          <w:numId w:val="3"/>
        </w:numPr>
        <w:shd w:val="clear" w:color="auto" w:fill="FFFFFF"/>
        <w:tabs>
          <w:tab w:val="right" w:pos="426"/>
        </w:tabs>
        <w:spacing w:before="120" w:after="0"/>
        <w:jc w:val="both"/>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lastRenderedPageBreak/>
        <w:t xml:space="preserve">Data publicării anunțului de intenție sau, după caz, precizarea că nu a fost publicat un astfel de </w:t>
      </w:r>
      <w:r w:rsidRPr="00DC02EA">
        <w:rPr>
          <w:rFonts w:ascii="Times New Roman" w:eastAsia="Times New Roman" w:hAnsi="Times New Roman" w:cs="Times New Roman"/>
          <w:b/>
          <w:sz w:val="24"/>
          <w:szCs w:val="24"/>
          <w:shd w:val="clear" w:color="auto" w:fill="FFFFFF"/>
          <w:lang w:val="it-IT" w:eastAsia="ru-RU"/>
        </w:rPr>
        <w:t>anunţ:</w:t>
      </w:r>
      <w:r w:rsidR="00DC02EA">
        <w:rPr>
          <w:rFonts w:ascii="Times New Roman" w:eastAsia="Times New Roman" w:hAnsi="Times New Roman" w:cs="Times New Roman"/>
          <w:b/>
          <w:sz w:val="24"/>
          <w:szCs w:val="24"/>
          <w:shd w:val="clear" w:color="auto" w:fill="FFFFFF"/>
          <w:lang w:val="it-IT" w:eastAsia="ru-RU"/>
        </w:rPr>
        <w:t xml:space="preserve"> nu.</w:t>
      </w:r>
    </w:p>
    <w:p w14:paraId="17133D72" w14:textId="77777777" w:rsidR="00707D80" w:rsidRPr="00DC02EA" w:rsidRDefault="00707D80" w:rsidP="009C0830">
      <w:pPr>
        <w:numPr>
          <w:ilvl w:val="0"/>
          <w:numId w:val="3"/>
        </w:numPr>
        <w:shd w:val="clear" w:color="auto" w:fill="FFFFFF"/>
        <w:tabs>
          <w:tab w:val="right" w:pos="426"/>
        </w:tabs>
        <w:spacing w:before="120" w:after="0"/>
        <w:ind w:left="0" w:firstLine="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Data transmiterii spre publicare a anunțului de participar</w:t>
      </w:r>
      <w:r w:rsidRPr="00DC02EA">
        <w:rPr>
          <w:rFonts w:ascii="Times New Roman" w:eastAsia="Times New Roman" w:hAnsi="Times New Roman" w:cs="Times New Roman"/>
          <w:b/>
          <w:sz w:val="24"/>
          <w:szCs w:val="24"/>
          <w:shd w:val="clear" w:color="auto" w:fill="FFFFFF"/>
          <w:lang w:val="it-IT" w:eastAsia="ru-RU"/>
        </w:rPr>
        <w:t>e:</w:t>
      </w:r>
      <w:r w:rsidR="00DC02EA">
        <w:rPr>
          <w:rFonts w:ascii="Times New Roman" w:eastAsia="Times New Roman" w:hAnsi="Times New Roman" w:cs="Times New Roman"/>
          <w:b/>
          <w:sz w:val="24"/>
          <w:szCs w:val="24"/>
          <w:shd w:val="clear" w:color="auto" w:fill="FFFFFF"/>
          <w:lang w:val="it-IT" w:eastAsia="ru-RU"/>
        </w:rPr>
        <w:t xml:space="preserve"> </w:t>
      </w:r>
      <w:r w:rsidR="00DC02EA" w:rsidRPr="00DC02EA">
        <w:rPr>
          <w:rFonts w:ascii="Times New Roman" w:eastAsia="Times New Roman" w:hAnsi="Times New Roman" w:cs="Times New Roman"/>
          <w:sz w:val="24"/>
          <w:szCs w:val="24"/>
          <w:shd w:val="clear" w:color="auto" w:fill="FFFFFF"/>
          <w:lang w:val="it-IT" w:eastAsia="ru-RU"/>
        </w:rPr>
        <w:t>conform SIA RSAP.</w:t>
      </w:r>
    </w:p>
    <w:p w14:paraId="5828F70F" w14:textId="77777777" w:rsidR="00707D80" w:rsidRPr="00DC02EA" w:rsidRDefault="00707D80" w:rsidP="009C0830">
      <w:pPr>
        <w:numPr>
          <w:ilvl w:val="0"/>
          <w:numId w:val="3"/>
        </w:numPr>
        <w:shd w:val="clear" w:color="auto" w:fill="FFFFFF"/>
        <w:tabs>
          <w:tab w:val="right" w:pos="426"/>
        </w:tabs>
        <w:spacing w:before="120" w:after="0"/>
        <w:ind w:left="0" w:firstLine="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6213"/>
        <w:gridCol w:w="3543"/>
      </w:tblGrid>
      <w:tr w:rsidR="00707D80" w:rsidRPr="00200355" w14:paraId="7E71B30A" w14:textId="77777777" w:rsidTr="00DC02EA">
        <w:tc>
          <w:tcPr>
            <w:tcW w:w="6213" w:type="dxa"/>
            <w:shd w:val="clear" w:color="auto" w:fill="FFFFFF"/>
          </w:tcPr>
          <w:p w14:paraId="369AE094" w14:textId="77777777" w:rsidR="00707D80" w:rsidRPr="00DC02EA" w:rsidRDefault="00707D80" w:rsidP="00707D80">
            <w:pPr>
              <w:shd w:val="clear" w:color="auto" w:fill="FFFFFF"/>
              <w:tabs>
                <w:tab w:val="right" w:pos="426"/>
              </w:tabs>
              <w:rPr>
                <w:rFonts w:ascii="Times New Roman" w:eastAsia="Times New Roman" w:hAnsi="Times New Roman" w:cs="Times New Roman"/>
                <w:b/>
                <w:sz w:val="24"/>
                <w:szCs w:val="24"/>
                <w:lang w:eastAsia="ru-RU"/>
              </w:rPr>
            </w:pPr>
            <w:r w:rsidRPr="00DC02EA">
              <w:rPr>
                <w:rFonts w:ascii="Times New Roman" w:eastAsia="Times New Roman" w:hAnsi="Times New Roman" w:cs="Times New Roman"/>
                <w:b/>
                <w:sz w:val="24"/>
                <w:szCs w:val="24"/>
                <w:lang w:eastAsia="ru-RU"/>
              </w:rPr>
              <w:t>Denumirea</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eastAsia="ru-RU"/>
              </w:rPr>
              <w:t>instrumentului</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eastAsia="ru-RU"/>
              </w:rPr>
              <w:t>electronic</w:t>
            </w:r>
          </w:p>
        </w:tc>
        <w:tc>
          <w:tcPr>
            <w:tcW w:w="3543" w:type="dxa"/>
            <w:shd w:val="clear" w:color="auto" w:fill="FFFFFF"/>
          </w:tcPr>
          <w:p w14:paraId="6EA65758" w14:textId="77777777" w:rsidR="00707D80" w:rsidRPr="00DC02EA" w:rsidRDefault="00707D80" w:rsidP="00707D80">
            <w:pPr>
              <w:shd w:val="clear" w:color="auto" w:fill="FFFFFF"/>
              <w:tabs>
                <w:tab w:val="right" w:pos="426"/>
              </w:tabs>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Se va utiliza/accepta sau nu</w:t>
            </w:r>
          </w:p>
        </w:tc>
      </w:tr>
      <w:tr w:rsidR="00DC02EA" w:rsidRPr="00DC02EA" w14:paraId="02B0FC02" w14:textId="77777777" w:rsidTr="00DC02EA">
        <w:tc>
          <w:tcPr>
            <w:tcW w:w="6213" w:type="dxa"/>
            <w:shd w:val="clear" w:color="auto" w:fill="FFFFFF"/>
          </w:tcPr>
          <w:p w14:paraId="6AEE925F" w14:textId="77777777"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val="en-US" w:eastAsia="ru-RU"/>
              </w:rPr>
            </w:pPr>
            <w:r w:rsidRPr="00DC02EA">
              <w:rPr>
                <w:rFonts w:ascii="Times New Roman" w:eastAsia="Times New Roman" w:hAnsi="Times New Roman" w:cs="Times New Roman"/>
                <w:sz w:val="24"/>
                <w:szCs w:val="24"/>
                <w:lang w:val="en-US" w:eastAsia="ru-RU"/>
              </w:rPr>
              <w:t>Depunerea electronică a ofertelor sau a cererilor de participare</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5D723D92" w14:textId="77777777" w:rsidR="00DC02EA" w:rsidRPr="00DC02EA" w:rsidRDefault="00DC02EA" w:rsidP="00DC02EA">
            <w:pPr>
              <w:tabs>
                <w:tab w:val="right" w:pos="426"/>
              </w:tabs>
              <w:spacing w:before="120"/>
              <w:jc w:val="center"/>
              <w:rPr>
                <w:rFonts w:ascii="Times New Roman" w:eastAsia="Times New Roman" w:hAnsi="Times New Roman"/>
                <w:sz w:val="24"/>
                <w:szCs w:val="24"/>
                <w:lang w:val="ro-MD" w:eastAsia="ru-RU"/>
              </w:rPr>
            </w:pPr>
            <w:r w:rsidRPr="00DC02EA">
              <w:rPr>
                <w:rFonts w:ascii="Times New Roman" w:eastAsia="Times New Roman" w:hAnsi="Times New Roman"/>
                <w:sz w:val="24"/>
                <w:szCs w:val="24"/>
                <w:lang w:val="ro-MD" w:eastAsia="ru-RU"/>
              </w:rPr>
              <w:t>Se acceptă</w:t>
            </w:r>
          </w:p>
        </w:tc>
      </w:tr>
      <w:tr w:rsidR="00DC02EA" w:rsidRPr="00DC02EA" w14:paraId="1A196F4B" w14:textId="77777777" w:rsidTr="00DC02EA">
        <w:tc>
          <w:tcPr>
            <w:tcW w:w="6213" w:type="dxa"/>
            <w:shd w:val="clear" w:color="auto" w:fill="FFFFFF"/>
          </w:tcPr>
          <w:p w14:paraId="5AC096C4" w14:textId="77777777"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eastAsia="ru-RU"/>
              </w:rPr>
            </w:pPr>
            <w:r w:rsidRPr="00DC02EA">
              <w:rPr>
                <w:rFonts w:ascii="Times New Roman" w:eastAsia="Times New Roman" w:hAnsi="Times New Roman" w:cs="Times New Roman"/>
                <w:sz w:val="24"/>
                <w:szCs w:val="24"/>
                <w:lang w:eastAsia="ru-RU"/>
              </w:rPr>
              <w:t>Sistemul</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de</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comenzi</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electronice</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2964C655" w14:textId="77777777" w:rsidR="00DC02EA" w:rsidRPr="00DC02EA" w:rsidRDefault="00DC02EA" w:rsidP="00DC02EA">
            <w:pPr>
              <w:jc w:val="center"/>
              <w:rPr>
                <w:rFonts w:ascii="Times New Roman" w:eastAsia="Times New Roman" w:hAnsi="Times New Roman"/>
                <w:sz w:val="20"/>
                <w:szCs w:val="20"/>
                <w:lang w:eastAsia="ru-RU"/>
              </w:rPr>
            </w:pPr>
            <w:r w:rsidRPr="00DC02EA">
              <w:rPr>
                <w:rFonts w:ascii="Times New Roman" w:eastAsia="Times New Roman" w:hAnsi="Times New Roman"/>
                <w:sz w:val="24"/>
                <w:szCs w:val="24"/>
                <w:lang w:val="ro-MD" w:eastAsia="ru-RU"/>
              </w:rPr>
              <w:t>Nu se acceptă</w:t>
            </w:r>
          </w:p>
        </w:tc>
      </w:tr>
      <w:tr w:rsidR="00DC02EA" w:rsidRPr="00DC02EA" w14:paraId="1CC2F935" w14:textId="77777777" w:rsidTr="00DC02EA">
        <w:tc>
          <w:tcPr>
            <w:tcW w:w="6213" w:type="dxa"/>
            <w:shd w:val="clear" w:color="auto" w:fill="FFFFFF"/>
          </w:tcPr>
          <w:p w14:paraId="5CCF3D80" w14:textId="77777777"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eastAsia="ru-RU"/>
              </w:rPr>
            </w:pPr>
            <w:r w:rsidRPr="00DC02EA">
              <w:rPr>
                <w:rFonts w:ascii="Times New Roman" w:eastAsia="Times New Roman" w:hAnsi="Times New Roman" w:cs="Times New Roman"/>
                <w:sz w:val="24"/>
                <w:szCs w:val="24"/>
                <w:lang w:eastAsia="ru-RU"/>
              </w:rPr>
              <w:t>Facturarea</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electronică</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15774C9E" w14:textId="77777777" w:rsidR="00DC02EA" w:rsidRPr="00DC02EA" w:rsidRDefault="00DC02EA" w:rsidP="00DC02EA">
            <w:pPr>
              <w:jc w:val="center"/>
              <w:rPr>
                <w:rFonts w:ascii="Times New Roman" w:eastAsia="Times New Roman" w:hAnsi="Times New Roman"/>
                <w:sz w:val="20"/>
                <w:szCs w:val="20"/>
                <w:lang w:eastAsia="ru-RU"/>
              </w:rPr>
            </w:pPr>
            <w:r w:rsidRPr="00DC02EA">
              <w:rPr>
                <w:rFonts w:ascii="Times New Roman" w:eastAsia="Times New Roman" w:hAnsi="Times New Roman"/>
                <w:sz w:val="24"/>
                <w:szCs w:val="24"/>
                <w:lang w:val="ro-MD" w:eastAsia="ru-RU"/>
              </w:rPr>
              <w:t>Se acceptă</w:t>
            </w:r>
          </w:p>
        </w:tc>
      </w:tr>
      <w:tr w:rsidR="00DC02EA" w:rsidRPr="003676D1" w14:paraId="068FD20B" w14:textId="77777777" w:rsidTr="00DC02EA">
        <w:trPr>
          <w:trHeight w:val="77"/>
        </w:trPr>
        <w:tc>
          <w:tcPr>
            <w:tcW w:w="6213" w:type="dxa"/>
            <w:shd w:val="clear" w:color="auto" w:fill="FFFFFF"/>
          </w:tcPr>
          <w:p w14:paraId="7EDF1561" w14:textId="77777777"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eastAsia="ru-RU"/>
              </w:rPr>
            </w:pPr>
            <w:r w:rsidRPr="00DC02EA">
              <w:rPr>
                <w:rFonts w:ascii="Times New Roman" w:eastAsia="Times New Roman" w:hAnsi="Times New Roman" w:cs="Times New Roman"/>
                <w:sz w:val="24"/>
                <w:szCs w:val="24"/>
                <w:lang w:eastAsia="ru-RU"/>
              </w:rPr>
              <w:t>Plățile</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electronice</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4F44341B" w14:textId="77777777" w:rsidR="00DC02EA" w:rsidRPr="00E601E2" w:rsidRDefault="00DC02EA" w:rsidP="00DC02EA">
            <w:pPr>
              <w:jc w:val="center"/>
              <w:rPr>
                <w:rFonts w:ascii="Times New Roman" w:eastAsia="Times New Roman" w:hAnsi="Times New Roman"/>
                <w:sz w:val="20"/>
                <w:szCs w:val="20"/>
                <w:lang w:eastAsia="ru-RU"/>
              </w:rPr>
            </w:pPr>
            <w:r w:rsidRPr="00DC02EA">
              <w:rPr>
                <w:rFonts w:ascii="Times New Roman" w:eastAsia="Times New Roman" w:hAnsi="Times New Roman"/>
                <w:sz w:val="24"/>
                <w:szCs w:val="24"/>
                <w:lang w:val="ro-MD" w:eastAsia="ru-RU"/>
              </w:rPr>
              <w:t>Se acceptă</w:t>
            </w:r>
          </w:p>
        </w:tc>
      </w:tr>
    </w:tbl>
    <w:p w14:paraId="5679A87E" w14:textId="77777777" w:rsidR="00707D80" w:rsidRPr="00DC02EA" w:rsidRDefault="00707D80" w:rsidP="009C0830">
      <w:pPr>
        <w:numPr>
          <w:ilvl w:val="0"/>
          <w:numId w:val="3"/>
        </w:numPr>
        <w:shd w:val="clear" w:color="auto" w:fill="FFFFFF"/>
        <w:tabs>
          <w:tab w:val="right" w:pos="426"/>
        </w:tabs>
        <w:spacing w:after="0"/>
        <w:rPr>
          <w:rFonts w:ascii="Times New Roman" w:eastAsia="Times New Roman" w:hAnsi="Times New Roman" w:cs="Times New Roman"/>
          <w:b/>
          <w:sz w:val="24"/>
          <w:szCs w:val="24"/>
          <w:lang w:val="ro-RO" w:eastAsia="ru-RU"/>
        </w:rPr>
      </w:pPr>
      <w:r w:rsidRPr="00DC02EA">
        <w:rPr>
          <w:rFonts w:ascii="Times New Roman" w:eastAsia="Times New Roman" w:hAnsi="Times New Roman" w:cs="Times New Roman"/>
          <w:b/>
          <w:sz w:val="24"/>
          <w:szCs w:val="24"/>
          <w:lang w:val="ro-RO" w:eastAsia="ru-RU"/>
        </w:rPr>
        <w:t xml:space="preserve">Contractul intră sub incidența Acordului privind achizițiile guvernamentale al Organizației Mondiale a Comerțului (numai în cazul anunțurilor transmise spre publicare în Jurnalul Oficial al Uniunii Europene): </w:t>
      </w:r>
      <w:r w:rsidR="00DC02EA" w:rsidRPr="00DC02EA">
        <w:rPr>
          <w:rFonts w:ascii="Times New Roman" w:eastAsia="Times New Roman" w:hAnsi="Times New Roman" w:cs="Times New Roman"/>
          <w:sz w:val="24"/>
          <w:szCs w:val="24"/>
          <w:shd w:val="clear" w:color="auto" w:fill="FFFFFF"/>
          <w:lang w:val="ro-RO" w:eastAsia="ru-RU"/>
        </w:rPr>
        <w:t>nu se aplică.</w:t>
      </w:r>
    </w:p>
    <w:p w14:paraId="1441C1F8" w14:textId="77777777" w:rsidR="00707D80" w:rsidRPr="00DC02EA" w:rsidRDefault="00707D80" w:rsidP="009C0830">
      <w:pPr>
        <w:numPr>
          <w:ilvl w:val="0"/>
          <w:numId w:val="3"/>
        </w:numPr>
        <w:shd w:val="clear" w:color="auto" w:fill="FFFFFF"/>
        <w:tabs>
          <w:tab w:val="right" w:pos="426"/>
        </w:tabs>
        <w:spacing w:after="0"/>
        <w:ind w:left="0" w:firstLine="0"/>
        <w:rPr>
          <w:rFonts w:ascii="Times New Roman" w:eastAsia="Times New Roman" w:hAnsi="Times New Roman" w:cs="Times New Roman"/>
          <w:b/>
          <w:sz w:val="24"/>
          <w:szCs w:val="24"/>
          <w:lang w:val="en-US" w:eastAsia="ru-RU"/>
        </w:rPr>
      </w:pPr>
      <w:r w:rsidRPr="00DC02EA">
        <w:rPr>
          <w:rFonts w:ascii="Times New Roman" w:eastAsia="Times New Roman" w:hAnsi="Times New Roman" w:cs="Times New Roman"/>
          <w:b/>
          <w:sz w:val="24"/>
          <w:szCs w:val="24"/>
          <w:lang w:val="en-US" w:eastAsia="ru-RU"/>
        </w:rPr>
        <w:t>Alte</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val="en-US" w:eastAsia="ru-RU"/>
        </w:rPr>
        <w:t>informații</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val="en-US" w:eastAsia="ru-RU"/>
        </w:rPr>
        <w:t xml:space="preserve">relevante: </w:t>
      </w:r>
      <w:r w:rsidR="00DC02EA">
        <w:rPr>
          <w:rFonts w:ascii="Times New Roman" w:eastAsia="Times New Roman" w:hAnsi="Times New Roman" w:cs="Times New Roman"/>
          <w:b/>
          <w:sz w:val="24"/>
          <w:szCs w:val="24"/>
          <w:shd w:val="clear" w:color="auto" w:fill="FFFFFF"/>
          <w:lang w:val="ro-RO" w:eastAsia="ru-RU"/>
        </w:rPr>
        <w:t>nu sunt.</w:t>
      </w:r>
    </w:p>
    <w:p w14:paraId="0806AAC2" w14:textId="77777777" w:rsidR="00CB1A14" w:rsidRDefault="00CB1A14" w:rsidP="009C0830">
      <w:pPr>
        <w:shd w:val="clear" w:color="auto" w:fill="FFFFFF"/>
        <w:spacing w:before="120" w:after="120"/>
        <w:rPr>
          <w:rFonts w:ascii="Times New Roman" w:eastAsia="Times New Roman" w:hAnsi="Times New Roman" w:cs="Times New Roman"/>
          <w:b/>
          <w:sz w:val="24"/>
          <w:szCs w:val="24"/>
          <w:highlight w:val="yellow"/>
          <w:lang w:val="en-US" w:eastAsia="ru-RU"/>
        </w:rPr>
      </w:pPr>
    </w:p>
    <w:p w14:paraId="605CEEF4" w14:textId="77777777" w:rsidR="00AE6A46" w:rsidRDefault="00AE6A46" w:rsidP="00707D80">
      <w:pPr>
        <w:shd w:val="clear" w:color="auto" w:fill="FFFFFF"/>
        <w:spacing w:before="120" w:after="120" w:line="240" w:lineRule="auto"/>
        <w:rPr>
          <w:rFonts w:ascii="Times New Roman" w:eastAsia="Times New Roman" w:hAnsi="Times New Roman" w:cs="Times New Roman"/>
          <w:b/>
          <w:sz w:val="24"/>
          <w:szCs w:val="24"/>
          <w:highlight w:val="yellow"/>
          <w:lang w:val="en-US" w:eastAsia="ru-RU"/>
        </w:rPr>
      </w:pPr>
    </w:p>
    <w:p w14:paraId="6847EBF1" w14:textId="77777777" w:rsidR="00AE6A46" w:rsidRPr="00DC02EA" w:rsidRDefault="00AE6A46" w:rsidP="00707D80">
      <w:pPr>
        <w:shd w:val="clear" w:color="auto" w:fill="FFFFFF"/>
        <w:spacing w:before="120" w:after="120" w:line="240" w:lineRule="auto"/>
        <w:rPr>
          <w:rFonts w:ascii="Times New Roman" w:eastAsia="Times New Roman" w:hAnsi="Times New Roman" w:cs="Times New Roman"/>
          <w:b/>
          <w:sz w:val="24"/>
          <w:szCs w:val="24"/>
          <w:highlight w:val="yellow"/>
          <w:lang w:val="en-US" w:eastAsia="ru-RU"/>
        </w:rPr>
      </w:pPr>
    </w:p>
    <w:p w14:paraId="02D1996A" w14:textId="5C5996FE" w:rsidR="00707D80" w:rsidRPr="00707D80" w:rsidRDefault="00707D80" w:rsidP="00707D80">
      <w:pPr>
        <w:shd w:val="clear" w:color="auto" w:fill="FFFFFF"/>
        <w:tabs>
          <w:tab w:val="left" w:pos="284"/>
          <w:tab w:val="left" w:pos="426"/>
          <w:tab w:val="decimal" w:pos="8364"/>
        </w:tabs>
        <w:spacing w:after="0"/>
        <w:ind w:left="-284" w:right="-144" w:firstLine="284"/>
        <w:rPr>
          <w:rFonts w:ascii="Times New Roman" w:eastAsia="Times New Roman" w:hAnsi="Times New Roman" w:cs="Times New Roman"/>
          <w:b/>
          <w:bCs/>
          <w:noProof/>
          <w:color w:val="000000"/>
          <w:sz w:val="24"/>
          <w:szCs w:val="24"/>
          <w:lang w:val="ro-RO"/>
        </w:rPr>
      </w:pPr>
      <w:r w:rsidRPr="00DC02EA">
        <w:rPr>
          <w:rFonts w:ascii="Times New Roman" w:eastAsia="Times New Roman" w:hAnsi="Times New Roman" w:cs="Times New Roman"/>
          <w:b/>
          <w:sz w:val="24"/>
          <w:szCs w:val="24"/>
          <w:lang w:val="it-IT" w:eastAsia="ru-RU"/>
        </w:rPr>
        <w:t xml:space="preserve">Conducătorul grupului de lucru:  </w:t>
      </w:r>
      <w:r w:rsidR="00DC02EA">
        <w:rPr>
          <w:rFonts w:ascii="Times New Roman" w:eastAsia="Times New Roman" w:hAnsi="Times New Roman" w:cs="Times New Roman"/>
          <w:b/>
          <w:sz w:val="24"/>
          <w:szCs w:val="24"/>
          <w:lang w:val="it-IT" w:eastAsia="ru-RU"/>
        </w:rPr>
        <w:t xml:space="preserve">                                                </w:t>
      </w:r>
      <w:r w:rsidR="00815D15">
        <w:rPr>
          <w:rFonts w:ascii="Times New Roman" w:eastAsia="Times New Roman" w:hAnsi="Times New Roman" w:cs="Times New Roman"/>
          <w:b/>
          <w:sz w:val="24"/>
          <w:szCs w:val="24"/>
          <w:lang w:val="ro-RO" w:eastAsia="ru-RU"/>
        </w:rPr>
        <w:t>Ja</w:t>
      </w:r>
      <w:r w:rsidR="00620429" w:rsidRPr="00815D15">
        <w:rPr>
          <w:rFonts w:ascii="Times New Roman" w:eastAsia="Times New Roman" w:hAnsi="Times New Roman" w:cs="Times New Roman"/>
          <w:b/>
          <w:sz w:val="24"/>
          <w:szCs w:val="24"/>
          <w:lang w:val="ro-RO" w:eastAsia="ru-RU"/>
        </w:rPr>
        <w:t>na Chihai</w:t>
      </w:r>
      <w:r w:rsidR="00DC02EA">
        <w:rPr>
          <w:rFonts w:ascii="Times New Roman" w:eastAsia="Times New Roman" w:hAnsi="Times New Roman" w:cs="Times New Roman"/>
          <w:b/>
          <w:sz w:val="24"/>
          <w:szCs w:val="24"/>
          <w:shd w:val="clear" w:color="auto" w:fill="FFFFFF"/>
          <w:lang w:val="it-IT" w:eastAsia="ru-RU"/>
        </w:rPr>
        <w:t xml:space="preserve">________________ </w:t>
      </w:r>
      <w:r w:rsidRPr="00DC02EA">
        <w:rPr>
          <w:rFonts w:ascii="Times New Roman" w:eastAsia="Times New Roman" w:hAnsi="Times New Roman" w:cs="Times New Roman"/>
          <w:b/>
          <w:sz w:val="24"/>
          <w:szCs w:val="24"/>
          <w:shd w:val="clear" w:color="auto" w:fill="FFFFFF"/>
          <w:lang w:val="it-IT" w:eastAsia="ru-RU"/>
        </w:rPr>
        <w:t xml:space="preserve">  </w:t>
      </w:r>
      <w:r w:rsidRPr="00DC02EA">
        <w:rPr>
          <w:rFonts w:ascii="Times New Roman" w:eastAsia="Times New Roman" w:hAnsi="Times New Roman" w:cs="Times New Roman"/>
          <w:b/>
          <w:noProof/>
          <w:sz w:val="24"/>
          <w:szCs w:val="24"/>
          <w:lang w:val="ro-RO"/>
        </w:rPr>
        <w:t>.</w:t>
      </w:r>
    </w:p>
    <w:p w14:paraId="3DF72F2E" w14:textId="77777777" w:rsidR="00566D46" w:rsidRPr="00DC02EA" w:rsidRDefault="00566D46" w:rsidP="00707D80">
      <w:pPr>
        <w:rPr>
          <w:lang w:val="en-US"/>
        </w:rPr>
      </w:pPr>
    </w:p>
    <w:sectPr w:rsidR="00566D46" w:rsidRPr="00DC02EA" w:rsidSect="00707D80">
      <w:footerReference w:type="default" r:id="rId8"/>
      <w:pgSz w:w="11906" w:h="16838"/>
      <w:pgMar w:top="709"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F02981" w14:textId="77777777" w:rsidR="00CE2181" w:rsidRDefault="00CE2181">
      <w:pPr>
        <w:spacing w:after="0" w:line="240" w:lineRule="auto"/>
      </w:pPr>
      <w:r>
        <w:separator/>
      </w:r>
    </w:p>
  </w:endnote>
  <w:endnote w:type="continuationSeparator" w:id="0">
    <w:p w14:paraId="19619108" w14:textId="77777777" w:rsidR="00CE2181" w:rsidRDefault="00CE21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00"/>
    <w:family w:val="swiss"/>
    <w:notTrueType/>
    <w:pitch w:val="variable"/>
    <w:sig w:usb0="00000003" w:usb1="00000000" w:usb2="00000000" w:usb3="00000000" w:csb0="00000001" w:csb1="00000000"/>
  </w:font>
  <w:font w:name="Liberation Serif">
    <w:altName w:val="Times New Roman"/>
    <w:charset w:val="00"/>
    <w:family w:val="roman"/>
    <w:pitch w:val="variable"/>
    <w:sig w:usb0="00000000" w:usb1="500078FF" w:usb2="00000021" w:usb3="00000000" w:csb0="000001BF" w:csb1="00000000"/>
  </w:font>
  <w:font w:name="Arial">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8799604"/>
      <w:docPartObj>
        <w:docPartGallery w:val="Page Numbers (Bottom of Page)"/>
        <w:docPartUnique/>
      </w:docPartObj>
    </w:sdtPr>
    <w:sdtEndPr/>
    <w:sdtContent>
      <w:p w14:paraId="3F090BBD" w14:textId="77777777" w:rsidR="0047723B" w:rsidRDefault="0047723B">
        <w:pPr>
          <w:pStyle w:val="a5"/>
          <w:jc w:val="right"/>
        </w:pPr>
        <w:r>
          <w:fldChar w:fldCharType="begin"/>
        </w:r>
        <w:r>
          <w:instrText xml:space="preserve"> PAGE   \* MERGEFORMAT </w:instrText>
        </w:r>
        <w:r>
          <w:fldChar w:fldCharType="separate"/>
        </w:r>
        <w:r w:rsidR="00200355">
          <w:rPr>
            <w:noProof/>
          </w:rPr>
          <w:t>21</w:t>
        </w:r>
        <w:r>
          <w:fldChar w:fldCharType="end"/>
        </w:r>
      </w:p>
    </w:sdtContent>
  </w:sdt>
  <w:p w14:paraId="59142C79" w14:textId="77777777" w:rsidR="0047723B" w:rsidRDefault="0047723B">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D96ADD" w14:textId="77777777" w:rsidR="00CE2181" w:rsidRDefault="00CE2181">
      <w:pPr>
        <w:spacing w:after="0" w:line="240" w:lineRule="auto"/>
      </w:pPr>
      <w:r>
        <w:separator/>
      </w:r>
    </w:p>
  </w:footnote>
  <w:footnote w:type="continuationSeparator" w:id="0">
    <w:p w14:paraId="439F90EC" w14:textId="77777777" w:rsidR="00CE2181" w:rsidRDefault="00CE218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475049"/>
    <w:multiLevelType w:val="multilevel"/>
    <w:tmpl w:val="91E6C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484DBB"/>
    <w:multiLevelType w:val="hybridMultilevel"/>
    <w:tmpl w:val="69E2A30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24384058"/>
    <w:multiLevelType w:val="multilevel"/>
    <w:tmpl w:val="64601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AEF20BC"/>
    <w:multiLevelType w:val="multilevel"/>
    <w:tmpl w:val="27321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7" w15:restartNumberingAfterBreak="0">
    <w:nsid w:val="5A164E99"/>
    <w:multiLevelType w:val="multilevel"/>
    <w:tmpl w:val="27D6C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5"/>
  </w:num>
  <w:num w:numId="4">
    <w:abstractNumId w:val="3"/>
  </w:num>
  <w:num w:numId="5">
    <w:abstractNumId w:val="8"/>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0"/>
  </w:num>
  <w:num w:numId="9">
    <w:abstractNumId w:val="7"/>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4E2E"/>
    <w:rsid w:val="00001F8D"/>
    <w:rsid w:val="00007085"/>
    <w:rsid w:val="00007292"/>
    <w:rsid w:val="0001271F"/>
    <w:rsid w:val="00015AE1"/>
    <w:rsid w:val="00024ACB"/>
    <w:rsid w:val="0002647B"/>
    <w:rsid w:val="00026561"/>
    <w:rsid w:val="00026B43"/>
    <w:rsid w:val="000279FB"/>
    <w:rsid w:val="00031DC7"/>
    <w:rsid w:val="00033591"/>
    <w:rsid w:val="00033DBE"/>
    <w:rsid w:val="00035CE5"/>
    <w:rsid w:val="00035DD0"/>
    <w:rsid w:val="00036C40"/>
    <w:rsid w:val="000473CC"/>
    <w:rsid w:val="00047EDC"/>
    <w:rsid w:val="00060740"/>
    <w:rsid w:val="000615E4"/>
    <w:rsid w:val="0006263B"/>
    <w:rsid w:val="0006421B"/>
    <w:rsid w:val="00066281"/>
    <w:rsid w:val="000665D2"/>
    <w:rsid w:val="00066827"/>
    <w:rsid w:val="00071727"/>
    <w:rsid w:val="00072499"/>
    <w:rsid w:val="00082602"/>
    <w:rsid w:val="00083095"/>
    <w:rsid w:val="00086AFA"/>
    <w:rsid w:val="000870A4"/>
    <w:rsid w:val="0009196A"/>
    <w:rsid w:val="0009196E"/>
    <w:rsid w:val="000948AF"/>
    <w:rsid w:val="000953FC"/>
    <w:rsid w:val="00095EAA"/>
    <w:rsid w:val="000A3BCF"/>
    <w:rsid w:val="000A6612"/>
    <w:rsid w:val="000B1249"/>
    <w:rsid w:val="000B18EA"/>
    <w:rsid w:val="000B1DF7"/>
    <w:rsid w:val="000C256C"/>
    <w:rsid w:val="000C38E4"/>
    <w:rsid w:val="000D3601"/>
    <w:rsid w:val="000D7A31"/>
    <w:rsid w:val="000D7BF7"/>
    <w:rsid w:val="000E2EFD"/>
    <w:rsid w:val="000E375C"/>
    <w:rsid w:val="000E3DAB"/>
    <w:rsid w:val="000F045D"/>
    <w:rsid w:val="000F7C4C"/>
    <w:rsid w:val="001062CA"/>
    <w:rsid w:val="001064F3"/>
    <w:rsid w:val="0011426A"/>
    <w:rsid w:val="00116E90"/>
    <w:rsid w:val="001237EF"/>
    <w:rsid w:val="00124055"/>
    <w:rsid w:val="00130A7F"/>
    <w:rsid w:val="00132840"/>
    <w:rsid w:val="001330E3"/>
    <w:rsid w:val="00136D92"/>
    <w:rsid w:val="0013715B"/>
    <w:rsid w:val="00140ED1"/>
    <w:rsid w:val="001418C6"/>
    <w:rsid w:val="001423A5"/>
    <w:rsid w:val="00143AFC"/>
    <w:rsid w:val="00146D28"/>
    <w:rsid w:val="00146F29"/>
    <w:rsid w:val="00150126"/>
    <w:rsid w:val="00150AA2"/>
    <w:rsid w:val="00151ADF"/>
    <w:rsid w:val="00156A06"/>
    <w:rsid w:val="00161763"/>
    <w:rsid w:val="001673B1"/>
    <w:rsid w:val="00170782"/>
    <w:rsid w:val="00170C0B"/>
    <w:rsid w:val="00170E91"/>
    <w:rsid w:val="00173808"/>
    <w:rsid w:val="001764D2"/>
    <w:rsid w:val="00176E12"/>
    <w:rsid w:val="0018318D"/>
    <w:rsid w:val="00184CFF"/>
    <w:rsid w:val="001850AC"/>
    <w:rsid w:val="00191EAF"/>
    <w:rsid w:val="00192C8F"/>
    <w:rsid w:val="001942DF"/>
    <w:rsid w:val="0019667D"/>
    <w:rsid w:val="00196BE8"/>
    <w:rsid w:val="0019797B"/>
    <w:rsid w:val="001A3FB6"/>
    <w:rsid w:val="001A5600"/>
    <w:rsid w:val="001A790F"/>
    <w:rsid w:val="001B047C"/>
    <w:rsid w:val="001B15D7"/>
    <w:rsid w:val="001B2126"/>
    <w:rsid w:val="001B36ED"/>
    <w:rsid w:val="001B7D03"/>
    <w:rsid w:val="001C0F90"/>
    <w:rsid w:val="001C17C9"/>
    <w:rsid w:val="001C3237"/>
    <w:rsid w:val="001C66EF"/>
    <w:rsid w:val="001C6BBE"/>
    <w:rsid w:val="001D028C"/>
    <w:rsid w:val="001D1D56"/>
    <w:rsid w:val="001D4EEE"/>
    <w:rsid w:val="001D5178"/>
    <w:rsid w:val="001E1F5B"/>
    <w:rsid w:val="001E27E8"/>
    <w:rsid w:val="001F0E5F"/>
    <w:rsid w:val="001F3044"/>
    <w:rsid w:val="001F5C1B"/>
    <w:rsid w:val="001F5FA6"/>
    <w:rsid w:val="001F6C28"/>
    <w:rsid w:val="001F6C83"/>
    <w:rsid w:val="00200355"/>
    <w:rsid w:val="00200D9C"/>
    <w:rsid w:val="00204310"/>
    <w:rsid w:val="00204C2C"/>
    <w:rsid w:val="00204D49"/>
    <w:rsid w:val="002115A6"/>
    <w:rsid w:val="002174EC"/>
    <w:rsid w:val="00220B0D"/>
    <w:rsid w:val="002223D2"/>
    <w:rsid w:val="002242DF"/>
    <w:rsid w:val="00224DDA"/>
    <w:rsid w:val="0022742F"/>
    <w:rsid w:val="00230559"/>
    <w:rsid w:val="0023055A"/>
    <w:rsid w:val="002315A5"/>
    <w:rsid w:val="00233512"/>
    <w:rsid w:val="00236662"/>
    <w:rsid w:val="00236C7D"/>
    <w:rsid w:val="00241321"/>
    <w:rsid w:val="00241BCA"/>
    <w:rsid w:val="00245042"/>
    <w:rsid w:val="00255A62"/>
    <w:rsid w:val="00257D32"/>
    <w:rsid w:val="00260D35"/>
    <w:rsid w:val="00260FD8"/>
    <w:rsid w:val="00265CA4"/>
    <w:rsid w:val="00267F5D"/>
    <w:rsid w:val="002702FE"/>
    <w:rsid w:val="00270A63"/>
    <w:rsid w:val="00271586"/>
    <w:rsid w:val="0027290E"/>
    <w:rsid w:val="00275266"/>
    <w:rsid w:val="002753F7"/>
    <w:rsid w:val="00275A42"/>
    <w:rsid w:val="002805EA"/>
    <w:rsid w:val="00281FB8"/>
    <w:rsid w:val="00283326"/>
    <w:rsid w:val="00285700"/>
    <w:rsid w:val="00290C8A"/>
    <w:rsid w:val="00292FF2"/>
    <w:rsid w:val="00294DAF"/>
    <w:rsid w:val="00295B89"/>
    <w:rsid w:val="002A299D"/>
    <w:rsid w:val="002A4E2E"/>
    <w:rsid w:val="002A66F5"/>
    <w:rsid w:val="002B0EDC"/>
    <w:rsid w:val="002B2B76"/>
    <w:rsid w:val="002B5B06"/>
    <w:rsid w:val="002C05EE"/>
    <w:rsid w:val="002C2C56"/>
    <w:rsid w:val="002C3E52"/>
    <w:rsid w:val="002C4266"/>
    <w:rsid w:val="002D03B5"/>
    <w:rsid w:val="002D2DE8"/>
    <w:rsid w:val="002D3070"/>
    <w:rsid w:val="002D34FF"/>
    <w:rsid w:val="002D6F28"/>
    <w:rsid w:val="002D6FD7"/>
    <w:rsid w:val="002E05A5"/>
    <w:rsid w:val="002E190D"/>
    <w:rsid w:val="002E3418"/>
    <w:rsid w:val="002E4444"/>
    <w:rsid w:val="002E5E6A"/>
    <w:rsid w:val="002F2074"/>
    <w:rsid w:val="002F284D"/>
    <w:rsid w:val="002F3287"/>
    <w:rsid w:val="002F3E8E"/>
    <w:rsid w:val="003008CB"/>
    <w:rsid w:val="00303BFA"/>
    <w:rsid w:val="003047D7"/>
    <w:rsid w:val="00307D79"/>
    <w:rsid w:val="00314BE8"/>
    <w:rsid w:val="00315BBB"/>
    <w:rsid w:val="003173A3"/>
    <w:rsid w:val="003174F0"/>
    <w:rsid w:val="00321243"/>
    <w:rsid w:val="0032363E"/>
    <w:rsid w:val="00324A66"/>
    <w:rsid w:val="00325BCB"/>
    <w:rsid w:val="00326BAD"/>
    <w:rsid w:val="00327965"/>
    <w:rsid w:val="0033472D"/>
    <w:rsid w:val="00337E21"/>
    <w:rsid w:val="003425FE"/>
    <w:rsid w:val="00343AB5"/>
    <w:rsid w:val="00343C74"/>
    <w:rsid w:val="00345EB5"/>
    <w:rsid w:val="0034699B"/>
    <w:rsid w:val="00354503"/>
    <w:rsid w:val="0035591C"/>
    <w:rsid w:val="00360E2F"/>
    <w:rsid w:val="00363733"/>
    <w:rsid w:val="00364140"/>
    <w:rsid w:val="00365C64"/>
    <w:rsid w:val="003676D1"/>
    <w:rsid w:val="00373C52"/>
    <w:rsid w:val="00373F42"/>
    <w:rsid w:val="00374E22"/>
    <w:rsid w:val="00375513"/>
    <w:rsid w:val="003761E0"/>
    <w:rsid w:val="0037789C"/>
    <w:rsid w:val="00382A01"/>
    <w:rsid w:val="00382FD3"/>
    <w:rsid w:val="00383763"/>
    <w:rsid w:val="003871D4"/>
    <w:rsid w:val="00387905"/>
    <w:rsid w:val="003879AE"/>
    <w:rsid w:val="003910C5"/>
    <w:rsid w:val="00395820"/>
    <w:rsid w:val="00395DC8"/>
    <w:rsid w:val="00396D04"/>
    <w:rsid w:val="00397767"/>
    <w:rsid w:val="00397B3F"/>
    <w:rsid w:val="003A0136"/>
    <w:rsid w:val="003A2E46"/>
    <w:rsid w:val="003A4820"/>
    <w:rsid w:val="003A4A70"/>
    <w:rsid w:val="003A4EDC"/>
    <w:rsid w:val="003B1F73"/>
    <w:rsid w:val="003B4E58"/>
    <w:rsid w:val="003B76CB"/>
    <w:rsid w:val="003C018D"/>
    <w:rsid w:val="003C16A2"/>
    <w:rsid w:val="003C3026"/>
    <w:rsid w:val="003C5916"/>
    <w:rsid w:val="003C7E4C"/>
    <w:rsid w:val="003D08C9"/>
    <w:rsid w:val="003D2A06"/>
    <w:rsid w:val="003E0ED4"/>
    <w:rsid w:val="003E1826"/>
    <w:rsid w:val="003E207F"/>
    <w:rsid w:val="00401C03"/>
    <w:rsid w:val="004025D0"/>
    <w:rsid w:val="0040272C"/>
    <w:rsid w:val="00402EE9"/>
    <w:rsid w:val="00405D60"/>
    <w:rsid w:val="004108D7"/>
    <w:rsid w:val="004124D1"/>
    <w:rsid w:val="00420D56"/>
    <w:rsid w:val="00425794"/>
    <w:rsid w:val="00431161"/>
    <w:rsid w:val="00436B89"/>
    <w:rsid w:val="00441594"/>
    <w:rsid w:val="00445517"/>
    <w:rsid w:val="004458FF"/>
    <w:rsid w:val="00447382"/>
    <w:rsid w:val="004504C4"/>
    <w:rsid w:val="00460B96"/>
    <w:rsid w:val="004623BB"/>
    <w:rsid w:val="00462CE9"/>
    <w:rsid w:val="00462F9D"/>
    <w:rsid w:val="004637D0"/>
    <w:rsid w:val="00464D72"/>
    <w:rsid w:val="00470785"/>
    <w:rsid w:val="00471602"/>
    <w:rsid w:val="0047723B"/>
    <w:rsid w:val="00477B50"/>
    <w:rsid w:val="004846D2"/>
    <w:rsid w:val="00486A0C"/>
    <w:rsid w:val="00491882"/>
    <w:rsid w:val="004A30DA"/>
    <w:rsid w:val="004A5426"/>
    <w:rsid w:val="004A791F"/>
    <w:rsid w:val="004B139A"/>
    <w:rsid w:val="004B2D86"/>
    <w:rsid w:val="004B5D27"/>
    <w:rsid w:val="004B6044"/>
    <w:rsid w:val="004C0A92"/>
    <w:rsid w:val="004C1DE4"/>
    <w:rsid w:val="004C31A7"/>
    <w:rsid w:val="004C482A"/>
    <w:rsid w:val="004C4BD9"/>
    <w:rsid w:val="004D1739"/>
    <w:rsid w:val="004D3A9A"/>
    <w:rsid w:val="004D3F0A"/>
    <w:rsid w:val="004D6F0F"/>
    <w:rsid w:val="004E0410"/>
    <w:rsid w:val="004E3685"/>
    <w:rsid w:val="004F15A8"/>
    <w:rsid w:val="004F43DC"/>
    <w:rsid w:val="004F6A8C"/>
    <w:rsid w:val="005026A7"/>
    <w:rsid w:val="00504FB8"/>
    <w:rsid w:val="0050523C"/>
    <w:rsid w:val="00505D3B"/>
    <w:rsid w:val="00512C7C"/>
    <w:rsid w:val="0051560D"/>
    <w:rsid w:val="005213EA"/>
    <w:rsid w:val="00523D6B"/>
    <w:rsid w:val="00525133"/>
    <w:rsid w:val="0053078F"/>
    <w:rsid w:val="0053228A"/>
    <w:rsid w:val="00534C04"/>
    <w:rsid w:val="0054081C"/>
    <w:rsid w:val="0054388F"/>
    <w:rsid w:val="00545073"/>
    <w:rsid w:val="00552419"/>
    <w:rsid w:val="00554500"/>
    <w:rsid w:val="00554693"/>
    <w:rsid w:val="00556C15"/>
    <w:rsid w:val="00566D46"/>
    <w:rsid w:val="005728E4"/>
    <w:rsid w:val="005761C6"/>
    <w:rsid w:val="005800C6"/>
    <w:rsid w:val="0058145F"/>
    <w:rsid w:val="0058767B"/>
    <w:rsid w:val="00587D54"/>
    <w:rsid w:val="005912A4"/>
    <w:rsid w:val="005932A8"/>
    <w:rsid w:val="0059440E"/>
    <w:rsid w:val="005958A0"/>
    <w:rsid w:val="005A088E"/>
    <w:rsid w:val="005A6AF1"/>
    <w:rsid w:val="005A7FCE"/>
    <w:rsid w:val="005B7217"/>
    <w:rsid w:val="005C7BEC"/>
    <w:rsid w:val="005C7E0D"/>
    <w:rsid w:val="005D0E5B"/>
    <w:rsid w:val="005D3682"/>
    <w:rsid w:val="005D734A"/>
    <w:rsid w:val="005D7C4D"/>
    <w:rsid w:val="005E16E3"/>
    <w:rsid w:val="005E17AF"/>
    <w:rsid w:val="005E19EE"/>
    <w:rsid w:val="005E2DF6"/>
    <w:rsid w:val="005E378B"/>
    <w:rsid w:val="005E5749"/>
    <w:rsid w:val="005F16C3"/>
    <w:rsid w:val="005F3902"/>
    <w:rsid w:val="005F615A"/>
    <w:rsid w:val="005F79F1"/>
    <w:rsid w:val="00601D9E"/>
    <w:rsid w:val="00601E8D"/>
    <w:rsid w:val="00602193"/>
    <w:rsid w:val="006023C5"/>
    <w:rsid w:val="00603C68"/>
    <w:rsid w:val="00607851"/>
    <w:rsid w:val="00611D8C"/>
    <w:rsid w:val="006128B6"/>
    <w:rsid w:val="00613BDC"/>
    <w:rsid w:val="00614D85"/>
    <w:rsid w:val="00616512"/>
    <w:rsid w:val="00620429"/>
    <w:rsid w:val="00620974"/>
    <w:rsid w:val="006210B0"/>
    <w:rsid w:val="006217FB"/>
    <w:rsid w:val="00624D35"/>
    <w:rsid w:val="00626417"/>
    <w:rsid w:val="006317EE"/>
    <w:rsid w:val="006320FF"/>
    <w:rsid w:val="0063563E"/>
    <w:rsid w:val="0063785A"/>
    <w:rsid w:val="00646D8B"/>
    <w:rsid w:val="00647349"/>
    <w:rsid w:val="00655777"/>
    <w:rsid w:val="00661822"/>
    <w:rsid w:val="0067219E"/>
    <w:rsid w:val="00674EF2"/>
    <w:rsid w:val="0067584D"/>
    <w:rsid w:val="00676E6A"/>
    <w:rsid w:val="00676F8C"/>
    <w:rsid w:val="00677592"/>
    <w:rsid w:val="00682B83"/>
    <w:rsid w:val="00684E7F"/>
    <w:rsid w:val="006862E5"/>
    <w:rsid w:val="006870CA"/>
    <w:rsid w:val="00691839"/>
    <w:rsid w:val="006943E4"/>
    <w:rsid w:val="0069684D"/>
    <w:rsid w:val="006A1598"/>
    <w:rsid w:val="006A20C0"/>
    <w:rsid w:val="006B19A6"/>
    <w:rsid w:val="006B3114"/>
    <w:rsid w:val="006B390E"/>
    <w:rsid w:val="006B4DB3"/>
    <w:rsid w:val="006B597C"/>
    <w:rsid w:val="006C0C5F"/>
    <w:rsid w:val="006C360F"/>
    <w:rsid w:val="006C41F8"/>
    <w:rsid w:val="006C4902"/>
    <w:rsid w:val="006D16B9"/>
    <w:rsid w:val="006D1E04"/>
    <w:rsid w:val="006E1AC8"/>
    <w:rsid w:val="006E2281"/>
    <w:rsid w:val="006E2302"/>
    <w:rsid w:val="006E268F"/>
    <w:rsid w:val="006E2E3B"/>
    <w:rsid w:val="006E4400"/>
    <w:rsid w:val="006E67A7"/>
    <w:rsid w:val="006F09B3"/>
    <w:rsid w:val="006F2C37"/>
    <w:rsid w:val="006F4401"/>
    <w:rsid w:val="006F4E60"/>
    <w:rsid w:val="006F558E"/>
    <w:rsid w:val="0070409E"/>
    <w:rsid w:val="00707D80"/>
    <w:rsid w:val="00710A55"/>
    <w:rsid w:val="00715373"/>
    <w:rsid w:val="00715FFC"/>
    <w:rsid w:val="007165C8"/>
    <w:rsid w:val="00717EB0"/>
    <w:rsid w:val="00721AEF"/>
    <w:rsid w:val="00730943"/>
    <w:rsid w:val="007323C1"/>
    <w:rsid w:val="0073361F"/>
    <w:rsid w:val="00733B86"/>
    <w:rsid w:val="00734CB6"/>
    <w:rsid w:val="00736D01"/>
    <w:rsid w:val="00741C64"/>
    <w:rsid w:val="00742DD8"/>
    <w:rsid w:val="007445A8"/>
    <w:rsid w:val="00746C03"/>
    <w:rsid w:val="007502C4"/>
    <w:rsid w:val="007512E1"/>
    <w:rsid w:val="00751720"/>
    <w:rsid w:val="0075271D"/>
    <w:rsid w:val="0075313A"/>
    <w:rsid w:val="00753B6D"/>
    <w:rsid w:val="007544B0"/>
    <w:rsid w:val="007546AB"/>
    <w:rsid w:val="00757A24"/>
    <w:rsid w:val="007613C4"/>
    <w:rsid w:val="007668C5"/>
    <w:rsid w:val="00773D83"/>
    <w:rsid w:val="0077775A"/>
    <w:rsid w:val="00780169"/>
    <w:rsid w:val="007838DB"/>
    <w:rsid w:val="00785636"/>
    <w:rsid w:val="00785B6D"/>
    <w:rsid w:val="007874D1"/>
    <w:rsid w:val="00796731"/>
    <w:rsid w:val="00796E26"/>
    <w:rsid w:val="007975FA"/>
    <w:rsid w:val="007A02ED"/>
    <w:rsid w:val="007A13FE"/>
    <w:rsid w:val="007A377E"/>
    <w:rsid w:val="007A42EB"/>
    <w:rsid w:val="007A6E1E"/>
    <w:rsid w:val="007A6F78"/>
    <w:rsid w:val="007A78F6"/>
    <w:rsid w:val="007A7E91"/>
    <w:rsid w:val="007A7FF5"/>
    <w:rsid w:val="007B3DE8"/>
    <w:rsid w:val="007B52AF"/>
    <w:rsid w:val="007B597D"/>
    <w:rsid w:val="007C1C7B"/>
    <w:rsid w:val="007C28F5"/>
    <w:rsid w:val="007C311E"/>
    <w:rsid w:val="007D7DFA"/>
    <w:rsid w:val="007E15BF"/>
    <w:rsid w:val="007F4C19"/>
    <w:rsid w:val="008127EB"/>
    <w:rsid w:val="008151FA"/>
    <w:rsid w:val="00815CAC"/>
    <w:rsid w:val="00815D15"/>
    <w:rsid w:val="008161C8"/>
    <w:rsid w:val="0082286B"/>
    <w:rsid w:val="0082569D"/>
    <w:rsid w:val="00827C59"/>
    <w:rsid w:val="00831056"/>
    <w:rsid w:val="00832428"/>
    <w:rsid w:val="00833243"/>
    <w:rsid w:val="0083395C"/>
    <w:rsid w:val="00833C5C"/>
    <w:rsid w:val="00840922"/>
    <w:rsid w:val="00840EC9"/>
    <w:rsid w:val="008424F8"/>
    <w:rsid w:val="00845BA2"/>
    <w:rsid w:val="00846523"/>
    <w:rsid w:val="0086135F"/>
    <w:rsid w:val="0086248E"/>
    <w:rsid w:val="0086374F"/>
    <w:rsid w:val="008702EF"/>
    <w:rsid w:val="0087322A"/>
    <w:rsid w:val="00886F9C"/>
    <w:rsid w:val="008903E0"/>
    <w:rsid w:val="00893DCC"/>
    <w:rsid w:val="00895A8F"/>
    <w:rsid w:val="00895FE9"/>
    <w:rsid w:val="008A165A"/>
    <w:rsid w:val="008A60F7"/>
    <w:rsid w:val="008A7DD6"/>
    <w:rsid w:val="008B5051"/>
    <w:rsid w:val="008B686E"/>
    <w:rsid w:val="008B6E21"/>
    <w:rsid w:val="008B75E2"/>
    <w:rsid w:val="008B7A33"/>
    <w:rsid w:val="008C379C"/>
    <w:rsid w:val="008C7E0C"/>
    <w:rsid w:val="008D0299"/>
    <w:rsid w:val="008D0CB0"/>
    <w:rsid w:val="008D7A9D"/>
    <w:rsid w:val="008D7DF7"/>
    <w:rsid w:val="008E155F"/>
    <w:rsid w:val="008E5641"/>
    <w:rsid w:val="008E56CA"/>
    <w:rsid w:val="008E7170"/>
    <w:rsid w:val="008E7F2E"/>
    <w:rsid w:val="008F2781"/>
    <w:rsid w:val="008F33FB"/>
    <w:rsid w:val="008F44AF"/>
    <w:rsid w:val="008F6B03"/>
    <w:rsid w:val="00907196"/>
    <w:rsid w:val="00910192"/>
    <w:rsid w:val="00911A6E"/>
    <w:rsid w:val="00912020"/>
    <w:rsid w:val="00921E97"/>
    <w:rsid w:val="00926907"/>
    <w:rsid w:val="0093436C"/>
    <w:rsid w:val="009363CD"/>
    <w:rsid w:val="009402FB"/>
    <w:rsid w:val="009431F9"/>
    <w:rsid w:val="009522CD"/>
    <w:rsid w:val="00957FDF"/>
    <w:rsid w:val="009606E6"/>
    <w:rsid w:val="00961834"/>
    <w:rsid w:val="00962B49"/>
    <w:rsid w:val="009632C0"/>
    <w:rsid w:val="009731A0"/>
    <w:rsid w:val="009736C1"/>
    <w:rsid w:val="009766A5"/>
    <w:rsid w:val="00976DF7"/>
    <w:rsid w:val="00980596"/>
    <w:rsid w:val="00983907"/>
    <w:rsid w:val="00985833"/>
    <w:rsid w:val="00992F25"/>
    <w:rsid w:val="00993673"/>
    <w:rsid w:val="009A0A50"/>
    <w:rsid w:val="009A1DCA"/>
    <w:rsid w:val="009A2557"/>
    <w:rsid w:val="009A2E62"/>
    <w:rsid w:val="009A4058"/>
    <w:rsid w:val="009A4BD0"/>
    <w:rsid w:val="009A6D1A"/>
    <w:rsid w:val="009B3724"/>
    <w:rsid w:val="009B4AAE"/>
    <w:rsid w:val="009B6B38"/>
    <w:rsid w:val="009C03D6"/>
    <w:rsid w:val="009C0830"/>
    <w:rsid w:val="009C0898"/>
    <w:rsid w:val="009D18B4"/>
    <w:rsid w:val="009D2DA0"/>
    <w:rsid w:val="009D3253"/>
    <w:rsid w:val="009E31E4"/>
    <w:rsid w:val="009E7338"/>
    <w:rsid w:val="009F0B19"/>
    <w:rsid w:val="009F2BD1"/>
    <w:rsid w:val="009F61AF"/>
    <w:rsid w:val="00A010F1"/>
    <w:rsid w:val="00A044DC"/>
    <w:rsid w:val="00A1003A"/>
    <w:rsid w:val="00A101A1"/>
    <w:rsid w:val="00A11469"/>
    <w:rsid w:val="00A11A4E"/>
    <w:rsid w:val="00A137EA"/>
    <w:rsid w:val="00A1654A"/>
    <w:rsid w:val="00A21855"/>
    <w:rsid w:val="00A26F35"/>
    <w:rsid w:val="00A32827"/>
    <w:rsid w:val="00A4027C"/>
    <w:rsid w:val="00A433A4"/>
    <w:rsid w:val="00A44B2A"/>
    <w:rsid w:val="00A5177A"/>
    <w:rsid w:val="00A51C2D"/>
    <w:rsid w:val="00A534C2"/>
    <w:rsid w:val="00A56529"/>
    <w:rsid w:val="00A617B1"/>
    <w:rsid w:val="00A61A99"/>
    <w:rsid w:val="00A6280B"/>
    <w:rsid w:val="00A62FA4"/>
    <w:rsid w:val="00A67F80"/>
    <w:rsid w:val="00A72E13"/>
    <w:rsid w:val="00A768E6"/>
    <w:rsid w:val="00A83022"/>
    <w:rsid w:val="00A903F8"/>
    <w:rsid w:val="00A94E95"/>
    <w:rsid w:val="00A951C5"/>
    <w:rsid w:val="00AA3499"/>
    <w:rsid w:val="00AA5484"/>
    <w:rsid w:val="00AA5DDB"/>
    <w:rsid w:val="00AA77E4"/>
    <w:rsid w:val="00AB188F"/>
    <w:rsid w:val="00AB1B41"/>
    <w:rsid w:val="00AB26C4"/>
    <w:rsid w:val="00AB3199"/>
    <w:rsid w:val="00AB3E84"/>
    <w:rsid w:val="00AB4833"/>
    <w:rsid w:val="00AC1791"/>
    <w:rsid w:val="00AC1EF9"/>
    <w:rsid w:val="00AC33E6"/>
    <w:rsid w:val="00AC485C"/>
    <w:rsid w:val="00AC4CCB"/>
    <w:rsid w:val="00AC5BB2"/>
    <w:rsid w:val="00AC603B"/>
    <w:rsid w:val="00AD4B5E"/>
    <w:rsid w:val="00AD5B45"/>
    <w:rsid w:val="00AE0822"/>
    <w:rsid w:val="00AE23BA"/>
    <w:rsid w:val="00AE4ED5"/>
    <w:rsid w:val="00AE6A46"/>
    <w:rsid w:val="00AF3767"/>
    <w:rsid w:val="00AF67CD"/>
    <w:rsid w:val="00AF6C48"/>
    <w:rsid w:val="00B014B8"/>
    <w:rsid w:val="00B0190F"/>
    <w:rsid w:val="00B01BF9"/>
    <w:rsid w:val="00B03D28"/>
    <w:rsid w:val="00B0431E"/>
    <w:rsid w:val="00B11DDE"/>
    <w:rsid w:val="00B210EF"/>
    <w:rsid w:val="00B2143D"/>
    <w:rsid w:val="00B2370C"/>
    <w:rsid w:val="00B23CF9"/>
    <w:rsid w:val="00B24821"/>
    <w:rsid w:val="00B25F2C"/>
    <w:rsid w:val="00B26349"/>
    <w:rsid w:val="00B273B5"/>
    <w:rsid w:val="00B307B6"/>
    <w:rsid w:val="00B4181D"/>
    <w:rsid w:val="00B51FE8"/>
    <w:rsid w:val="00B56A4E"/>
    <w:rsid w:val="00B57EA9"/>
    <w:rsid w:val="00B6178A"/>
    <w:rsid w:val="00B620D7"/>
    <w:rsid w:val="00B62453"/>
    <w:rsid w:val="00B7402A"/>
    <w:rsid w:val="00B74231"/>
    <w:rsid w:val="00B75C36"/>
    <w:rsid w:val="00B766B5"/>
    <w:rsid w:val="00B76C2B"/>
    <w:rsid w:val="00B91910"/>
    <w:rsid w:val="00B95D47"/>
    <w:rsid w:val="00B97538"/>
    <w:rsid w:val="00BA0FC8"/>
    <w:rsid w:val="00BA2271"/>
    <w:rsid w:val="00BA34E2"/>
    <w:rsid w:val="00BA5F93"/>
    <w:rsid w:val="00BA6A2B"/>
    <w:rsid w:val="00BA73A4"/>
    <w:rsid w:val="00BA7575"/>
    <w:rsid w:val="00BB1023"/>
    <w:rsid w:val="00BB370B"/>
    <w:rsid w:val="00BB5A87"/>
    <w:rsid w:val="00BB60ED"/>
    <w:rsid w:val="00BB6C45"/>
    <w:rsid w:val="00BC5B7D"/>
    <w:rsid w:val="00BC7A63"/>
    <w:rsid w:val="00BD31C4"/>
    <w:rsid w:val="00BD3513"/>
    <w:rsid w:val="00BE3F76"/>
    <w:rsid w:val="00BE68FD"/>
    <w:rsid w:val="00BF0BD4"/>
    <w:rsid w:val="00BF2B74"/>
    <w:rsid w:val="00BF33BB"/>
    <w:rsid w:val="00BF3692"/>
    <w:rsid w:val="00BF3999"/>
    <w:rsid w:val="00BF4A43"/>
    <w:rsid w:val="00C0164A"/>
    <w:rsid w:val="00C03873"/>
    <w:rsid w:val="00C03BFA"/>
    <w:rsid w:val="00C07E7F"/>
    <w:rsid w:val="00C12AD8"/>
    <w:rsid w:val="00C213D9"/>
    <w:rsid w:val="00C24D23"/>
    <w:rsid w:val="00C33D3D"/>
    <w:rsid w:val="00C36788"/>
    <w:rsid w:val="00C4069F"/>
    <w:rsid w:val="00C40A9E"/>
    <w:rsid w:val="00C40E71"/>
    <w:rsid w:val="00C40FB4"/>
    <w:rsid w:val="00C413C7"/>
    <w:rsid w:val="00C422ED"/>
    <w:rsid w:val="00C4567F"/>
    <w:rsid w:val="00C475D1"/>
    <w:rsid w:val="00C47CAA"/>
    <w:rsid w:val="00C50A6D"/>
    <w:rsid w:val="00C5119D"/>
    <w:rsid w:val="00C51490"/>
    <w:rsid w:val="00C61273"/>
    <w:rsid w:val="00C62C41"/>
    <w:rsid w:val="00C648EB"/>
    <w:rsid w:val="00C657A8"/>
    <w:rsid w:val="00C72488"/>
    <w:rsid w:val="00C77601"/>
    <w:rsid w:val="00C813E6"/>
    <w:rsid w:val="00C82BEF"/>
    <w:rsid w:val="00C8362D"/>
    <w:rsid w:val="00C84297"/>
    <w:rsid w:val="00C84C2E"/>
    <w:rsid w:val="00C858D5"/>
    <w:rsid w:val="00C93426"/>
    <w:rsid w:val="00C94A87"/>
    <w:rsid w:val="00C94EB3"/>
    <w:rsid w:val="00C97965"/>
    <w:rsid w:val="00C97E5E"/>
    <w:rsid w:val="00CA60EA"/>
    <w:rsid w:val="00CA6585"/>
    <w:rsid w:val="00CB1A14"/>
    <w:rsid w:val="00CB672D"/>
    <w:rsid w:val="00CB6A12"/>
    <w:rsid w:val="00CB7C60"/>
    <w:rsid w:val="00CC3790"/>
    <w:rsid w:val="00CC4C31"/>
    <w:rsid w:val="00CC5A3A"/>
    <w:rsid w:val="00CC7175"/>
    <w:rsid w:val="00CD4BB4"/>
    <w:rsid w:val="00CE0D1D"/>
    <w:rsid w:val="00CE1F99"/>
    <w:rsid w:val="00CE2181"/>
    <w:rsid w:val="00CE3648"/>
    <w:rsid w:val="00CF0564"/>
    <w:rsid w:val="00CF5455"/>
    <w:rsid w:val="00CF6C56"/>
    <w:rsid w:val="00D031C4"/>
    <w:rsid w:val="00D04027"/>
    <w:rsid w:val="00D12B64"/>
    <w:rsid w:val="00D1395A"/>
    <w:rsid w:val="00D14683"/>
    <w:rsid w:val="00D15213"/>
    <w:rsid w:val="00D15E65"/>
    <w:rsid w:val="00D1699F"/>
    <w:rsid w:val="00D1776D"/>
    <w:rsid w:val="00D17F4F"/>
    <w:rsid w:val="00D200EA"/>
    <w:rsid w:val="00D20AC6"/>
    <w:rsid w:val="00D22219"/>
    <w:rsid w:val="00D312A2"/>
    <w:rsid w:val="00D32C63"/>
    <w:rsid w:val="00D34F8C"/>
    <w:rsid w:val="00D3702A"/>
    <w:rsid w:val="00D43FBC"/>
    <w:rsid w:val="00D5241E"/>
    <w:rsid w:val="00D52D3A"/>
    <w:rsid w:val="00D543B4"/>
    <w:rsid w:val="00D55586"/>
    <w:rsid w:val="00D6145F"/>
    <w:rsid w:val="00D62C7A"/>
    <w:rsid w:val="00D63DB0"/>
    <w:rsid w:val="00D63F2C"/>
    <w:rsid w:val="00D76C7F"/>
    <w:rsid w:val="00D81DEB"/>
    <w:rsid w:val="00D94D25"/>
    <w:rsid w:val="00D96102"/>
    <w:rsid w:val="00DB54C5"/>
    <w:rsid w:val="00DB6F23"/>
    <w:rsid w:val="00DB7614"/>
    <w:rsid w:val="00DC02EA"/>
    <w:rsid w:val="00DC05A7"/>
    <w:rsid w:val="00DC1AC5"/>
    <w:rsid w:val="00DC5796"/>
    <w:rsid w:val="00DD5D52"/>
    <w:rsid w:val="00DD720B"/>
    <w:rsid w:val="00DE08F2"/>
    <w:rsid w:val="00DE416A"/>
    <w:rsid w:val="00DE60A4"/>
    <w:rsid w:val="00DE64F0"/>
    <w:rsid w:val="00DE68E2"/>
    <w:rsid w:val="00DF01A7"/>
    <w:rsid w:val="00DF187A"/>
    <w:rsid w:val="00DF395B"/>
    <w:rsid w:val="00DF48D4"/>
    <w:rsid w:val="00DF4AC9"/>
    <w:rsid w:val="00E006AF"/>
    <w:rsid w:val="00E00FC1"/>
    <w:rsid w:val="00E04049"/>
    <w:rsid w:val="00E106CA"/>
    <w:rsid w:val="00E11D4E"/>
    <w:rsid w:val="00E20AC5"/>
    <w:rsid w:val="00E22F59"/>
    <w:rsid w:val="00E23BC8"/>
    <w:rsid w:val="00E272C3"/>
    <w:rsid w:val="00E31649"/>
    <w:rsid w:val="00E534F0"/>
    <w:rsid w:val="00E538F6"/>
    <w:rsid w:val="00E54137"/>
    <w:rsid w:val="00E55740"/>
    <w:rsid w:val="00E57FA7"/>
    <w:rsid w:val="00E609A9"/>
    <w:rsid w:val="00E60BC6"/>
    <w:rsid w:val="00E61FBB"/>
    <w:rsid w:val="00E630CB"/>
    <w:rsid w:val="00E70774"/>
    <w:rsid w:val="00E74096"/>
    <w:rsid w:val="00E76401"/>
    <w:rsid w:val="00E77497"/>
    <w:rsid w:val="00E825B6"/>
    <w:rsid w:val="00E84C1C"/>
    <w:rsid w:val="00E87AEE"/>
    <w:rsid w:val="00E91093"/>
    <w:rsid w:val="00E916B4"/>
    <w:rsid w:val="00E943CF"/>
    <w:rsid w:val="00E978D3"/>
    <w:rsid w:val="00E979CE"/>
    <w:rsid w:val="00EA0879"/>
    <w:rsid w:val="00EA08EC"/>
    <w:rsid w:val="00EA4ACC"/>
    <w:rsid w:val="00EA4DB2"/>
    <w:rsid w:val="00EA4EAA"/>
    <w:rsid w:val="00EB01BF"/>
    <w:rsid w:val="00EB3659"/>
    <w:rsid w:val="00EB4C2F"/>
    <w:rsid w:val="00EC6636"/>
    <w:rsid w:val="00EC7002"/>
    <w:rsid w:val="00ED3CA1"/>
    <w:rsid w:val="00ED51E2"/>
    <w:rsid w:val="00EE03E2"/>
    <w:rsid w:val="00EE7B39"/>
    <w:rsid w:val="00EF109E"/>
    <w:rsid w:val="00EF2DDC"/>
    <w:rsid w:val="00F01180"/>
    <w:rsid w:val="00F023EF"/>
    <w:rsid w:val="00F065B9"/>
    <w:rsid w:val="00F0667E"/>
    <w:rsid w:val="00F10BB9"/>
    <w:rsid w:val="00F10CE7"/>
    <w:rsid w:val="00F1208B"/>
    <w:rsid w:val="00F135E7"/>
    <w:rsid w:val="00F14530"/>
    <w:rsid w:val="00F1578E"/>
    <w:rsid w:val="00F1608D"/>
    <w:rsid w:val="00F165A4"/>
    <w:rsid w:val="00F21D8B"/>
    <w:rsid w:val="00F23C24"/>
    <w:rsid w:val="00F267FA"/>
    <w:rsid w:val="00F344EB"/>
    <w:rsid w:val="00F37A56"/>
    <w:rsid w:val="00F41A35"/>
    <w:rsid w:val="00F41EC2"/>
    <w:rsid w:val="00F43035"/>
    <w:rsid w:val="00F4527A"/>
    <w:rsid w:val="00F56420"/>
    <w:rsid w:val="00F61D29"/>
    <w:rsid w:val="00F623A8"/>
    <w:rsid w:val="00F6374D"/>
    <w:rsid w:val="00F65FDA"/>
    <w:rsid w:val="00F660CF"/>
    <w:rsid w:val="00F70353"/>
    <w:rsid w:val="00F724A0"/>
    <w:rsid w:val="00F748D0"/>
    <w:rsid w:val="00F75743"/>
    <w:rsid w:val="00F81472"/>
    <w:rsid w:val="00F87B69"/>
    <w:rsid w:val="00F93B4B"/>
    <w:rsid w:val="00F940FF"/>
    <w:rsid w:val="00F948D5"/>
    <w:rsid w:val="00F97789"/>
    <w:rsid w:val="00F979A3"/>
    <w:rsid w:val="00FB3057"/>
    <w:rsid w:val="00FB4148"/>
    <w:rsid w:val="00FB5DBD"/>
    <w:rsid w:val="00FC1611"/>
    <w:rsid w:val="00FC5FA4"/>
    <w:rsid w:val="00FC73BE"/>
    <w:rsid w:val="00FD5C6F"/>
    <w:rsid w:val="00FD5D13"/>
    <w:rsid w:val="00FD7487"/>
    <w:rsid w:val="00FE2772"/>
    <w:rsid w:val="00FE375D"/>
    <w:rsid w:val="00FE3777"/>
    <w:rsid w:val="00FF0D92"/>
    <w:rsid w:val="00FF265A"/>
    <w:rsid w:val="00FF4998"/>
    <w:rsid w:val="00FF4B85"/>
    <w:rsid w:val="00FF4D93"/>
    <w:rsid w:val="00FF76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D01BC"/>
  <w15:docId w15:val="{41CDB7FF-D905-4763-ACF1-AD4C409A6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776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A4E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5F79F1"/>
    <w:pPr>
      <w:ind w:left="720"/>
      <w:contextualSpacing/>
    </w:pPr>
  </w:style>
  <w:style w:type="paragraph" w:styleId="a5">
    <w:name w:val="footer"/>
    <w:basedOn w:val="a"/>
    <w:link w:val="a6"/>
    <w:uiPriority w:val="99"/>
    <w:semiHidden/>
    <w:unhideWhenUsed/>
    <w:rsid w:val="00470785"/>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470785"/>
  </w:style>
  <w:style w:type="table" w:customStyle="1" w:styleId="Grigliatabella2">
    <w:name w:val="Griglia tabella2"/>
    <w:basedOn w:val="a1"/>
    <w:next w:val="a3"/>
    <w:uiPriority w:val="39"/>
    <w:rsid w:val="00707D8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420D5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20D56"/>
    <w:rPr>
      <w:rFonts w:ascii="Segoe UI" w:hAnsi="Segoe UI" w:cs="Segoe UI"/>
      <w:sz w:val="18"/>
      <w:szCs w:val="18"/>
    </w:rPr>
  </w:style>
  <w:style w:type="paragraph" w:styleId="a9">
    <w:name w:val="No Spacing"/>
    <w:uiPriority w:val="1"/>
    <w:qFormat/>
    <w:rsid w:val="001F5C1B"/>
    <w:pPr>
      <w:spacing w:after="0" w:line="240" w:lineRule="auto"/>
    </w:pPr>
    <w:rPr>
      <w:rFonts w:ascii="Calibri" w:eastAsia="Times New Roman" w:hAnsi="Calibri" w:cs="Times New Roman"/>
      <w:lang w:val="en-US"/>
    </w:rPr>
  </w:style>
  <w:style w:type="paragraph" w:styleId="aa">
    <w:name w:val="Normal (Web)"/>
    <w:basedOn w:val="a"/>
    <w:uiPriority w:val="99"/>
    <w:unhideWhenUsed/>
    <w:rsid w:val="00F41EC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Strong"/>
    <w:uiPriority w:val="22"/>
    <w:qFormat/>
    <w:rsid w:val="00AF6C48"/>
    <w:rPr>
      <w:b/>
      <w:bCs w:val="0"/>
    </w:rPr>
  </w:style>
  <w:style w:type="table" w:customStyle="1" w:styleId="1">
    <w:name w:val="Сетка таблицы1"/>
    <w:basedOn w:val="a1"/>
    <w:next w:val="a3"/>
    <w:uiPriority w:val="39"/>
    <w:rsid w:val="00773D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rsid w:val="00773D83"/>
    <w:rPr>
      <w:color w:val="0000FF" w:themeColor="hyperlink"/>
      <w:u w:val="single"/>
    </w:rPr>
  </w:style>
  <w:style w:type="paragraph" w:customStyle="1" w:styleId="Standard">
    <w:name w:val="Standard"/>
    <w:rsid w:val="00545073"/>
    <w:pPr>
      <w:suppressAutoHyphens/>
      <w:spacing w:after="0" w:line="240" w:lineRule="auto"/>
    </w:pPr>
    <w:rPr>
      <w:rFonts w:ascii="Liberation Serif" w:eastAsia="Times New Roman" w:hAnsi="Liberation Serif" w:cs="Arial"/>
      <w:kern w:val="2"/>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C18B18-DC1F-4928-9C3F-3AA7B6AEC2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5068</TotalTime>
  <Pages>25</Pages>
  <Words>10580</Words>
  <Characters>60308</Characters>
  <Application>Microsoft Office Word</Application>
  <DocSecurity>0</DocSecurity>
  <Lines>502</Lines>
  <Paragraphs>141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70747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CantinaBlCentral</dc:creator>
  <cp:keywords/>
  <dc:description/>
  <cp:lastModifiedBy>Eugenia</cp:lastModifiedBy>
  <cp:revision>232</cp:revision>
  <cp:lastPrinted>2023-07-12T10:35:00Z</cp:lastPrinted>
  <dcterms:created xsi:type="dcterms:W3CDTF">2023-10-27T06:10:00Z</dcterms:created>
  <dcterms:modified xsi:type="dcterms:W3CDTF">2026-06-09T08:26:00Z</dcterms:modified>
</cp:coreProperties>
</file>