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7CDA" w14:textId="77777777" w:rsidR="009E3F76" w:rsidRDefault="009E3F76" w:rsidP="008E0B9A">
      <w:pPr>
        <w:spacing w:before="240" w:after="120" w:line="240" w:lineRule="auto"/>
        <w:jc w:val="center"/>
        <w:rPr>
          <w:rFonts w:ascii="Times New Roman R" w:eastAsia="Times New Roman" w:hAnsi="Times New Roman R" w:cs="Times New Roman"/>
          <w:b/>
          <w:caps/>
          <w:sz w:val="32"/>
          <w:szCs w:val="20"/>
          <w:lang w:val="ro-RO" w:eastAsia="ro-RO"/>
        </w:rPr>
      </w:pPr>
    </w:p>
    <w:p w14:paraId="51D2D16C" w14:textId="3D38D587" w:rsidR="008E0B9A" w:rsidRPr="00002084" w:rsidRDefault="008E0B9A" w:rsidP="008E0B9A">
      <w:pPr>
        <w:spacing w:before="240" w:after="120" w:line="240" w:lineRule="auto"/>
        <w:jc w:val="center"/>
        <w:rPr>
          <w:rFonts w:ascii="Times New Roman R" w:eastAsia="Times New Roman" w:hAnsi="Times New Roman R" w:cs="Times New Roman"/>
          <w:b/>
          <w:caps/>
          <w:sz w:val="32"/>
          <w:szCs w:val="20"/>
          <w:lang w:val="ro-RO" w:eastAsia="ro-RO"/>
        </w:rPr>
      </w:pPr>
      <w:r w:rsidRPr="00002084">
        <w:rPr>
          <w:rFonts w:ascii="Times New Roman R" w:eastAsia="Times New Roman" w:hAnsi="Times New Roman R" w:cs="Times New Roman"/>
          <w:b/>
          <w:caps/>
          <w:sz w:val="32"/>
          <w:szCs w:val="20"/>
          <w:lang w:val="ro-RO" w:eastAsia="ro-RO"/>
        </w:rPr>
        <w:t xml:space="preserve">Caiet de sarcini </w:t>
      </w:r>
    </w:p>
    <w:p w14:paraId="2EB9A3D4" w14:textId="7CF97C11" w:rsidR="001612BA" w:rsidRPr="00D164A6" w:rsidRDefault="008E0B9A" w:rsidP="00D164A6">
      <w:pPr>
        <w:spacing w:before="120" w:after="120" w:line="240" w:lineRule="auto"/>
        <w:jc w:val="center"/>
        <w:rPr>
          <w:rFonts w:ascii="Times New Roman R" w:eastAsia="Times New Roman" w:hAnsi="Times New Roman R" w:cs="Times New Roman"/>
          <w:b/>
          <w:bCs/>
          <w:iCs/>
          <w:sz w:val="24"/>
          <w:szCs w:val="24"/>
          <w:lang w:val="ro-RO" w:eastAsia="ro-RO"/>
        </w:rPr>
      </w:pPr>
      <w:r w:rsidRPr="00002084">
        <w:rPr>
          <w:rFonts w:ascii="Times New Roman R" w:eastAsia="Times New Roman" w:hAnsi="Times New Roman R" w:cs="Times New Roman"/>
          <w:b/>
          <w:bCs/>
          <w:iCs/>
          <w:sz w:val="24"/>
          <w:szCs w:val="24"/>
          <w:lang w:val="ro-RO" w:eastAsia="ro-RO"/>
        </w:rPr>
        <w:t xml:space="preserve">pentru </w:t>
      </w:r>
      <w:r w:rsidR="00997D4F" w:rsidRPr="00002084">
        <w:rPr>
          <w:rFonts w:ascii="Times New Roman R" w:eastAsia="Times New Roman" w:hAnsi="Times New Roman R" w:cs="Times New Roman"/>
          <w:b/>
          <w:bCs/>
          <w:iCs/>
          <w:sz w:val="24"/>
          <w:szCs w:val="24"/>
          <w:lang w:val="ro-RO" w:eastAsia="ro-RO"/>
        </w:rPr>
        <w:t>achiziția</w:t>
      </w:r>
      <w:r w:rsidRPr="00002084">
        <w:rPr>
          <w:rFonts w:ascii="Times New Roman R" w:eastAsia="Times New Roman" w:hAnsi="Times New Roman R" w:cs="Times New Roman"/>
          <w:b/>
          <w:bCs/>
          <w:iCs/>
          <w:sz w:val="24"/>
          <w:szCs w:val="24"/>
          <w:lang w:val="ro-RO" w:eastAsia="ro-RO"/>
        </w:rPr>
        <w:t xml:space="preserve"> lucrărilor</w:t>
      </w:r>
    </w:p>
    <w:p w14:paraId="5C226540" w14:textId="2FBED065" w:rsidR="002F1121" w:rsidRPr="00D164A6" w:rsidRDefault="002F1121" w:rsidP="00D164A6">
      <w:pPr>
        <w:pStyle w:val="af4"/>
        <w:rPr>
          <w:rFonts w:ascii="Times New Roman" w:hAnsi="Times New Roman"/>
          <w:b/>
          <w:bCs/>
          <w:lang w:val="en-US"/>
        </w:rPr>
      </w:pPr>
    </w:p>
    <w:tbl>
      <w:tblPr>
        <w:tblW w:w="10118" w:type="dxa"/>
        <w:tblInd w:w="-455" w:type="dxa"/>
        <w:tblLayout w:type="fixed"/>
        <w:tblLook w:val="04A0" w:firstRow="1" w:lastRow="0" w:firstColumn="1" w:lastColumn="0" w:noHBand="0" w:noVBand="1"/>
      </w:tblPr>
      <w:tblGrid>
        <w:gridCol w:w="537"/>
        <w:gridCol w:w="1331"/>
        <w:gridCol w:w="4139"/>
        <w:gridCol w:w="1134"/>
        <w:gridCol w:w="1276"/>
        <w:gridCol w:w="1701"/>
      </w:tblGrid>
      <w:tr w:rsidR="005B6EEE" w:rsidRPr="00002084" w14:paraId="44010272" w14:textId="77777777" w:rsidTr="00BD59CB">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tcPr>
          <w:p w14:paraId="3072DBF9" w14:textId="77777777" w:rsidR="005B6EEE" w:rsidRPr="00F07197" w:rsidRDefault="005B6EEE" w:rsidP="00F07197">
            <w:pPr>
              <w:pStyle w:val="af4"/>
              <w:jc w:val="center"/>
              <w:rPr>
                <w:rFonts w:ascii="Times New Roman" w:hAnsi="Times New Roman"/>
                <w:b/>
                <w:bCs/>
                <w:lang w:val="ro-MD" w:eastAsia="ru-RU"/>
              </w:rPr>
            </w:pPr>
            <w:r w:rsidRPr="00F07197">
              <w:rPr>
                <w:rFonts w:ascii="Times New Roman" w:hAnsi="Times New Roman"/>
                <w:b/>
                <w:bCs/>
                <w:lang w:val="ro-MD" w:eastAsia="ru-RU"/>
              </w:rPr>
              <w:t>Nr. d/o</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416D9B2D" w14:textId="77777777" w:rsidR="005B6EEE" w:rsidRPr="00F07197" w:rsidRDefault="005B6EEE" w:rsidP="00F07197">
            <w:pPr>
              <w:pStyle w:val="af4"/>
              <w:jc w:val="center"/>
              <w:rPr>
                <w:rFonts w:ascii="Times New Roman" w:hAnsi="Times New Roman"/>
                <w:b/>
                <w:bCs/>
                <w:lang w:val="ro-MD" w:eastAsia="ru-RU"/>
              </w:rPr>
            </w:pPr>
            <w:r w:rsidRPr="00F07197">
              <w:rPr>
                <w:rFonts w:ascii="Times New Roman" w:hAnsi="Times New Roman"/>
                <w:b/>
                <w:bCs/>
                <w:lang w:val="ro-MD" w:eastAsia="ru-RU"/>
              </w:rPr>
              <w:t>Cod CPV</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24E6DE46" w14:textId="77777777" w:rsidR="005B6EEE" w:rsidRPr="00F07197" w:rsidRDefault="005B6EEE" w:rsidP="00F07197">
            <w:pPr>
              <w:pStyle w:val="af4"/>
              <w:jc w:val="center"/>
              <w:rPr>
                <w:rFonts w:ascii="Times New Roman" w:hAnsi="Times New Roman"/>
                <w:b/>
                <w:bCs/>
                <w:lang w:val="ro-MD" w:eastAsia="ru-RU"/>
              </w:rPr>
            </w:pPr>
            <w:r w:rsidRPr="00F07197">
              <w:rPr>
                <w:rFonts w:ascii="Times New Roman" w:hAnsi="Times New Roman"/>
                <w:b/>
                <w:bCs/>
                <w:lang w:val="ro-MD" w:eastAsia="ru-RU"/>
              </w:rPr>
              <w:t>Denumirea serviciilor de proiectare sau de 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9DD80" w14:textId="77777777" w:rsidR="005B6EEE" w:rsidRPr="00F07197" w:rsidRDefault="005B6EEE" w:rsidP="00F07197">
            <w:pPr>
              <w:pStyle w:val="af4"/>
              <w:jc w:val="center"/>
              <w:rPr>
                <w:rFonts w:ascii="Times New Roman" w:hAnsi="Times New Roman"/>
                <w:b/>
                <w:bCs/>
                <w:lang w:val="ro-MD" w:eastAsia="ru-RU"/>
              </w:rPr>
            </w:pPr>
            <w:r w:rsidRPr="00F07197">
              <w:rPr>
                <w:rFonts w:ascii="Times New Roman" w:hAnsi="Times New Roman"/>
                <w:b/>
                <w:bCs/>
                <w:lang w:val="ro-MD" w:eastAsia="ru-RU"/>
              </w:rPr>
              <w:t>Unitatea de măsură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E34892" w14:textId="77777777" w:rsidR="005B6EEE" w:rsidRPr="00F07197" w:rsidRDefault="005B6EEE" w:rsidP="00F07197">
            <w:pPr>
              <w:pStyle w:val="af4"/>
              <w:jc w:val="center"/>
              <w:rPr>
                <w:rFonts w:ascii="Times New Roman" w:hAnsi="Times New Roman"/>
                <w:b/>
                <w:bCs/>
                <w:lang w:val="ro-MD" w:eastAsia="ru-RU"/>
              </w:rPr>
            </w:pPr>
            <w:r w:rsidRPr="00F07197">
              <w:rPr>
                <w:rFonts w:ascii="Times New Roman" w:hAnsi="Times New Roman"/>
                <w:b/>
                <w:bCs/>
                <w:lang w:val="ro-MD" w:eastAsia="ru-RU"/>
              </w:rPr>
              <w:t>Cantitatea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63F769" w14:textId="77777777" w:rsidR="005B6EEE" w:rsidRPr="00F07197" w:rsidRDefault="005B6EEE" w:rsidP="00F07197">
            <w:pPr>
              <w:pStyle w:val="af4"/>
              <w:jc w:val="center"/>
              <w:rPr>
                <w:rFonts w:ascii="Times New Roman" w:hAnsi="Times New Roman"/>
                <w:b/>
                <w:bCs/>
                <w:lang w:val="ro-MD" w:eastAsia="ru-RU"/>
              </w:rPr>
            </w:pPr>
            <w:r w:rsidRPr="00F07197">
              <w:rPr>
                <w:rFonts w:ascii="Times New Roman" w:hAnsi="Times New Roman"/>
                <w:b/>
                <w:bCs/>
                <w:lang w:val="ro-MD" w:eastAsia="ru-RU"/>
              </w:rPr>
              <w:t>Specificarea tehnică deplină solicitată, Standarde de referință</w:t>
            </w:r>
          </w:p>
        </w:tc>
      </w:tr>
      <w:tr w:rsidR="005B6EEE" w:rsidRPr="00A433C5" w14:paraId="0972EBFD" w14:textId="77777777" w:rsidTr="00BD59CB">
        <w:trPr>
          <w:trHeight w:hRule="exact" w:val="284"/>
        </w:trPr>
        <w:tc>
          <w:tcPr>
            <w:tcW w:w="537" w:type="dxa"/>
            <w:tcBorders>
              <w:top w:val="single" w:sz="4" w:space="0" w:color="auto"/>
              <w:left w:val="single" w:sz="4" w:space="0" w:color="auto"/>
              <w:bottom w:val="single" w:sz="4" w:space="0" w:color="auto"/>
              <w:right w:val="single" w:sz="4" w:space="0" w:color="auto"/>
            </w:tcBorders>
            <w:shd w:val="clear" w:color="auto" w:fill="auto"/>
          </w:tcPr>
          <w:p w14:paraId="75C7B371" w14:textId="01CFAC20" w:rsidR="005B6EEE" w:rsidRPr="00F07197" w:rsidRDefault="005B6EEE" w:rsidP="00F07197">
            <w:pPr>
              <w:pStyle w:val="af4"/>
              <w:jc w:val="center"/>
              <w:rPr>
                <w:rFonts w:ascii="Times New Roman" w:hAnsi="Times New Roman"/>
                <w:lang w:val="ro-MD"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093BE2B3" w14:textId="77777777" w:rsidR="005B6EEE" w:rsidRPr="00F07197" w:rsidRDefault="005B6EEE" w:rsidP="00F07197">
            <w:pPr>
              <w:pStyle w:val="af4"/>
              <w:jc w:val="center"/>
              <w:rPr>
                <w:rFonts w:ascii="Times New Roman" w:hAnsi="Times New Roman"/>
                <w:lang w:val="ro-MD" w:eastAsia="ru-RU"/>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5974AF30" w14:textId="44A80EAE" w:rsidR="005B6EEE" w:rsidRPr="00F07197" w:rsidRDefault="005B6EEE" w:rsidP="00F07197">
            <w:pPr>
              <w:pStyle w:val="af4"/>
              <w:jc w:val="center"/>
              <w:rPr>
                <w:rFonts w:ascii="Times New Roman" w:hAnsi="Times New Roman"/>
                <w:lang w:val="ro-MD" w:eastAsia="ru-RU"/>
              </w:rPr>
            </w:pPr>
            <w:r w:rsidRPr="00424797">
              <w:rPr>
                <w:rFonts w:ascii="Times New Roman" w:hAnsi="Times New Roman"/>
                <w:b/>
                <w:bCs/>
                <w:lang w:val="ro-MD" w:eastAsia="ru-RU"/>
              </w:rPr>
              <w:t>Lotul 1</w:t>
            </w:r>
            <w:r w:rsidRPr="00F07197">
              <w:rPr>
                <w:rFonts w:ascii="Times New Roman" w:hAnsi="Times New Roman"/>
                <w:lang w:val="ro-MD"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1AD2F" w14:textId="77777777" w:rsidR="005B6EEE" w:rsidRPr="00F07197" w:rsidRDefault="005B6EEE" w:rsidP="00F07197">
            <w:pPr>
              <w:pStyle w:val="af4"/>
              <w:jc w:val="center"/>
              <w:rPr>
                <w:rFonts w:ascii="Times New Roman" w:hAnsi="Times New Roman"/>
                <w:lang w:val="ro-MD"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0DE1BA" w14:textId="77777777" w:rsidR="005B6EEE" w:rsidRPr="00F07197" w:rsidRDefault="005B6EEE" w:rsidP="00F07197">
            <w:pPr>
              <w:pStyle w:val="af4"/>
              <w:jc w:val="center"/>
              <w:rPr>
                <w:rFonts w:ascii="Times New Roman" w:hAnsi="Times New Roman"/>
                <w:lang w:val="ro-MD"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998DF1" w14:textId="6FEFF790" w:rsidR="005B6EEE" w:rsidRPr="00F07197" w:rsidRDefault="005B6EEE" w:rsidP="00F07197">
            <w:pPr>
              <w:pStyle w:val="af4"/>
              <w:jc w:val="center"/>
              <w:rPr>
                <w:rFonts w:ascii="Times New Roman" w:hAnsi="Times New Roman"/>
                <w:lang w:val="ro-MD" w:eastAsia="ru-RU"/>
              </w:rPr>
            </w:pPr>
          </w:p>
        </w:tc>
      </w:tr>
      <w:tr w:rsidR="005B6EEE" w:rsidRPr="00002084" w14:paraId="639A031B" w14:textId="77777777" w:rsidTr="00BD59CB">
        <w:trPr>
          <w:trHeight w:val="1469"/>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8D3F353" w14:textId="170B054B" w:rsidR="005B6EEE" w:rsidRPr="00D460BC" w:rsidRDefault="005B6EEE" w:rsidP="00424797">
            <w:pPr>
              <w:pStyle w:val="af4"/>
              <w:jc w:val="center"/>
              <w:rPr>
                <w:rFonts w:ascii="Times New Roman" w:hAnsi="Times New Roman"/>
                <w:lang w:val="ro-MD" w:eastAsia="ru-RU"/>
              </w:rPr>
            </w:pPr>
            <w:r w:rsidRPr="00D460BC">
              <w:rPr>
                <w:rFonts w:ascii="Times New Roman" w:hAnsi="Times New Roman"/>
                <w:lang w:val="ro-MD" w:eastAsia="ru-RU"/>
              </w:rPr>
              <w:t>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162A634A" w14:textId="03CD8DDC" w:rsidR="005B6EEE" w:rsidRPr="008E59CD" w:rsidRDefault="008E59CD" w:rsidP="00F07197">
            <w:pPr>
              <w:pStyle w:val="af4"/>
              <w:jc w:val="center"/>
              <w:rPr>
                <w:rFonts w:ascii="Times New Roman" w:hAnsi="Times New Roman"/>
                <w:lang w:val="ro-MD" w:eastAsia="ru-RU"/>
              </w:rPr>
            </w:pPr>
            <w:r w:rsidRPr="008E59CD">
              <w:rPr>
                <w:rFonts w:ascii="Times New Roman" w:hAnsi="Times New Roman"/>
                <w:lang w:val="it-IT"/>
              </w:rPr>
              <w:t>45432000-4</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732FC0D5" w14:textId="0D789D03" w:rsidR="005B6EEE" w:rsidRPr="00D460BC" w:rsidRDefault="005B6EEE" w:rsidP="00F07197">
            <w:pPr>
              <w:pStyle w:val="af4"/>
              <w:jc w:val="both"/>
              <w:rPr>
                <w:rFonts w:ascii="Times New Roman" w:hAnsi="Times New Roman"/>
                <w:lang w:val="en-US"/>
              </w:rPr>
            </w:pPr>
            <w:r w:rsidRPr="00D460BC">
              <w:rPr>
                <w:rFonts w:ascii="Times New Roman" w:hAnsi="Times New Roman"/>
                <w:lang w:val="ro-MD"/>
              </w:rPr>
              <w:t>Reparația capitală a pardoselilor, gropilor și canalelor sălii de filtrare, depozitului de reagenți, sălii de tratarea mecanică a apei cu instalarea teracotei rezistente la acizi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69E171" w14:textId="77777777" w:rsidR="005B6EEE" w:rsidRPr="00D460BC" w:rsidRDefault="005B6EEE" w:rsidP="00F07197">
            <w:pPr>
              <w:pStyle w:val="af4"/>
              <w:jc w:val="center"/>
              <w:rPr>
                <w:rFonts w:ascii="Times New Roman" w:hAnsi="Times New Roman"/>
                <w:lang w:val="ro-MD" w:eastAsia="ru-RU"/>
              </w:rPr>
            </w:pPr>
          </w:p>
          <w:p w14:paraId="15E34DA5" w14:textId="516352BC" w:rsidR="005B6EEE" w:rsidRPr="00D460BC" w:rsidRDefault="005B6EEE" w:rsidP="00F07197">
            <w:pPr>
              <w:pStyle w:val="af4"/>
              <w:jc w:val="center"/>
              <w:rPr>
                <w:rFonts w:ascii="Times New Roman" w:hAnsi="Times New Roman"/>
                <w:vertAlign w:val="superscript"/>
                <w:lang w:val="ro-MD" w:eastAsia="ru-RU"/>
              </w:rPr>
            </w:pPr>
            <w:r w:rsidRPr="00D460BC">
              <w:rPr>
                <w:rFonts w:ascii="Times New Roman" w:hAnsi="Times New Roman"/>
                <w:lang w:val="ro-MD" w:eastAsia="ru-RU"/>
              </w:rPr>
              <w:t>m</w:t>
            </w:r>
            <w:r w:rsidRPr="00D460BC">
              <w:rPr>
                <w:rFonts w:ascii="Times New Roman" w:hAnsi="Times New Roman"/>
                <w:vertAlign w:val="superscript"/>
                <w:lang w:val="ro-MD" w:eastAsia="ru-RU"/>
              </w:rPr>
              <w:t>2</w:t>
            </w:r>
          </w:p>
          <w:p w14:paraId="0A059901" w14:textId="3C30BFF5" w:rsidR="005B6EEE" w:rsidRPr="00D460BC" w:rsidRDefault="005B6EEE" w:rsidP="00F07197">
            <w:pPr>
              <w:pStyle w:val="af4"/>
              <w:jc w:val="center"/>
              <w:rPr>
                <w:rFonts w:ascii="Times New Roman" w:hAnsi="Times New Roman"/>
                <w:lang w:val="ro-MD"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B64F4" w14:textId="4C97E1A6" w:rsidR="005B6EEE" w:rsidRPr="00D460BC" w:rsidRDefault="005B6EEE" w:rsidP="00D335B7">
            <w:pPr>
              <w:pStyle w:val="af4"/>
              <w:jc w:val="center"/>
              <w:rPr>
                <w:rFonts w:ascii="Times New Roman" w:hAnsi="Times New Roman"/>
                <w:lang w:val="ro-MD" w:eastAsia="ru-RU"/>
              </w:rPr>
            </w:pPr>
            <w:r w:rsidRPr="00D460BC">
              <w:rPr>
                <w:rFonts w:ascii="Times New Roman" w:hAnsi="Times New Roman"/>
                <w:lang w:val="ro-MD"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EC90D8" w14:textId="7820812C" w:rsidR="005B6EEE" w:rsidRPr="00D460BC" w:rsidRDefault="005B6EEE" w:rsidP="00F07197">
            <w:pPr>
              <w:pStyle w:val="af4"/>
              <w:jc w:val="center"/>
              <w:rPr>
                <w:rFonts w:ascii="Times New Roman" w:hAnsi="Times New Roman"/>
                <w:lang w:val="ro-MD" w:eastAsia="ru-RU"/>
              </w:rPr>
            </w:pPr>
            <w:r w:rsidRPr="00D460BC">
              <w:rPr>
                <w:rFonts w:ascii="Times New Roman" w:hAnsi="Times New Roman"/>
                <w:lang w:val="ro-MD" w:eastAsia="ru-RU"/>
              </w:rPr>
              <w:t>Conform Listei cu cantitățile de lucrări nr. 1 anexat</w:t>
            </w:r>
          </w:p>
        </w:tc>
      </w:tr>
      <w:tr w:rsidR="005B6EEE" w:rsidRPr="00A433C5" w14:paraId="1CD81B00" w14:textId="77777777" w:rsidTr="00BD59CB">
        <w:trPr>
          <w:trHeight w:val="30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77DA1B5" w14:textId="77777777" w:rsidR="005B6EEE" w:rsidRPr="00D460BC" w:rsidRDefault="005B6EEE" w:rsidP="00424797">
            <w:pPr>
              <w:pStyle w:val="af4"/>
              <w:jc w:val="center"/>
              <w:rPr>
                <w:rFonts w:ascii="Times New Roman" w:hAnsi="Times New Roman"/>
                <w:lang w:val="ro-MD"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29B19338" w14:textId="77777777" w:rsidR="005B6EEE" w:rsidRPr="00836C4D" w:rsidRDefault="005B6EEE" w:rsidP="00424797">
            <w:pPr>
              <w:pStyle w:val="af4"/>
              <w:jc w:val="center"/>
              <w:rPr>
                <w:rFonts w:ascii="Times New Roman" w:eastAsia="Times New Roman" w:hAnsi="Times New Roman"/>
                <w:lang w:val="ro-MD" w:eastAsia="ru-RU"/>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1C698591" w14:textId="17481DB3" w:rsidR="005B6EEE" w:rsidRPr="00D460BC" w:rsidRDefault="005B6EEE" w:rsidP="00424797">
            <w:pPr>
              <w:pStyle w:val="af4"/>
              <w:jc w:val="center"/>
              <w:rPr>
                <w:rFonts w:ascii="Times New Roman" w:hAnsi="Times New Roman"/>
                <w:lang w:val="ro-MD"/>
              </w:rPr>
            </w:pPr>
            <w:r w:rsidRPr="00D460BC">
              <w:rPr>
                <w:rFonts w:ascii="Times New Roman" w:hAnsi="Times New Roman"/>
                <w:b/>
                <w:bCs/>
                <w:lang w:val="ro-MD" w:eastAsia="ru-RU"/>
              </w:rPr>
              <w:t xml:space="preserve">Lotul </w:t>
            </w:r>
            <w:r>
              <w:rPr>
                <w:rFonts w:ascii="Times New Roman" w:hAnsi="Times New Roman"/>
                <w:b/>
                <w:bCs/>
                <w:lang w:val="ro-MD"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35C453" w14:textId="77777777" w:rsidR="005B6EEE" w:rsidRPr="00D460BC" w:rsidRDefault="005B6EEE" w:rsidP="00424797">
            <w:pPr>
              <w:pStyle w:val="af4"/>
              <w:jc w:val="center"/>
              <w:rPr>
                <w:rFonts w:ascii="Times New Roman" w:hAnsi="Times New Roman"/>
                <w:lang w:val="ro-MD"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B963EC" w14:textId="77777777" w:rsidR="005B6EEE" w:rsidRPr="00D460BC" w:rsidRDefault="005B6EEE" w:rsidP="00424797">
            <w:pPr>
              <w:pStyle w:val="af4"/>
              <w:jc w:val="center"/>
              <w:rPr>
                <w:rFonts w:ascii="Times New Roman" w:hAnsi="Times New Roman"/>
                <w:lang w:val="ro-MD"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3AF7F3" w14:textId="77777777" w:rsidR="005B6EEE" w:rsidRPr="00D460BC" w:rsidRDefault="005B6EEE" w:rsidP="00424797">
            <w:pPr>
              <w:pStyle w:val="af4"/>
              <w:jc w:val="center"/>
              <w:rPr>
                <w:rFonts w:ascii="Times New Roman" w:hAnsi="Times New Roman"/>
                <w:lang w:val="ro-MD" w:eastAsia="ru-RU"/>
              </w:rPr>
            </w:pPr>
          </w:p>
        </w:tc>
      </w:tr>
      <w:tr w:rsidR="005B6EEE" w:rsidRPr="00424797" w14:paraId="226BAD74" w14:textId="77777777" w:rsidTr="00BD59CB">
        <w:trPr>
          <w:trHeight w:val="122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2E78A6" w14:textId="435E877E" w:rsidR="005B6EEE" w:rsidRPr="00D460BC" w:rsidRDefault="005B6EEE" w:rsidP="00424797">
            <w:pPr>
              <w:pStyle w:val="af4"/>
              <w:jc w:val="center"/>
              <w:rPr>
                <w:rFonts w:ascii="Times New Roman" w:hAnsi="Times New Roman"/>
                <w:lang w:val="ro-MD" w:eastAsia="ru-RU"/>
              </w:rPr>
            </w:pPr>
            <w:r w:rsidRPr="00D460BC">
              <w:rPr>
                <w:rFonts w:ascii="Times New Roman" w:hAnsi="Times New Roman"/>
                <w:lang w:val="ro-MD" w:eastAsia="ru-RU"/>
              </w:rPr>
              <w:t>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DD7774F" w14:textId="6ECBC7B3" w:rsidR="005B6EEE" w:rsidRPr="008E59CD" w:rsidRDefault="008E59CD" w:rsidP="00424797">
            <w:pPr>
              <w:pStyle w:val="af4"/>
              <w:jc w:val="center"/>
              <w:rPr>
                <w:rFonts w:ascii="Times New Roman" w:eastAsia="Times New Roman" w:hAnsi="Times New Roman"/>
                <w:lang w:val="ro-MD" w:eastAsia="ru-RU"/>
              </w:rPr>
            </w:pPr>
            <w:r w:rsidRPr="008E59CD">
              <w:rPr>
                <w:rFonts w:ascii="Times New Roman" w:hAnsi="Times New Roman"/>
                <w:lang w:val="it-IT"/>
              </w:rPr>
              <w:t>45432000-4</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5E08E70B" w14:textId="4B601907" w:rsidR="005B6EEE" w:rsidRPr="00D460BC" w:rsidRDefault="005B6EEE" w:rsidP="00424797">
            <w:pPr>
              <w:pStyle w:val="af4"/>
              <w:jc w:val="both"/>
              <w:rPr>
                <w:rFonts w:ascii="Times New Roman" w:hAnsi="Times New Roman"/>
                <w:lang w:val="ro-MD"/>
              </w:rPr>
            </w:pPr>
            <w:r w:rsidRPr="00D460BC">
              <w:rPr>
                <w:rFonts w:ascii="Times New Roman" w:hAnsi="Times New Roman"/>
                <w:iCs/>
                <w:lang w:val="ro-RO" w:eastAsia="ru-RU"/>
              </w:rPr>
              <w:t>Reparația capitală a pardoselilor, gropilor și canalelor sălii de filtrare cu instalarea teracotei rezistente la acizi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946691" w14:textId="42C7099C" w:rsidR="005B6EEE" w:rsidRPr="00D460BC" w:rsidRDefault="005B6EEE" w:rsidP="00424797">
            <w:pPr>
              <w:pStyle w:val="af4"/>
              <w:jc w:val="center"/>
              <w:rPr>
                <w:rFonts w:ascii="Times New Roman" w:hAnsi="Times New Roman"/>
                <w:lang w:val="ro-MD" w:eastAsia="ru-RU"/>
              </w:rPr>
            </w:pPr>
            <w:r w:rsidRPr="00D460BC">
              <w:rPr>
                <w:rFonts w:ascii="Times New Roman" w:hAnsi="Times New Roman"/>
                <w:lang w:val="ro-MD" w:eastAsia="ru-RU"/>
              </w:rPr>
              <w:t>m</w:t>
            </w:r>
            <w:r w:rsidRPr="00D460BC">
              <w:rPr>
                <w:rFonts w:ascii="Times New Roman" w:hAnsi="Times New Roman"/>
                <w:vertAlign w:val="superscript"/>
                <w:lang w:val="ro-MD"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F8CC9" w14:textId="528D9B67" w:rsidR="005B6EEE" w:rsidRPr="00F06F07" w:rsidRDefault="00D335B7" w:rsidP="00D335B7">
            <w:pPr>
              <w:shd w:val="clear" w:color="auto" w:fill="FFFFFF" w:themeFill="background1"/>
              <w:spacing w:after="0" w:line="240" w:lineRule="auto"/>
              <w:ind w:hanging="107"/>
              <w:jc w:val="center"/>
              <w:rPr>
                <w:rFonts w:ascii="Times New Roman" w:hAnsi="Times New Roman" w:cs="Times New Roman"/>
                <w:lang w:val="ro-MD" w:eastAsia="ru-RU"/>
              </w:rPr>
            </w:pPr>
            <w:r>
              <w:rPr>
                <w:rFonts w:ascii="Times New Roman" w:hAnsi="Times New Roman" w:cs="Times New Roman"/>
                <w:lang w:val="ro-MD" w:eastAsia="ru-RU"/>
              </w:rPr>
              <w:t xml:space="preserve">  </w:t>
            </w:r>
            <w:r w:rsidR="005B6EEE" w:rsidRPr="00F06F07">
              <w:rPr>
                <w:rFonts w:ascii="Times New Roman" w:hAnsi="Times New Roman" w:cs="Times New Roman"/>
                <w:lang w:val="ro-MD"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38D920" w14:textId="6786D5D5" w:rsidR="005B6EEE" w:rsidRPr="00F06F07" w:rsidRDefault="005B6EEE" w:rsidP="00424797">
            <w:pPr>
              <w:pStyle w:val="af4"/>
              <w:jc w:val="center"/>
              <w:rPr>
                <w:rFonts w:ascii="Times New Roman" w:hAnsi="Times New Roman"/>
                <w:lang w:val="ro-MD" w:eastAsia="ru-RU"/>
              </w:rPr>
            </w:pPr>
            <w:r w:rsidRPr="00F06F07">
              <w:rPr>
                <w:rFonts w:ascii="Times New Roman" w:hAnsi="Times New Roman"/>
                <w:lang w:val="ro-MD" w:eastAsia="ru-RU"/>
              </w:rPr>
              <w:t>Conform Listei cu cantitățile de lucrări nr. 2 anexat</w:t>
            </w:r>
          </w:p>
        </w:tc>
      </w:tr>
    </w:tbl>
    <w:p w14:paraId="47666238" w14:textId="77777777" w:rsidR="0016290B" w:rsidRDefault="0016290B" w:rsidP="00F07197">
      <w:pPr>
        <w:pStyle w:val="cp"/>
        <w:jc w:val="both"/>
        <w:rPr>
          <w:lang w:val="ro-MD"/>
        </w:rPr>
      </w:pPr>
    </w:p>
    <w:p w14:paraId="2D9FD2E3" w14:textId="71EA5FB4" w:rsidR="00C44A4F" w:rsidRPr="00002084" w:rsidRDefault="001612BA" w:rsidP="00A84AF7">
      <w:pPr>
        <w:pStyle w:val="cp"/>
        <w:ind w:hanging="567"/>
        <w:jc w:val="both"/>
        <w:rPr>
          <w:lang w:val="ro-MD"/>
        </w:rPr>
      </w:pPr>
      <w:bookmarkStart w:id="0" w:name="_Hlk124250044"/>
      <w:r w:rsidRPr="00002084">
        <w:rPr>
          <w:lang w:val="ro-MD"/>
        </w:rPr>
        <w:t>1 . Descriere generală</w:t>
      </w:r>
      <w:r w:rsidR="00221F25" w:rsidRPr="00002084">
        <w:rPr>
          <w:lang w:val="ro-MD"/>
        </w:rPr>
        <w:t>. Termeni de execuție.</w:t>
      </w:r>
      <w:r w:rsidR="00793394" w:rsidRPr="00002084">
        <w:rPr>
          <w:lang w:val="ro-MD"/>
        </w:rPr>
        <w:t xml:space="preserve"> </w:t>
      </w:r>
    </w:p>
    <w:p w14:paraId="20E8E3C6" w14:textId="77777777" w:rsidR="00EB51E9" w:rsidRDefault="00EB51E9" w:rsidP="00EB51E9">
      <w:pPr>
        <w:pStyle w:val="cp"/>
        <w:ind w:left="-567"/>
        <w:jc w:val="both"/>
        <w:rPr>
          <w:b w:val="0"/>
          <w:bCs w:val="0"/>
          <w:lang w:val="ro-MD" w:eastAsia="ro-RO"/>
        </w:rPr>
      </w:pPr>
      <w:bookmarkStart w:id="1" w:name="_Hlk129077888"/>
      <w:r w:rsidRPr="00002084">
        <w:rPr>
          <w:b w:val="0"/>
          <w:bCs w:val="0"/>
          <w:spacing w:val="-3"/>
          <w:lang w:val="ro-MD" w:eastAsia="ro-RO"/>
        </w:rPr>
        <w:t>Lucrările vor fi realizate la STA-1</w:t>
      </w:r>
      <w:r>
        <w:rPr>
          <w:b w:val="0"/>
          <w:bCs w:val="0"/>
          <w:spacing w:val="-3"/>
          <w:lang w:val="ro-MD" w:eastAsia="ro-RO"/>
        </w:rPr>
        <w:t xml:space="preserve"> și STA-2, </w:t>
      </w:r>
      <w:r w:rsidRPr="00002084">
        <w:rPr>
          <w:b w:val="0"/>
          <w:bCs w:val="0"/>
          <w:spacing w:val="-3"/>
          <w:lang w:val="ro-MD" w:eastAsia="ro-RO"/>
        </w:rPr>
        <w:t>al Serviciului Chimic</w:t>
      </w:r>
      <w:r>
        <w:rPr>
          <w:b w:val="0"/>
          <w:bCs w:val="0"/>
          <w:spacing w:val="-3"/>
          <w:lang w:val="ro-MD" w:eastAsia="ro-RO"/>
        </w:rPr>
        <w:t xml:space="preserve">, din </w:t>
      </w:r>
      <w:r w:rsidRPr="00FD4143">
        <w:rPr>
          <w:b w:val="0"/>
          <w:bCs w:val="0"/>
          <w:lang w:val="ro-MD" w:eastAsia="ro-RO"/>
        </w:rPr>
        <w:t>str. Meșterul Manole, 3</w:t>
      </w:r>
      <w:r>
        <w:rPr>
          <w:b w:val="0"/>
          <w:bCs w:val="0"/>
          <w:lang w:val="ro-MD" w:eastAsia="ro-RO"/>
        </w:rPr>
        <w:t>, și respectiv str. Vadul lui Vodă, 5,</w:t>
      </w:r>
      <w:bookmarkEnd w:id="1"/>
      <w:r>
        <w:rPr>
          <w:b w:val="0"/>
          <w:bCs w:val="0"/>
          <w:lang w:val="ro-MD" w:eastAsia="ro-RO"/>
        </w:rPr>
        <w:t xml:space="preserve"> și anume:</w:t>
      </w:r>
    </w:p>
    <w:p w14:paraId="4BA05FD7" w14:textId="1097732B" w:rsidR="0019348B" w:rsidRPr="00F06F07" w:rsidRDefault="00EB51E9" w:rsidP="00EB51E9">
      <w:pPr>
        <w:spacing w:after="0"/>
        <w:ind w:left="-567"/>
        <w:jc w:val="both"/>
        <w:rPr>
          <w:rFonts w:ascii="Times New Roman" w:hAnsi="Times New Roman" w:cs="Times New Roman"/>
          <w:sz w:val="24"/>
          <w:szCs w:val="24"/>
          <w:lang w:val="ro-MD" w:eastAsia="ro-RO"/>
        </w:rPr>
      </w:pPr>
      <w:r w:rsidRPr="00047CC5">
        <w:rPr>
          <w:rFonts w:ascii="Times New Roman" w:hAnsi="Times New Roman" w:cs="Times New Roman"/>
          <w:lang w:val="ro-RO"/>
        </w:rPr>
        <w:t>–</w:t>
      </w:r>
      <w:r w:rsidRPr="002F2B34">
        <w:rPr>
          <w:rFonts w:ascii="Times New Roman" w:hAnsi="Times New Roman" w:cs="Times New Roman"/>
          <w:lang w:val="ro-RO"/>
        </w:rPr>
        <w:t xml:space="preserve"> </w:t>
      </w:r>
      <w:r w:rsidRPr="00AE1B0B">
        <w:rPr>
          <w:rFonts w:ascii="Times New Roman" w:hAnsi="Times New Roman" w:cs="Times New Roman"/>
          <w:lang w:val="ro-MD"/>
        </w:rPr>
        <w:t xml:space="preserve">pentru </w:t>
      </w:r>
      <w:r w:rsidRPr="00AE1B0B">
        <w:rPr>
          <w:rFonts w:ascii="Times New Roman" w:hAnsi="Times New Roman" w:cs="Times New Roman"/>
          <w:b/>
          <w:bCs/>
          <w:lang w:val="ro-MD"/>
        </w:rPr>
        <w:t xml:space="preserve">lotul nr. </w:t>
      </w:r>
      <w:r>
        <w:rPr>
          <w:rFonts w:ascii="Times New Roman" w:hAnsi="Times New Roman" w:cs="Times New Roman"/>
          <w:b/>
          <w:bCs/>
          <w:lang w:val="ro-MD"/>
        </w:rPr>
        <w:t>1</w:t>
      </w:r>
      <w:r>
        <w:rPr>
          <w:b/>
          <w:bCs/>
          <w:lang w:val="ro-MD" w:eastAsia="ro-RO"/>
        </w:rPr>
        <w:t xml:space="preserve"> </w:t>
      </w:r>
      <w:r w:rsidR="0019348B" w:rsidRPr="00F06F07">
        <w:rPr>
          <w:rFonts w:ascii="Times New Roman" w:hAnsi="Times New Roman" w:cs="Times New Roman"/>
          <w:sz w:val="24"/>
          <w:szCs w:val="24"/>
          <w:lang w:val="ro-MD" w:eastAsia="ro-RO"/>
        </w:rPr>
        <w:t xml:space="preserve">în volum de </w:t>
      </w:r>
      <w:r w:rsidR="007377A0" w:rsidRPr="00F06F07">
        <w:rPr>
          <w:rFonts w:ascii="Times New Roman" w:hAnsi="Times New Roman" w:cs="Times New Roman"/>
          <w:sz w:val="24"/>
          <w:szCs w:val="24"/>
          <w:lang w:val="ro-MD" w:eastAsia="ro-RO"/>
        </w:rPr>
        <w:t>10</w:t>
      </w:r>
      <w:r w:rsidR="00772E8C" w:rsidRPr="00F06F07">
        <w:rPr>
          <w:rFonts w:ascii="Times New Roman" w:hAnsi="Times New Roman" w:cs="Times New Roman"/>
          <w:sz w:val="24"/>
          <w:szCs w:val="24"/>
          <w:lang w:val="ro-MD" w:eastAsia="ro-RO"/>
        </w:rPr>
        <w:t>0</w:t>
      </w:r>
      <w:r w:rsidR="0019348B" w:rsidRPr="00F06F07">
        <w:rPr>
          <w:rFonts w:ascii="Times New Roman" w:hAnsi="Times New Roman" w:cs="Times New Roman"/>
          <w:sz w:val="24"/>
          <w:szCs w:val="24"/>
          <w:lang w:val="ro-MD" w:eastAsia="ro-RO"/>
        </w:rPr>
        <w:t xml:space="preserve"> m</w:t>
      </w:r>
      <w:r w:rsidR="0019348B" w:rsidRPr="00F06F07">
        <w:rPr>
          <w:rFonts w:ascii="Times New Roman" w:hAnsi="Times New Roman" w:cs="Times New Roman"/>
          <w:sz w:val="24"/>
          <w:szCs w:val="24"/>
          <w:vertAlign w:val="superscript"/>
          <w:lang w:val="ro-MD" w:eastAsia="ro-RO"/>
        </w:rPr>
        <w:t>2</w:t>
      </w:r>
    </w:p>
    <w:p w14:paraId="75D22BAA" w14:textId="22D9FF7A" w:rsidR="00EB51E9" w:rsidRPr="00F06F07" w:rsidRDefault="00EB51E9" w:rsidP="00EB51E9">
      <w:pPr>
        <w:spacing w:after="0"/>
        <w:ind w:left="-567"/>
        <w:jc w:val="both"/>
        <w:rPr>
          <w:rFonts w:ascii="Times New Roman" w:hAnsi="Times New Roman" w:cs="Times New Roman"/>
          <w:sz w:val="24"/>
          <w:szCs w:val="24"/>
          <w:lang w:val="ro-MD"/>
        </w:rPr>
      </w:pPr>
      <w:r w:rsidRPr="00F06F07">
        <w:rPr>
          <w:rFonts w:ascii="Times New Roman" w:hAnsi="Times New Roman" w:cs="Times New Roman"/>
          <w:sz w:val="24"/>
          <w:szCs w:val="24"/>
          <w:lang w:val="ro-RO"/>
        </w:rPr>
        <w:t xml:space="preserve">– </w:t>
      </w:r>
      <w:r w:rsidRPr="00F06F07">
        <w:rPr>
          <w:rFonts w:ascii="Times New Roman" w:hAnsi="Times New Roman" w:cs="Times New Roman"/>
          <w:sz w:val="24"/>
          <w:szCs w:val="24"/>
          <w:lang w:val="ro-MD"/>
        </w:rPr>
        <w:t xml:space="preserve">pentru </w:t>
      </w:r>
      <w:r w:rsidRPr="00F06F07">
        <w:rPr>
          <w:rFonts w:ascii="Times New Roman" w:hAnsi="Times New Roman" w:cs="Times New Roman"/>
          <w:b/>
          <w:bCs/>
          <w:sz w:val="24"/>
          <w:szCs w:val="24"/>
          <w:lang w:val="ro-MD"/>
        </w:rPr>
        <w:t>lotul nr. 2</w:t>
      </w:r>
      <w:r w:rsidRPr="00F06F07">
        <w:rPr>
          <w:rFonts w:ascii="Times New Roman" w:hAnsi="Times New Roman" w:cs="Times New Roman"/>
          <w:sz w:val="24"/>
          <w:szCs w:val="24"/>
          <w:lang w:val="ro-MD"/>
        </w:rPr>
        <w:t xml:space="preserve"> în volum de 120 m</w:t>
      </w:r>
      <w:r w:rsidRPr="00F06F07">
        <w:rPr>
          <w:rFonts w:ascii="Times New Roman" w:hAnsi="Times New Roman" w:cs="Times New Roman"/>
          <w:sz w:val="24"/>
          <w:szCs w:val="24"/>
          <w:vertAlign w:val="superscript"/>
          <w:lang w:val="ro-MD"/>
        </w:rPr>
        <w:t>2</w:t>
      </w:r>
      <w:r w:rsidRPr="00F06F07">
        <w:rPr>
          <w:rFonts w:ascii="Times New Roman" w:hAnsi="Times New Roman" w:cs="Times New Roman"/>
          <w:sz w:val="24"/>
          <w:szCs w:val="24"/>
          <w:lang w:val="ro-MD"/>
        </w:rPr>
        <w:t>.</w:t>
      </w:r>
    </w:p>
    <w:bookmarkEnd w:id="0"/>
    <w:p w14:paraId="21428571" w14:textId="77777777" w:rsidR="00EB51E9" w:rsidRDefault="00EB51E9" w:rsidP="00F07197">
      <w:pPr>
        <w:pStyle w:val="cp"/>
        <w:ind w:left="-567"/>
        <w:jc w:val="both"/>
        <w:rPr>
          <w:b w:val="0"/>
          <w:bCs w:val="0"/>
          <w:lang w:val="ro-MD"/>
        </w:rPr>
      </w:pPr>
    </w:p>
    <w:p w14:paraId="05E5B959" w14:textId="202AB3DA" w:rsidR="007377A0" w:rsidRPr="00F07197" w:rsidRDefault="002169E0" w:rsidP="00F07197">
      <w:pPr>
        <w:pStyle w:val="cp"/>
        <w:ind w:left="-567"/>
        <w:jc w:val="both"/>
        <w:rPr>
          <w:b w:val="0"/>
          <w:bCs w:val="0"/>
          <w:lang w:val="ro-MD" w:eastAsia="ro-RO"/>
        </w:rPr>
      </w:pPr>
      <w:r w:rsidRPr="00D3167A">
        <w:rPr>
          <w:b w:val="0"/>
          <w:bCs w:val="0"/>
          <w:lang w:val="ro-MD"/>
        </w:rPr>
        <w:t>Lucrările</w:t>
      </w:r>
      <w:r w:rsidR="007377A0" w:rsidRPr="007377A0">
        <w:rPr>
          <w:lang w:val="en-US"/>
        </w:rPr>
        <w:t xml:space="preserve"> </w:t>
      </w:r>
      <w:r w:rsidR="007377A0" w:rsidRPr="00002084">
        <w:rPr>
          <w:b w:val="0"/>
          <w:bCs w:val="0"/>
          <w:lang w:val="ro-MD" w:eastAsia="ro-RO"/>
        </w:rPr>
        <w:t>constau în:</w:t>
      </w:r>
    </w:p>
    <w:p w14:paraId="73D5D159" w14:textId="77777777" w:rsidR="00D3167A" w:rsidRPr="0014146C" w:rsidRDefault="00D3167A" w:rsidP="00D3167A">
      <w:pPr>
        <w:pStyle w:val="cp"/>
        <w:numPr>
          <w:ilvl w:val="0"/>
          <w:numId w:val="25"/>
        </w:numPr>
        <w:jc w:val="both"/>
        <w:rPr>
          <w:b w:val="0"/>
          <w:bCs w:val="0"/>
          <w:lang w:val="ro-MD" w:eastAsia="ro-RO"/>
        </w:rPr>
      </w:pPr>
      <w:r w:rsidRPr="0014146C">
        <w:rPr>
          <w:b w:val="0"/>
          <w:bCs w:val="0"/>
          <w:lang w:val="ro-MD" w:eastAsia="ro-RO"/>
        </w:rPr>
        <w:t>Demolarea teracotei deteriorate;</w:t>
      </w:r>
    </w:p>
    <w:p w14:paraId="6CCD3153" w14:textId="77777777" w:rsidR="00D3167A" w:rsidRPr="0029658B" w:rsidRDefault="00D3167A" w:rsidP="00D3167A">
      <w:pPr>
        <w:pStyle w:val="cp"/>
        <w:numPr>
          <w:ilvl w:val="0"/>
          <w:numId w:val="25"/>
        </w:numPr>
        <w:jc w:val="both"/>
        <w:rPr>
          <w:b w:val="0"/>
          <w:bCs w:val="0"/>
          <w:lang w:val="ro-MD" w:eastAsia="ro-RO"/>
        </w:rPr>
      </w:pPr>
      <w:r w:rsidRPr="0029658B">
        <w:rPr>
          <w:b w:val="0"/>
          <w:bCs w:val="0"/>
          <w:lang w:val="ro-MD" w:eastAsia="ro-RO"/>
        </w:rPr>
        <w:t>Curățarea plăcilor;</w:t>
      </w:r>
    </w:p>
    <w:p w14:paraId="16EA2FDF" w14:textId="196C69CA" w:rsidR="00D3167A" w:rsidRDefault="00F00673" w:rsidP="00D3167A">
      <w:pPr>
        <w:pStyle w:val="cp"/>
        <w:numPr>
          <w:ilvl w:val="0"/>
          <w:numId w:val="25"/>
        </w:numPr>
        <w:jc w:val="both"/>
        <w:rPr>
          <w:b w:val="0"/>
          <w:bCs w:val="0"/>
          <w:lang w:val="ro-MD" w:eastAsia="ro-RO"/>
        </w:rPr>
      </w:pPr>
      <w:r>
        <w:rPr>
          <w:b w:val="0"/>
          <w:bCs w:val="0"/>
          <w:lang w:val="ro-MD" w:eastAsia="ro-RO"/>
        </w:rPr>
        <w:t>Grunduirea, p</w:t>
      </w:r>
      <w:r w:rsidR="00D3167A" w:rsidRPr="000872BC">
        <w:rPr>
          <w:b w:val="0"/>
          <w:bCs w:val="0"/>
          <w:lang w:val="ro-MD" w:eastAsia="ro-RO"/>
        </w:rPr>
        <w:t>regătirea pardoselilor și stratului de așternut;</w:t>
      </w:r>
    </w:p>
    <w:p w14:paraId="6F231B29" w14:textId="0AC29CD8" w:rsidR="00F00673" w:rsidRPr="000872BC" w:rsidRDefault="00F00673" w:rsidP="00D3167A">
      <w:pPr>
        <w:pStyle w:val="cp"/>
        <w:numPr>
          <w:ilvl w:val="0"/>
          <w:numId w:val="25"/>
        </w:numPr>
        <w:jc w:val="both"/>
        <w:rPr>
          <w:b w:val="0"/>
          <w:bCs w:val="0"/>
          <w:lang w:val="ro-MD" w:eastAsia="ro-RO"/>
        </w:rPr>
      </w:pPr>
      <w:r>
        <w:rPr>
          <w:b w:val="0"/>
          <w:bCs w:val="0"/>
          <w:lang w:val="ro-MD" w:eastAsia="ro-RO"/>
        </w:rPr>
        <w:t>Adăugarea materialului hidrofob;</w:t>
      </w:r>
    </w:p>
    <w:p w14:paraId="313B3516" w14:textId="77777777" w:rsidR="00D3167A" w:rsidRPr="000872BC" w:rsidRDefault="00D3167A" w:rsidP="00D3167A">
      <w:pPr>
        <w:pStyle w:val="cp"/>
        <w:numPr>
          <w:ilvl w:val="0"/>
          <w:numId w:val="25"/>
        </w:numPr>
        <w:jc w:val="both"/>
        <w:rPr>
          <w:b w:val="0"/>
          <w:bCs w:val="0"/>
          <w:lang w:val="ro-MD" w:eastAsia="ro-RO"/>
        </w:rPr>
      </w:pPr>
      <w:r w:rsidRPr="000872BC">
        <w:rPr>
          <w:b w:val="0"/>
          <w:bCs w:val="0"/>
          <w:lang w:val="ro-MD" w:eastAsia="ro-RO"/>
        </w:rPr>
        <w:t>Tratarea suprafețelor, prepararea mortarului rezistent la acid;</w:t>
      </w:r>
    </w:p>
    <w:p w14:paraId="477053E0" w14:textId="3C1CA4C8" w:rsidR="00D3167A" w:rsidRDefault="00D3167A" w:rsidP="00D3167A">
      <w:pPr>
        <w:pStyle w:val="cp"/>
        <w:numPr>
          <w:ilvl w:val="0"/>
          <w:numId w:val="25"/>
        </w:numPr>
        <w:jc w:val="both"/>
        <w:rPr>
          <w:b w:val="0"/>
          <w:bCs w:val="0"/>
          <w:lang w:val="ro-MD" w:eastAsia="ro-RO"/>
        </w:rPr>
      </w:pPr>
      <w:r w:rsidRPr="000872BC">
        <w:rPr>
          <w:b w:val="0"/>
          <w:bCs w:val="0"/>
          <w:lang w:val="ro-MD" w:eastAsia="ro-RO"/>
        </w:rPr>
        <w:t>Așezarea plăcilor</w:t>
      </w:r>
      <w:r w:rsidR="002838BF">
        <w:rPr>
          <w:b w:val="0"/>
          <w:bCs w:val="0"/>
          <w:lang w:val="ro-MD" w:eastAsia="ro-RO"/>
        </w:rPr>
        <w:t xml:space="preserve"> </w:t>
      </w:r>
      <w:r w:rsidRPr="000872BC">
        <w:rPr>
          <w:b w:val="0"/>
          <w:bCs w:val="0"/>
          <w:lang w:val="ro-MD" w:eastAsia="ro-RO"/>
        </w:rPr>
        <w:t>(teracotei).</w:t>
      </w:r>
    </w:p>
    <w:p w14:paraId="447DE25E" w14:textId="773453B8" w:rsidR="006D712B" w:rsidRPr="00EB51E9" w:rsidRDefault="00AE4A83" w:rsidP="00EB51E9">
      <w:pPr>
        <w:spacing w:after="0"/>
        <w:ind w:left="-567"/>
        <w:jc w:val="both"/>
        <w:rPr>
          <w:rFonts w:ascii="Times New Roman" w:hAnsi="Times New Roman" w:cs="Times New Roman"/>
          <w:b/>
          <w:bCs/>
          <w:lang w:val="ro-MD"/>
        </w:rPr>
      </w:pPr>
      <w:r w:rsidRPr="00002084">
        <w:rPr>
          <w:rFonts w:ascii="Times New Roman" w:hAnsi="Times New Roman" w:cs="Times New Roman"/>
          <w:b/>
          <w:bCs/>
          <w:sz w:val="24"/>
          <w:szCs w:val="24"/>
          <w:lang w:val="ro-MD"/>
        </w:rPr>
        <w:t xml:space="preserve">Termenul de executare: </w:t>
      </w:r>
      <w:bookmarkStart w:id="2" w:name="_Hlk129077718"/>
      <w:r w:rsidR="00F07197">
        <w:rPr>
          <w:rFonts w:ascii="Times New Roman" w:hAnsi="Times New Roman" w:cs="Times New Roman"/>
          <w:b/>
          <w:bCs/>
          <w:sz w:val="24"/>
          <w:szCs w:val="24"/>
          <w:lang w:val="ro-MD"/>
        </w:rPr>
        <w:t>45</w:t>
      </w:r>
      <w:r w:rsidRPr="00002084">
        <w:rPr>
          <w:rFonts w:ascii="Times New Roman" w:hAnsi="Times New Roman" w:cs="Times New Roman"/>
          <w:b/>
          <w:bCs/>
          <w:sz w:val="24"/>
          <w:szCs w:val="24"/>
          <w:lang w:val="ro-MD"/>
        </w:rPr>
        <w:t xml:space="preserve"> zile. Termenul de </w:t>
      </w:r>
      <w:r w:rsidRPr="00002084">
        <w:rPr>
          <w:rFonts w:ascii="Times New Roman" w:hAnsi="Times New Roman" w:cs="Times New Roman"/>
          <w:b/>
          <w:bCs/>
          <w:spacing w:val="-3"/>
          <w:sz w:val="24"/>
          <w:szCs w:val="24"/>
          <w:lang w:val="ro-MD" w:eastAsia="ro-RO"/>
        </w:rPr>
        <w:t xml:space="preserve">realizare </w:t>
      </w:r>
      <w:r w:rsidRPr="00002084">
        <w:rPr>
          <w:rFonts w:ascii="Times New Roman" w:hAnsi="Times New Roman" w:cs="Times New Roman"/>
          <w:b/>
          <w:bCs/>
          <w:sz w:val="24"/>
          <w:szCs w:val="24"/>
          <w:lang w:val="ro-MD"/>
        </w:rPr>
        <w:t>a lucrărilor</w:t>
      </w:r>
      <w:r w:rsidR="00EB51E9">
        <w:rPr>
          <w:rFonts w:ascii="Times New Roman" w:hAnsi="Times New Roman" w:cs="Times New Roman"/>
          <w:b/>
          <w:bCs/>
          <w:sz w:val="24"/>
          <w:szCs w:val="24"/>
          <w:lang w:val="ro-MD"/>
        </w:rPr>
        <w:t>:</w:t>
      </w:r>
      <w:r w:rsidR="007377A0">
        <w:rPr>
          <w:rFonts w:ascii="Times New Roman" w:hAnsi="Times New Roman" w:cs="Times New Roman"/>
          <w:b/>
          <w:bCs/>
          <w:sz w:val="24"/>
          <w:szCs w:val="24"/>
          <w:lang w:val="ro-MD"/>
        </w:rPr>
        <w:t xml:space="preserve"> </w:t>
      </w:r>
      <w:r w:rsidR="00D3167A" w:rsidRPr="00FF1E98">
        <w:rPr>
          <w:rFonts w:ascii="Times New Roman" w:hAnsi="Times New Roman" w:cs="Times New Roman"/>
          <w:b/>
          <w:bCs/>
          <w:sz w:val="24"/>
          <w:szCs w:val="24"/>
          <w:lang w:val="ro-MD"/>
        </w:rPr>
        <w:t xml:space="preserve">iulie </w:t>
      </w:r>
      <w:r w:rsidR="00EB51E9" w:rsidRPr="00453845">
        <w:rPr>
          <w:rFonts w:ascii="Times New Roman" w:hAnsi="Times New Roman" w:cs="Times New Roman"/>
          <w:b/>
          <w:bCs/>
          <w:lang w:val="ro-RO"/>
        </w:rPr>
        <w:t>–</w:t>
      </w:r>
      <w:r w:rsidR="00D3167A" w:rsidRPr="00FF1E98">
        <w:rPr>
          <w:rFonts w:ascii="Times New Roman" w:hAnsi="Times New Roman" w:cs="Times New Roman"/>
          <w:b/>
          <w:bCs/>
          <w:sz w:val="24"/>
          <w:szCs w:val="24"/>
          <w:lang w:val="ro-MD"/>
        </w:rPr>
        <w:t xml:space="preserve"> septembrie </w:t>
      </w:r>
      <w:r w:rsidRPr="00002084">
        <w:rPr>
          <w:rFonts w:ascii="Times New Roman" w:hAnsi="Times New Roman" w:cs="Times New Roman"/>
          <w:b/>
          <w:bCs/>
          <w:sz w:val="24"/>
          <w:szCs w:val="24"/>
          <w:lang w:val="ro-MD"/>
        </w:rPr>
        <w:t>202</w:t>
      </w:r>
      <w:r w:rsidR="007377A0">
        <w:rPr>
          <w:rFonts w:ascii="Times New Roman" w:hAnsi="Times New Roman" w:cs="Times New Roman"/>
          <w:b/>
          <w:bCs/>
          <w:sz w:val="24"/>
          <w:szCs w:val="24"/>
          <w:lang w:val="ro-MD"/>
        </w:rPr>
        <w:t>3</w:t>
      </w:r>
      <w:r w:rsidR="00EB51E9">
        <w:rPr>
          <w:rFonts w:ascii="Times New Roman" w:hAnsi="Times New Roman" w:cs="Times New Roman"/>
          <w:b/>
          <w:bCs/>
          <w:sz w:val="24"/>
          <w:szCs w:val="24"/>
          <w:lang w:val="ro-MD"/>
        </w:rPr>
        <w:t xml:space="preserve">, pentru lotul nr. 1 </w:t>
      </w:r>
      <w:r w:rsidR="00EB51E9" w:rsidRPr="00F06F07">
        <w:rPr>
          <w:rFonts w:ascii="Times New Roman" w:hAnsi="Times New Roman" w:cs="Times New Roman"/>
          <w:b/>
          <w:bCs/>
          <w:sz w:val="24"/>
          <w:szCs w:val="24"/>
          <w:lang w:val="ro-MD"/>
        </w:rPr>
        <w:t xml:space="preserve">și </w:t>
      </w:r>
      <w:r w:rsidR="00EB51E9" w:rsidRPr="00F06F07">
        <w:rPr>
          <w:rFonts w:ascii="Times New Roman" w:hAnsi="Times New Roman" w:cs="Times New Roman"/>
          <w:b/>
          <w:bCs/>
          <w:lang w:val="ro-RO"/>
        </w:rPr>
        <w:t xml:space="preserve">aprilie – septembrie </w:t>
      </w:r>
      <w:r w:rsidR="00EB51E9" w:rsidRPr="00F06F07">
        <w:rPr>
          <w:rFonts w:ascii="Times New Roman" w:hAnsi="Times New Roman" w:cs="Times New Roman"/>
          <w:b/>
          <w:bCs/>
          <w:lang w:val="ro-MD"/>
        </w:rPr>
        <w:t>2023, pentru lotul nr. 2</w:t>
      </w:r>
      <w:r w:rsidRPr="00F06F07">
        <w:rPr>
          <w:rFonts w:ascii="Times New Roman" w:hAnsi="Times New Roman" w:cs="Times New Roman"/>
          <w:b/>
          <w:bCs/>
          <w:sz w:val="24"/>
          <w:szCs w:val="24"/>
          <w:lang w:val="ro-MD"/>
        </w:rPr>
        <w:t>.</w:t>
      </w:r>
    </w:p>
    <w:bookmarkEnd w:id="2"/>
    <w:p w14:paraId="5CA4DB0F" w14:textId="2D7CC18A" w:rsidR="006D712B" w:rsidRDefault="006D712B" w:rsidP="006D712B">
      <w:pPr>
        <w:spacing w:after="0" w:line="240" w:lineRule="auto"/>
        <w:ind w:hanging="567"/>
        <w:jc w:val="both"/>
        <w:rPr>
          <w:rFonts w:ascii="Times New Roman" w:hAnsi="Times New Roman" w:cs="Times New Roman"/>
          <w:b/>
          <w:sz w:val="24"/>
          <w:szCs w:val="24"/>
          <w:lang w:val="ro-MD"/>
        </w:rPr>
      </w:pPr>
      <w:r>
        <w:rPr>
          <w:rFonts w:ascii="Times New Roman" w:hAnsi="Times New Roman" w:cs="Times New Roman"/>
          <w:b/>
          <w:sz w:val="24"/>
          <w:szCs w:val="24"/>
          <w:lang w:val="ro-MD"/>
        </w:rPr>
        <w:t xml:space="preserve">2. </w:t>
      </w:r>
      <w:r w:rsidR="00130670" w:rsidRPr="006D712B">
        <w:rPr>
          <w:rFonts w:ascii="Times New Roman" w:hAnsi="Times New Roman" w:cs="Times New Roman"/>
          <w:b/>
          <w:sz w:val="24"/>
          <w:szCs w:val="24"/>
          <w:lang w:val="ro-MD"/>
        </w:rPr>
        <w:t>Informații</w:t>
      </w:r>
      <w:r w:rsidR="001612BA" w:rsidRPr="006D712B">
        <w:rPr>
          <w:rFonts w:ascii="Times New Roman" w:hAnsi="Times New Roman" w:cs="Times New Roman"/>
          <w:b/>
          <w:sz w:val="24"/>
          <w:szCs w:val="24"/>
          <w:lang w:val="ro-MD"/>
        </w:rPr>
        <w:t xml:space="preserve"> </w:t>
      </w:r>
      <w:r w:rsidR="00130670" w:rsidRPr="006D712B">
        <w:rPr>
          <w:rFonts w:ascii="Times New Roman" w:hAnsi="Times New Roman" w:cs="Times New Roman"/>
          <w:b/>
          <w:sz w:val="24"/>
          <w:szCs w:val="24"/>
          <w:lang w:val="ro-MD"/>
        </w:rPr>
        <w:t>și</w:t>
      </w:r>
      <w:r w:rsidR="001612BA" w:rsidRPr="006D712B">
        <w:rPr>
          <w:rFonts w:ascii="Times New Roman" w:hAnsi="Times New Roman" w:cs="Times New Roman"/>
          <w:b/>
          <w:sz w:val="24"/>
          <w:szCs w:val="24"/>
          <w:lang w:val="ro-MD"/>
        </w:rPr>
        <w:t xml:space="preserve"> proiectare</w:t>
      </w:r>
      <w:bookmarkStart w:id="3" w:name="_Hlk90977026"/>
      <w:r w:rsidR="002D1883" w:rsidRPr="006D712B">
        <w:rPr>
          <w:rFonts w:ascii="Times New Roman" w:hAnsi="Times New Roman" w:cs="Times New Roman"/>
          <w:b/>
          <w:sz w:val="24"/>
          <w:szCs w:val="24"/>
          <w:lang w:val="ro-MD"/>
        </w:rPr>
        <w:t>.</w:t>
      </w:r>
    </w:p>
    <w:p w14:paraId="010FA61B" w14:textId="612FFC20" w:rsidR="00D3167A" w:rsidRDefault="007377A0" w:rsidP="006D712B">
      <w:pPr>
        <w:spacing w:after="0" w:line="240" w:lineRule="auto"/>
        <w:ind w:hanging="567"/>
        <w:jc w:val="both"/>
        <w:rPr>
          <w:rFonts w:ascii="Times New Roman" w:hAnsi="Times New Roman" w:cs="Times New Roman"/>
          <w:bCs/>
          <w:sz w:val="24"/>
          <w:szCs w:val="24"/>
          <w:lang w:val="ro-MD"/>
        </w:rPr>
      </w:pPr>
      <w:r w:rsidRPr="00D3167A">
        <w:rPr>
          <w:rFonts w:ascii="Times New Roman" w:eastAsia="Times New Roman" w:hAnsi="Times New Roman" w:cs="Times New Roman"/>
          <w:sz w:val="24"/>
          <w:szCs w:val="24"/>
          <w:lang w:val="ro-MD" w:eastAsia="ru-RU"/>
        </w:rPr>
        <w:t>Lucrări</w:t>
      </w:r>
      <w:r w:rsidRPr="00D3167A">
        <w:rPr>
          <w:rFonts w:ascii="Times New Roman" w:hAnsi="Times New Roman" w:cs="Times New Roman"/>
          <w:sz w:val="24"/>
          <w:szCs w:val="24"/>
          <w:lang w:val="ro-MD"/>
        </w:rPr>
        <w:t>le</w:t>
      </w:r>
      <w:r w:rsidR="00D3167A" w:rsidRPr="00D3167A">
        <w:rPr>
          <w:rFonts w:ascii="Times New Roman" w:eastAsia="Times New Roman" w:hAnsi="Times New Roman" w:cs="Times New Roman"/>
          <w:sz w:val="24"/>
          <w:szCs w:val="24"/>
          <w:lang w:val="ro-MD" w:eastAsia="ru-RU"/>
        </w:rPr>
        <w:t xml:space="preserve"> </w:t>
      </w:r>
      <w:r w:rsidR="00EB51E9">
        <w:rPr>
          <w:rFonts w:ascii="Times New Roman" w:eastAsia="Times New Roman" w:hAnsi="Times New Roman" w:cs="Times New Roman"/>
          <w:sz w:val="24"/>
          <w:szCs w:val="24"/>
          <w:lang w:val="ro-MD" w:eastAsia="ru-RU"/>
        </w:rPr>
        <w:t>”</w:t>
      </w:r>
      <w:r w:rsidR="00D3167A" w:rsidRPr="00D3167A">
        <w:rPr>
          <w:rFonts w:ascii="Times New Roman" w:hAnsi="Times New Roman" w:cs="Times New Roman"/>
          <w:bCs/>
          <w:sz w:val="24"/>
          <w:szCs w:val="24"/>
          <w:lang w:val="ro-MD"/>
        </w:rPr>
        <w:t>Reparația capitală a pardoselilor, gropilor și canalelor sălii de filtrare, depozitului de reagenți,</w:t>
      </w:r>
    </w:p>
    <w:p w14:paraId="32CF699C" w14:textId="51CC50BA" w:rsidR="00F07197" w:rsidRDefault="00D3167A" w:rsidP="00F07197">
      <w:pPr>
        <w:spacing w:after="0" w:line="240" w:lineRule="auto"/>
        <w:ind w:hanging="567"/>
        <w:jc w:val="both"/>
        <w:rPr>
          <w:rFonts w:ascii="Times New Roman" w:hAnsi="Times New Roman" w:cs="Times New Roman"/>
          <w:sz w:val="24"/>
          <w:szCs w:val="24"/>
          <w:lang w:val="ro-MD"/>
        </w:rPr>
      </w:pPr>
      <w:r w:rsidRPr="00D3167A">
        <w:rPr>
          <w:rFonts w:ascii="Times New Roman" w:hAnsi="Times New Roman" w:cs="Times New Roman"/>
          <w:bCs/>
          <w:sz w:val="24"/>
          <w:szCs w:val="24"/>
          <w:lang w:val="ro-MD"/>
        </w:rPr>
        <w:t>sălii de tratarea mecanică a apei cu instalarea teracotei rezistente la acizi</w:t>
      </w:r>
      <w:r w:rsidR="00EB51E9">
        <w:rPr>
          <w:rFonts w:ascii="Times New Roman" w:hAnsi="Times New Roman" w:cs="Times New Roman"/>
          <w:bCs/>
          <w:sz w:val="24"/>
          <w:szCs w:val="24"/>
          <w:lang w:val="ro-MD"/>
        </w:rPr>
        <w:t>”</w:t>
      </w:r>
      <w:r w:rsidRPr="00D3167A">
        <w:rPr>
          <w:rFonts w:ascii="Times New Roman" w:hAnsi="Times New Roman" w:cs="Times New Roman"/>
          <w:bCs/>
          <w:sz w:val="24"/>
          <w:szCs w:val="24"/>
          <w:lang w:val="ro-MD"/>
        </w:rPr>
        <w:t xml:space="preserve"> </w:t>
      </w:r>
      <w:r w:rsidR="00DF0EC7" w:rsidRPr="006D712B">
        <w:rPr>
          <w:rFonts w:ascii="Times New Roman" w:hAnsi="Times New Roman" w:cs="Times New Roman"/>
          <w:sz w:val="24"/>
          <w:szCs w:val="24"/>
          <w:lang w:val="ro-MD"/>
        </w:rPr>
        <w:t xml:space="preserve">vor fi </w:t>
      </w:r>
      <w:r w:rsidR="00F00673">
        <w:rPr>
          <w:rFonts w:ascii="Times New Roman" w:hAnsi="Times New Roman" w:cs="Times New Roman"/>
          <w:sz w:val="24"/>
          <w:szCs w:val="24"/>
          <w:lang w:val="ro-MD"/>
        </w:rPr>
        <w:t>realizate</w:t>
      </w:r>
      <w:r w:rsidR="007377A0" w:rsidRPr="006D712B">
        <w:rPr>
          <w:rFonts w:ascii="Times New Roman" w:hAnsi="Times New Roman" w:cs="Times New Roman"/>
          <w:sz w:val="24"/>
          <w:szCs w:val="24"/>
          <w:lang w:val="ro-MD"/>
        </w:rPr>
        <w:t xml:space="preserve"> în</w:t>
      </w:r>
      <w:r>
        <w:rPr>
          <w:rFonts w:ascii="Times New Roman" w:hAnsi="Times New Roman" w:cs="Times New Roman"/>
          <w:sz w:val="24"/>
          <w:szCs w:val="24"/>
          <w:lang w:val="ro-MD"/>
        </w:rPr>
        <w:t xml:space="preserve"> sala de</w:t>
      </w:r>
    </w:p>
    <w:p w14:paraId="5E1A197E" w14:textId="7EEF7CCC" w:rsidR="00487840" w:rsidRPr="00F07197" w:rsidRDefault="00D3167A" w:rsidP="00F07197">
      <w:pPr>
        <w:spacing w:after="0" w:line="240" w:lineRule="auto"/>
        <w:ind w:hanging="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producere, </w:t>
      </w:r>
      <w:r w:rsidR="00487840">
        <w:rPr>
          <w:rFonts w:ascii="Times New Roman" w:hAnsi="Times New Roman" w:cs="Times New Roman"/>
          <w:sz w:val="24"/>
          <w:szCs w:val="24"/>
          <w:lang w:val="ro-MD"/>
        </w:rPr>
        <w:t>sala de pre-tratare, la depozitul de reagenți</w:t>
      </w:r>
      <w:r w:rsidR="00F07197">
        <w:rPr>
          <w:rFonts w:ascii="Times New Roman" w:hAnsi="Times New Roman" w:cs="Times New Roman"/>
          <w:sz w:val="24"/>
          <w:szCs w:val="24"/>
          <w:lang w:val="ro-MD"/>
        </w:rPr>
        <w:t xml:space="preserve">. </w:t>
      </w:r>
      <w:r w:rsidR="007377A0" w:rsidRPr="006D712B">
        <w:rPr>
          <w:rFonts w:ascii="Times New Roman" w:eastAsia="Calibri" w:hAnsi="Times New Roman" w:cs="Times New Roman"/>
          <w:sz w:val="24"/>
          <w:szCs w:val="24"/>
          <w:lang w:val="ro-RO"/>
        </w:rPr>
        <w:t>Lucrările vor fi îndeplinite în condiții de muncă</w:t>
      </w:r>
    </w:p>
    <w:p w14:paraId="5B908CC1" w14:textId="77777777" w:rsidR="00487840" w:rsidRDefault="007377A0" w:rsidP="00487840">
      <w:pPr>
        <w:spacing w:after="0" w:line="240" w:lineRule="auto"/>
        <w:ind w:hanging="567"/>
        <w:jc w:val="both"/>
        <w:rPr>
          <w:rFonts w:ascii="Times New Roman" w:eastAsia="Calibri" w:hAnsi="Times New Roman" w:cs="Times New Roman"/>
          <w:sz w:val="24"/>
          <w:szCs w:val="24"/>
          <w:lang w:val="ro-RO"/>
        </w:rPr>
      </w:pPr>
      <w:r w:rsidRPr="006D712B">
        <w:rPr>
          <w:rFonts w:ascii="Times New Roman" w:eastAsia="Calibri" w:hAnsi="Times New Roman" w:cs="Times New Roman"/>
          <w:sz w:val="24"/>
          <w:szCs w:val="24"/>
          <w:lang w:val="ro-RO"/>
        </w:rPr>
        <w:t>strâmtorate și în prezenta utilajului aflat în funcțiune, fapt ce determină includerea coeficientului pentru</w:t>
      </w:r>
    </w:p>
    <w:p w14:paraId="472873FF" w14:textId="53FF3737" w:rsidR="007377A0" w:rsidRPr="00487840" w:rsidRDefault="007377A0" w:rsidP="00487840">
      <w:pPr>
        <w:spacing w:after="0" w:line="240" w:lineRule="auto"/>
        <w:ind w:hanging="567"/>
        <w:jc w:val="both"/>
        <w:rPr>
          <w:rFonts w:ascii="Times New Roman" w:eastAsia="Times New Roman" w:hAnsi="Times New Roman" w:cs="Times New Roman"/>
          <w:b/>
          <w:bCs/>
          <w:sz w:val="24"/>
          <w:szCs w:val="24"/>
          <w:lang w:val="ro-MD" w:eastAsia="ru-RU"/>
        </w:rPr>
      </w:pPr>
      <w:r w:rsidRPr="006D712B">
        <w:rPr>
          <w:rFonts w:ascii="Times New Roman" w:eastAsia="Calibri" w:hAnsi="Times New Roman" w:cs="Times New Roman"/>
          <w:sz w:val="24"/>
          <w:szCs w:val="24"/>
          <w:lang w:val="ro-RO"/>
        </w:rPr>
        <w:t>condițiile strâmtorate de muncă  K=1,</w:t>
      </w:r>
      <w:r w:rsidR="00AC1F0E">
        <w:rPr>
          <w:rFonts w:ascii="Times New Roman" w:eastAsia="Calibri" w:hAnsi="Times New Roman" w:cs="Times New Roman"/>
          <w:sz w:val="24"/>
          <w:szCs w:val="24"/>
          <w:lang w:val="ro-RO"/>
        </w:rPr>
        <w:t>2</w:t>
      </w:r>
      <w:r w:rsidRPr="006D712B">
        <w:rPr>
          <w:rFonts w:ascii="Times New Roman" w:eastAsia="Calibri" w:hAnsi="Times New Roman" w:cs="Times New Roman"/>
          <w:sz w:val="24"/>
          <w:szCs w:val="24"/>
          <w:lang w:val="ro-RO"/>
        </w:rPr>
        <w:t>.</w:t>
      </w:r>
    </w:p>
    <w:p w14:paraId="75F6EA6E" w14:textId="77777777" w:rsidR="007377A0" w:rsidRPr="006D712B" w:rsidRDefault="007377A0" w:rsidP="007377A0">
      <w:pPr>
        <w:spacing w:after="0"/>
        <w:ind w:left="-567"/>
        <w:jc w:val="both"/>
        <w:rPr>
          <w:rFonts w:ascii="Times New Roman" w:hAnsi="Times New Roman" w:cs="Times New Roman"/>
          <w:sz w:val="24"/>
          <w:szCs w:val="24"/>
          <w:lang w:val="ro-MD"/>
        </w:rPr>
      </w:pPr>
      <w:r w:rsidRPr="006D712B">
        <w:rPr>
          <w:rFonts w:ascii="Times New Roman" w:hAnsi="Times New Roman" w:cs="Times New Roman"/>
          <w:sz w:val="24"/>
          <w:szCs w:val="24"/>
          <w:lang w:val="ro-MD"/>
        </w:rPr>
        <w:t>Proiect nu se solicită.</w:t>
      </w:r>
    </w:p>
    <w:bookmarkEnd w:id="3"/>
    <w:p w14:paraId="70441975" w14:textId="77777777" w:rsidR="002B58F2" w:rsidRPr="00002084" w:rsidRDefault="002B58F2" w:rsidP="00A84AF7">
      <w:pPr>
        <w:spacing w:after="0" w:line="240" w:lineRule="auto"/>
        <w:jc w:val="both"/>
        <w:rPr>
          <w:rFonts w:ascii="Times New Roman" w:hAnsi="Times New Roman" w:cs="Times New Roman"/>
          <w:sz w:val="24"/>
          <w:szCs w:val="24"/>
          <w:lang w:val="ro-MD"/>
        </w:rPr>
      </w:pPr>
    </w:p>
    <w:p w14:paraId="077E818F" w14:textId="3A148775" w:rsidR="001612BA" w:rsidRPr="00002084" w:rsidRDefault="001612BA" w:rsidP="00AE4A83">
      <w:pPr>
        <w:spacing w:after="0" w:line="240" w:lineRule="auto"/>
        <w:ind w:hanging="567"/>
        <w:jc w:val="both"/>
        <w:rPr>
          <w:rFonts w:ascii="Times New Roman" w:hAnsi="Times New Roman" w:cs="Times New Roman"/>
          <w:b/>
          <w:sz w:val="24"/>
          <w:szCs w:val="24"/>
          <w:lang w:val="ro-MD"/>
        </w:rPr>
      </w:pPr>
      <w:r w:rsidRPr="00002084">
        <w:rPr>
          <w:rFonts w:ascii="Times New Roman" w:hAnsi="Times New Roman" w:cs="Times New Roman"/>
          <w:b/>
          <w:sz w:val="24"/>
          <w:szCs w:val="24"/>
          <w:lang w:val="ro-MD"/>
        </w:rPr>
        <w:t xml:space="preserve">3. Materiale, </w:t>
      </w:r>
      <w:r w:rsidR="00CA5748" w:rsidRPr="00002084">
        <w:rPr>
          <w:rFonts w:ascii="Times New Roman" w:hAnsi="Times New Roman" w:cs="Times New Roman"/>
          <w:b/>
          <w:sz w:val="24"/>
          <w:szCs w:val="24"/>
          <w:lang w:val="ro-MD"/>
        </w:rPr>
        <w:t>compatibilități</w:t>
      </w:r>
      <w:r w:rsidRPr="00002084">
        <w:rPr>
          <w:rFonts w:ascii="Times New Roman" w:hAnsi="Times New Roman" w:cs="Times New Roman"/>
          <w:b/>
          <w:sz w:val="24"/>
          <w:szCs w:val="24"/>
          <w:lang w:val="ro-MD"/>
        </w:rPr>
        <w:t xml:space="preserve">, reglementări tehnice </w:t>
      </w:r>
      <w:r w:rsidR="00000B1E" w:rsidRPr="00002084">
        <w:rPr>
          <w:rFonts w:ascii="Times New Roman" w:hAnsi="Times New Roman" w:cs="Times New Roman"/>
          <w:b/>
          <w:sz w:val="24"/>
          <w:szCs w:val="24"/>
          <w:lang w:val="ro-MD"/>
        </w:rPr>
        <w:t>și</w:t>
      </w:r>
      <w:r w:rsidRPr="00002084">
        <w:rPr>
          <w:rFonts w:ascii="Times New Roman" w:hAnsi="Times New Roman" w:cs="Times New Roman"/>
          <w:b/>
          <w:sz w:val="24"/>
          <w:szCs w:val="24"/>
          <w:lang w:val="ro-MD"/>
        </w:rPr>
        <w:t xml:space="preserve"> standarde utilizate</w:t>
      </w:r>
    </w:p>
    <w:p w14:paraId="409D62EE" w14:textId="67BE8663" w:rsidR="0099062E" w:rsidRPr="00002084" w:rsidRDefault="0099062E" w:rsidP="0099062E">
      <w:pPr>
        <w:spacing w:after="0"/>
        <w:ind w:left="-567"/>
        <w:jc w:val="both"/>
        <w:rPr>
          <w:rFonts w:ascii="Times New Roman" w:hAnsi="Times New Roman" w:cs="Times New Roman"/>
          <w:bCs/>
          <w:sz w:val="24"/>
          <w:szCs w:val="24"/>
          <w:lang w:val="ro-MD"/>
        </w:rPr>
      </w:pPr>
      <w:r w:rsidRPr="00002084">
        <w:rPr>
          <w:rFonts w:ascii="Times New Roman" w:hAnsi="Times New Roman" w:cs="Times New Roman"/>
          <w:bCs/>
          <w:sz w:val="24"/>
          <w:szCs w:val="24"/>
          <w:lang w:val="ro-MD"/>
        </w:rPr>
        <w:t xml:space="preserve">Lucrările vor fi realizate cu materialele executantului/antreprenorului. </w:t>
      </w:r>
    </w:p>
    <w:p w14:paraId="39D9355C" w14:textId="77777777" w:rsidR="00F40C35" w:rsidRDefault="00CA5748" w:rsidP="003062AD">
      <w:pPr>
        <w:spacing w:after="0" w:line="240" w:lineRule="auto"/>
        <w:ind w:left="-567"/>
        <w:jc w:val="both"/>
        <w:rPr>
          <w:rFonts w:ascii="Times New Roman" w:hAnsi="Times New Roman" w:cs="Times New Roman"/>
          <w:sz w:val="24"/>
          <w:szCs w:val="24"/>
          <w:lang w:val="ro-MD"/>
        </w:rPr>
      </w:pPr>
      <w:r w:rsidRPr="00002084">
        <w:rPr>
          <w:rFonts w:ascii="Times New Roman" w:hAnsi="Times New Roman" w:cs="Times New Roman"/>
          <w:sz w:val="24"/>
          <w:szCs w:val="24"/>
          <w:lang w:val="ro-MD"/>
        </w:rPr>
        <w:t xml:space="preserve">Calitatea și conformitatea lucrărilor executate </w:t>
      </w:r>
      <w:r w:rsidR="00C44A4F" w:rsidRPr="00002084">
        <w:rPr>
          <w:rFonts w:ascii="Times New Roman" w:hAnsi="Times New Roman" w:cs="Times New Roman"/>
          <w:sz w:val="24"/>
          <w:szCs w:val="24"/>
          <w:lang w:val="ro-MD"/>
        </w:rPr>
        <w:t>cât</w:t>
      </w:r>
      <w:r w:rsidRPr="00002084">
        <w:rPr>
          <w:rFonts w:ascii="Times New Roman" w:hAnsi="Times New Roman" w:cs="Times New Roman"/>
          <w:sz w:val="24"/>
          <w:szCs w:val="24"/>
          <w:lang w:val="ro-MD"/>
        </w:rPr>
        <w:t xml:space="preserve"> și a materialelor utilizate trebuie să fie la cel mai înalt nivel, cu respectarea cerințelor standardelor europene ISO 9001. Recepția lucrărilor va fi efectuată doar în baza procesului verbal de recepționare a lucrăril</w:t>
      </w:r>
      <w:r w:rsidR="000E6209" w:rsidRPr="000E6209">
        <w:rPr>
          <w:rFonts w:ascii="Times New Roman" w:hAnsi="Times New Roman" w:cs="Times New Roman"/>
          <w:sz w:val="24"/>
          <w:szCs w:val="24"/>
          <w:lang w:val="ro-MD"/>
        </w:rPr>
        <w:t>o</w:t>
      </w:r>
      <w:r w:rsidR="000E6209">
        <w:rPr>
          <w:rFonts w:ascii="Times New Roman" w:hAnsi="Times New Roman" w:cs="Times New Roman"/>
          <w:sz w:val="24"/>
          <w:szCs w:val="24"/>
          <w:lang w:val="ro-MD"/>
        </w:rPr>
        <w:t>r</w:t>
      </w:r>
      <w:r w:rsidRPr="00002084">
        <w:rPr>
          <w:rFonts w:ascii="Times New Roman" w:hAnsi="Times New Roman" w:cs="Times New Roman"/>
          <w:sz w:val="24"/>
          <w:szCs w:val="24"/>
          <w:lang w:val="ro-MD"/>
        </w:rPr>
        <w:t xml:space="preserve">, doar după finalizarea acestora, primirea și punerea în exploatare a obiectului, </w:t>
      </w:r>
      <w:r w:rsidR="00AE4A83" w:rsidRPr="00002084">
        <w:rPr>
          <w:rFonts w:ascii="Times New Roman" w:hAnsi="Times New Roman" w:cs="Times New Roman"/>
          <w:sz w:val="24"/>
          <w:szCs w:val="24"/>
          <w:lang w:val="ro-MD"/>
        </w:rPr>
        <w:t>cât</w:t>
      </w:r>
      <w:r w:rsidRPr="00002084">
        <w:rPr>
          <w:rFonts w:ascii="Times New Roman" w:hAnsi="Times New Roman" w:cs="Times New Roman"/>
          <w:sz w:val="24"/>
          <w:szCs w:val="24"/>
          <w:lang w:val="ro-MD"/>
        </w:rPr>
        <w:t xml:space="preserve"> și după </w:t>
      </w:r>
      <w:r w:rsidR="00B5736F" w:rsidRPr="00002084">
        <w:rPr>
          <w:rFonts w:ascii="Times New Roman" w:hAnsi="Times New Roman" w:cs="Times New Roman"/>
          <w:sz w:val="24"/>
          <w:szCs w:val="24"/>
          <w:lang w:val="ro-MD"/>
        </w:rPr>
        <w:t xml:space="preserve">lăsarea locului de lucru în ordine. Lucrările vor fi realizate timp de max. </w:t>
      </w:r>
      <w:r w:rsidR="006D712B">
        <w:rPr>
          <w:rFonts w:ascii="Times New Roman" w:hAnsi="Times New Roman" w:cs="Times New Roman"/>
          <w:sz w:val="24"/>
          <w:szCs w:val="24"/>
          <w:lang w:val="ro-MD"/>
        </w:rPr>
        <w:lastRenderedPageBreak/>
        <w:t>45</w:t>
      </w:r>
      <w:r w:rsidR="00B5736F" w:rsidRPr="00635853">
        <w:rPr>
          <w:rFonts w:ascii="Times New Roman" w:hAnsi="Times New Roman" w:cs="Times New Roman"/>
          <w:sz w:val="24"/>
          <w:szCs w:val="24"/>
          <w:lang w:val="ro-MD"/>
        </w:rPr>
        <w:t xml:space="preserve"> de zile. Responsabilitatea pentru </w:t>
      </w:r>
      <w:r w:rsidR="00F801A0" w:rsidRPr="00635853">
        <w:rPr>
          <w:rFonts w:ascii="Times New Roman" w:hAnsi="Times New Roman" w:cs="Times New Roman"/>
          <w:sz w:val="24"/>
          <w:szCs w:val="24"/>
          <w:lang w:val="ro-MD"/>
        </w:rPr>
        <w:t xml:space="preserve">realizarea în </w:t>
      </w:r>
      <w:r w:rsidR="00B5736F" w:rsidRPr="00635853">
        <w:rPr>
          <w:rFonts w:ascii="Times New Roman" w:hAnsi="Times New Roman" w:cs="Times New Roman"/>
          <w:sz w:val="24"/>
          <w:szCs w:val="24"/>
          <w:lang w:val="ro-MD"/>
        </w:rPr>
        <w:t>termen</w:t>
      </w:r>
      <w:r w:rsidR="000E6209" w:rsidRPr="00635853">
        <w:rPr>
          <w:rFonts w:ascii="Times New Roman" w:hAnsi="Times New Roman" w:cs="Times New Roman"/>
          <w:sz w:val="24"/>
          <w:szCs w:val="24"/>
          <w:lang w:val="ro-MD"/>
        </w:rPr>
        <w:t xml:space="preserve"> </w:t>
      </w:r>
      <w:r w:rsidR="00B5736F" w:rsidRPr="00635853">
        <w:rPr>
          <w:rFonts w:ascii="Times New Roman" w:hAnsi="Times New Roman" w:cs="Times New Roman"/>
          <w:sz w:val="24"/>
          <w:szCs w:val="24"/>
          <w:lang w:val="ro-MD"/>
        </w:rPr>
        <w:t xml:space="preserve">a lucrărilor </w:t>
      </w:r>
      <w:r w:rsidR="00F801A0" w:rsidRPr="00635853">
        <w:rPr>
          <w:rFonts w:ascii="Times New Roman" w:hAnsi="Times New Roman" w:cs="Times New Roman"/>
          <w:sz w:val="24"/>
          <w:szCs w:val="24"/>
          <w:lang w:val="ro-MD"/>
        </w:rPr>
        <w:t xml:space="preserve">date, </w:t>
      </w:r>
      <w:r w:rsidR="00C44A4F" w:rsidRPr="00635853">
        <w:rPr>
          <w:rFonts w:ascii="Times New Roman" w:hAnsi="Times New Roman" w:cs="Times New Roman"/>
          <w:sz w:val="24"/>
          <w:szCs w:val="24"/>
          <w:lang w:val="ro-MD"/>
        </w:rPr>
        <w:t>cât</w:t>
      </w:r>
      <w:r w:rsidR="00F801A0" w:rsidRPr="00635853">
        <w:rPr>
          <w:rFonts w:ascii="Times New Roman" w:hAnsi="Times New Roman" w:cs="Times New Roman"/>
          <w:sz w:val="24"/>
          <w:szCs w:val="24"/>
          <w:lang w:val="ro-MD"/>
        </w:rPr>
        <w:t xml:space="preserve"> și pentru calitatea lucrărilor o poartă antreprenorul. În cazul nerespectării termenului de executare a lucrărilor, acesta își va asuma penalizarea.</w:t>
      </w:r>
    </w:p>
    <w:p w14:paraId="3B28C9EF" w14:textId="77777777" w:rsidR="00F40C35" w:rsidRPr="00F06F07" w:rsidRDefault="00F40C35" w:rsidP="003062AD">
      <w:pPr>
        <w:spacing w:after="0" w:line="240" w:lineRule="auto"/>
        <w:ind w:left="-567"/>
        <w:jc w:val="both"/>
        <w:rPr>
          <w:rFonts w:ascii="Times New Roman" w:hAnsi="Times New Roman" w:cs="Times New Roman"/>
          <w:sz w:val="24"/>
          <w:szCs w:val="24"/>
          <w:lang w:val="ro-MD"/>
        </w:rPr>
      </w:pPr>
    </w:p>
    <w:p w14:paraId="58BA46AE" w14:textId="23EC9456" w:rsidR="00F40C35" w:rsidRPr="00181D8B" w:rsidRDefault="00181D8B" w:rsidP="00F40C35">
      <w:pPr>
        <w:spacing w:after="0"/>
        <w:ind w:left="-567"/>
        <w:jc w:val="both"/>
        <w:rPr>
          <w:rFonts w:ascii="Times New Roman" w:hAnsi="Times New Roman" w:cs="Times New Roman"/>
          <w:b/>
          <w:lang w:val="ro-MD"/>
        </w:rPr>
      </w:pPr>
      <w:bookmarkStart w:id="4" w:name="_Hlk90991846"/>
      <w:r>
        <w:rPr>
          <w:rFonts w:ascii="Times New Roman" w:hAnsi="Times New Roman" w:cs="Times New Roman"/>
          <w:b/>
          <w:u w:val="single"/>
          <w:lang w:val="ro-MD"/>
        </w:rPr>
        <w:t xml:space="preserve">4. </w:t>
      </w:r>
      <w:r w:rsidR="00F40C35" w:rsidRPr="00181D8B">
        <w:rPr>
          <w:rFonts w:ascii="Times New Roman" w:hAnsi="Times New Roman" w:cs="Times New Roman"/>
          <w:b/>
          <w:u w:val="single"/>
          <w:lang w:val="ro-MD"/>
        </w:rPr>
        <w:t>Materialele utilizate pentru lotul nr. 1</w:t>
      </w:r>
      <w:bookmarkEnd w:id="4"/>
      <w:r w:rsidR="00F40C35" w:rsidRPr="00181D8B">
        <w:rPr>
          <w:rFonts w:ascii="Times New Roman" w:hAnsi="Times New Roman" w:cs="Times New Roman"/>
          <w:b/>
          <w:u w:val="single"/>
          <w:lang w:val="ro-MD"/>
        </w:rPr>
        <w:t xml:space="preserve"> și lotul nr. 2:</w:t>
      </w:r>
      <w:r w:rsidR="00F40C35" w:rsidRPr="00181D8B">
        <w:rPr>
          <w:rFonts w:ascii="Times New Roman" w:hAnsi="Times New Roman" w:cs="Times New Roman"/>
          <w:b/>
          <w:lang w:val="ro-MD"/>
        </w:rPr>
        <w:t xml:space="preserve">  </w:t>
      </w:r>
    </w:p>
    <w:p w14:paraId="6BE629D2" w14:textId="7486B0F6" w:rsidR="00D3167A" w:rsidRPr="00F40C35" w:rsidRDefault="00F40C35" w:rsidP="00F40C35">
      <w:pPr>
        <w:spacing w:after="0"/>
        <w:ind w:left="-567"/>
        <w:jc w:val="both"/>
        <w:rPr>
          <w:rFonts w:ascii="Times New Roman" w:hAnsi="Times New Roman" w:cs="Times New Roman"/>
          <w:bCs/>
          <w:lang w:val="ro-MD"/>
        </w:rPr>
      </w:pPr>
      <w:r w:rsidRPr="00F40C35">
        <w:rPr>
          <w:rFonts w:ascii="Times New Roman" w:hAnsi="Times New Roman" w:cs="Times New Roman"/>
          <w:bCs/>
          <w:lang w:val="ro-MD"/>
        </w:rPr>
        <w:t>T</w:t>
      </w:r>
      <w:r w:rsidR="00487840" w:rsidRPr="00F40C35">
        <w:rPr>
          <w:rFonts w:ascii="Times New Roman" w:hAnsi="Times New Roman" w:cs="Times New Roman"/>
          <w:sz w:val="24"/>
          <w:szCs w:val="24"/>
          <w:lang w:val="ro-MD"/>
        </w:rPr>
        <w:t>eracot</w:t>
      </w:r>
      <w:r>
        <w:rPr>
          <w:rFonts w:ascii="Times New Roman" w:hAnsi="Times New Roman" w:cs="Times New Roman"/>
          <w:sz w:val="24"/>
          <w:szCs w:val="24"/>
          <w:lang w:val="ro-MD"/>
        </w:rPr>
        <w:t>ă</w:t>
      </w:r>
      <w:r w:rsidR="00487840" w:rsidRPr="00FF1E98">
        <w:rPr>
          <w:rFonts w:ascii="Times New Roman" w:hAnsi="Times New Roman" w:cs="Times New Roman"/>
          <w:sz w:val="24"/>
          <w:szCs w:val="24"/>
          <w:lang w:val="ro-MD"/>
        </w:rPr>
        <w:t xml:space="preserve"> rezistentă la acizi</w:t>
      </w:r>
      <w:r w:rsidR="00487840">
        <w:rPr>
          <w:rFonts w:ascii="Times New Roman" w:hAnsi="Times New Roman" w:cs="Times New Roman"/>
          <w:sz w:val="24"/>
          <w:szCs w:val="24"/>
          <w:lang w:val="ro-MD"/>
        </w:rPr>
        <w:t>,</w:t>
      </w:r>
      <w:r w:rsidR="00487840" w:rsidRPr="00FF1E98">
        <w:rPr>
          <w:rFonts w:ascii="Times New Roman" w:hAnsi="Times New Roman" w:cs="Times New Roman"/>
          <w:sz w:val="24"/>
          <w:szCs w:val="24"/>
          <w:lang w:val="ro-MD"/>
        </w:rPr>
        <w:t xml:space="preserve"> care va corespunde cerințelor</w:t>
      </w:r>
      <w:r w:rsidR="00487840" w:rsidRPr="00FF1E98">
        <w:rPr>
          <w:rFonts w:ascii="Arial" w:hAnsi="Arial" w:cs="Arial"/>
          <w:shd w:val="clear" w:color="auto" w:fill="FFFFFF"/>
          <w:lang w:val="en-US"/>
        </w:rPr>
        <w:t xml:space="preserve"> </w:t>
      </w:r>
      <w:r w:rsidR="00487840" w:rsidRPr="00FF1E98">
        <w:rPr>
          <w:rFonts w:ascii="Times New Roman" w:hAnsi="Times New Roman" w:cs="Times New Roman"/>
          <w:sz w:val="24"/>
          <w:szCs w:val="24"/>
          <w:shd w:val="clear" w:color="auto" w:fill="FFFFFF"/>
        </w:rPr>
        <w:t>ГОСТ</w:t>
      </w:r>
      <w:r w:rsidR="00487840" w:rsidRPr="00FF1E98">
        <w:rPr>
          <w:rFonts w:ascii="Times New Roman" w:hAnsi="Times New Roman" w:cs="Times New Roman"/>
          <w:sz w:val="24"/>
          <w:szCs w:val="24"/>
          <w:shd w:val="clear" w:color="auto" w:fill="FFFFFF"/>
          <w:lang w:val="en-US"/>
        </w:rPr>
        <w:t xml:space="preserve"> 961-89</w:t>
      </w:r>
      <w:r w:rsidR="00487840">
        <w:rPr>
          <w:rFonts w:ascii="Times New Roman" w:hAnsi="Times New Roman" w:cs="Times New Roman"/>
          <w:sz w:val="24"/>
          <w:szCs w:val="24"/>
          <w:shd w:val="clear" w:color="auto" w:fill="FFFFFF"/>
          <w:lang w:val="en-US"/>
        </w:rPr>
        <w:t>.</w:t>
      </w:r>
      <w:r w:rsidR="00487840" w:rsidRPr="00FF1E98">
        <w:rPr>
          <w:rFonts w:ascii="Times New Roman" w:hAnsi="Times New Roman" w:cs="Times New Roman"/>
          <w:sz w:val="24"/>
          <w:szCs w:val="24"/>
          <w:lang w:val="ro-MD"/>
        </w:rPr>
        <w:t xml:space="preserve"> </w:t>
      </w:r>
      <w:r w:rsidR="00487840">
        <w:rPr>
          <w:rFonts w:ascii="Times New Roman" w:hAnsi="Times New Roman" w:cs="Times New Roman"/>
          <w:sz w:val="24"/>
          <w:szCs w:val="24"/>
          <w:lang w:val="ro-MD"/>
        </w:rPr>
        <w:t>Mortar</w:t>
      </w:r>
      <w:r>
        <w:rPr>
          <w:rFonts w:ascii="Times New Roman" w:hAnsi="Times New Roman" w:cs="Times New Roman"/>
          <w:sz w:val="24"/>
          <w:szCs w:val="24"/>
          <w:lang w:val="ro-MD"/>
        </w:rPr>
        <w:t>ul</w:t>
      </w:r>
      <w:r w:rsidR="00487840">
        <w:rPr>
          <w:rFonts w:ascii="Times New Roman" w:hAnsi="Times New Roman" w:cs="Times New Roman"/>
          <w:sz w:val="24"/>
          <w:szCs w:val="24"/>
          <w:lang w:val="ro-MD"/>
        </w:rPr>
        <w:t xml:space="preserve"> pe care vor fi așezate plăcile de teracotă </w:t>
      </w:r>
      <w:r w:rsidR="003062AD">
        <w:rPr>
          <w:rFonts w:ascii="Times New Roman" w:hAnsi="Times New Roman" w:cs="Times New Roman"/>
          <w:sz w:val="24"/>
          <w:szCs w:val="24"/>
          <w:lang w:val="ro-MD"/>
        </w:rPr>
        <w:t>va fi rezistent la acizi și baze.</w:t>
      </w:r>
    </w:p>
    <w:p w14:paraId="18C4D19C" w14:textId="15E77730" w:rsidR="003062AD" w:rsidRDefault="00DB01B0" w:rsidP="00F14DE4">
      <w:pPr>
        <w:shd w:val="clear" w:color="auto" w:fill="FFFFFF" w:themeFill="background1"/>
        <w:spacing w:after="0" w:line="240" w:lineRule="auto"/>
        <w:ind w:left="-567"/>
        <w:jc w:val="both"/>
        <w:rPr>
          <w:rFonts w:ascii="Times New Roman" w:hAnsi="Times New Roman" w:cs="Times New Roman"/>
          <w:bCs/>
          <w:sz w:val="24"/>
          <w:szCs w:val="24"/>
          <w:shd w:val="clear" w:color="auto" w:fill="FFFFFF" w:themeFill="background1"/>
          <w:lang w:val="ro-MD"/>
        </w:rPr>
      </w:pPr>
      <w:r w:rsidRPr="00F14DE4">
        <w:rPr>
          <w:rFonts w:ascii="Times New Roman" w:hAnsi="Times New Roman" w:cs="Times New Roman"/>
          <w:bCs/>
          <w:sz w:val="24"/>
          <w:szCs w:val="24"/>
          <w:shd w:val="clear" w:color="auto" w:fill="FFFFFF" w:themeFill="background1"/>
          <w:lang w:val="ro-MD"/>
        </w:rPr>
        <w:t xml:space="preserve">Principalii indicatori care caracterizează proprietățile </w:t>
      </w:r>
      <w:r w:rsidR="003062AD" w:rsidRPr="00FF1E98">
        <w:rPr>
          <w:rFonts w:ascii="Times New Roman" w:hAnsi="Times New Roman" w:cs="Times New Roman"/>
          <w:sz w:val="24"/>
          <w:szCs w:val="24"/>
          <w:lang w:val="ro-MD"/>
        </w:rPr>
        <w:t>teracot</w:t>
      </w:r>
      <w:r w:rsidR="003062AD">
        <w:rPr>
          <w:rFonts w:ascii="Times New Roman" w:hAnsi="Times New Roman" w:cs="Times New Roman"/>
          <w:sz w:val="24"/>
          <w:szCs w:val="24"/>
          <w:lang w:val="ro-MD"/>
        </w:rPr>
        <w:t>ei</w:t>
      </w:r>
      <w:r w:rsidR="003062AD" w:rsidRPr="00FF1E98">
        <w:rPr>
          <w:rFonts w:ascii="Times New Roman" w:hAnsi="Times New Roman" w:cs="Times New Roman"/>
          <w:sz w:val="24"/>
          <w:szCs w:val="24"/>
          <w:lang w:val="ro-MD"/>
        </w:rPr>
        <w:t xml:space="preserve"> rezistent</w:t>
      </w:r>
      <w:r w:rsidR="003062AD">
        <w:rPr>
          <w:rFonts w:ascii="Times New Roman" w:hAnsi="Times New Roman" w:cs="Times New Roman"/>
          <w:sz w:val="24"/>
          <w:szCs w:val="24"/>
          <w:lang w:val="ro-MD"/>
        </w:rPr>
        <w:t>e</w:t>
      </w:r>
      <w:r w:rsidR="003062AD" w:rsidRPr="00FF1E98">
        <w:rPr>
          <w:rFonts w:ascii="Times New Roman" w:hAnsi="Times New Roman" w:cs="Times New Roman"/>
          <w:sz w:val="24"/>
          <w:szCs w:val="24"/>
          <w:lang w:val="ro-MD"/>
        </w:rPr>
        <w:t xml:space="preserve"> la acizi</w:t>
      </w:r>
      <w:r w:rsidR="003062AD" w:rsidRPr="00F14DE4">
        <w:rPr>
          <w:rFonts w:ascii="Times New Roman" w:hAnsi="Times New Roman" w:cs="Times New Roman"/>
          <w:bCs/>
          <w:sz w:val="24"/>
          <w:szCs w:val="24"/>
          <w:shd w:val="clear" w:color="auto" w:fill="FFFFFF" w:themeFill="background1"/>
          <w:lang w:val="ro-MD"/>
        </w:rPr>
        <w:t xml:space="preserve"> </w:t>
      </w:r>
      <w:r w:rsidRPr="00F14DE4">
        <w:rPr>
          <w:rFonts w:ascii="Times New Roman" w:hAnsi="Times New Roman" w:cs="Times New Roman"/>
          <w:bCs/>
          <w:sz w:val="24"/>
          <w:szCs w:val="24"/>
          <w:shd w:val="clear" w:color="auto" w:fill="FFFFFF" w:themeFill="background1"/>
          <w:lang w:val="ro-MD"/>
        </w:rPr>
        <w:t>sunt:</w:t>
      </w:r>
      <w:r w:rsidR="003062AD" w:rsidRPr="003062AD">
        <w:rPr>
          <w:lang w:val="en-US"/>
        </w:rPr>
        <w:t xml:space="preserve"> </w:t>
      </w:r>
      <w:r w:rsidR="003062AD" w:rsidRPr="003062AD">
        <w:rPr>
          <w:rFonts w:ascii="Times New Roman" w:hAnsi="Times New Roman" w:cs="Times New Roman"/>
          <w:bCs/>
          <w:sz w:val="24"/>
          <w:szCs w:val="24"/>
          <w:shd w:val="clear" w:color="auto" w:fill="FFFFFF" w:themeFill="background1"/>
          <w:lang w:val="ro-MD"/>
        </w:rPr>
        <w:t xml:space="preserve">rezistența la substanțe chimice </w:t>
      </w:r>
      <w:r w:rsidR="003062AD">
        <w:rPr>
          <w:rFonts w:ascii="Times New Roman" w:hAnsi="Times New Roman" w:cs="Times New Roman"/>
          <w:bCs/>
          <w:sz w:val="24"/>
          <w:szCs w:val="24"/>
          <w:shd w:val="clear" w:color="auto" w:fill="FFFFFF" w:themeFill="background1"/>
          <w:lang w:val="ro-MD"/>
        </w:rPr>
        <w:t>concentrate/</w:t>
      </w:r>
      <w:r w:rsidR="003062AD" w:rsidRPr="003062AD">
        <w:rPr>
          <w:rFonts w:ascii="Times New Roman" w:hAnsi="Times New Roman" w:cs="Times New Roman"/>
          <w:bCs/>
          <w:sz w:val="24"/>
          <w:szCs w:val="24"/>
          <w:shd w:val="clear" w:color="auto" w:fill="FFFFFF" w:themeFill="background1"/>
          <w:lang w:val="ro-MD"/>
        </w:rPr>
        <w:t>puternice</w:t>
      </w:r>
      <w:r w:rsidR="003062AD">
        <w:rPr>
          <w:rFonts w:ascii="Times New Roman" w:hAnsi="Times New Roman" w:cs="Times New Roman"/>
          <w:bCs/>
          <w:sz w:val="24"/>
          <w:szCs w:val="24"/>
          <w:shd w:val="clear" w:color="auto" w:fill="FFFFFF" w:themeFill="background1"/>
          <w:lang w:val="ro-MD"/>
        </w:rPr>
        <w:t>, r</w:t>
      </w:r>
      <w:r w:rsidR="003062AD" w:rsidRPr="003062AD">
        <w:rPr>
          <w:rFonts w:ascii="Times New Roman" w:hAnsi="Times New Roman" w:cs="Times New Roman"/>
          <w:bCs/>
          <w:sz w:val="24"/>
          <w:szCs w:val="24"/>
          <w:shd w:val="clear" w:color="auto" w:fill="FFFFFF" w:themeFill="background1"/>
          <w:lang w:val="ro-MD"/>
        </w:rPr>
        <w:t>ezisten</w:t>
      </w:r>
      <w:r w:rsidR="00F40C35">
        <w:rPr>
          <w:rFonts w:ascii="Times New Roman" w:hAnsi="Times New Roman" w:cs="Times New Roman"/>
          <w:bCs/>
          <w:sz w:val="24"/>
          <w:szCs w:val="24"/>
          <w:shd w:val="clear" w:color="auto" w:fill="FFFFFF" w:themeFill="background1"/>
          <w:lang w:val="ro-MD"/>
        </w:rPr>
        <w:t>ța</w:t>
      </w:r>
      <w:r w:rsidR="003062AD" w:rsidRPr="003062AD">
        <w:rPr>
          <w:rFonts w:ascii="Times New Roman" w:hAnsi="Times New Roman" w:cs="Times New Roman"/>
          <w:bCs/>
          <w:sz w:val="24"/>
          <w:szCs w:val="24"/>
          <w:shd w:val="clear" w:color="auto" w:fill="FFFFFF" w:themeFill="background1"/>
          <w:lang w:val="ro-MD"/>
        </w:rPr>
        <w:t xml:space="preserve"> la ap</w:t>
      </w:r>
      <w:r w:rsidR="00F40C35">
        <w:rPr>
          <w:rFonts w:ascii="Times New Roman" w:hAnsi="Times New Roman" w:cs="Times New Roman"/>
          <w:bCs/>
          <w:sz w:val="24"/>
          <w:szCs w:val="24"/>
          <w:shd w:val="clear" w:color="auto" w:fill="FFFFFF" w:themeFill="background1"/>
          <w:lang w:val="ro-MD"/>
        </w:rPr>
        <w:t>ă</w:t>
      </w:r>
      <w:r w:rsidR="003062AD">
        <w:rPr>
          <w:rFonts w:ascii="Times New Roman" w:hAnsi="Times New Roman" w:cs="Times New Roman"/>
          <w:bCs/>
          <w:sz w:val="24"/>
          <w:szCs w:val="24"/>
          <w:shd w:val="clear" w:color="auto" w:fill="FFFFFF" w:themeFill="background1"/>
          <w:lang w:val="ro-MD"/>
        </w:rPr>
        <w:t>, îngheț și uzură. Are o durată lungă de viață.</w:t>
      </w:r>
      <w:r w:rsidR="00F00673">
        <w:rPr>
          <w:rFonts w:ascii="Times New Roman" w:hAnsi="Times New Roman" w:cs="Times New Roman"/>
          <w:bCs/>
          <w:sz w:val="24"/>
          <w:szCs w:val="24"/>
          <w:shd w:val="clear" w:color="auto" w:fill="FFFFFF" w:themeFill="background1"/>
          <w:lang w:val="ro-MD"/>
        </w:rPr>
        <w:t xml:space="preserve"> Deșeurile formate vor fi colectate și transportate de către antreprenor.</w:t>
      </w:r>
    </w:p>
    <w:p w14:paraId="03B00DA0" w14:textId="77777777" w:rsidR="00F00673" w:rsidRDefault="00F00673" w:rsidP="00F74653">
      <w:pPr>
        <w:spacing w:after="0" w:line="240" w:lineRule="auto"/>
        <w:ind w:hanging="567"/>
        <w:jc w:val="both"/>
        <w:rPr>
          <w:rFonts w:ascii="Times New Roman" w:hAnsi="Times New Roman" w:cs="Times New Roman"/>
          <w:b/>
          <w:sz w:val="24"/>
          <w:szCs w:val="24"/>
          <w:lang w:val="ro-MD"/>
        </w:rPr>
      </w:pPr>
    </w:p>
    <w:p w14:paraId="548DD196" w14:textId="77777777" w:rsidR="003062AD" w:rsidRPr="00C06F4F" w:rsidRDefault="003062AD" w:rsidP="003062AD">
      <w:pPr>
        <w:spacing w:after="0" w:line="240" w:lineRule="auto"/>
        <w:ind w:left="-567"/>
        <w:jc w:val="both"/>
        <w:rPr>
          <w:rFonts w:ascii="Times New Roman" w:hAnsi="Times New Roman" w:cs="Times New Roman"/>
          <w:b/>
          <w:sz w:val="24"/>
          <w:szCs w:val="24"/>
          <w:lang w:val="ro-MD"/>
        </w:rPr>
      </w:pPr>
      <w:r w:rsidRPr="00C06F4F">
        <w:rPr>
          <w:rFonts w:ascii="Times New Roman" w:hAnsi="Times New Roman" w:cs="Times New Roman"/>
          <w:b/>
          <w:sz w:val="24"/>
          <w:szCs w:val="24"/>
          <w:lang w:val="ro-MD"/>
        </w:rPr>
        <w:t>5. Furnizarea, păstrarea, protecția materialelor și a lucrărilor. Securitatea construcțiilor şi a terenurilor aferente</w:t>
      </w:r>
    </w:p>
    <w:p w14:paraId="5FAE3FFB" w14:textId="77777777" w:rsidR="003062AD" w:rsidRPr="00C06F4F" w:rsidRDefault="003062AD" w:rsidP="003062AD">
      <w:pPr>
        <w:shd w:val="clear" w:color="auto" w:fill="FFFFFF"/>
        <w:spacing w:after="0" w:line="240" w:lineRule="auto"/>
        <w:ind w:left="-567"/>
        <w:jc w:val="both"/>
        <w:rPr>
          <w:rFonts w:ascii="Times New Roman" w:eastAsia="Times New Roman" w:hAnsi="Times New Roman" w:cs="Times New Roman"/>
          <w:sz w:val="24"/>
          <w:szCs w:val="24"/>
          <w:lang w:val="ro-MD" w:eastAsia="ru-RU"/>
        </w:rPr>
      </w:pPr>
      <w:r w:rsidRPr="00C06F4F">
        <w:rPr>
          <w:rFonts w:ascii="Times New Roman" w:hAnsi="Times New Roman" w:cs="Times New Roman"/>
          <w:sz w:val="24"/>
          <w:szCs w:val="24"/>
          <w:lang w:val="ro-MD"/>
        </w:rPr>
        <w:t>Transportarea, manipularea, depozitarea materialelor utilizate se va efectua în strictă concordanță cu cerințele de securitate în muncă și cu cele din încăperile de producere, în apropiere de utilajul aflat în funcțiune și a conductelor de legătura.</w:t>
      </w:r>
      <w:r w:rsidRPr="00C06F4F">
        <w:rPr>
          <w:rFonts w:ascii="Times New Roman" w:eastAsia="Times New Roman" w:hAnsi="Times New Roman" w:cs="Times New Roman"/>
          <w:color w:val="333333"/>
          <w:sz w:val="24"/>
          <w:szCs w:val="24"/>
          <w:lang w:val="ro-MD" w:eastAsia="ru-RU"/>
        </w:rPr>
        <w:t xml:space="preserve"> </w:t>
      </w:r>
      <w:r w:rsidRPr="00C06F4F">
        <w:rPr>
          <w:rFonts w:ascii="Times New Roman" w:eastAsia="Times New Roman" w:hAnsi="Times New Roman" w:cs="Times New Roman"/>
          <w:sz w:val="24"/>
          <w:szCs w:val="24"/>
          <w:lang w:val="ro-MD" w:eastAsia="ru-RU"/>
        </w:rPr>
        <w:t xml:space="preserve">Păstrarea materialelor pentru instalații și a utilajelor, se va face în depozitele de materiale ale șantierului, cu respectarea măsurilor de prevenire și stingere a incendiilor și în conformitate cu instrucțiunile furnizorului. Manipularea materialelor se va face ținând cont de cerințele minime de Securitate și sănătate, conform normelor RM în vigoare. </w:t>
      </w:r>
      <w:r w:rsidRPr="00C06F4F">
        <w:rPr>
          <w:rFonts w:ascii="Times New Roman" w:hAnsi="Times New Roman" w:cs="Times New Roman"/>
          <w:sz w:val="24"/>
          <w:szCs w:val="24"/>
          <w:lang w:val="ro-MD"/>
        </w:rPr>
        <w:t>Lucrările vor fi realizate în așa mod încât să nu pună în pericol personalul, să nu provoace accidente, să nu afecteze procesul tehnologic, cât și să nu deterioreze utilajul, conductele, echipamentele aflate în funcțiune sau în apropiere.</w:t>
      </w:r>
    </w:p>
    <w:p w14:paraId="7E521693" w14:textId="7C11C606" w:rsidR="00ED3001" w:rsidRDefault="00ED3001" w:rsidP="00A316C4">
      <w:pPr>
        <w:shd w:val="clear" w:color="auto" w:fill="FFFFFF"/>
        <w:spacing w:after="0" w:line="240" w:lineRule="auto"/>
        <w:ind w:left="-567"/>
        <w:jc w:val="both"/>
        <w:rPr>
          <w:rFonts w:ascii="Times New Roman" w:eastAsia="Times New Roman" w:hAnsi="Times New Roman" w:cs="Times New Roman"/>
          <w:sz w:val="24"/>
          <w:szCs w:val="24"/>
          <w:lang w:val="ro-MD" w:eastAsia="ru-RU"/>
        </w:rPr>
      </w:pPr>
    </w:p>
    <w:p w14:paraId="15EDA2DF" w14:textId="4EAAC67E" w:rsidR="00E019C1" w:rsidRPr="00002084" w:rsidRDefault="001612BA" w:rsidP="00856594">
      <w:pPr>
        <w:spacing w:after="0" w:line="240" w:lineRule="auto"/>
        <w:ind w:left="-567"/>
        <w:jc w:val="both"/>
        <w:rPr>
          <w:rFonts w:ascii="Times New Roman" w:hAnsi="Times New Roman" w:cs="Times New Roman"/>
          <w:b/>
          <w:sz w:val="24"/>
          <w:szCs w:val="24"/>
          <w:lang w:val="ro-MD"/>
        </w:rPr>
      </w:pPr>
      <w:r w:rsidRPr="00002084">
        <w:rPr>
          <w:rFonts w:ascii="Times New Roman" w:hAnsi="Times New Roman" w:cs="Times New Roman"/>
          <w:b/>
          <w:sz w:val="24"/>
          <w:szCs w:val="24"/>
          <w:lang w:val="ro-MD"/>
        </w:rPr>
        <w:t xml:space="preserve">6. Încercări, </w:t>
      </w:r>
      <w:r w:rsidR="00B672E7" w:rsidRPr="00002084">
        <w:rPr>
          <w:rFonts w:ascii="Times New Roman" w:hAnsi="Times New Roman" w:cs="Times New Roman"/>
          <w:b/>
          <w:sz w:val="24"/>
          <w:szCs w:val="24"/>
          <w:lang w:val="ro-MD"/>
        </w:rPr>
        <w:t>instrucțiuni</w:t>
      </w:r>
      <w:r w:rsidRPr="00002084">
        <w:rPr>
          <w:rFonts w:ascii="Times New Roman" w:hAnsi="Times New Roman" w:cs="Times New Roman"/>
          <w:b/>
          <w:sz w:val="24"/>
          <w:szCs w:val="24"/>
          <w:lang w:val="ro-MD"/>
        </w:rPr>
        <w:t xml:space="preserve">, </w:t>
      </w:r>
      <w:r w:rsidR="00B672E7" w:rsidRPr="00002084">
        <w:rPr>
          <w:rFonts w:ascii="Times New Roman" w:hAnsi="Times New Roman" w:cs="Times New Roman"/>
          <w:b/>
          <w:sz w:val="24"/>
          <w:szCs w:val="24"/>
          <w:lang w:val="ro-MD"/>
        </w:rPr>
        <w:t>garanții</w:t>
      </w:r>
      <w:r w:rsidRPr="00002084">
        <w:rPr>
          <w:rFonts w:ascii="Times New Roman" w:hAnsi="Times New Roman" w:cs="Times New Roman"/>
          <w:b/>
          <w:sz w:val="24"/>
          <w:szCs w:val="24"/>
          <w:lang w:val="ro-MD"/>
        </w:rPr>
        <w:t xml:space="preserve"> ale furnizorilor, desene </w:t>
      </w:r>
      <w:r w:rsidR="00FF1E98" w:rsidRPr="00002084">
        <w:rPr>
          <w:rFonts w:ascii="Times New Roman" w:hAnsi="Times New Roman" w:cs="Times New Roman"/>
          <w:b/>
          <w:sz w:val="24"/>
          <w:szCs w:val="24"/>
          <w:lang w:val="ro-MD"/>
        </w:rPr>
        <w:t>și</w:t>
      </w:r>
      <w:r w:rsidRPr="00002084">
        <w:rPr>
          <w:rFonts w:ascii="Times New Roman" w:hAnsi="Times New Roman" w:cs="Times New Roman"/>
          <w:b/>
          <w:sz w:val="24"/>
          <w:szCs w:val="24"/>
          <w:lang w:val="ro-MD"/>
        </w:rPr>
        <w:t xml:space="preserve"> scheme de </w:t>
      </w:r>
      <w:r w:rsidR="00B672E7" w:rsidRPr="00002084">
        <w:rPr>
          <w:rFonts w:ascii="Times New Roman" w:hAnsi="Times New Roman" w:cs="Times New Roman"/>
          <w:b/>
          <w:sz w:val="24"/>
          <w:szCs w:val="24"/>
          <w:lang w:val="ro-MD"/>
        </w:rPr>
        <w:t>execuție</w:t>
      </w:r>
    </w:p>
    <w:p w14:paraId="26276D82" w14:textId="7DDB09BC" w:rsidR="00164668" w:rsidRPr="00002084" w:rsidRDefault="00F63752" w:rsidP="00F63752">
      <w:pPr>
        <w:spacing w:after="0" w:line="240" w:lineRule="auto"/>
        <w:ind w:left="-567"/>
        <w:jc w:val="both"/>
        <w:rPr>
          <w:rFonts w:ascii="Times New Roman" w:hAnsi="Times New Roman" w:cs="Times New Roman"/>
          <w:bCs/>
          <w:sz w:val="24"/>
          <w:szCs w:val="24"/>
          <w:lang w:val="ro-MD"/>
        </w:rPr>
      </w:pPr>
      <w:r w:rsidRPr="00002084">
        <w:rPr>
          <w:rFonts w:ascii="Times New Roman" w:hAnsi="Times New Roman" w:cs="Times New Roman"/>
          <w:bCs/>
          <w:sz w:val="24"/>
          <w:szCs w:val="24"/>
          <w:lang w:val="ro-MD"/>
        </w:rPr>
        <w:t xml:space="preserve">Monitorizarea procesului va fi efectuată de către personalul SCh și a inginerilor SPOM. </w:t>
      </w:r>
      <w:r w:rsidR="00164668" w:rsidRPr="00002084">
        <w:rPr>
          <w:rFonts w:ascii="Times New Roman" w:hAnsi="Times New Roman" w:cs="Times New Roman"/>
          <w:bCs/>
          <w:sz w:val="24"/>
          <w:szCs w:val="24"/>
          <w:lang w:val="ro-MD"/>
        </w:rPr>
        <w:t>După finalizarea lucrărilor personalul calificat al SCh împreună cu inginerii SPOM  va lua în primire obiectul. Executantul/ antreprenorul trebuie să garanteze calitatea materialelor utilizate și a lucrărilor realizate.</w:t>
      </w:r>
    </w:p>
    <w:p w14:paraId="320508A9" w14:textId="77777777" w:rsidR="00CC6732" w:rsidRDefault="00CC6732" w:rsidP="007A3A64">
      <w:pPr>
        <w:spacing w:after="0" w:line="240" w:lineRule="auto"/>
        <w:jc w:val="both"/>
        <w:rPr>
          <w:rFonts w:ascii="Times New Roman" w:hAnsi="Times New Roman" w:cs="Times New Roman"/>
          <w:b/>
          <w:sz w:val="24"/>
          <w:szCs w:val="24"/>
          <w:lang w:val="ro-MD"/>
        </w:rPr>
      </w:pPr>
    </w:p>
    <w:p w14:paraId="54DA21E1" w14:textId="2899DECC" w:rsidR="001612BA" w:rsidRPr="0029658B" w:rsidRDefault="001612BA" w:rsidP="00A84AF7">
      <w:pPr>
        <w:spacing w:after="0" w:line="240" w:lineRule="auto"/>
        <w:ind w:left="-567"/>
        <w:jc w:val="both"/>
        <w:rPr>
          <w:rFonts w:ascii="Times New Roman" w:hAnsi="Times New Roman" w:cs="Times New Roman"/>
          <w:b/>
          <w:sz w:val="24"/>
          <w:szCs w:val="24"/>
          <w:lang w:val="ro-MD"/>
        </w:rPr>
      </w:pPr>
      <w:r w:rsidRPr="00002084">
        <w:rPr>
          <w:rFonts w:ascii="Times New Roman" w:hAnsi="Times New Roman" w:cs="Times New Roman"/>
          <w:b/>
          <w:sz w:val="24"/>
          <w:szCs w:val="24"/>
          <w:lang w:val="ro-MD"/>
        </w:rPr>
        <w:t xml:space="preserve">7. Remedierea viciilor ascunse </w:t>
      </w:r>
      <w:r w:rsidR="00FF1E98" w:rsidRPr="00002084">
        <w:rPr>
          <w:rFonts w:ascii="Times New Roman" w:hAnsi="Times New Roman" w:cs="Times New Roman"/>
          <w:b/>
          <w:sz w:val="24"/>
          <w:szCs w:val="24"/>
          <w:lang w:val="ro-MD"/>
        </w:rPr>
        <w:t>și</w:t>
      </w:r>
      <w:r w:rsidRPr="00002084">
        <w:rPr>
          <w:rFonts w:ascii="Times New Roman" w:hAnsi="Times New Roman" w:cs="Times New Roman"/>
          <w:b/>
          <w:sz w:val="24"/>
          <w:szCs w:val="24"/>
          <w:lang w:val="ro-MD"/>
        </w:rPr>
        <w:t xml:space="preserve"> a d</w:t>
      </w:r>
      <w:r w:rsidRPr="0029658B">
        <w:rPr>
          <w:rFonts w:ascii="Times New Roman" w:hAnsi="Times New Roman" w:cs="Times New Roman"/>
          <w:b/>
          <w:sz w:val="24"/>
          <w:szCs w:val="24"/>
          <w:lang w:val="ro-MD"/>
        </w:rPr>
        <w:t>efectelor</w:t>
      </w:r>
    </w:p>
    <w:p w14:paraId="048A3C85" w14:textId="69C22585" w:rsidR="0060195A" w:rsidRDefault="00A53612" w:rsidP="00A84AF7">
      <w:pPr>
        <w:spacing w:after="0" w:line="240" w:lineRule="auto"/>
        <w:ind w:left="-567"/>
        <w:jc w:val="both"/>
        <w:rPr>
          <w:rFonts w:ascii="Times New Roman" w:hAnsi="Times New Roman" w:cs="Times New Roman"/>
          <w:sz w:val="24"/>
          <w:szCs w:val="24"/>
          <w:lang w:val="ro-MD"/>
        </w:rPr>
      </w:pPr>
      <w:r w:rsidRPr="0029658B">
        <w:rPr>
          <w:rFonts w:ascii="Times New Roman" w:hAnsi="Times New Roman" w:cs="Times New Roman"/>
          <w:sz w:val="24"/>
          <w:szCs w:val="24"/>
          <w:lang w:val="ro-MD"/>
        </w:rPr>
        <w:t xml:space="preserve">Termenul de garanție pentru lucrările date este de </w:t>
      </w:r>
      <w:r w:rsidR="007A3A64" w:rsidRPr="0029658B">
        <w:rPr>
          <w:rFonts w:ascii="Times New Roman" w:hAnsi="Times New Roman" w:cs="Times New Roman"/>
          <w:b/>
          <w:bCs/>
          <w:sz w:val="24"/>
          <w:szCs w:val="24"/>
          <w:lang w:val="ro-MD"/>
        </w:rPr>
        <w:t>5</w:t>
      </w:r>
      <w:r w:rsidRPr="0029658B">
        <w:rPr>
          <w:rFonts w:ascii="Times New Roman" w:hAnsi="Times New Roman" w:cs="Times New Roman"/>
          <w:b/>
          <w:bCs/>
          <w:sz w:val="24"/>
          <w:szCs w:val="24"/>
          <w:lang w:val="ro-MD"/>
        </w:rPr>
        <w:t xml:space="preserve"> ani</w:t>
      </w:r>
      <w:r w:rsidRPr="0029658B">
        <w:rPr>
          <w:rFonts w:ascii="Times New Roman" w:hAnsi="Times New Roman" w:cs="Times New Roman"/>
          <w:sz w:val="24"/>
          <w:szCs w:val="24"/>
          <w:lang w:val="ro-MD"/>
        </w:rPr>
        <w:t xml:space="preserve">, </w:t>
      </w:r>
      <w:r w:rsidRPr="00002084">
        <w:rPr>
          <w:rFonts w:ascii="Times New Roman" w:hAnsi="Times New Roman" w:cs="Times New Roman"/>
          <w:sz w:val="24"/>
          <w:szCs w:val="24"/>
          <w:lang w:val="ro-MD"/>
        </w:rPr>
        <w:t xml:space="preserve">în caz de apariție a viciilor ascunse (defecte) pe perioada de garanție, </w:t>
      </w:r>
      <w:r w:rsidR="001942A6" w:rsidRPr="00002084">
        <w:rPr>
          <w:rFonts w:ascii="Times New Roman" w:hAnsi="Times New Roman" w:cs="Times New Roman"/>
          <w:sz w:val="24"/>
          <w:szCs w:val="24"/>
          <w:lang w:val="ro-MD"/>
        </w:rPr>
        <w:t>executantul</w:t>
      </w:r>
      <w:r w:rsidRPr="00002084">
        <w:rPr>
          <w:rFonts w:ascii="Times New Roman" w:hAnsi="Times New Roman" w:cs="Times New Roman"/>
          <w:sz w:val="24"/>
          <w:szCs w:val="24"/>
          <w:lang w:val="ro-MD"/>
        </w:rPr>
        <w:t xml:space="preserve">/antreprenorul își asumă remedierea acestora. Modalitatea de constatare a defectelor va fi în baza unui act de defectare </w:t>
      </w:r>
      <w:r w:rsidR="004D4AE0" w:rsidRPr="00002084">
        <w:rPr>
          <w:rFonts w:ascii="Times New Roman" w:hAnsi="Times New Roman" w:cs="Times New Roman"/>
          <w:sz w:val="24"/>
          <w:szCs w:val="24"/>
          <w:lang w:val="ro-MD"/>
        </w:rPr>
        <w:t>și în prezenta comisiei.</w:t>
      </w:r>
    </w:p>
    <w:p w14:paraId="44EF6D27" w14:textId="77777777" w:rsidR="009E3F76" w:rsidRPr="00002084" w:rsidRDefault="009E3F76" w:rsidP="00A84AF7">
      <w:pPr>
        <w:spacing w:after="0" w:line="240" w:lineRule="auto"/>
        <w:ind w:left="-567"/>
        <w:jc w:val="both"/>
        <w:rPr>
          <w:rFonts w:ascii="Times New Roman" w:hAnsi="Times New Roman" w:cs="Times New Roman"/>
          <w:sz w:val="24"/>
          <w:szCs w:val="24"/>
          <w:lang w:val="ro-MD"/>
        </w:rPr>
      </w:pPr>
    </w:p>
    <w:p w14:paraId="2BEFC40E" w14:textId="3B8A6360" w:rsidR="001612BA" w:rsidRDefault="001612BA" w:rsidP="00A84AF7">
      <w:pPr>
        <w:spacing w:after="0" w:line="240" w:lineRule="auto"/>
        <w:ind w:left="-567"/>
        <w:jc w:val="both"/>
        <w:rPr>
          <w:rFonts w:ascii="Times New Roman" w:hAnsi="Times New Roman" w:cs="Times New Roman"/>
          <w:b/>
          <w:sz w:val="24"/>
          <w:szCs w:val="24"/>
          <w:lang w:val="ro-MD"/>
        </w:rPr>
      </w:pPr>
      <w:r w:rsidRPr="00002084">
        <w:rPr>
          <w:rFonts w:ascii="Times New Roman" w:hAnsi="Times New Roman" w:cs="Times New Roman"/>
          <w:b/>
          <w:sz w:val="24"/>
          <w:szCs w:val="24"/>
          <w:lang w:val="ro-MD"/>
        </w:rPr>
        <w:t xml:space="preserve">8. Trasarea geodezică a lucrărilor, </w:t>
      </w:r>
      <w:r w:rsidR="00B672E7" w:rsidRPr="00002084">
        <w:rPr>
          <w:rFonts w:ascii="Times New Roman" w:hAnsi="Times New Roman" w:cs="Times New Roman"/>
          <w:b/>
          <w:sz w:val="24"/>
          <w:szCs w:val="24"/>
          <w:lang w:val="ro-MD"/>
        </w:rPr>
        <w:t>toleranțe</w:t>
      </w:r>
      <w:r w:rsidRPr="00002084">
        <w:rPr>
          <w:rFonts w:ascii="Times New Roman" w:hAnsi="Times New Roman" w:cs="Times New Roman"/>
          <w:b/>
          <w:sz w:val="24"/>
          <w:szCs w:val="24"/>
          <w:lang w:val="ro-MD"/>
        </w:rPr>
        <w:t xml:space="preserve"> de </w:t>
      </w:r>
      <w:r w:rsidR="00B672E7" w:rsidRPr="00002084">
        <w:rPr>
          <w:rFonts w:ascii="Times New Roman" w:hAnsi="Times New Roman" w:cs="Times New Roman"/>
          <w:b/>
          <w:sz w:val="24"/>
          <w:szCs w:val="24"/>
          <w:lang w:val="ro-MD"/>
        </w:rPr>
        <w:t>execuție</w:t>
      </w:r>
    </w:p>
    <w:p w14:paraId="471324E1" w14:textId="6E671323" w:rsidR="007A3A64" w:rsidRPr="00F00673" w:rsidRDefault="007A3A64" w:rsidP="007A3A64">
      <w:pPr>
        <w:spacing w:after="0" w:line="240" w:lineRule="auto"/>
        <w:ind w:left="-567"/>
        <w:jc w:val="both"/>
        <w:rPr>
          <w:rFonts w:ascii="Times New Roman" w:hAnsi="Times New Roman" w:cs="Times New Roman"/>
          <w:bCs/>
          <w:sz w:val="24"/>
          <w:szCs w:val="24"/>
          <w:lang w:val="ro-MD"/>
        </w:rPr>
      </w:pPr>
      <w:r w:rsidRPr="00F00673">
        <w:rPr>
          <w:rFonts w:ascii="Times New Roman" w:hAnsi="Times New Roman" w:cs="Times New Roman"/>
          <w:bCs/>
          <w:sz w:val="24"/>
          <w:szCs w:val="24"/>
          <w:lang w:val="ro-MD"/>
        </w:rPr>
        <w:t>Lucrările vor fi realizate în încăperile de producere, la depozitul de reagen</w:t>
      </w:r>
      <w:r w:rsidR="00F07197" w:rsidRPr="00F00673">
        <w:rPr>
          <w:rFonts w:ascii="Times New Roman" w:hAnsi="Times New Roman" w:cs="Times New Roman"/>
          <w:bCs/>
          <w:sz w:val="24"/>
          <w:szCs w:val="24"/>
          <w:lang w:val="ro-MD"/>
        </w:rPr>
        <w:t>ț</w:t>
      </w:r>
      <w:r w:rsidRPr="00F00673">
        <w:rPr>
          <w:rFonts w:ascii="Times New Roman" w:hAnsi="Times New Roman" w:cs="Times New Roman"/>
          <w:bCs/>
          <w:sz w:val="24"/>
          <w:szCs w:val="24"/>
          <w:lang w:val="ro-MD"/>
        </w:rPr>
        <w:t>i, cât și în afară (mai puțin).</w:t>
      </w:r>
    </w:p>
    <w:p w14:paraId="3008DEB2" w14:textId="28C9F099" w:rsidR="0060195A" w:rsidRDefault="000C70B4" w:rsidP="007A3A64">
      <w:pPr>
        <w:spacing w:after="0" w:line="240" w:lineRule="auto"/>
        <w:ind w:left="-567"/>
        <w:jc w:val="both"/>
        <w:rPr>
          <w:rFonts w:ascii="Times New Roman" w:hAnsi="Times New Roman" w:cs="Times New Roman"/>
          <w:bCs/>
          <w:sz w:val="24"/>
          <w:szCs w:val="24"/>
          <w:lang w:val="ro-MD"/>
        </w:rPr>
      </w:pPr>
      <w:r w:rsidRPr="00F00673">
        <w:rPr>
          <w:rFonts w:ascii="Times New Roman" w:hAnsi="Times New Roman" w:cs="Times New Roman"/>
          <w:bCs/>
          <w:sz w:val="24"/>
          <w:szCs w:val="24"/>
          <w:lang w:val="ro-MD"/>
        </w:rPr>
        <w:t xml:space="preserve">Lucrările vor fi </w:t>
      </w:r>
      <w:r w:rsidR="00F63752" w:rsidRPr="00F00673">
        <w:rPr>
          <w:rFonts w:ascii="Times New Roman" w:hAnsi="Times New Roman" w:cs="Times New Roman"/>
          <w:bCs/>
          <w:sz w:val="24"/>
          <w:szCs w:val="24"/>
          <w:lang w:val="ro-MD"/>
        </w:rPr>
        <w:t>realizate în</w:t>
      </w:r>
      <w:r w:rsidR="00BD27EA" w:rsidRPr="00F00673">
        <w:rPr>
          <w:rFonts w:ascii="Times New Roman" w:hAnsi="Times New Roman" w:cs="Times New Roman"/>
          <w:bCs/>
          <w:sz w:val="24"/>
          <w:szCs w:val="24"/>
          <w:lang w:val="ro-MD"/>
        </w:rPr>
        <w:t xml:space="preserve"> </w:t>
      </w:r>
      <w:r w:rsidR="003D0EBA" w:rsidRPr="00F00673">
        <w:rPr>
          <w:rFonts w:ascii="Times New Roman" w:hAnsi="Times New Roman" w:cs="Times New Roman"/>
          <w:bCs/>
          <w:sz w:val="24"/>
          <w:szCs w:val="24"/>
          <w:lang w:val="ro-MD"/>
        </w:rPr>
        <w:t>timpul funcționării</w:t>
      </w:r>
      <w:r w:rsidR="007A3A64" w:rsidRPr="00F00673">
        <w:rPr>
          <w:rFonts w:ascii="Times New Roman" w:hAnsi="Times New Roman" w:cs="Times New Roman"/>
          <w:bCs/>
          <w:sz w:val="24"/>
          <w:szCs w:val="24"/>
          <w:lang w:val="ro-MD"/>
        </w:rPr>
        <w:t xml:space="preserve"> utilajului</w:t>
      </w:r>
      <w:r w:rsidR="003D0EBA" w:rsidRPr="00F00673">
        <w:rPr>
          <w:rFonts w:ascii="Times New Roman" w:hAnsi="Times New Roman" w:cs="Times New Roman"/>
          <w:bCs/>
          <w:sz w:val="24"/>
          <w:szCs w:val="24"/>
          <w:lang w:val="ro-MD"/>
        </w:rPr>
        <w:t xml:space="preserve">, </w:t>
      </w:r>
      <w:r w:rsidR="00F00673" w:rsidRPr="00F00673">
        <w:rPr>
          <w:rFonts w:ascii="Times New Roman" w:hAnsi="Times New Roman" w:cs="Times New Roman"/>
          <w:bCs/>
          <w:sz w:val="24"/>
          <w:szCs w:val="24"/>
          <w:lang w:val="ro-MD"/>
        </w:rPr>
        <w:t xml:space="preserve">și anume lângă pompe și sub/lângă </w:t>
      </w:r>
      <w:r w:rsidR="007A3A64" w:rsidRPr="00F00673">
        <w:rPr>
          <w:rFonts w:ascii="Times New Roman" w:hAnsi="Times New Roman" w:cs="Times New Roman"/>
          <w:bCs/>
          <w:sz w:val="24"/>
          <w:szCs w:val="24"/>
          <w:lang w:val="ro-MD"/>
        </w:rPr>
        <w:t>filtrele de tratare a apei</w:t>
      </w:r>
      <w:r w:rsidR="00F00673" w:rsidRPr="00F00673">
        <w:rPr>
          <w:rFonts w:ascii="Times New Roman" w:hAnsi="Times New Roman" w:cs="Times New Roman"/>
          <w:bCs/>
          <w:sz w:val="24"/>
          <w:szCs w:val="24"/>
          <w:lang w:val="ro-MD"/>
        </w:rPr>
        <w:t>.</w:t>
      </w:r>
    </w:p>
    <w:p w14:paraId="7269A728" w14:textId="77777777" w:rsidR="00D460BC" w:rsidRDefault="00D460BC" w:rsidP="003D0EBA">
      <w:pPr>
        <w:spacing w:after="0" w:line="240" w:lineRule="auto"/>
        <w:ind w:left="-567"/>
        <w:jc w:val="both"/>
        <w:rPr>
          <w:rFonts w:ascii="Times New Roman" w:hAnsi="Times New Roman" w:cs="Times New Roman"/>
          <w:b/>
          <w:sz w:val="24"/>
          <w:szCs w:val="24"/>
          <w:lang w:val="ro-MD"/>
        </w:rPr>
      </w:pPr>
    </w:p>
    <w:p w14:paraId="36977599" w14:textId="661FF0E6" w:rsidR="00DB01B0" w:rsidRPr="00D35954" w:rsidRDefault="001612BA" w:rsidP="003D0EBA">
      <w:pPr>
        <w:spacing w:after="0" w:line="240" w:lineRule="auto"/>
        <w:ind w:left="-567"/>
        <w:jc w:val="both"/>
        <w:rPr>
          <w:rFonts w:ascii="Times New Roman" w:hAnsi="Times New Roman" w:cs="Times New Roman"/>
          <w:b/>
          <w:sz w:val="24"/>
          <w:szCs w:val="24"/>
          <w:lang w:val="ro-MD"/>
        </w:rPr>
      </w:pPr>
      <w:r w:rsidRPr="00D35954">
        <w:rPr>
          <w:rFonts w:ascii="Times New Roman" w:hAnsi="Times New Roman" w:cs="Times New Roman"/>
          <w:b/>
          <w:sz w:val="24"/>
          <w:szCs w:val="24"/>
          <w:lang w:val="ro-MD"/>
        </w:rPr>
        <w:t>9. Parametrii de calcul ai elementelor constructive</w:t>
      </w:r>
    </w:p>
    <w:p w14:paraId="7819F9E0" w14:textId="6E3FB0A5" w:rsidR="00ED14AC" w:rsidRPr="007A3A64" w:rsidRDefault="007A3A64" w:rsidP="007A3A64">
      <w:pPr>
        <w:spacing w:after="0" w:line="240" w:lineRule="auto"/>
        <w:ind w:left="-567"/>
        <w:jc w:val="both"/>
        <w:rPr>
          <w:rFonts w:ascii="Times New Roman" w:eastAsia="Times New Roman" w:hAnsi="Times New Roman" w:cs="Times New Roman"/>
          <w:sz w:val="24"/>
          <w:szCs w:val="24"/>
          <w:lang w:val="ro-MD" w:eastAsia="ru-RU"/>
        </w:rPr>
      </w:pPr>
      <w:r w:rsidRPr="0014146C">
        <w:rPr>
          <w:rFonts w:ascii="Times New Roman" w:eastAsia="Times New Roman" w:hAnsi="Times New Roman" w:cs="Times New Roman"/>
          <w:sz w:val="24"/>
          <w:szCs w:val="24"/>
          <w:lang w:val="ro-MD" w:eastAsia="ru-RU"/>
        </w:rPr>
        <w:t>Teracota/gresia c</w:t>
      </w:r>
      <w:r w:rsidR="00F00673">
        <w:rPr>
          <w:rFonts w:ascii="Times New Roman" w:eastAsia="Times New Roman" w:hAnsi="Times New Roman" w:cs="Times New Roman"/>
          <w:sz w:val="24"/>
          <w:szCs w:val="24"/>
          <w:lang w:val="ro-MD" w:eastAsia="ru-RU"/>
        </w:rPr>
        <w:t xml:space="preserve">are va fi montată </w:t>
      </w:r>
      <w:r w:rsidRPr="0014146C">
        <w:rPr>
          <w:rFonts w:ascii="Times New Roman" w:eastAsia="Times New Roman" w:hAnsi="Times New Roman" w:cs="Times New Roman"/>
          <w:sz w:val="24"/>
          <w:szCs w:val="24"/>
          <w:lang w:val="ro-MD" w:eastAsia="ru-RU"/>
        </w:rPr>
        <w:t>în încăperile de păstrare a acizilor sau la depozitul de reagenți  trebui</w:t>
      </w:r>
      <w:r w:rsidR="00F00673">
        <w:rPr>
          <w:rFonts w:ascii="Times New Roman" w:eastAsia="Times New Roman" w:hAnsi="Times New Roman" w:cs="Times New Roman"/>
          <w:sz w:val="24"/>
          <w:szCs w:val="24"/>
          <w:lang w:val="ro-MD" w:eastAsia="ru-RU"/>
        </w:rPr>
        <w:t>e</w:t>
      </w:r>
      <w:r w:rsidRPr="0014146C">
        <w:rPr>
          <w:rFonts w:ascii="Times New Roman" w:eastAsia="Times New Roman" w:hAnsi="Times New Roman" w:cs="Times New Roman"/>
          <w:sz w:val="24"/>
          <w:szCs w:val="24"/>
          <w:lang w:val="ro-MD" w:eastAsia="ru-RU"/>
        </w:rPr>
        <w:t xml:space="preserve"> să fie rezistentă la acizi. În unele cazuri, la aplicarea teracotei, va trebui</w:t>
      </w:r>
      <w:r w:rsidR="00F00673">
        <w:rPr>
          <w:rFonts w:ascii="Times New Roman" w:eastAsia="Times New Roman" w:hAnsi="Times New Roman" w:cs="Times New Roman"/>
          <w:sz w:val="24"/>
          <w:szCs w:val="24"/>
          <w:lang w:val="ro-MD" w:eastAsia="ru-RU"/>
        </w:rPr>
        <w:t xml:space="preserve"> să se țină </w:t>
      </w:r>
      <w:r w:rsidRPr="0014146C">
        <w:rPr>
          <w:rFonts w:ascii="Times New Roman" w:eastAsia="Times New Roman" w:hAnsi="Times New Roman" w:cs="Times New Roman"/>
          <w:sz w:val="24"/>
          <w:szCs w:val="24"/>
          <w:lang w:val="ro-MD" w:eastAsia="ru-RU"/>
        </w:rPr>
        <w:t xml:space="preserve">cont </w:t>
      </w:r>
      <w:r w:rsidR="00F00673">
        <w:rPr>
          <w:rFonts w:ascii="Times New Roman" w:eastAsia="Times New Roman" w:hAnsi="Times New Roman" w:cs="Times New Roman"/>
          <w:sz w:val="24"/>
          <w:szCs w:val="24"/>
          <w:lang w:val="ro-MD" w:eastAsia="ru-RU"/>
        </w:rPr>
        <w:t xml:space="preserve">despre faptul că </w:t>
      </w:r>
      <w:r w:rsidRPr="0014146C">
        <w:rPr>
          <w:rFonts w:ascii="Times New Roman" w:eastAsia="Times New Roman" w:hAnsi="Times New Roman" w:cs="Times New Roman"/>
          <w:sz w:val="24"/>
          <w:szCs w:val="24"/>
          <w:lang w:val="ro-MD" w:eastAsia="ru-RU"/>
        </w:rPr>
        <w:t xml:space="preserve">unele fundamente </w:t>
      </w:r>
      <w:r w:rsidR="00F00673">
        <w:rPr>
          <w:rFonts w:ascii="Times New Roman" w:eastAsia="Times New Roman" w:hAnsi="Times New Roman" w:cs="Times New Roman"/>
          <w:sz w:val="24"/>
          <w:szCs w:val="24"/>
          <w:lang w:val="ro-MD" w:eastAsia="ru-RU"/>
        </w:rPr>
        <w:t>sunt supuse</w:t>
      </w:r>
      <w:r w:rsidRPr="0014146C">
        <w:rPr>
          <w:rFonts w:ascii="Times New Roman" w:eastAsia="Times New Roman" w:hAnsi="Times New Roman" w:cs="Times New Roman"/>
          <w:sz w:val="24"/>
          <w:szCs w:val="24"/>
          <w:lang w:val="ro-MD" w:eastAsia="ru-RU"/>
        </w:rPr>
        <w:t xml:space="preserve"> condiții</w:t>
      </w:r>
      <w:r w:rsidR="00F00673">
        <w:rPr>
          <w:rFonts w:ascii="Times New Roman" w:eastAsia="Times New Roman" w:hAnsi="Times New Roman" w:cs="Times New Roman"/>
          <w:sz w:val="24"/>
          <w:szCs w:val="24"/>
          <w:lang w:val="ro-MD" w:eastAsia="ru-RU"/>
        </w:rPr>
        <w:t>lor</w:t>
      </w:r>
      <w:r w:rsidRPr="0014146C">
        <w:rPr>
          <w:rFonts w:ascii="Times New Roman" w:eastAsia="Times New Roman" w:hAnsi="Times New Roman" w:cs="Times New Roman"/>
          <w:sz w:val="24"/>
          <w:szCs w:val="24"/>
          <w:lang w:val="ro-MD" w:eastAsia="ru-RU"/>
        </w:rPr>
        <w:t xml:space="preserve"> cu umiditatea mărită, prezența nămolului, depuneri de săruri. Fundamentele pompelor sunt supuse vibrației.</w:t>
      </w:r>
      <w:r>
        <w:rPr>
          <w:rFonts w:ascii="Times New Roman" w:eastAsia="Times New Roman" w:hAnsi="Times New Roman" w:cs="Times New Roman"/>
          <w:sz w:val="24"/>
          <w:szCs w:val="24"/>
          <w:lang w:val="ro-MD" w:eastAsia="ru-RU"/>
        </w:rPr>
        <w:t xml:space="preserve"> </w:t>
      </w:r>
    </w:p>
    <w:p w14:paraId="0B98AB4C" w14:textId="77777777" w:rsidR="001E1836" w:rsidRPr="00856594" w:rsidRDefault="001E1836" w:rsidP="00A84AF7">
      <w:pPr>
        <w:spacing w:after="0" w:line="240" w:lineRule="auto"/>
        <w:ind w:left="-567"/>
        <w:jc w:val="both"/>
        <w:rPr>
          <w:rFonts w:ascii="Times New Roman" w:eastAsia="Times New Roman" w:hAnsi="Times New Roman" w:cs="Times New Roman"/>
          <w:sz w:val="24"/>
          <w:szCs w:val="24"/>
          <w:lang w:val="ro-RO" w:eastAsia="ru-RU"/>
        </w:rPr>
      </w:pPr>
    </w:p>
    <w:p w14:paraId="056E5EA2" w14:textId="77777777" w:rsidR="00ED14AC" w:rsidRPr="0014146C" w:rsidRDefault="00ED14AC" w:rsidP="00856594">
      <w:pPr>
        <w:spacing w:after="0" w:line="240" w:lineRule="auto"/>
        <w:ind w:left="-567"/>
        <w:jc w:val="both"/>
        <w:rPr>
          <w:rFonts w:ascii="Times New Roman" w:hAnsi="Times New Roman" w:cs="Times New Roman"/>
          <w:b/>
          <w:sz w:val="24"/>
          <w:szCs w:val="24"/>
          <w:lang w:val="ro-MD"/>
        </w:rPr>
      </w:pPr>
    </w:p>
    <w:p w14:paraId="6C437DC9" w14:textId="0E6500D9" w:rsidR="001612BA" w:rsidRPr="0014146C" w:rsidRDefault="001612BA" w:rsidP="00856594">
      <w:pPr>
        <w:spacing w:after="0" w:line="240" w:lineRule="auto"/>
        <w:ind w:left="-567"/>
        <w:jc w:val="both"/>
        <w:rPr>
          <w:rFonts w:ascii="Times New Roman" w:hAnsi="Times New Roman" w:cs="Times New Roman"/>
          <w:b/>
          <w:sz w:val="24"/>
          <w:szCs w:val="24"/>
          <w:lang w:val="ro-MD"/>
        </w:rPr>
      </w:pPr>
      <w:r w:rsidRPr="0014146C">
        <w:rPr>
          <w:rFonts w:ascii="Times New Roman" w:hAnsi="Times New Roman" w:cs="Times New Roman"/>
          <w:b/>
          <w:sz w:val="24"/>
          <w:szCs w:val="24"/>
          <w:lang w:val="ro-MD"/>
        </w:rPr>
        <w:t>1</w:t>
      </w:r>
      <w:r w:rsidR="00181D8B">
        <w:rPr>
          <w:rFonts w:ascii="Times New Roman" w:hAnsi="Times New Roman" w:cs="Times New Roman"/>
          <w:b/>
          <w:sz w:val="24"/>
          <w:szCs w:val="24"/>
          <w:lang w:val="ro-MD"/>
        </w:rPr>
        <w:t>0</w:t>
      </w:r>
      <w:r w:rsidRPr="0014146C">
        <w:rPr>
          <w:rFonts w:ascii="Times New Roman" w:hAnsi="Times New Roman" w:cs="Times New Roman"/>
          <w:b/>
          <w:sz w:val="24"/>
          <w:szCs w:val="24"/>
          <w:lang w:val="ro-MD"/>
        </w:rPr>
        <w:t xml:space="preserve">. Articole, produse </w:t>
      </w:r>
      <w:r w:rsidR="00002084" w:rsidRPr="0014146C">
        <w:rPr>
          <w:rFonts w:ascii="Times New Roman" w:hAnsi="Times New Roman" w:cs="Times New Roman"/>
          <w:b/>
          <w:sz w:val="24"/>
          <w:szCs w:val="24"/>
          <w:lang w:val="ro-MD"/>
        </w:rPr>
        <w:t>și</w:t>
      </w:r>
      <w:r w:rsidRPr="0014146C">
        <w:rPr>
          <w:rFonts w:ascii="Times New Roman" w:hAnsi="Times New Roman" w:cs="Times New Roman"/>
          <w:b/>
          <w:sz w:val="24"/>
          <w:szCs w:val="24"/>
          <w:lang w:val="ro-MD"/>
        </w:rPr>
        <w:t xml:space="preserve"> piese necesare </w:t>
      </w:r>
      <w:r w:rsidR="00B672E7" w:rsidRPr="0014146C">
        <w:rPr>
          <w:rFonts w:ascii="Times New Roman" w:hAnsi="Times New Roman" w:cs="Times New Roman"/>
          <w:b/>
          <w:sz w:val="24"/>
          <w:szCs w:val="24"/>
          <w:lang w:val="ro-MD"/>
        </w:rPr>
        <w:t>instalațiilor</w:t>
      </w:r>
    </w:p>
    <w:p w14:paraId="34B8099D" w14:textId="0287C763" w:rsidR="007A3A64" w:rsidRPr="00F07197" w:rsidRDefault="007A3A64" w:rsidP="00F07197">
      <w:pPr>
        <w:shd w:val="clear" w:color="auto" w:fill="FFFFFF"/>
        <w:spacing w:after="0" w:line="240" w:lineRule="auto"/>
        <w:ind w:left="-567"/>
        <w:jc w:val="both"/>
        <w:rPr>
          <w:rFonts w:ascii="Times New Roman" w:eastAsia="Times New Roman" w:hAnsi="Times New Roman" w:cs="Times New Roman"/>
          <w:sz w:val="24"/>
          <w:szCs w:val="24"/>
          <w:lang w:val="ro-MD" w:eastAsia="ru-RU"/>
        </w:rPr>
      </w:pPr>
      <w:r w:rsidRPr="0014146C">
        <w:rPr>
          <w:rFonts w:ascii="Times New Roman" w:eastAsia="Times New Roman" w:hAnsi="Times New Roman" w:cs="Times New Roman"/>
          <w:sz w:val="24"/>
          <w:szCs w:val="24"/>
          <w:lang w:val="ro-MD" w:eastAsia="ru-RU"/>
        </w:rPr>
        <w:t xml:space="preserve">Se vor utiliza numai materialele și echipamente, care corespund din punct de vedere calitativ prevederilor din standardele în vigoare și care posedă certificate. Materialele, utilajele utilizate la executarea lucrărilor  vor avea caracteristicile și toleranțele prevăzute în standardele europene și ruse și vor satisface condițiile tehnice cerute în Caietul de sarcini. </w:t>
      </w:r>
      <w:r w:rsidRPr="00FC226C">
        <w:rPr>
          <w:rFonts w:ascii="Times New Roman" w:hAnsi="Times New Roman" w:cs="Times New Roman"/>
          <w:bCs/>
          <w:sz w:val="24"/>
          <w:szCs w:val="24"/>
          <w:lang w:val="ro-RO"/>
        </w:rPr>
        <w:t>Lucrările vor fi realizate pe deplin cu materialele</w:t>
      </w:r>
      <w:r>
        <w:rPr>
          <w:rFonts w:ascii="Times New Roman" w:hAnsi="Times New Roman" w:cs="Times New Roman"/>
          <w:bCs/>
          <w:sz w:val="24"/>
          <w:szCs w:val="24"/>
          <w:lang w:val="ro-RO"/>
        </w:rPr>
        <w:t xml:space="preserve"> executantului</w:t>
      </w:r>
      <w:r w:rsidRPr="00DB29E1">
        <w:rPr>
          <w:rFonts w:ascii="Times New Roman" w:hAnsi="Times New Roman" w:cs="Times New Roman"/>
          <w:bCs/>
          <w:sz w:val="24"/>
          <w:szCs w:val="24"/>
          <w:lang w:val="en-US"/>
        </w:rPr>
        <w:t>.</w:t>
      </w:r>
    </w:p>
    <w:p w14:paraId="54DAE88B" w14:textId="3F499906" w:rsidR="00E10E7B" w:rsidRPr="0014146C" w:rsidRDefault="00E10E7B" w:rsidP="00856594">
      <w:pPr>
        <w:spacing w:after="0" w:line="240" w:lineRule="auto"/>
        <w:ind w:left="-567"/>
        <w:jc w:val="both"/>
        <w:rPr>
          <w:rFonts w:ascii="Times New Roman" w:hAnsi="Times New Roman" w:cs="Times New Roman"/>
          <w:color w:val="FF0000"/>
          <w:sz w:val="24"/>
          <w:szCs w:val="24"/>
          <w:lang w:val="ro-MD"/>
        </w:rPr>
      </w:pPr>
    </w:p>
    <w:p w14:paraId="1D5EE8B5" w14:textId="117BC558" w:rsidR="00000B1E" w:rsidRPr="0014146C" w:rsidRDefault="001612BA" w:rsidP="00856594">
      <w:pPr>
        <w:spacing w:after="0" w:line="240" w:lineRule="auto"/>
        <w:ind w:left="-567"/>
        <w:jc w:val="both"/>
        <w:rPr>
          <w:rFonts w:ascii="Times New Roman" w:hAnsi="Times New Roman" w:cs="Times New Roman"/>
          <w:b/>
          <w:sz w:val="24"/>
          <w:szCs w:val="24"/>
          <w:lang w:val="ro-MD"/>
        </w:rPr>
      </w:pPr>
      <w:r w:rsidRPr="0014146C">
        <w:rPr>
          <w:rFonts w:ascii="Times New Roman" w:hAnsi="Times New Roman" w:cs="Times New Roman"/>
          <w:b/>
          <w:sz w:val="24"/>
          <w:szCs w:val="24"/>
          <w:lang w:val="ro-MD"/>
        </w:rPr>
        <w:t>1</w:t>
      </w:r>
      <w:r w:rsidR="00181D8B">
        <w:rPr>
          <w:rFonts w:ascii="Times New Roman" w:hAnsi="Times New Roman" w:cs="Times New Roman"/>
          <w:b/>
          <w:sz w:val="24"/>
          <w:szCs w:val="24"/>
          <w:lang w:val="ro-MD"/>
        </w:rPr>
        <w:t>1</w:t>
      </w:r>
      <w:r w:rsidRPr="0014146C">
        <w:rPr>
          <w:rFonts w:ascii="Times New Roman" w:hAnsi="Times New Roman" w:cs="Times New Roman"/>
          <w:b/>
          <w:sz w:val="24"/>
          <w:szCs w:val="24"/>
          <w:lang w:val="ro-MD"/>
        </w:rPr>
        <w:t xml:space="preserve">. Echipamentele, </w:t>
      </w:r>
      <w:r w:rsidR="00B672E7" w:rsidRPr="0014146C">
        <w:rPr>
          <w:rFonts w:ascii="Times New Roman" w:hAnsi="Times New Roman" w:cs="Times New Roman"/>
          <w:b/>
          <w:sz w:val="24"/>
          <w:szCs w:val="24"/>
          <w:lang w:val="ro-MD"/>
        </w:rPr>
        <w:t>instalațiile</w:t>
      </w:r>
      <w:r w:rsidRPr="0014146C">
        <w:rPr>
          <w:rFonts w:ascii="Times New Roman" w:hAnsi="Times New Roman" w:cs="Times New Roman"/>
          <w:b/>
          <w:sz w:val="24"/>
          <w:szCs w:val="24"/>
          <w:lang w:val="ro-MD"/>
        </w:rPr>
        <w:t xml:space="preserve">, utilajele, sculele, instrumentele, dispozitivele </w:t>
      </w:r>
      <w:r w:rsidR="00002084" w:rsidRPr="0014146C">
        <w:rPr>
          <w:rFonts w:ascii="Times New Roman" w:hAnsi="Times New Roman" w:cs="Times New Roman"/>
          <w:b/>
          <w:sz w:val="24"/>
          <w:szCs w:val="24"/>
          <w:lang w:val="ro-MD"/>
        </w:rPr>
        <w:t>și</w:t>
      </w:r>
      <w:r w:rsidRPr="0014146C">
        <w:rPr>
          <w:rFonts w:ascii="Times New Roman" w:hAnsi="Times New Roman" w:cs="Times New Roman"/>
          <w:b/>
          <w:sz w:val="24"/>
          <w:szCs w:val="24"/>
          <w:lang w:val="ro-MD"/>
        </w:rPr>
        <w:t xml:space="preserve"> alte obiecte necesare pentru executarea lucrărilor</w:t>
      </w:r>
    </w:p>
    <w:p w14:paraId="67F0B999" w14:textId="3F289725" w:rsidR="007A3A64" w:rsidRPr="00856594" w:rsidRDefault="007A3A64" w:rsidP="007A3A64">
      <w:pPr>
        <w:spacing w:after="0" w:line="240" w:lineRule="auto"/>
        <w:ind w:left="-567"/>
        <w:jc w:val="both"/>
        <w:rPr>
          <w:rFonts w:ascii="Times New Roman" w:hAnsi="Times New Roman" w:cs="Times New Roman"/>
          <w:sz w:val="24"/>
          <w:szCs w:val="24"/>
          <w:lang w:val="ro-RO"/>
        </w:rPr>
      </w:pPr>
      <w:r w:rsidRPr="0014146C">
        <w:rPr>
          <w:rFonts w:ascii="Times New Roman" w:hAnsi="Times New Roman" w:cs="Times New Roman"/>
          <w:sz w:val="24"/>
          <w:szCs w:val="24"/>
          <w:lang w:val="ro-MD"/>
        </w:rPr>
        <w:lastRenderedPageBreak/>
        <w:t xml:space="preserve">La executarea lucrărilor vor fi necesare: </w:t>
      </w:r>
      <w:r w:rsidRPr="0014146C">
        <w:rPr>
          <w:rFonts w:ascii="Times New Roman" w:hAnsi="Times New Roman" w:cs="Times New Roman"/>
          <w:sz w:val="24"/>
          <w:szCs w:val="24"/>
          <w:lang w:val="ro-RO"/>
        </w:rPr>
        <w:t xml:space="preserve">mașină de tăiat gresie, mașină de rașchetat, autobasculantă, malaxor, etc. </w:t>
      </w:r>
      <w:r w:rsidRPr="0014146C">
        <w:rPr>
          <w:rFonts w:ascii="Times New Roman" w:hAnsi="Times New Roman" w:cs="Times New Roman"/>
          <w:sz w:val="24"/>
          <w:szCs w:val="24"/>
          <w:lang w:val="ro-MD"/>
        </w:rPr>
        <w:t>Se vor asigura lucrările cu apă, electricitate, mijloace antiincendiare. Cerință - personal trebuie să fie calificat</w:t>
      </w:r>
      <w:r>
        <w:rPr>
          <w:rFonts w:ascii="Times New Roman" w:hAnsi="Times New Roman" w:cs="Times New Roman"/>
          <w:sz w:val="24"/>
          <w:szCs w:val="24"/>
          <w:lang w:val="ro-MD"/>
        </w:rPr>
        <w:t xml:space="preserve"> în domeniul dat</w:t>
      </w:r>
      <w:r w:rsidRPr="0014146C">
        <w:rPr>
          <w:rFonts w:ascii="Times New Roman" w:hAnsi="Times New Roman" w:cs="Times New Roman"/>
          <w:sz w:val="24"/>
          <w:szCs w:val="24"/>
          <w:lang w:val="ro-MD"/>
        </w:rPr>
        <w:t>.</w:t>
      </w:r>
    </w:p>
    <w:p w14:paraId="36A60117" w14:textId="77777777" w:rsidR="000F38A7" w:rsidRPr="007A3A64" w:rsidRDefault="000F38A7" w:rsidP="00A84AF7">
      <w:pPr>
        <w:spacing w:after="0" w:line="240" w:lineRule="auto"/>
        <w:ind w:left="-567"/>
        <w:jc w:val="both"/>
        <w:rPr>
          <w:rFonts w:ascii="Times New Roman" w:hAnsi="Times New Roman" w:cs="Times New Roman"/>
          <w:b/>
          <w:sz w:val="24"/>
          <w:szCs w:val="24"/>
          <w:lang w:val="ro-RO"/>
        </w:rPr>
      </w:pPr>
    </w:p>
    <w:p w14:paraId="515A0136" w14:textId="63EC8785" w:rsidR="001612BA" w:rsidRPr="00A84AF7" w:rsidRDefault="001612BA" w:rsidP="00A84AF7">
      <w:pPr>
        <w:spacing w:after="0" w:line="240" w:lineRule="auto"/>
        <w:ind w:left="-567"/>
        <w:jc w:val="both"/>
        <w:rPr>
          <w:rFonts w:ascii="Times New Roman" w:hAnsi="Times New Roman" w:cs="Times New Roman"/>
          <w:b/>
          <w:sz w:val="24"/>
          <w:szCs w:val="24"/>
          <w:lang w:val="ro-MD"/>
        </w:rPr>
      </w:pPr>
      <w:r w:rsidRPr="00A84AF7">
        <w:rPr>
          <w:rFonts w:ascii="Times New Roman" w:hAnsi="Times New Roman" w:cs="Times New Roman"/>
          <w:b/>
          <w:sz w:val="24"/>
          <w:szCs w:val="24"/>
          <w:lang w:val="ro-MD"/>
        </w:rPr>
        <w:t>1</w:t>
      </w:r>
      <w:r w:rsidR="00181D8B">
        <w:rPr>
          <w:rFonts w:ascii="Times New Roman" w:hAnsi="Times New Roman" w:cs="Times New Roman"/>
          <w:b/>
          <w:sz w:val="24"/>
          <w:szCs w:val="24"/>
          <w:lang w:val="ro-MD"/>
        </w:rPr>
        <w:t>2</w:t>
      </w:r>
      <w:r w:rsidRPr="00A84AF7">
        <w:rPr>
          <w:rFonts w:ascii="Times New Roman" w:hAnsi="Times New Roman" w:cs="Times New Roman"/>
          <w:b/>
          <w:sz w:val="24"/>
          <w:szCs w:val="24"/>
          <w:lang w:val="ro-MD"/>
        </w:rPr>
        <w:t xml:space="preserve">. </w:t>
      </w:r>
      <w:r w:rsidR="00B672E7" w:rsidRPr="00A84AF7">
        <w:rPr>
          <w:rFonts w:ascii="Times New Roman" w:hAnsi="Times New Roman" w:cs="Times New Roman"/>
          <w:b/>
          <w:sz w:val="24"/>
          <w:szCs w:val="24"/>
          <w:lang w:val="ro-MD"/>
        </w:rPr>
        <w:t>Definiții</w:t>
      </w:r>
    </w:p>
    <w:p w14:paraId="281233F4" w14:textId="77777777" w:rsidR="00D8402D" w:rsidRPr="00D8402D" w:rsidRDefault="00D8402D" w:rsidP="00D8402D">
      <w:pPr>
        <w:spacing w:after="0"/>
        <w:ind w:left="-567"/>
        <w:jc w:val="both"/>
        <w:rPr>
          <w:rFonts w:ascii="Times New Roman" w:hAnsi="Times New Roman" w:cs="Times New Roman"/>
          <w:bCs/>
          <w:sz w:val="24"/>
          <w:szCs w:val="24"/>
          <w:lang w:val="ro-MD"/>
        </w:rPr>
      </w:pPr>
      <w:r w:rsidRPr="00D8402D">
        <w:rPr>
          <w:rFonts w:ascii="Times New Roman" w:hAnsi="Times New Roman" w:cs="Times New Roman"/>
          <w:bCs/>
          <w:sz w:val="24"/>
          <w:szCs w:val="24"/>
          <w:lang w:val="ro-MD"/>
        </w:rPr>
        <w:t>STA-1 – Sectorul tratarea apei nr. 1;</w:t>
      </w:r>
    </w:p>
    <w:p w14:paraId="5D5FED35" w14:textId="77777777" w:rsidR="00D8402D" w:rsidRPr="00D8402D" w:rsidRDefault="00D8402D" w:rsidP="00D8402D">
      <w:pPr>
        <w:spacing w:after="0"/>
        <w:ind w:left="-567"/>
        <w:jc w:val="both"/>
        <w:rPr>
          <w:rFonts w:ascii="Times New Roman" w:hAnsi="Times New Roman" w:cs="Times New Roman"/>
          <w:bCs/>
          <w:sz w:val="24"/>
          <w:szCs w:val="24"/>
          <w:lang w:val="ro-MD"/>
        </w:rPr>
      </w:pPr>
      <w:r w:rsidRPr="00D8402D">
        <w:rPr>
          <w:rFonts w:ascii="Times New Roman" w:hAnsi="Times New Roman" w:cs="Times New Roman"/>
          <w:bCs/>
          <w:sz w:val="24"/>
          <w:szCs w:val="24"/>
          <w:lang w:val="ro-MD"/>
        </w:rPr>
        <w:t>STA-2 – Sectorul tratarea apei nr. 2;</w:t>
      </w:r>
    </w:p>
    <w:p w14:paraId="38297CA7" w14:textId="03118CD5" w:rsidR="006F0835" w:rsidRPr="00D8402D" w:rsidRDefault="006F0835" w:rsidP="00A84AF7">
      <w:pPr>
        <w:spacing w:after="0" w:line="240" w:lineRule="auto"/>
        <w:ind w:left="-567"/>
        <w:jc w:val="both"/>
        <w:rPr>
          <w:rFonts w:ascii="Times New Roman" w:hAnsi="Times New Roman" w:cs="Times New Roman"/>
          <w:sz w:val="24"/>
          <w:szCs w:val="24"/>
          <w:lang w:val="ro-MD"/>
        </w:rPr>
      </w:pPr>
      <w:r w:rsidRPr="00D8402D">
        <w:rPr>
          <w:rFonts w:ascii="Times New Roman" w:hAnsi="Times New Roman" w:cs="Times New Roman"/>
          <w:sz w:val="24"/>
          <w:szCs w:val="24"/>
          <w:lang w:val="ro-MD"/>
        </w:rPr>
        <w:t xml:space="preserve">SCh- </w:t>
      </w:r>
      <w:r w:rsidR="00D164A6" w:rsidRPr="00D8402D">
        <w:rPr>
          <w:rFonts w:ascii="Times New Roman" w:hAnsi="Times New Roman" w:cs="Times New Roman"/>
          <w:sz w:val="24"/>
          <w:szCs w:val="24"/>
          <w:lang w:val="ro-MD"/>
        </w:rPr>
        <w:t>S</w:t>
      </w:r>
      <w:r w:rsidRPr="00D8402D">
        <w:rPr>
          <w:rFonts w:ascii="Times New Roman" w:hAnsi="Times New Roman" w:cs="Times New Roman"/>
          <w:sz w:val="24"/>
          <w:szCs w:val="24"/>
          <w:lang w:val="ro-MD"/>
        </w:rPr>
        <w:t>erviciul chimic</w:t>
      </w:r>
      <w:r w:rsidR="00D164A6" w:rsidRPr="00D8402D">
        <w:rPr>
          <w:rFonts w:ascii="Times New Roman" w:hAnsi="Times New Roman" w:cs="Times New Roman"/>
          <w:sz w:val="24"/>
          <w:szCs w:val="24"/>
          <w:lang w:val="ro-MD"/>
        </w:rPr>
        <w:t>;</w:t>
      </w:r>
    </w:p>
    <w:p w14:paraId="002C3346" w14:textId="6D8957BE" w:rsidR="006F0835" w:rsidRPr="00D8402D" w:rsidRDefault="006F0835" w:rsidP="00A84AF7">
      <w:pPr>
        <w:spacing w:after="0" w:line="240" w:lineRule="auto"/>
        <w:ind w:left="-567"/>
        <w:jc w:val="both"/>
        <w:rPr>
          <w:rFonts w:ascii="Times New Roman" w:hAnsi="Times New Roman" w:cs="Times New Roman"/>
          <w:sz w:val="24"/>
          <w:szCs w:val="24"/>
          <w:lang w:val="ro-MD"/>
        </w:rPr>
      </w:pPr>
      <w:r w:rsidRPr="00D8402D">
        <w:rPr>
          <w:rFonts w:ascii="Times New Roman" w:hAnsi="Times New Roman" w:cs="Times New Roman"/>
          <w:sz w:val="24"/>
          <w:szCs w:val="24"/>
          <w:lang w:val="ro-MD"/>
        </w:rPr>
        <w:t>SPOM-</w:t>
      </w:r>
      <w:r w:rsidR="00D164A6" w:rsidRPr="00D8402D">
        <w:rPr>
          <w:rFonts w:ascii="Times New Roman" w:hAnsi="Times New Roman" w:cs="Times New Roman"/>
          <w:sz w:val="24"/>
          <w:szCs w:val="24"/>
          <w:lang w:val="ro-MD"/>
        </w:rPr>
        <w:t>S</w:t>
      </w:r>
      <w:r w:rsidRPr="00D8402D">
        <w:rPr>
          <w:rFonts w:ascii="Times New Roman" w:hAnsi="Times New Roman" w:cs="Times New Roman"/>
          <w:sz w:val="24"/>
          <w:szCs w:val="24"/>
          <w:lang w:val="ro-MD"/>
        </w:rPr>
        <w:t xml:space="preserve">erviciul planificare și organizare </w:t>
      </w:r>
      <w:r w:rsidR="00B246DB" w:rsidRPr="00D8402D">
        <w:rPr>
          <w:rFonts w:ascii="Times New Roman" w:hAnsi="Times New Roman" w:cs="Times New Roman"/>
          <w:sz w:val="24"/>
          <w:szCs w:val="24"/>
          <w:lang w:val="ro-MD"/>
        </w:rPr>
        <w:t>mentenanță</w:t>
      </w:r>
      <w:r w:rsidR="00D164A6" w:rsidRPr="00D8402D">
        <w:rPr>
          <w:rFonts w:ascii="Times New Roman" w:hAnsi="Times New Roman" w:cs="Times New Roman"/>
          <w:sz w:val="24"/>
          <w:szCs w:val="24"/>
          <w:lang w:val="ro-MD"/>
        </w:rPr>
        <w:t>.</w:t>
      </w:r>
    </w:p>
    <w:p w14:paraId="67CE42B1" w14:textId="473A2EC7" w:rsidR="00F146C3" w:rsidRDefault="00F146C3" w:rsidP="00A316C4">
      <w:pPr>
        <w:spacing w:after="0" w:line="240" w:lineRule="auto"/>
        <w:jc w:val="both"/>
        <w:rPr>
          <w:rFonts w:ascii="Times New Roman" w:hAnsi="Times New Roman" w:cs="Times New Roman"/>
          <w:sz w:val="24"/>
          <w:szCs w:val="24"/>
          <w:lang w:val="ro-MD"/>
        </w:rPr>
      </w:pPr>
    </w:p>
    <w:p w14:paraId="1F85D487" w14:textId="239EB997" w:rsidR="001612BA" w:rsidRPr="00A84AF7" w:rsidRDefault="001612BA" w:rsidP="00A84AF7">
      <w:pPr>
        <w:spacing w:after="0" w:line="240" w:lineRule="auto"/>
        <w:ind w:left="-567"/>
        <w:jc w:val="both"/>
        <w:rPr>
          <w:rFonts w:ascii="Times New Roman" w:hAnsi="Times New Roman" w:cs="Times New Roman"/>
          <w:b/>
          <w:sz w:val="24"/>
          <w:szCs w:val="24"/>
          <w:lang w:val="ro-MD"/>
        </w:rPr>
      </w:pPr>
      <w:r w:rsidRPr="00A84AF7">
        <w:rPr>
          <w:rFonts w:ascii="Times New Roman" w:hAnsi="Times New Roman" w:cs="Times New Roman"/>
          <w:b/>
          <w:sz w:val="24"/>
          <w:szCs w:val="24"/>
          <w:lang w:val="ro-MD"/>
        </w:rPr>
        <w:t>1</w:t>
      </w:r>
      <w:r w:rsidR="00181D8B">
        <w:rPr>
          <w:rFonts w:ascii="Times New Roman" w:hAnsi="Times New Roman" w:cs="Times New Roman"/>
          <w:b/>
          <w:sz w:val="24"/>
          <w:szCs w:val="24"/>
          <w:lang w:val="ro-MD"/>
        </w:rPr>
        <w:t>3</w:t>
      </w:r>
      <w:r w:rsidRPr="00A84AF7">
        <w:rPr>
          <w:rFonts w:ascii="Times New Roman" w:hAnsi="Times New Roman" w:cs="Times New Roman"/>
          <w:b/>
          <w:sz w:val="24"/>
          <w:szCs w:val="24"/>
          <w:lang w:val="ro-MD"/>
        </w:rPr>
        <w:t xml:space="preserve">. </w:t>
      </w:r>
      <w:r w:rsidR="00B672E7" w:rsidRPr="00A84AF7">
        <w:rPr>
          <w:rFonts w:ascii="Times New Roman" w:hAnsi="Times New Roman" w:cs="Times New Roman"/>
          <w:b/>
          <w:sz w:val="24"/>
          <w:szCs w:val="24"/>
          <w:lang w:val="ro-MD"/>
        </w:rPr>
        <w:t>Cerințe</w:t>
      </w:r>
      <w:r w:rsidRPr="00A84AF7">
        <w:rPr>
          <w:rFonts w:ascii="Times New Roman" w:hAnsi="Times New Roman" w:cs="Times New Roman"/>
          <w:b/>
          <w:sz w:val="24"/>
          <w:szCs w:val="24"/>
          <w:lang w:val="ro-MD"/>
        </w:rPr>
        <w:t xml:space="preserve"> privind calculul costului</w:t>
      </w:r>
    </w:p>
    <w:p w14:paraId="6A87F18F" w14:textId="1294AAF3" w:rsidR="006F0835" w:rsidRDefault="00BF5EBD" w:rsidP="00A316C4">
      <w:pPr>
        <w:spacing w:after="0" w:line="240" w:lineRule="auto"/>
        <w:ind w:left="-567"/>
        <w:jc w:val="both"/>
        <w:rPr>
          <w:rFonts w:ascii="Times New Roman" w:hAnsi="Times New Roman" w:cs="Times New Roman"/>
          <w:bCs/>
          <w:sz w:val="24"/>
          <w:szCs w:val="24"/>
          <w:lang w:val="ro-MD"/>
        </w:rPr>
      </w:pPr>
      <w:r w:rsidRPr="00A84AF7">
        <w:rPr>
          <w:rFonts w:ascii="Times New Roman" w:hAnsi="Times New Roman" w:cs="Times New Roman"/>
          <w:bCs/>
          <w:sz w:val="24"/>
          <w:szCs w:val="24"/>
          <w:lang w:val="ro-MD"/>
        </w:rPr>
        <w:t>Estimarea costului l</w:t>
      </w:r>
      <w:r w:rsidR="00900B42" w:rsidRPr="00A84AF7">
        <w:rPr>
          <w:rFonts w:ascii="Times New Roman" w:hAnsi="Times New Roman" w:cs="Times New Roman"/>
          <w:bCs/>
          <w:sz w:val="24"/>
          <w:szCs w:val="24"/>
          <w:lang w:val="ro-MD"/>
        </w:rPr>
        <w:t>u</w:t>
      </w:r>
      <w:r w:rsidRPr="00A84AF7">
        <w:rPr>
          <w:rFonts w:ascii="Times New Roman" w:hAnsi="Times New Roman" w:cs="Times New Roman"/>
          <w:bCs/>
          <w:sz w:val="24"/>
          <w:szCs w:val="24"/>
          <w:lang w:val="ro-MD"/>
        </w:rPr>
        <w:t xml:space="preserve">crării date va fi </w:t>
      </w:r>
      <w:r w:rsidR="00900B42" w:rsidRPr="00A84AF7">
        <w:rPr>
          <w:rFonts w:ascii="Times New Roman" w:hAnsi="Times New Roman" w:cs="Times New Roman"/>
          <w:bCs/>
          <w:sz w:val="24"/>
          <w:szCs w:val="24"/>
          <w:lang w:val="ro-MD"/>
        </w:rPr>
        <w:t xml:space="preserve">realizată în conformitate cu </w:t>
      </w:r>
      <w:r w:rsidR="00F40C35">
        <w:rPr>
          <w:rFonts w:ascii="Times New Roman" w:hAnsi="Times New Roman" w:cs="Times New Roman"/>
          <w:bCs/>
          <w:lang w:val="ro-MD"/>
        </w:rPr>
        <w:t>W</w:t>
      </w:r>
      <w:r w:rsidR="00F40C35" w:rsidRPr="000F38A7">
        <w:rPr>
          <w:rFonts w:ascii="Times New Roman" w:hAnsi="Times New Roman" w:cs="Times New Roman"/>
          <w:bCs/>
          <w:lang w:val="ro-MD"/>
        </w:rPr>
        <w:t>in</w:t>
      </w:r>
      <w:r w:rsidR="00F40C35">
        <w:rPr>
          <w:rFonts w:ascii="Times New Roman" w:hAnsi="Times New Roman" w:cs="Times New Roman"/>
          <w:bCs/>
          <w:lang w:val="ro-MD"/>
        </w:rPr>
        <w:t>C</w:t>
      </w:r>
      <w:r w:rsidR="00F40C35" w:rsidRPr="000F38A7">
        <w:rPr>
          <w:rFonts w:ascii="Times New Roman" w:hAnsi="Times New Roman" w:cs="Times New Roman"/>
          <w:bCs/>
          <w:lang w:val="ro-MD"/>
        </w:rPr>
        <w:t>meta</w:t>
      </w:r>
      <w:r w:rsidR="000F38A7" w:rsidRPr="00A84AF7">
        <w:rPr>
          <w:rFonts w:ascii="Times New Roman" w:hAnsi="Times New Roman" w:cs="Times New Roman"/>
          <w:bCs/>
          <w:sz w:val="24"/>
          <w:szCs w:val="24"/>
          <w:lang w:val="ro-MD"/>
        </w:rPr>
        <w:t>.</w:t>
      </w:r>
    </w:p>
    <w:p w14:paraId="061925D4" w14:textId="77777777" w:rsidR="00CC6732" w:rsidRPr="00542CF6" w:rsidRDefault="00CC6732" w:rsidP="00F07197">
      <w:pPr>
        <w:spacing w:after="0"/>
        <w:jc w:val="both"/>
        <w:rPr>
          <w:rFonts w:ascii="Times New Roman" w:hAnsi="Times New Roman" w:cs="Times New Roman"/>
          <w:bCs/>
          <w:sz w:val="24"/>
          <w:szCs w:val="24"/>
          <w:lang w:val="en-US"/>
        </w:rPr>
      </w:pPr>
    </w:p>
    <w:p w14:paraId="37E45506" w14:textId="64D759D0" w:rsidR="007A3A64" w:rsidRPr="00A27679" w:rsidRDefault="00793394" w:rsidP="00F07197">
      <w:pPr>
        <w:spacing w:after="0"/>
        <w:ind w:left="-567"/>
        <w:jc w:val="both"/>
        <w:rPr>
          <w:rFonts w:ascii="Times New Roman" w:eastAsia="Times New Roman" w:hAnsi="Times New Roman" w:cs="Times New Roman"/>
          <w:b/>
          <w:spacing w:val="-3"/>
          <w:sz w:val="24"/>
          <w:szCs w:val="24"/>
          <w:lang w:val="ro-RO" w:eastAsia="ro-RO"/>
        </w:rPr>
      </w:pPr>
      <w:r w:rsidRPr="00A84AF7">
        <w:rPr>
          <w:rFonts w:ascii="Times New Roman" w:hAnsi="Times New Roman" w:cs="Times New Roman"/>
          <w:b/>
          <w:bCs/>
          <w:sz w:val="24"/>
          <w:szCs w:val="24"/>
          <w:lang w:val="ro-MD"/>
        </w:rPr>
        <w:t>1</w:t>
      </w:r>
      <w:r w:rsidR="00181D8B">
        <w:rPr>
          <w:rFonts w:ascii="Times New Roman" w:hAnsi="Times New Roman" w:cs="Times New Roman"/>
          <w:b/>
          <w:bCs/>
          <w:sz w:val="24"/>
          <w:szCs w:val="24"/>
          <w:lang w:val="ro-MD"/>
        </w:rPr>
        <w:t>4</w:t>
      </w:r>
      <w:r w:rsidRPr="00A84AF7">
        <w:rPr>
          <w:rFonts w:ascii="Times New Roman" w:hAnsi="Times New Roman" w:cs="Times New Roman"/>
          <w:b/>
          <w:bCs/>
          <w:sz w:val="24"/>
          <w:szCs w:val="24"/>
          <w:lang w:val="ro-MD"/>
        </w:rPr>
        <w:t xml:space="preserve">. </w:t>
      </w:r>
      <w:r w:rsidR="001612BA" w:rsidRPr="00A84AF7">
        <w:rPr>
          <w:rFonts w:ascii="Times New Roman" w:hAnsi="Times New Roman" w:cs="Times New Roman"/>
          <w:b/>
          <w:bCs/>
          <w:sz w:val="24"/>
          <w:szCs w:val="24"/>
          <w:lang w:val="ro-MD"/>
        </w:rPr>
        <w:t xml:space="preserve"> </w:t>
      </w:r>
      <w:r w:rsidR="00B672E7" w:rsidRPr="00A84AF7">
        <w:rPr>
          <w:rFonts w:ascii="Times New Roman" w:eastAsia="Times New Roman" w:hAnsi="Times New Roman" w:cs="Times New Roman"/>
          <w:b/>
          <w:spacing w:val="-3"/>
          <w:sz w:val="24"/>
          <w:szCs w:val="24"/>
          <w:lang w:val="ro-RO" w:eastAsia="ro-RO"/>
        </w:rPr>
        <w:t>Documentația</w:t>
      </w:r>
      <w:r w:rsidRPr="00A84AF7">
        <w:rPr>
          <w:rFonts w:ascii="Times New Roman" w:eastAsia="Times New Roman" w:hAnsi="Times New Roman" w:cs="Times New Roman"/>
          <w:b/>
          <w:spacing w:val="-3"/>
          <w:sz w:val="24"/>
          <w:szCs w:val="24"/>
          <w:lang w:val="ro-RO" w:eastAsia="ro-RO"/>
        </w:rPr>
        <w:t xml:space="preserve"> tehnico-normativă de reglementare a lucrărilor/serviciilor de proiectare:</w:t>
      </w:r>
    </w:p>
    <w:tbl>
      <w:tblPr>
        <w:tblW w:w="5000"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2143"/>
        <w:gridCol w:w="6922"/>
      </w:tblGrid>
      <w:tr w:rsidR="00793394" w:rsidRPr="00A84AF7" w14:paraId="1B828816" w14:textId="77777777" w:rsidTr="00A84AF7">
        <w:tc>
          <w:tcPr>
            <w:tcW w:w="292" w:type="pct"/>
            <w:shd w:val="clear" w:color="auto" w:fill="F2F2F2"/>
            <w:vAlign w:val="center"/>
          </w:tcPr>
          <w:p w14:paraId="5FCE801E" w14:textId="77777777" w:rsidR="00793394" w:rsidRPr="00A84AF7" w:rsidRDefault="00793394" w:rsidP="008E181B">
            <w:pPr>
              <w:spacing w:after="0" w:line="240" w:lineRule="auto"/>
              <w:ind w:left="-567" w:hanging="720"/>
              <w:jc w:val="center"/>
              <w:rPr>
                <w:rFonts w:ascii="Times New Roman" w:eastAsia="Times New Roman" w:hAnsi="Times New Roman" w:cs="Times New Roman"/>
                <w:sz w:val="24"/>
                <w:szCs w:val="24"/>
                <w:lang w:val="ro-RO" w:eastAsia="ro-RO"/>
              </w:rPr>
            </w:pPr>
            <w:r w:rsidRPr="00A84AF7">
              <w:rPr>
                <w:rFonts w:ascii="Times New Roman" w:eastAsia="Times New Roman" w:hAnsi="Times New Roman" w:cs="Times New Roman"/>
                <w:sz w:val="24"/>
                <w:szCs w:val="24"/>
                <w:lang w:val="ro-RO" w:eastAsia="ro-RO"/>
              </w:rPr>
              <w:t>Nr.</w:t>
            </w:r>
          </w:p>
        </w:tc>
        <w:tc>
          <w:tcPr>
            <w:tcW w:w="1113" w:type="pct"/>
            <w:shd w:val="clear" w:color="auto" w:fill="F2F2F2"/>
            <w:vAlign w:val="center"/>
          </w:tcPr>
          <w:p w14:paraId="1015DA3D" w14:textId="77777777" w:rsidR="00793394" w:rsidRPr="00A84AF7" w:rsidRDefault="00793394" w:rsidP="00D070C4">
            <w:pPr>
              <w:spacing w:after="0" w:line="240" w:lineRule="auto"/>
              <w:ind w:left="-567" w:firstLine="567"/>
              <w:jc w:val="center"/>
              <w:rPr>
                <w:rFonts w:ascii="Times New Roman" w:eastAsia="Times New Roman" w:hAnsi="Times New Roman" w:cs="Times New Roman"/>
                <w:b/>
                <w:spacing w:val="-3"/>
                <w:sz w:val="24"/>
                <w:szCs w:val="24"/>
                <w:lang w:val="ro-RO" w:eastAsia="ro-RO"/>
              </w:rPr>
            </w:pPr>
            <w:r w:rsidRPr="00A84AF7">
              <w:rPr>
                <w:rFonts w:ascii="Times New Roman" w:eastAsia="Times New Roman" w:hAnsi="Times New Roman" w:cs="Times New Roman"/>
                <w:b/>
                <w:spacing w:val="-3"/>
                <w:sz w:val="24"/>
                <w:szCs w:val="24"/>
                <w:lang w:val="ro-RO" w:eastAsia="ro-RO"/>
              </w:rPr>
              <w:t>Codul documentului</w:t>
            </w:r>
          </w:p>
        </w:tc>
        <w:tc>
          <w:tcPr>
            <w:tcW w:w="3595" w:type="pct"/>
            <w:shd w:val="clear" w:color="auto" w:fill="F2F2F2"/>
            <w:vAlign w:val="center"/>
          </w:tcPr>
          <w:p w14:paraId="316219BF" w14:textId="77777777" w:rsidR="00793394" w:rsidRPr="00A84AF7" w:rsidRDefault="00793394" w:rsidP="008E181B">
            <w:pPr>
              <w:spacing w:after="0" w:line="240" w:lineRule="auto"/>
              <w:ind w:left="-567"/>
              <w:jc w:val="center"/>
              <w:rPr>
                <w:rFonts w:ascii="Times New Roman" w:eastAsia="Times New Roman" w:hAnsi="Times New Roman" w:cs="Times New Roman"/>
                <w:sz w:val="24"/>
                <w:szCs w:val="24"/>
                <w:lang w:val="ro-RO" w:eastAsia="ro-RO"/>
              </w:rPr>
            </w:pPr>
            <w:r w:rsidRPr="00A84AF7">
              <w:rPr>
                <w:rFonts w:ascii="Times New Roman" w:eastAsia="Times New Roman" w:hAnsi="Times New Roman" w:cs="Times New Roman"/>
                <w:b/>
                <w:spacing w:val="-3"/>
                <w:sz w:val="24"/>
                <w:szCs w:val="24"/>
                <w:lang w:val="ro-RO" w:eastAsia="ro-RO"/>
              </w:rPr>
              <w:t>Denumirea documentului</w:t>
            </w:r>
          </w:p>
        </w:tc>
      </w:tr>
      <w:tr w:rsidR="00793394" w:rsidRPr="00A84AF7" w14:paraId="51E1A5A9" w14:textId="77777777" w:rsidTr="00A84AF7">
        <w:tc>
          <w:tcPr>
            <w:tcW w:w="292" w:type="pct"/>
            <w:vAlign w:val="center"/>
          </w:tcPr>
          <w:p w14:paraId="79AB6358" w14:textId="77777777" w:rsidR="00793394" w:rsidRPr="00A84AF7" w:rsidRDefault="00793394" w:rsidP="008E181B">
            <w:pPr>
              <w:numPr>
                <w:ilvl w:val="0"/>
                <w:numId w:val="6"/>
              </w:numPr>
              <w:spacing w:after="0" w:line="240" w:lineRule="auto"/>
              <w:ind w:left="-567"/>
              <w:jc w:val="center"/>
              <w:rPr>
                <w:rFonts w:ascii="Times New Roman" w:eastAsia="Times New Roman" w:hAnsi="Times New Roman" w:cs="Times New Roman"/>
                <w:sz w:val="24"/>
                <w:szCs w:val="24"/>
                <w:lang w:val="ro-RO" w:eastAsia="ro-RO"/>
              </w:rPr>
            </w:pPr>
          </w:p>
        </w:tc>
        <w:tc>
          <w:tcPr>
            <w:tcW w:w="1113" w:type="pct"/>
            <w:vAlign w:val="center"/>
          </w:tcPr>
          <w:p w14:paraId="3F0F1F61" w14:textId="245E5AD9" w:rsidR="00793394" w:rsidRPr="00A84AF7" w:rsidRDefault="00793394" w:rsidP="00D070C4">
            <w:pPr>
              <w:spacing w:after="0" w:line="240" w:lineRule="auto"/>
              <w:ind w:left="-567" w:firstLine="567"/>
              <w:rPr>
                <w:rFonts w:ascii="Times New Roman" w:eastAsia="Times New Roman" w:hAnsi="Times New Roman" w:cs="Times New Roman"/>
                <w:spacing w:val="-3"/>
                <w:sz w:val="24"/>
                <w:szCs w:val="24"/>
                <w:lang w:val="ro-RO" w:eastAsia="ro-RO"/>
              </w:rPr>
            </w:pPr>
            <w:r w:rsidRPr="00A84AF7">
              <w:rPr>
                <w:rFonts w:ascii="Times New Roman" w:eastAsia="Times New Roman" w:hAnsi="Times New Roman" w:cs="Times New Roman"/>
                <w:spacing w:val="-3"/>
                <w:sz w:val="24"/>
                <w:szCs w:val="24"/>
                <w:lang w:val="ro-RO" w:eastAsia="ro-RO"/>
              </w:rPr>
              <w:t>CO 34.04.181-2003</w:t>
            </w:r>
          </w:p>
        </w:tc>
        <w:tc>
          <w:tcPr>
            <w:tcW w:w="3595" w:type="pct"/>
            <w:vAlign w:val="center"/>
          </w:tcPr>
          <w:p w14:paraId="4233A22E" w14:textId="4A5021F7" w:rsidR="00793394" w:rsidRPr="00A84AF7" w:rsidRDefault="00B468CE" w:rsidP="00B468CE">
            <w:pPr>
              <w:spacing w:before="100" w:beforeAutospacing="1" w:after="100" w:afterAutospacing="1" w:line="240" w:lineRule="auto"/>
              <w:outlineLvl w:val="2"/>
              <w:rPr>
                <w:rFonts w:ascii="Times New Roman" w:eastAsia="Times New Roman" w:hAnsi="Times New Roman" w:cs="Times New Roman"/>
                <w:sz w:val="24"/>
                <w:szCs w:val="24"/>
                <w:lang w:eastAsia="ro-RO"/>
              </w:rPr>
            </w:pPr>
            <w:r w:rsidRPr="00A84AF7">
              <w:rPr>
                <w:rFonts w:ascii="Times New Roman" w:eastAsia="Times New Roman" w:hAnsi="Times New Roman" w:cs="Times New Roman"/>
                <w:color w:val="000000"/>
                <w:sz w:val="24"/>
                <w:szCs w:val="24"/>
                <w:lang w:eastAsia="ru-RU"/>
              </w:rPr>
              <w:t>Правила организации технического обслуживания и ремонта оборудования, зданий и сооружений электростанций и сетей</w:t>
            </w:r>
          </w:p>
        </w:tc>
      </w:tr>
      <w:tr w:rsidR="007A3A64" w:rsidRPr="00A84AF7" w14:paraId="7FA27CBA" w14:textId="77777777" w:rsidTr="00A84AF7">
        <w:tc>
          <w:tcPr>
            <w:tcW w:w="292" w:type="pct"/>
            <w:vAlign w:val="center"/>
          </w:tcPr>
          <w:p w14:paraId="4E562CF1" w14:textId="77777777" w:rsidR="007A3A64" w:rsidRPr="00A84AF7" w:rsidRDefault="007A3A64" w:rsidP="008E181B">
            <w:pPr>
              <w:numPr>
                <w:ilvl w:val="0"/>
                <w:numId w:val="6"/>
              </w:numPr>
              <w:spacing w:after="0" w:line="240" w:lineRule="auto"/>
              <w:ind w:left="-567"/>
              <w:jc w:val="center"/>
              <w:rPr>
                <w:rFonts w:ascii="Times New Roman" w:eastAsia="Times New Roman" w:hAnsi="Times New Roman" w:cs="Times New Roman"/>
                <w:sz w:val="24"/>
                <w:szCs w:val="24"/>
                <w:lang w:val="ro-RO" w:eastAsia="ro-RO"/>
              </w:rPr>
            </w:pPr>
          </w:p>
        </w:tc>
        <w:tc>
          <w:tcPr>
            <w:tcW w:w="1113" w:type="pct"/>
            <w:vAlign w:val="center"/>
          </w:tcPr>
          <w:p w14:paraId="5B06EF0B" w14:textId="4A1B110E" w:rsidR="007A3A64" w:rsidRPr="00F07197" w:rsidRDefault="007A3A64" w:rsidP="00D070C4">
            <w:pPr>
              <w:spacing w:after="0" w:line="240" w:lineRule="auto"/>
              <w:ind w:left="-567" w:firstLine="567"/>
              <w:rPr>
                <w:rFonts w:ascii="Times New Roman" w:eastAsia="Times New Roman" w:hAnsi="Times New Roman" w:cs="Times New Roman"/>
                <w:spacing w:val="-3"/>
                <w:sz w:val="24"/>
                <w:szCs w:val="24"/>
                <w:lang w:eastAsia="ro-RO"/>
              </w:rPr>
            </w:pPr>
            <w:r w:rsidRPr="00F07197">
              <w:rPr>
                <w:rFonts w:ascii="Times New Roman" w:eastAsia="Times New Roman" w:hAnsi="Times New Roman" w:cs="Times New Roman"/>
                <w:spacing w:val="-3"/>
                <w:sz w:val="24"/>
                <w:szCs w:val="24"/>
                <w:lang w:eastAsia="ro-RO"/>
              </w:rPr>
              <w:t>ГОСТ 961-89</w:t>
            </w:r>
          </w:p>
        </w:tc>
        <w:tc>
          <w:tcPr>
            <w:tcW w:w="3595" w:type="pct"/>
            <w:vAlign w:val="center"/>
          </w:tcPr>
          <w:p w14:paraId="340D5C80" w14:textId="70FABE98" w:rsidR="007A3A64" w:rsidRPr="00F07197" w:rsidRDefault="007A3A64" w:rsidP="00B468CE">
            <w:pPr>
              <w:spacing w:before="100" w:beforeAutospacing="1" w:after="100" w:afterAutospacing="1" w:line="240" w:lineRule="auto"/>
              <w:outlineLvl w:val="2"/>
              <w:rPr>
                <w:rFonts w:ascii="Times New Roman" w:eastAsia="Times New Roman" w:hAnsi="Times New Roman" w:cs="Times New Roman"/>
                <w:color w:val="000000"/>
                <w:sz w:val="24"/>
                <w:szCs w:val="24"/>
                <w:lang w:eastAsia="ru-RU"/>
              </w:rPr>
            </w:pPr>
            <w:r w:rsidRPr="00F07197">
              <w:rPr>
                <w:rFonts w:ascii="Times New Roman" w:eastAsia="Times New Roman" w:hAnsi="Times New Roman" w:cs="Times New Roman"/>
                <w:color w:val="000000"/>
                <w:sz w:val="24"/>
                <w:szCs w:val="24"/>
                <w:lang w:eastAsia="ru-RU"/>
              </w:rPr>
              <w:t>Плитки кислотоупорные и  термокислотоупорные керамические.</w:t>
            </w:r>
          </w:p>
        </w:tc>
      </w:tr>
    </w:tbl>
    <w:p w14:paraId="47678B1B" w14:textId="77777777" w:rsidR="006D04D6" w:rsidRDefault="006D04D6" w:rsidP="00A84AF7">
      <w:pPr>
        <w:spacing w:after="0" w:line="240" w:lineRule="auto"/>
        <w:ind w:left="-567"/>
        <w:jc w:val="both"/>
        <w:rPr>
          <w:rFonts w:ascii="Times New Roman" w:hAnsi="Times New Roman" w:cs="Times New Roman"/>
          <w:b/>
          <w:sz w:val="24"/>
          <w:szCs w:val="24"/>
          <w:lang w:val="ro-MD"/>
        </w:rPr>
      </w:pPr>
    </w:p>
    <w:p w14:paraId="6A72BD37" w14:textId="4ED1CE62" w:rsidR="0079251E" w:rsidRDefault="0079251E"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61E7528D" w14:textId="0256D9F9" w:rsidR="0079251E" w:rsidRDefault="0079251E"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8F4C467" w14:textId="411F7DEF" w:rsidR="0079251E" w:rsidRDefault="0079251E"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702F147C" w14:textId="5931D102" w:rsidR="0079251E" w:rsidRDefault="0079251E"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672C0C38" w14:textId="1FDDC006" w:rsidR="0079251E" w:rsidRDefault="0079251E"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191C6D70" w14:textId="48678EBB" w:rsidR="0079251E" w:rsidRDefault="0079251E"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47DB6A29" w14:textId="5D5C7F5A" w:rsidR="00DE4562" w:rsidRDefault="00DE4562"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408E74E4" w14:textId="34271676"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A957938" w14:textId="335836B5"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A377DAB" w14:textId="1DDCE0A4"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3DA2AD0C" w14:textId="24D58B6A"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2F52241F" w14:textId="7D407F17"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2E58A0A6" w14:textId="1917CD8F"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4135A4D7" w14:textId="4201A74B"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47BC442" w14:textId="2B24F3EA"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43AE2CFA" w14:textId="0C004BEA"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026D025D" w14:textId="2B005FA9"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4862A0E0" w14:textId="0AC290FD"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6540E4B1" w14:textId="05924FA4"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9060B49" w14:textId="57EBDF03"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0ED75AB9" w14:textId="76C01C82"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431294FF" w14:textId="3AEAD886"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E815702" w14:textId="22F3C8C3"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7D699CEE" w14:textId="57B64A39"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074A5EFA" w14:textId="4B2A505F"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315A2527" w14:textId="6A501E6F"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1EAC7D4A" w14:textId="5A4F481D"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2E8E5E46" w14:textId="26C35FD3"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303FE491" w14:textId="1E304A05"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3D947643" w14:textId="0389B705"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53EE3A7" w14:textId="68B05748"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0114849" w14:textId="420EFE46"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543D9088" w14:textId="58DE87B9"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4F482156" w14:textId="77777777" w:rsidR="005A4E03" w:rsidRDefault="005A4E03"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0D6AC2A2" w14:textId="303B3BDF" w:rsidR="0079251E" w:rsidRDefault="0079251E"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6B74B785" w14:textId="77777777" w:rsidR="009E3F76" w:rsidRDefault="009E3F76"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7DCD7958" w14:textId="5A3E902F" w:rsidR="0079251E" w:rsidRDefault="0079251E"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2D2E2F38" w14:textId="5FD65082" w:rsidR="00D460BC" w:rsidRDefault="00D460BC" w:rsidP="00D164A6">
      <w:pPr>
        <w:spacing w:after="0" w:line="240" w:lineRule="auto"/>
        <w:ind w:left="-567"/>
        <w:contextualSpacing/>
        <w:jc w:val="both"/>
        <w:rPr>
          <w:rFonts w:ascii="Times New Roman" w:eastAsia="SimSun" w:hAnsi="Times New Roman" w:cs="Times New Roman"/>
          <w:iCs/>
          <w:sz w:val="24"/>
          <w:szCs w:val="24"/>
          <w:lang w:val="ro-RO" w:eastAsia="zh-CN"/>
        </w:rPr>
      </w:pPr>
    </w:p>
    <w:p w14:paraId="3BDB6AE9" w14:textId="77777777" w:rsidR="00D460BC" w:rsidRDefault="00D460BC" w:rsidP="00D164A6">
      <w:pPr>
        <w:spacing w:after="0" w:line="240" w:lineRule="auto"/>
        <w:ind w:left="-567"/>
        <w:contextualSpacing/>
        <w:jc w:val="both"/>
        <w:rPr>
          <w:rFonts w:ascii="Times New Roman" w:eastAsia="SimSun" w:hAnsi="Times New Roman" w:cs="Times New Roman"/>
          <w:iCs/>
          <w:sz w:val="24"/>
          <w:szCs w:val="24"/>
          <w:lang w:val="ro-RO" w:eastAsia="zh-CN"/>
        </w:rPr>
      </w:pPr>
    </w:p>
    <w:tbl>
      <w:tblPr>
        <w:tblW w:w="10457" w:type="dxa"/>
        <w:tblInd w:w="-426" w:type="dxa"/>
        <w:tblLayout w:type="fixed"/>
        <w:tblLook w:val="0000" w:firstRow="0" w:lastRow="0" w:firstColumn="0" w:lastColumn="0" w:noHBand="0" w:noVBand="0"/>
      </w:tblPr>
      <w:tblGrid>
        <w:gridCol w:w="5104"/>
        <w:gridCol w:w="5353"/>
      </w:tblGrid>
      <w:tr w:rsidR="00C04918" w14:paraId="374CE33E" w14:textId="77777777" w:rsidTr="00D40906">
        <w:trPr>
          <w:trHeight w:val="2271"/>
        </w:trPr>
        <w:tc>
          <w:tcPr>
            <w:tcW w:w="5104" w:type="dxa"/>
            <w:tcBorders>
              <w:top w:val="nil"/>
              <w:left w:val="nil"/>
              <w:bottom w:val="single" w:sz="6" w:space="0" w:color="auto"/>
              <w:right w:val="nil"/>
            </w:tcBorders>
            <w:vAlign w:val="center"/>
          </w:tcPr>
          <w:p w14:paraId="7DE2EB6B" w14:textId="536D129C" w:rsidR="00DD348A" w:rsidRPr="00DD348A" w:rsidRDefault="00DD348A" w:rsidP="001661F9">
            <w:pPr>
              <w:pStyle w:val="af4"/>
              <w:jc w:val="both"/>
              <w:rPr>
                <w:b/>
                <w:bCs/>
                <w:sz w:val="32"/>
                <w:szCs w:val="32"/>
                <w:lang w:val="ro-RO"/>
              </w:rPr>
            </w:pPr>
            <w:r w:rsidRPr="00DD348A">
              <w:rPr>
                <w:rFonts w:ascii="Times New Roman" w:hAnsi="Times New Roman"/>
                <w:b/>
                <w:bCs/>
                <w:sz w:val="32"/>
                <w:szCs w:val="32"/>
                <w:lang w:val="ro-MD"/>
              </w:rPr>
              <w:t>Reparația capitală a pardoselilor, gropilor și canalelor sălii de filtrare, depozitului de reagenți, sălii de tratare mecanică a apei cu instalarea teracotei rezistente la acizi</w:t>
            </w:r>
            <w:r w:rsidR="00986448">
              <w:rPr>
                <w:rFonts w:ascii="Times New Roman" w:hAnsi="Times New Roman"/>
                <w:b/>
                <w:bCs/>
                <w:sz w:val="32"/>
                <w:szCs w:val="32"/>
                <w:lang w:val="ro-RO"/>
              </w:rPr>
              <w:t xml:space="preserve">, </w:t>
            </w:r>
            <w:r w:rsidRPr="00A50649">
              <w:rPr>
                <w:rFonts w:ascii="Times New Roman" w:hAnsi="Times New Roman"/>
                <w:b/>
                <w:bCs/>
                <w:sz w:val="32"/>
                <w:szCs w:val="32"/>
                <w:lang w:val="ro-RO"/>
              </w:rPr>
              <w:t>STA-1</w:t>
            </w:r>
            <w:r w:rsidR="00986448">
              <w:rPr>
                <w:rFonts w:ascii="Times New Roman" w:hAnsi="Times New Roman"/>
                <w:b/>
                <w:bCs/>
                <w:sz w:val="32"/>
                <w:szCs w:val="32"/>
                <w:lang w:val="ro-RO"/>
              </w:rPr>
              <w:t>, SCh</w:t>
            </w:r>
            <w:r w:rsidRPr="00A50649">
              <w:rPr>
                <w:rFonts w:ascii="Times New Roman" w:hAnsi="Times New Roman"/>
                <w:b/>
                <w:bCs/>
                <w:sz w:val="32"/>
                <w:szCs w:val="32"/>
                <w:lang w:val="ro-RO"/>
              </w:rPr>
              <w:t>.</w:t>
            </w:r>
            <w:r w:rsidR="00986448">
              <w:rPr>
                <w:rFonts w:ascii="Times New Roman" w:hAnsi="Times New Roman"/>
                <w:b/>
                <w:bCs/>
                <w:sz w:val="32"/>
                <w:szCs w:val="32"/>
                <w:lang w:val="ro-RO"/>
              </w:rPr>
              <w:t xml:space="preserve"> Lotul nr. 1</w:t>
            </w:r>
          </w:p>
        </w:tc>
        <w:tc>
          <w:tcPr>
            <w:tcW w:w="5353" w:type="dxa"/>
            <w:tcBorders>
              <w:top w:val="nil"/>
              <w:left w:val="nil"/>
              <w:bottom w:val="nil"/>
              <w:right w:val="nil"/>
            </w:tcBorders>
          </w:tcPr>
          <w:p w14:paraId="056E63A8" w14:textId="66B432FE" w:rsidR="00C04918" w:rsidRPr="00C04918" w:rsidRDefault="003504D1" w:rsidP="00986448">
            <w:pPr>
              <w:jc w:val="right"/>
              <w:rPr>
                <w:rFonts w:ascii="Times New Roman" w:hAnsi="Times New Roman" w:cs="Times New Roman"/>
                <w:lang w:val="en-US"/>
              </w:rPr>
            </w:pPr>
            <w:r>
              <w:rPr>
                <w:rFonts w:ascii="Times New Roman" w:hAnsi="Times New Roman" w:cs="Times New Roman"/>
                <w:lang w:val="en-US"/>
              </w:rPr>
              <w:t xml:space="preserve">Anexa </w:t>
            </w:r>
            <w:r w:rsidR="00C04918" w:rsidRPr="00C04918">
              <w:rPr>
                <w:rFonts w:ascii="Times New Roman" w:hAnsi="Times New Roman" w:cs="Times New Roman"/>
                <w:lang w:val="en-US"/>
              </w:rPr>
              <w:t>Nr.1</w:t>
            </w:r>
          </w:p>
          <w:p w14:paraId="76F1DA34" w14:textId="77777777" w:rsidR="00C04918" w:rsidRPr="00C04918" w:rsidRDefault="00C04918" w:rsidP="00986448">
            <w:pPr>
              <w:jc w:val="right"/>
              <w:rPr>
                <w:rFonts w:ascii="Times New Roman" w:hAnsi="Times New Roman" w:cs="Times New Roman"/>
                <w:sz w:val="16"/>
                <w:szCs w:val="16"/>
              </w:rPr>
            </w:pPr>
            <w:r w:rsidRPr="00C04918">
              <w:rPr>
                <w:rFonts w:ascii="Times New Roman" w:hAnsi="Times New Roman" w:cs="Times New Roman"/>
                <w:sz w:val="16"/>
                <w:szCs w:val="16"/>
                <w:lang w:val="en-US"/>
              </w:rPr>
              <w:t>WinCmeta</w:t>
            </w:r>
          </w:p>
        </w:tc>
      </w:tr>
      <w:tr w:rsidR="00C04918" w:rsidRPr="00C04918" w14:paraId="35E5AAE6" w14:textId="77777777" w:rsidTr="00D40906">
        <w:trPr>
          <w:trHeight w:val="416"/>
        </w:trPr>
        <w:tc>
          <w:tcPr>
            <w:tcW w:w="5104" w:type="dxa"/>
            <w:tcBorders>
              <w:top w:val="nil"/>
              <w:left w:val="nil"/>
              <w:bottom w:val="nil"/>
              <w:right w:val="nil"/>
            </w:tcBorders>
          </w:tcPr>
          <w:p w14:paraId="1BB6A029" w14:textId="77777777" w:rsidR="00C04918" w:rsidRPr="00C04918" w:rsidRDefault="00C04918" w:rsidP="00986448">
            <w:pPr>
              <w:jc w:val="center"/>
              <w:rPr>
                <w:rFonts w:ascii="Times New Roman" w:hAnsi="Times New Roman" w:cs="Times New Roman"/>
              </w:rPr>
            </w:pPr>
            <w:r w:rsidRPr="00C04918">
              <w:rPr>
                <w:rFonts w:ascii="Times New Roman" w:hAnsi="Times New Roman" w:cs="Times New Roman"/>
              </w:rPr>
              <w:t>(</w:t>
            </w:r>
            <w:r w:rsidRPr="00C04918">
              <w:rPr>
                <w:rFonts w:ascii="Times New Roman" w:hAnsi="Times New Roman" w:cs="Times New Roman"/>
                <w:lang w:val="en-US"/>
              </w:rPr>
              <w:t>denumirea obiectivului)</w:t>
            </w:r>
          </w:p>
        </w:tc>
        <w:tc>
          <w:tcPr>
            <w:tcW w:w="5353" w:type="dxa"/>
            <w:tcBorders>
              <w:top w:val="nil"/>
              <w:left w:val="nil"/>
              <w:bottom w:val="nil"/>
              <w:right w:val="nil"/>
            </w:tcBorders>
          </w:tcPr>
          <w:p w14:paraId="482B082E" w14:textId="77777777" w:rsidR="00C04918" w:rsidRPr="00C04918" w:rsidRDefault="00C04918" w:rsidP="00986448">
            <w:pPr>
              <w:jc w:val="center"/>
              <w:rPr>
                <w:rFonts w:ascii="Times New Roman" w:hAnsi="Times New Roman" w:cs="Times New Roman"/>
              </w:rPr>
            </w:pPr>
          </w:p>
        </w:tc>
      </w:tr>
    </w:tbl>
    <w:p w14:paraId="507ACB50" w14:textId="770A7498" w:rsidR="00F40C35" w:rsidRPr="00AD7F0F" w:rsidRDefault="00F40C35" w:rsidP="00F40C35">
      <w:pPr>
        <w:jc w:val="center"/>
        <w:rPr>
          <w:rFonts w:ascii="Times New Roman" w:hAnsi="Times New Roman" w:cs="Times New Roman"/>
          <w:b/>
          <w:bCs/>
          <w:sz w:val="40"/>
          <w:szCs w:val="40"/>
          <w:lang w:val="ro-MD"/>
        </w:rPr>
      </w:pPr>
      <w:r w:rsidRPr="00AD7F0F">
        <w:rPr>
          <w:rFonts w:ascii="Times New Roman" w:hAnsi="Times New Roman" w:cs="Times New Roman"/>
          <w:b/>
          <w:bCs/>
          <w:sz w:val="40"/>
          <w:szCs w:val="40"/>
          <w:lang w:val="ro-MD"/>
        </w:rPr>
        <w:t>Lista cu cantitățile de lucrări № 1</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950F39" w:rsidRPr="00950F39" w14:paraId="3E927154" w14:textId="77777777" w:rsidTr="00CA39EF">
        <w:trPr>
          <w:cantSplit/>
          <w:trHeight w:val="253"/>
        </w:trPr>
        <w:tc>
          <w:tcPr>
            <w:tcW w:w="709" w:type="dxa"/>
            <w:vMerge w:val="restart"/>
            <w:tcBorders>
              <w:top w:val="single" w:sz="6" w:space="0" w:color="auto"/>
              <w:left w:val="single" w:sz="6" w:space="0" w:color="auto"/>
              <w:bottom w:val="nil"/>
              <w:right w:val="nil"/>
            </w:tcBorders>
            <w:shd w:val="pct5" w:color="auto" w:fill="auto"/>
          </w:tcPr>
          <w:p w14:paraId="3BC95276" w14:textId="77777777" w:rsidR="00950F39" w:rsidRPr="00950F39" w:rsidRDefault="00950F39" w:rsidP="00950F39">
            <w:pPr>
              <w:autoSpaceDE w:val="0"/>
              <w:autoSpaceDN w:val="0"/>
              <w:spacing w:after="0" w:line="240" w:lineRule="auto"/>
              <w:ind w:right="-108"/>
              <w:jc w:val="center"/>
              <w:rPr>
                <w:rFonts w:ascii="Times New Roman" w:eastAsia="Times New Roman" w:hAnsi="Times New Roman" w:cs="Times New Roman"/>
                <w:lang w:val="en-US" w:eastAsia="ru-RU"/>
              </w:rPr>
            </w:pPr>
            <w:r w:rsidRPr="00950F39">
              <w:rPr>
                <w:rFonts w:ascii="Times New Roman" w:eastAsia="Times New Roman" w:hAnsi="Times New Roman" w:cs="Times New Roman"/>
                <w:lang w:eastAsia="ru-RU"/>
              </w:rPr>
              <w:t>№</w:t>
            </w:r>
          </w:p>
          <w:p w14:paraId="356D5554" w14:textId="77777777" w:rsidR="00950F39" w:rsidRPr="00950F39" w:rsidRDefault="00950F39" w:rsidP="00950F39">
            <w:pPr>
              <w:autoSpaceDE w:val="0"/>
              <w:autoSpaceDN w:val="0"/>
              <w:spacing w:after="0" w:line="240" w:lineRule="auto"/>
              <w:ind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 xml:space="preserve"> </w:t>
            </w:r>
            <w:r w:rsidRPr="00950F39">
              <w:rPr>
                <w:rFonts w:ascii="Times New Roman" w:eastAsia="Times New Roman" w:hAnsi="Times New Roman" w:cs="Times New Roman"/>
                <w:lang w:val="en-US" w:eastAsia="ru-RU"/>
              </w:rPr>
              <w:t>crt</w:t>
            </w:r>
            <w:r w:rsidRPr="00950F39">
              <w:rPr>
                <w:rFonts w:ascii="Times New Roman" w:eastAsia="Times New Roman" w:hAnsi="Times New Roman" w:cs="Times New Roman"/>
                <w:lang w:eastAsia="ru-RU"/>
              </w:rPr>
              <w:t>.</w:t>
            </w:r>
          </w:p>
        </w:tc>
        <w:tc>
          <w:tcPr>
            <w:tcW w:w="1701" w:type="dxa"/>
            <w:vMerge w:val="restart"/>
            <w:tcBorders>
              <w:top w:val="single" w:sz="6" w:space="0" w:color="auto"/>
              <w:left w:val="single" w:sz="6" w:space="0" w:color="auto"/>
              <w:bottom w:val="nil"/>
              <w:right w:val="nil"/>
            </w:tcBorders>
            <w:shd w:val="pct5" w:color="auto" w:fill="auto"/>
          </w:tcPr>
          <w:p w14:paraId="3E6F56E6" w14:textId="77777777" w:rsidR="00950F39" w:rsidRPr="00950F39" w:rsidRDefault="00950F39" w:rsidP="00950F39">
            <w:pPr>
              <w:autoSpaceDE w:val="0"/>
              <w:autoSpaceDN w:val="0"/>
              <w:spacing w:after="0" w:line="240" w:lineRule="auto"/>
              <w:ind w:left="-120" w:right="-108"/>
              <w:jc w:val="center"/>
              <w:rPr>
                <w:rFonts w:ascii="Times New Roman" w:eastAsia="Times New Roman" w:hAnsi="Times New Roman" w:cs="Times New Roman"/>
                <w:lang w:val="en-US" w:eastAsia="ru-RU"/>
              </w:rPr>
            </w:pPr>
            <w:r w:rsidRPr="00950F39">
              <w:rPr>
                <w:rFonts w:ascii="Times New Roman" w:eastAsia="Times New Roman" w:hAnsi="Times New Roman" w:cs="Times New Roman"/>
                <w:lang w:val="ro-RO" w:eastAsia="ru-RU"/>
              </w:rPr>
              <w:t>Simbol</w:t>
            </w:r>
            <w:r w:rsidRPr="00950F39">
              <w:rPr>
                <w:rFonts w:ascii="Times New Roman" w:eastAsia="Times New Roman" w:hAnsi="Times New Roman" w:cs="Times New Roman"/>
                <w:lang w:val="en-US" w:eastAsia="ru-RU"/>
              </w:rPr>
              <w:t xml:space="preserve"> </w:t>
            </w:r>
            <w:r w:rsidRPr="00950F39">
              <w:rPr>
                <w:rFonts w:ascii="Times New Roman" w:eastAsia="Times New Roman" w:hAnsi="Times New Roman" w:cs="Times New Roman"/>
                <w:lang w:val="ro-RO" w:eastAsia="ru-RU"/>
              </w:rPr>
              <w:t xml:space="preserve">norme si cod </w:t>
            </w:r>
            <w:r w:rsidRPr="00950F39">
              <w:rPr>
                <w:rFonts w:ascii="Times New Roman" w:eastAsia="Times New Roman" w:hAnsi="Times New Roman" w:cs="Times New Roman"/>
                <w:lang w:val="en-US" w:eastAsia="ru-RU"/>
              </w:rPr>
              <w:t xml:space="preserve"> </w:t>
            </w:r>
            <w:r w:rsidRPr="00950F39">
              <w:rPr>
                <w:rFonts w:ascii="Times New Roman" w:eastAsia="Times New Roman" w:hAnsi="Times New Roman" w:cs="Times New Roman"/>
                <w:lang w:val="ro-RO"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50659829"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ro-RO" w:eastAsia="ru-RU"/>
              </w:rPr>
            </w:pPr>
          </w:p>
          <w:p w14:paraId="648B383B"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eastAsia="ru-RU"/>
              </w:rPr>
            </w:pPr>
            <w:r w:rsidRPr="00950F39">
              <w:rPr>
                <w:rFonts w:ascii="Times New Roman" w:eastAsia="Times New Roman" w:hAnsi="Times New Roman" w:cs="Times New Roman"/>
                <w:lang w:val="ro-RO"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4BF91962" w14:textId="77777777" w:rsidR="00950F39" w:rsidRPr="00950F39" w:rsidRDefault="00950F39" w:rsidP="00950F39">
            <w:pPr>
              <w:autoSpaceDE w:val="0"/>
              <w:autoSpaceDN w:val="0"/>
              <w:spacing w:after="0" w:line="240" w:lineRule="auto"/>
              <w:ind w:left="-108"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val="ro-RO" w:eastAsia="ru-RU"/>
              </w:rPr>
              <w:t>Unitatea de măsură</w:t>
            </w:r>
            <w:r w:rsidRPr="00950F39">
              <w:rPr>
                <w:rFonts w:ascii="Times New Roman" w:eastAsia="Times New Roman" w:hAnsi="Times New Roman" w:cs="Times New Roman"/>
                <w:lang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2E4F984C" w14:textId="77777777" w:rsidR="00950F39" w:rsidRPr="00950F39" w:rsidRDefault="00950F39" w:rsidP="00950F39">
            <w:pPr>
              <w:autoSpaceDE w:val="0"/>
              <w:autoSpaceDN w:val="0"/>
              <w:spacing w:after="0" w:line="240" w:lineRule="auto"/>
              <w:ind w:left="-108" w:right="-108"/>
              <w:jc w:val="center"/>
              <w:rPr>
                <w:rFonts w:ascii="Times New Roman" w:eastAsia="Times New Roman" w:hAnsi="Times New Roman" w:cs="Times New Roman"/>
                <w:lang w:val="en-US" w:eastAsia="ru-RU"/>
              </w:rPr>
            </w:pPr>
            <w:r w:rsidRPr="00950F39">
              <w:rPr>
                <w:rFonts w:ascii="Times New Roman" w:eastAsia="Times New Roman" w:hAnsi="Times New Roman" w:cs="Times New Roman"/>
                <w:lang w:val="ro-RO" w:eastAsia="ru-RU"/>
              </w:rPr>
              <w:t xml:space="preserve">Volum </w:t>
            </w:r>
          </w:p>
        </w:tc>
      </w:tr>
      <w:tr w:rsidR="00950F39" w:rsidRPr="00950F39" w14:paraId="7ED7A7FA" w14:textId="77777777" w:rsidTr="00CA39EF">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13127591"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14:paraId="4634EB2E"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14:paraId="772F23B1"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14:paraId="6679314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14:paraId="5264C49D"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r>
    </w:tbl>
    <w:p w14:paraId="32542612"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950F39" w:rsidRPr="00950F39" w14:paraId="2599C5D2" w14:textId="77777777" w:rsidTr="00CA39EF">
        <w:trPr>
          <w:cantSplit/>
          <w:tblHeader/>
        </w:trPr>
        <w:tc>
          <w:tcPr>
            <w:tcW w:w="709" w:type="dxa"/>
            <w:tcBorders>
              <w:top w:val="single" w:sz="6" w:space="0" w:color="auto"/>
              <w:left w:val="single" w:sz="6" w:space="0" w:color="auto"/>
              <w:bottom w:val="double" w:sz="6" w:space="0" w:color="auto"/>
              <w:right w:val="nil"/>
            </w:tcBorders>
            <w:shd w:val="pct5" w:color="auto" w:fill="auto"/>
          </w:tcPr>
          <w:p w14:paraId="61454AF1" w14:textId="77777777" w:rsidR="00950F39" w:rsidRPr="00950F39" w:rsidRDefault="00950F39" w:rsidP="00950F39">
            <w:pPr>
              <w:autoSpaceDE w:val="0"/>
              <w:autoSpaceDN w:val="0"/>
              <w:spacing w:after="0" w:line="240" w:lineRule="auto"/>
              <w:ind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1</w:t>
            </w:r>
          </w:p>
        </w:tc>
        <w:tc>
          <w:tcPr>
            <w:tcW w:w="1701" w:type="dxa"/>
            <w:tcBorders>
              <w:top w:val="single" w:sz="6" w:space="0" w:color="auto"/>
              <w:left w:val="single" w:sz="6" w:space="0" w:color="auto"/>
              <w:bottom w:val="double" w:sz="6" w:space="0" w:color="auto"/>
              <w:right w:val="nil"/>
            </w:tcBorders>
            <w:shd w:val="pct5" w:color="auto" w:fill="auto"/>
          </w:tcPr>
          <w:p w14:paraId="3A58E78D" w14:textId="77777777" w:rsidR="00950F39" w:rsidRPr="00950F39" w:rsidRDefault="00950F39" w:rsidP="00950F39">
            <w:pPr>
              <w:autoSpaceDE w:val="0"/>
              <w:autoSpaceDN w:val="0"/>
              <w:spacing w:after="0" w:line="240" w:lineRule="auto"/>
              <w:ind w:left="-120"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2</w:t>
            </w:r>
          </w:p>
        </w:tc>
        <w:tc>
          <w:tcPr>
            <w:tcW w:w="4961" w:type="dxa"/>
            <w:tcBorders>
              <w:top w:val="single" w:sz="6" w:space="0" w:color="auto"/>
              <w:left w:val="single" w:sz="6" w:space="0" w:color="auto"/>
              <w:bottom w:val="double" w:sz="6" w:space="0" w:color="auto"/>
              <w:right w:val="nil"/>
            </w:tcBorders>
            <w:shd w:val="pct5" w:color="auto" w:fill="auto"/>
          </w:tcPr>
          <w:p w14:paraId="7FB7EA8E"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3</w:t>
            </w:r>
          </w:p>
        </w:tc>
        <w:tc>
          <w:tcPr>
            <w:tcW w:w="1560" w:type="dxa"/>
            <w:tcBorders>
              <w:top w:val="single" w:sz="6" w:space="0" w:color="auto"/>
              <w:left w:val="single" w:sz="6" w:space="0" w:color="auto"/>
              <w:bottom w:val="double" w:sz="6" w:space="0" w:color="auto"/>
              <w:right w:val="nil"/>
            </w:tcBorders>
            <w:shd w:val="pct5" w:color="auto" w:fill="auto"/>
          </w:tcPr>
          <w:p w14:paraId="4DAE3DB9" w14:textId="77777777" w:rsidR="00950F39" w:rsidRPr="00950F39" w:rsidRDefault="00950F39" w:rsidP="00950F39">
            <w:pPr>
              <w:autoSpaceDE w:val="0"/>
              <w:autoSpaceDN w:val="0"/>
              <w:spacing w:after="0" w:line="240" w:lineRule="auto"/>
              <w:ind w:left="-108"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3082D107" w14:textId="77777777" w:rsidR="00950F39" w:rsidRPr="00950F39" w:rsidRDefault="00950F39" w:rsidP="00950F39">
            <w:pPr>
              <w:autoSpaceDE w:val="0"/>
              <w:autoSpaceDN w:val="0"/>
              <w:spacing w:after="0" w:line="240" w:lineRule="auto"/>
              <w:ind w:left="-108"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5</w:t>
            </w:r>
          </w:p>
        </w:tc>
      </w:tr>
      <w:tr w:rsidR="00950F39" w:rsidRPr="00950F39" w14:paraId="797DA1C6" w14:textId="77777777" w:rsidTr="00CA39EF">
        <w:tc>
          <w:tcPr>
            <w:tcW w:w="709" w:type="dxa"/>
            <w:tcBorders>
              <w:top w:val="nil"/>
              <w:left w:val="single" w:sz="6" w:space="0" w:color="auto"/>
              <w:bottom w:val="nil"/>
              <w:right w:val="nil"/>
            </w:tcBorders>
          </w:tcPr>
          <w:p w14:paraId="1746DFA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nil"/>
            </w:tcBorders>
          </w:tcPr>
          <w:p w14:paraId="1500009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nil"/>
              <w:left w:val="single" w:sz="6" w:space="0" w:color="auto"/>
              <w:bottom w:val="nil"/>
              <w:right w:val="nil"/>
            </w:tcBorders>
          </w:tcPr>
          <w:p w14:paraId="3C2437D0"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val="en-US" w:eastAsia="ru-RU"/>
              </w:rPr>
            </w:pPr>
            <w:r w:rsidRPr="00950F39">
              <w:rPr>
                <w:rFonts w:ascii="Times New Roman" w:eastAsia="Times New Roman" w:hAnsi="Times New Roman" w:cs="Times New Roman"/>
                <w:b/>
                <w:bCs/>
                <w:lang w:val="en-US" w:eastAsia="ru-RU"/>
              </w:rPr>
              <w:t xml:space="preserve">Capitolul 1. </w:t>
            </w:r>
            <w:r w:rsidRPr="00950F39">
              <w:rPr>
                <w:rFonts w:ascii="Times New Roman" w:eastAsia="Times New Roman" w:hAnsi="Times New Roman" w:cs="Times New Roman"/>
                <w:b/>
                <w:bCs/>
                <w:lang w:eastAsia="ru-RU"/>
              </w:rPr>
              <w:t>С</w:t>
            </w:r>
            <w:r w:rsidRPr="00950F39">
              <w:rPr>
                <w:rFonts w:ascii="Times New Roman" w:eastAsia="Times New Roman" w:hAnsi="Times New Roman" w:cs="Times New Roman"/>
                <w:b/>
                <w:bCs/>
                <w:lang w:val="en-US" w:eastAsia="ru-RU"/>
              </w:rPr>
              <w:t>onditii stingherite k=1,2 p.1 ordin a Ministerului CDT al RM nr.117 din 03.09.2007</w:t>
            </w:r>
          </w:p>
          <w:p w14:paraId="547E09E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16"/>
                <w:szCs w:val="16"/>
                <w:lang w:eastAsia="ru-RU"/>
              </w:rPr>
            </w:pPr>
            <w:r w:rsidRPr="00950F39">
              <w:rPr>
                <w:rFonts w:ascii="Times New Roman" w:eastAsia="Times New Roman" w:hAnsi="Times New Roman" w:cs="Times New Roman"/>
                <w:sz w:val="16"/>
                <w:szCs w:val="16"/>
                <w:lang w:eastAsia="ru-RU"/>
              </w:rPr>
              <w:t>Коэффициент к трудозатратам=1,2000</w:t>
            </w:r>
          </w:p>
          <w:p w14:paraId="024F50A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16"/>
                <w:szCs w:val="16"/>
                <w:lang w:eastAsia="ru-RU"/>
              </w:rPr>
            </w:pPr>
            <w:r w:rsidRPr="00950F39">
              <w:rPr>
                <w:rFonts w:ascii="Times New Roman" w:eastAsia="Times New Roman" w:hAnsi="Times New Roman" w:cs="Times New Roman"/>
                <w:sz w:val="16"/>
                <w:szCs w:val="16"/>
                <w:lang w:eastAsia="ru-RU"/>
              </w:rPr>
              <w:t>Коэффициент к машинам=1,2000</w:t>
            </w:r>
          </w:p>
          <w:p w14:paraId="37D670DC"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eastAsia="ru-RU"/>
              </w:rPr>
            </w:pPr>
          </w:p>
        </w:tc>
        <w:tc>
          <w:tcPr>
            <w:tcW w:w="1560" w:type="dxa"/>
            <w:tcBorders>
              <w:top w:val="nil"/>
              <w:left w:val="single" w:sz="6" w:space="0" w:color="auto"/>
              <w:bottom w:val="nil"/>
              <w:right w:val="nil"/>
            </w:tcBorders>
          </w:tcPr>
          <w:p w14:paraId="38B47F5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single" w:sz="6" w:space="0" w:color="auto"/>
              <w:bottom w:val="nil"/>
              <w:right w:val="single" w:sz="4" w:space="0" w:color="auto"/>
            </w:tcBorders>
          </w:tcPr>
          <w:p w14:paraId="7F8702A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r>
      <w:tr w:rsidR="00950F39" w:rsidRPr="00A433C5" w14:paraId="6042C084" w14:textId="77777777" w:rsidTr="00CA39EF">
        <w:tc>
          <w:tcPr>
            <w:tcW w:w="709" w:type="dxa"/>
            <w:tcBorders>
              <w:top w:val="nil"/>
              <w:left w:val="single" w:sz="6" w:space="0" w:color="auto"/>
              <w:bottom w:val="nil"/>
              <w:right w:val="nil"/>
            </w:tcBorders>
          </w:tcPr>
          <w:p w14:paraId="63B4125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nil"/>
            </w:tcBorders>
          </w:tcPr>
          <w:p w14:paraId="0E30F66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nil"/>
              <w:left w:val="single" w:sz="6" w:space="0" w:color="auto"/>
              <w:bottom w:val="nil"/>
              <w:right w:val="nil"/>
            </w:tcBorders>
          </w:tcPr>
          <w:p w14:paraId="076A13AF"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val="en-US" w:eastAsia="ru-RU"/>
              </w:rPr>
            </w:pPr>
            <w:r w:rsidRPr="00950F39">
              <w:rPr>
                <w:rFonts w:ascii="Times New Roman" w:eastAsia="Times New Roman" w:hAnsi="Times New Roman" w:cs="Times New Roman"/>
                <w:b/>
                <w:bCs/>
                <w:lang w:val="en-US" w:eastAsia="ru-RU"/>
              </w:rPr>
              <w:t>Capitolul 1.1. Inlocuirea teracotei  noi rezistente la acizi ( 60 m2 )</w:t>
            </w:r>
          </w:p>
          <w:p w14:paraId="0B81C584"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14:paraId="0C83217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14:paraId="1DA8654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r>
      <w:tr w:rsidR="00950F39" w:rsidRPr="00950F39" w14:paraId="747D580C"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E072B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w:t>
            </w:r>
          </w:p>
        </w:tc>
        <w:tc>
          <w:tcPr>
            <w:tcW w:w="1701" w:type="dxa"/>
            <w:tcBorders>
              <w:top w:val="single" w:sz="4" w:space="0" w:color="auto"/>
              <w:bottom w:val="single" w:sz="4" w:space="0" w:color="auto"/>
            </w:tcBorders>
            <w:vAlign w:val="center"/>
          </w:tcPr>
          <w:p w14:paraId="6C9E1D3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RpIzB60B</w:t>
            </w:r>
          </w:p>
          <w:p w14:paraId="08D2AF8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15A58A78"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Desfacerea pardoselilor sau planurilor inclinate executate cu placi din gresie ceramica antiacida, placi din grafinert, faianta, placi din granule ceramice, montate in chit anticoroziv de pozare, in variantele : placi din granule ceramica antiacide (Разборка полов или наклонных поверхностей, из фаянсовой кислотостойкой плитки, плитки из керамических гранул,  на антикоррозионной шпаклевке, в варианте: плитки из грануллированной кислотостойкой керамики )</w:t>
            </w:r>
          </w:p>
          <w:p w14:paraId="0ABDD3B2"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2F6F0CB0"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5246782E"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79559F5D"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A7AE5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w:t>
            </w:r>
          </w:p>
        </w:tc>
        <w:tc>
          <w:tcPr>
            <w:tcW w:w="1701" w:type="dxa"/>
            <w:tcBorders>
              <w:top w:val="single" w:sz="4" w:space="0" w:color="auto"/>
              <w:bottom w:val="single" w:sz="4" w:space="0" w:color="auto"/>
            </w:tcBorders>
            <w:vAlign w:val="center"/>
          </w:tcPr>
          <w:p w14:paraId="46D6E08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RpCG23A</w:t>
            </w:r>
          </w:p>
          <w:p w14:paraId="3C71182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59B859F9"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Curatarea si depozitarea teracotei vechi (Чистка и складирование старой плитки)</w:t>
            </w:r>
          </w:p>
          <w:p w14:paraId="10607C1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6084BDD7"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buc</w:t>
            </w:r>
          </w:p>
        </w:tc>
        <w:tc>
          <w:tcPr>
            <w:tcW w:w="1559" w:type="dxa"/>
            <w:tcBorders>
              <w:top w:val="single" w:sz="4" w:space="0" w:color="auto"/>
              <w:bottom w:val="single" w:sz="4" w:space="0" w:color="auto"/>
            </w:tcBorders>
            <w:vAlign w:val="center"/>
          </w:tcPr>
          <w:p w14:paraId="5F73D23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1.500,000</w:t>
            </w:r>
          </w:p>
        </w:tc>
      </w:tr>
      <w:tr w:rsidR="00950F39" w:rsidRPr="00950F39" w14:paraId="308BB4B2"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CFA2E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3</w:t>
            </w:r>
          </w:p>
        </w:tc>
        <w:tc>
          <w:tcPr>
            <w:tcW w:w="1701" w:type="dxa"/>
            <w:tcBorders>
              <w:top w:val="single" w:sz="4" w:space="0" w:color="auto"/>
              <w:bottom w:val="single" w:sz="4" w:space="0" w:color="auto"/>
            </w:tcBorders>
            <w:vAlign w:val="center"/>
          </w:tcPr>
          <w:p w14:paraId="0CA8616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RpIzA15A</w:t>
            </w:r>
          </w:p>
          <w:p w14:paraId="32ACF00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2F8106F3"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Desfacerea protectiilor anticorozive, din masa de spaclu aplicata pe sapa din mortar rezistent chimic  (Снятие антикоррозионного покрытия из шпатлевки, нанесенного на стяжку из химичеcки-стойкого раствора) </w:t>
            </w:r>
          </w:p>
          <w:p w14:paraId="03F459E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502A4458"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008CB1C0"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49FDEE5A"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9FCF0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4</w:t>
            </w:r>
          </w:p>
        </w:tc>
        <w:tc>
          <w:tcPr>
            <w:tcW w:w="1701" w:type="dxa"/>
            <w:tcBorders>
              <w:top w:val="single" w:sz="4" w:space="0" w:color="auto"/>
              <w:bottom w:val="single" w:sz="4" w:space="0" w:color="auto"/>
            </w:tcBorders>
            <w:vAlign w:val="center"/>
          </w:tcPr>
          <w:p w14:paraId="5FD5437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RpCK42A</w:t>
            </w:r>
          </w:p>
          <w:p w14:paraId="138B578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63AA6BBA"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 xml:space="preserve">Desfacerea pardoselilor reci din beton sau mortar de ciment, sapa din mortar rezistent chimic </w:t>
            </w:r>
          </w:p>
          <w:p w14:paraId="1BF39E8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6C167B36"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3581A75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0DEF6986"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ADD78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5</w:t>
            </w:r>
          </w:p>
        </w:tc>
        <w:tc>
          <w:tcPr>
            <w:tcW w:w="1701" w:type="dxa"/>
            <w:tcBorders>
              <w:top w:val="single" w:sz="4" w:space="0" w:color="auto"/>
              <w:bottom w:val="single" w:sz="4" w:space="0" w:color="auto"/>
            </w:tcBorders>
            <w:vAlign w:val="center"/>
          </w:tcPr>
          <w:p w14:paraId="0133026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TrB05B2-9</w:t>
            </w:r>
          </w:p>
          <w:p w14:paraId="1CF1175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681A5015"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Transportul, prin purtare directa, al materialelor incomode, avind peste 25 kg, pe distanta de 90 m</w:t>
            </w:r>
          </w:p>
          <w:p w14:paraId="547F204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2C069332"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1349B69D"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5,300</w:t>
            </w:r>
          </w:p>
        </w:tc>
      </w:tr>
      <w:tr w:rsidR="00950F39" w:rsidRPr="00950F39" w14:paraId="612ABAEB"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AFEDE8"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lastRenderedPageBreak/>
              <w:t xml:space="preserve"> 6</w:t>
            </w:r>
          </w:p>
        </w:tc>
        <w:tc>
          <w:tcPr>
            <w:tcW w:w="1701" w:type="dxa"/>
            <w:tcBorders>
              <w:top w:val="single" w:sz="4" w:space="0" w:color="auto"/>
              <w:bottom w:val="single" w:sz="4" w:space="0" w:color="auto"/>
            </w:tcBorders>
            <w:vAlign w:val="center"/>
          </w:tcPr>
          <w:p w14:paraId="5C46A7E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TsH92B</w:t>
            </w:r>
          </w:p>
          <w:p w14:paraId="1DA46C3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47D73F69"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eastAsia="ru-RU"/>
              </w:rPr>
              <w:t>Incarcarea in auto</w:t>
            </w:r>
          </w:p>
          <w:p w14:paraId="27A86E0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0392801B"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264932B3"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5,300</w:t>
            </w:r>
          </w:p>
        </w:tc>
      </w:tr>
      <w:tr w:rsidR="00950F39" w:rsidRPr="00950F39" w14:paraId="451A6374"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51A48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7</w:t>
            </w:r>
          </w:p>
        </w:tc>
        <w:tc>
          <w:tcPr>
            <w:tcW w:w="1701" w:type="dxa"/>
            <w:tcBorders>
              <w:top w:val="single" w:sz="4" w:space="0" w:color="auto"/>
              <w:bottom w:val="single" w:sz="4" w:space="0" w:color="auto"/>
            </w:tcBorders>
            <w:vAlign w:val="center"/>
          </w:tcPr>
          <w:p w14:paraId="3A22DDF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RpIzA03A</w:t>
            </w:r>
          </w:p>
          <w:p w14:paraId="66AA024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23273F4F"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Pregatirea suprafetelor de beton tencuite ori netencuite sau de metal in vederea protectiei anticorozive, prin curatare cu peria de sirma (Подготовка оштукатуренных или неоштукатуренных бетонных или металлических поверхностей перед антикоррозионной защитой с помощью металлической щетки)</w:t>
            </w:r>
          </w:p>
          <w:p w14:paraId="33B46C6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2BB06A50"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29EB5B4D"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4C7874AE"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6621C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8</w:t>
            </w:r>
          </w:p>
        </w:tc>
        <w:tc>
          <w:tcPr>
            <w:tcW w:w="1701" w:type="dxa"/>
            <w:tcBorders>
              <w:top w:val="single" w:sz="4" w:space="0" w:color="auto"/>
              <w:bottom w:val="single" w:sz="4" w:space="0" w:color="auto"/>
            </w:tcBorders>
            <w:vAlign w:val="center"/>
          </w:tcPr>
          <w:p w14:paraId="0929769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CN54A</w:t>
            </w:r>
          </w:p>
          <w:p w14:paraId="16B7C01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225143DE"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Aplicarea manuala a grundului cu cuart intr-un strat, (</w:t>
            </w:r>
            <w:r w:rsidRPr="00950F39">
              <w:rPr>
                <w:rFonts w:ascii="Times New Roman" w:eastAsia="Times New Roman" w:hAnsi="Times New Roman" w:cs="Times New Roman"/>
                <w:sz w:val="24"/>
                <w:szCs w:val="24"/>
                <w:lang w:eastAsia="ru-RU"/>
              </w:rPr>
              <w:t>Нанесение</w:t>
            </w:r>
            <w:r w:rsidRPr="00950F39">
              <w:rPr>
                <w:rFonts w:ascii="Times New Roman" w:eastAsia="Times New Roman" w:hAnsi="Times New Roman" w:cs="Times New Roman"/>
                <w:sz w:val="24"/>
                <w:szCs w:val="24"/>
                <w:lang w:val="en-US" w:eastAsia="ru-RU"/>
              </w:rPr>
              <w:t xml:space="preserve"> </w:t>
            </w:r>
            <w:r w:rsidRPr="00950F39">
              <w:rPr>
                <w:rFonts w:ascii="Times New Roman" w:eastAsia="Times New Roman" w:hAnsi="Times New Roman" w:cs="Times New Roman"/>
                <w:sz w:val="24"/>
                <w:szCs w:val="24"/>
                <w:lang w:eastAsia="ru-RU"/>
              </w:rPr>
              <w:t>грунтовки</w:t>
            </w:r>
            <w:r w:rsidRPr="00950F39">
              <w:rPr>
                <w:rFonts w:ascii="Times New Roman" w:eastAsia="Times New Roman" w:hAnsi="Times New Roman" w:cs="Times New Roman"/>
                <w:sz w:val="24"/>
                <w:szCs w:val="24"/>
                <w:lang w:val="en-US" w:eastAsia="ru-RU"/>
              </w:rPr>
              <w:t xml:space="preserve"> "Betonogrund")</w:t>
            </w:r>
          </w:p>
          <w:p w14:paraId="22A56BC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3F235EE5"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4AFC4F3B"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482B7A2C"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2126C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9</w:t>
            </w:r>
          </w:p>
        </w:tc>
        <w:tc>
          <w:tcPr>
            <w:tcW w:w="1701" w:type="dxa"/>
            <w:tcBorders>
              <w:top w:val="single" w:sz="4" w:space="0" w:color="auto"/>
              <w:bottom w:val="single" w:sz="4" w:space="0" w:color="auto"/>
            </w:tcBorders>
            <w:vAlign w:val="center"/>
          </w:tcPr>
          <w:p w14:paraId="46D98BE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CG01A</w:t>
            </w:r>
          </w:p>
          <w:p w14:paraId="22D87D6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664E93A7"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Strat suport pentru pardoseli executat din mortar din ciment M 100-T de 3 cm grosime cu fata driscuita fin (Подстилающий слой под полы, выполненный из цементного раствора М100-Т толщиной 3 см, с тонкой затиркой поверхности)</w:t>
            </w:r>
          </w:p>
          <w:p w14:paraId="6F836E5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202C14E9"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562AEF4E"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02492361"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FAC6F8"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10</w:t>
            </w:r>
          </w:p>
        </w:tc>
        <w:tc>
          <w:tcPr>
            <w:tcW w:w="1701" w:type="dxa"/>
            <w:tcBorders>
              <w:top w:val="single" w:sz="4" w:space="0" w:color="auto"/>
              <w:bottom w:val="single" w:sz="4" w:space="0" w:color="auto"/>
            </w:tcBorders>
            <w:vAlign w:val="center"/>
          </w:tcPr>
          <w:p w14:paraId="1DB001E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CG01A1 k=2</w:t>
            </w:r>
          </w:p>
          <w:p w14:paraId="044573F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777E0F3C"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Strat suport pentru pardoseli executat din mortar din ciment M 100-T de 3 cm grosime cu fata driscuita fin.Diferenta in plus sau in minus pentru fiecare 0,5 cm de strat suport din mortar M 100-T,  se adauga sau se scade (Подстилающий слой под полы, выполненный из цементного раствора М100-Т толщиной 3 см, с тонкой затиркой поверхности. Разницу в плюс-минус на каждые 0,5см слоя из раствора  добавлять или отнимать) 2cm</w:t>
            </w:r>
          </w:p>
          <w:p w14:paraId="3A1B687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48832D7D"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6B74FE35"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33FFB464"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DEF7E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11</w:t>
            </w:r>
          </w:p>
        </w:tc>
        <w:tc>
          <w:tcPr>
            <w:tcW w:w="1701" w:type="dxa"/>
            <w:tcBorders>
              <w:top w:val="single" w:sz="4" w:space="0" w:color="auto"/>
              <w:bottom w:val="single" w:sz="4" w:space="0" w:color="auto"/>
            </w:tcBorders>
            <w:vAlign w:val="center"/>
          </w:tcPr>
          <w:p w14:paraId="66D97DE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CF17D</w:t>
            </w:r>
          </w:p>
          <w:p w14:paraId="40C0437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2AE7F9D4"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 xml:space="preserve">Diverse lucrari - adaos de material hidrofug, etc. </w:t>
            </w:r>
            <w:r w:rsidRPr="00950F39">
              <w:rPr>
                <w:rFonts w:ascii="Times New Roman" w:eastAsia="Times New Roman" w:hAnsi="Times New Roman" w:cs="Times New Roman"/>
                <w:sz w:val="24"/>
                <w:szCs w:val="24"/>
                <w:lang w:eastAsia="ru-RU"/>
              </w:rPr>
              <w:t>(Разные работы - добавление водонепроницаемого материала в ц/п раствор) норма 1,0м3/ на 1,32м3 р-ра добавляется, жидкое стекло-8,26кг/10,9кг, мука диабазовая-70кг/92,4кг, кремнефтористый натрий-1,24кг/1,64кг. Итого 104,94кг</w:t>
            </w:r>
          </w:p>
          <w:p w14:paraId="2068013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5102CA6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kg</w:t>
            </w:r>
          </w:p>
        </w:tc>
        <w:tc>
          <w:tcPr>
            <w:tcW w:w="1559" w:type="dxa"/>
            <w:tcBorders>
              <w:top w:val="single" w:sz="4" w:space="0" w:color="auto"/>
              <w:bottom w:val="single" w:sz="4" w:space="0" w:color="auto"/>
            </w:tcBorders>
            <w:vAlign w:val="center"/>
          </w:tcPr>
          <w:p w14:paraId="731CD40C"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104,940</w:t>
            </w:r>
          </w:p>
        </w:tc>
      </w:tr>
      <w:tr w:rsidR="00950F39" w:rsidRPr="00950F39" w14:paraId="094E4551"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B826A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12</w:t>
            </w:r>
          </w:p>
        </w:tc>
        <w:tc>
          <w:tcPr>
            <w:tcW w:w="1701" w:type="dxa"/>
            <w:tcBorders>
              <w:top w:val="single" w:sz="4" w:space="0" w:color="auto"/>
              <w:bottom w:val="single" w:sz="4" w:space="0" w:color="auto"/>
            </w:tcBorders>
            <w:vAlign w:val="center"/>
          </w:tcPr>
          <w:p w14:paraId="7AB0F6E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IzF31A  adaptat</w:t>
            </w:r>
          </w:p>
          <w:p w14:paraId="71FD6C3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222D418A"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Tratarea suprafetelor inainte de asezarea placilor- (Обработка поверхности перед укладкой плитки) numai munca</w:t>
            </w:r>
          </w:p>
          <w:p w14:paraId="3D381098"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2AE1594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222BE71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40C46FC9"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C5D89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13</w:t>
            </w:r>
          </w:p>
        </w:tc>
        <w:tc>
          <w:tcPr>
            <w:tcW w:w="1701" w:type="dxa"/>
            <w:tcBorders>
              <w:top w:val="single" w:sz="4" w:space="0" w:color="auto"/>
              <w:bottom w:val="single" w:sz="4" w:space="0" w:color="auto"/>
            </w:tcBorders>
            <w:vAlign w:val="center"/>
          </w:tcPr>
          <w:p w14:paraId="3313F4F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RpIzB02A</w:t>
            </w:r>
          </w:p>
          <w:p w14:paraId="1FA9CA8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4FCC51BF"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Pardoseli, executate din placi de gresie ceramica antiacida, in grosime de 10, 16 sau 18 mm, montate in chit anticoroziv de pozare de 7 mm grosime, cu rosturi de 4 mm latime, umplute cu chit anticoroziv utilizat la pozare (Полы, выполненные из терракотовых кислотостойких плит толщиной 10,16 или 18 </w:t>
            </w:r>
            <w:r w:rsidRPr="00950F39">
              <w:rPr>
                <w:rFonts w:ascii="Times New Roman" w:eastAsia="Times New Roman" w:hAnsi="Times New Roman" w:cs="Times New Roman"/>
                <w:sz w:val="24"/>
                <w:szCs w:val="24"/>
                <w:lang w:eastAsia="ru-RU"/>
              </w:rPr>
              <w:lastRenderedPageBreak/>
              <w:t>мм, уложенной на антикоррозионную шпатлевку толщиной 7 мм со швами в 4 мм, затертыми также антикоррозионной шпатлевкой)</w:t>
            </w:r>
          </w:p>
          <w:p w14:paraId="6C68F40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1165F8F3"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lastRenderedPageBreak/>
              <w:t>m2</w:t>
            </w:r>
          </w:p>
        </w:tc>
        <w:tc>
          <w:tcPr>
            <w:tcW w:w="1559" w:type="dxa"/>
            <w:tcBorders>
              <w:top w:val="single" w:sz="4" w:space="0" w:color="auto"/>
              <w:bottom w:val="single" w:sz="4" w:space="0" w:color="auto"/>
            </w:tcBorders>
            <w:vAlign w:val="center"/>
          </w:tcPr>
          <w:p w14:paraId="100C3E73"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60,000</w:t>
            </w:r>
          </w:p>
        </w:tc>
      </w:tr>
      <w:tr w:rsidR="00950F39" w:rsidRPr="00950F39" w14:paraId="1CA2D310"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0139B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14</w:t>
            </w:r>
          </w:p>
        </w:tc>
        <w:tc>
          <w:tcPr>
            <w:tcW w:w="1701" w:type="dxa"/>
            <w:tcBorders>
              <w:top w:val="single" w:sz="4" w:space="0" w:color="auto"/>
              <w:bottom w:val="single" w:sz="4" w:space="0" w:color="auto"/>
            </w:tcBorders>
            <w:vAlign w:val="center"/>
          </w:tcPr>
          <w:p w14:paraId="091067E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 xml:space="preserve"> adaptat</w:t>
            </w:r>
          </w:p>
          <w:p w14:paraId="556E6F1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08A7C5D5"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mortarului rezistent la acid pentru pozarea placilor (кислотостойкий раствор на силикатной замазке с химическими добавками. норма расхода материалов "ХимСтройРесурс" норма 1,0м3, жидкое стекло-630кг, мука диабазовая-1240кг, кремнефтористый натрий-94кг, расход- см. норму при укладке плитки )</w:t>
            </w:r>
          </w:p>
          <w:p w14:paraId="275D2A0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3C218052"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m3</w:t>
            </w:r>
          </w:p>
        </w:tc>
        <w:tc>
          <w:tcPr>
            <w:tcW w:w="1559" w:type="dxa"/>
            <w:tcBorders>
              <w:top w:val="single" w:sz="4" w:space="0" w:color="auto"/>
              <w:bottom w:val="single" w:sz="4" w:space="0" w:color="auto"/>
            </w:tcBorders>
            <w:vAlign w:val="center"/>
          </w:tcPr>
          <w:p w14:paraId="6C448B59"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0,499</w:t>
            </w:r>
          </w:p>
        </w:tc>
      </w:tr>
      <w:tr w:rsidR="00950F39" w:rsidRPr="00950F39" w14:paraId="08ABCBFF"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87DED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15</w:t>
            </w:r>
          </w:p>
        </w:tc>
        <w:tc>
          <w:tcPr>
            <w:tcW w:w="1701" w:type="dxa"/>
            <w:tcBorders>
              <w:top w:val="single" w:sz="4" w:space="0" w:color="auto"/>
              <w:bottom w:val="single" w:sz="4" w:space="0" w:color="auto"/>
            </w:tcBorders>
            <w:vAlign w:val="center"/>
          </w:tcPr>
          <w:p w14:paraId="507D73C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TrI1AC13F2</w:t>
            </w:r>
          </w:p>
          <w:p w14:paraId="77CFEC5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7EAB9FC5"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Descarcarea materialelor din grupa C - ambalate, avind 10-50 kg -, cu purtare de pina la 10 m, materiale fragile- din auto categoria 2, pe rampa sau teren</w:t>
            </w:r>
          </w:p>
          <w:p w14:paraId="191D4FA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1485F36B"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71D80E5C"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5,895</w:t>
            </w:r>
          </w:p>
        </w:tc>
      </w:tr>
      <w:tr w:rsidR="00950F39" w:rsidRPr="00950F39" w14:paraId="616DE5F1"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BDB0C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16</w:t>
            </w:r>
          </w:p>
        </w:tc>
        <w:tc>
          <w:tcPr>
            <w:tcW w:w="1701" w:type="dxa"/>
            <w:tcBorders>
              <w:top w:val="single" w:sz="4" w:space="0" w:color="auto"/>
              <w:bottom w:val="single" w:sz="4" w:space="0" w:color="auto"/>
            </w:tcBorders>
            <w:vAlign w:val="center"/>
          </w:tcPr>
          <w:p w14:paraId="2532C20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TrB05B2-9</w:t>
            </w:r>
          </w:p>
          <w:p w14:paraId="2749EE7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5A4F25D9"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Transportul, prin purtare directa, al materialelor incomode, avind peste 25 kg, pe distanta de 90 m</w:t>
            </w:r>
          </w:p>
          <w:p w14:paraId="296BDA0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29977950"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3315ABD5"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5,895</w:t>
            </w:r>
          </w:p>
        </w:tc>
      </w:tr>
      <w:tr w:rsidR="00950F39" w:rsidRPr="00A433C5" w14:paraId="13C9B73C" w14:textId="77777777" w:rsidTr="00CA39EF">
        <w:tc>
          <w:tcPr>
            <w:tcW w:w="709" w:type="dxa"/>
            <w:tcBorders>
              <w:top w:val="nil"/>
              <w:left w:val="single" w:sz="6" w:space="0" w:color="auto"/>
              <w:bottom w:val="nil"/>
              <w:right w:val="nil"/>
            </w:tcBorders>
          </w:tcPr>
          <w:p w14:paraId="501B270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w:t>
            </w:r>
          </w:p>
        </w:tc>
        <w:tc>
          <w:tcPr>
            <w:tcW w:w="1701" w:type="dxa"/>
            <w:tcBorders>
              <w:top w:val="nil"/>
              <w:left w:val="single" w:sz="6" w:space="0" w:color="auto"/>
              <w:bottom w:val="nil"/>
              <w:right w:val="nil"/>
            </w:tcBorders>
          </w:tcPr>
          <w:p w14:paraId="3CB5985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nil"/>
              <w:left w:val="single" w:sz="6" w:space="0" w:color="auto"/>
              <w:bottom w:val="nil"/>
              <w:right w:val="nil"/>
            </w:tcBorders>
          </w:tcPr>
          <w:p w14:paraId="1DA1A55C"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val="en-US" w:eastAsia="ru-RU"/>
              </w:rPr>
            </w:pPr>
            <w:r w:rsidRPr="00950F39">
              <w:rPr>
                <w:rFonts w:ascii="Times New Roman" w:eastAsia="Times New Roman" w:hAnsi="Times New Roman" w:cs="Times New Roman"/>
                <w:b/>
                <w:bCs/>
                <w:lang w:val="en-US" w:eastAsia="ru-RU"/>
              </w:rPr>
              <w:t xml:space="preserve">Capitolul 1.2. Inlocuirea teracotei </w:t>
            </w:r>
            <w:r w:rsidRPr="007757C7">
              <w:rPr>
                <w:rFonts w:ascii="Times New Roman" w:eastAsia="Times New Roman" w:hAnsi="Times New Roman" w:cs="Times New Roman"/>
                <w:b/>
                <w:bCs/>
                <w:lang w:val="en-US" w:eastAsia="ru-RU"/>
              </w:rPr>
              <w:t>vechi</w:t>
            </w:r>
            <w:r w:rsidRPr="00950F39">
              <w:rPr>
                <w:rFonts w:ascii="Times New Roman" w:eastAsia="Times New Roman" w:hAnsi="Times New Roman" w:cs="Times New Roman"/>
                <w:b/>
                <w:bCs/>
                <w:lang w:val="en-US" w:eastAsia="ru-RU"/>
              </w:rPr>
              <w:t xml:space="preserve"> rezistente la acizi ( 40 m2 )</w:t>
            </w:r>
          </w:p>
          <w:p w14:paraId="5D5181E7"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14:paraId="1AF15FB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14:paraId="38F1154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r>
      <w:tr w:rsidR="00950F39" w:rsidRPr="00950F39" w14:paraId="598BF74D"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8730F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17</w:t>
            </w:r>
          </w:p>
        </w:tc>
        <w:tc>
          <w:tcPr>
            <w:tcW w:w="1701" w:type="dxa"/>
            <w:tcBorders>
              <w:top w:val="single" w:sz="4" w:space="0" w:color="auto"/>
              <w:bottom w:val="single" w:sz="4" w:space="0" w:color="auto"/>
            </w:tcBorders>
            <w:vAlign w:val="center"/>
          </w:tcPr>
          <w:p w14:paraId="296F62F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RpIzB60B</w:t>
            </w:r>
          </w:p>
          <w:p w14:paraId="31340CF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34E185BE"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Desfacerea pardoselilor sau planurilor inclinate executate cu placi din gresie ceramica antiacida, placi din grafinert, faianta, placi din granule ceramice, montate in chit anticoroziv de pozare, in variantele : placi din granule ceramica antiacide (Разборка полов или наклонных поверхностей, из фаянсовой кислотостойкой плитки, плитки из керамических гранул,  на антикоррозионной шпаклевке, в варианте: плитки из грануллированной кислотостойкой керамики )</w:t>
            </w:r>
          </w:p>
          <w:p w14:paraId="4AD49E18"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59C1D0E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7B7884C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1CBB3F0A"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9B39C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18</w:t>
            </w:r>
          </w:p>
        </w:tc>
        <w:tc>
          <w:tcPr>
            <w:tcW w:w="1701" w:type="dxa"/>
            <w:tcBorders>
              <w:top w:val="single" w:sz="4" w:space="0" w:color="auto"/>
              <w:bottom w:val="single" w:sz="4" w:space="0" w:color="auto"/>
            </w:tcBorders>
            <w:vAlign w:val="center"/>
          </w:tcPr>
          <w:p w14:paraId="0304B4A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RpCG23A</w:t>
            </w:r>
          </w:p>
          <w:p w14:paraId="669436D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5F081EA9"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Curatarea si depozitarea teracotei vechi (Чистка и складирование старой плитки)</w:t>
            </w:r>
          </w:p>
          <w:p w14:paraId="558D1A5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2138CA2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buc</w:t>
            </w:r>
          </w:p>
        </w:tc>
        <w:tc>
          <w:tcPr>
            <w:tcW w:w="1559" w:type="dxa"/>
            <w:tcBorders>
              <w:top w:val="single" w:sz="4" w:space="0" w:color="auto"/>
              <w:bottom w:val="single" w:sz="4" w:space="0" w:color="auto"/>
            </w:tcBorders>
            <w:vAlign w:val="center"/>
          </w:tcPr>
          <w:p w14:paraId="1AB13E99"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1.000,000</w:t>
            </w:r>
          </w:p>
        </w:tc>
      </w:tr>
      <w:tr w:rsidR="00950F39" w:rsidRPr="00950F39" w14:paraId="1E960FF2"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6E12B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19</w:t>
            </w:r>
          </w:p>
        </w:tc>
        <w:tc>
          <w:tcPr>
            <w:tcW w:w="1701" w:type="dxa"/>
            <w:tcBorders>
              <w:top w:val="single" w:sz="4" w:space="0" w:color="auto"/>
              <w:bottom w:val="single" w:sz="4" w:space="0" w:color="auto"/>
            </w:tcBorders>
            <w:vAlign w:val="center"/>
          </w:tcPr>
          <w:p w14:paraId="57D1A7A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RpIzA15A</w:t>
            </w:r>
          </w:p>
          <w:p w14:paraId="2119F7C8"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7C437105"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Desfacerea protectiilor anticorozive, din masa de spaclu aplicata pe sapa din mortar rezistent chimic  (Снятие антикоррозионного покрытия из шпатлевки, нанесенного на стяжку из химичеcки-стойкого раствора) </w:t>
            </w:r>
          </w:p>
          <w:p w14:paraId="4253C3F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22913A4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3875E9C6"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3CD2337E"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EE878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20</w:t>
            </w:r>
          </w:p>
        </w:tc>
        <w:tc>
          <w:tcPr>
            <w:tcW w:w="1701" w:type="dxa"/>
            <w:tcBorders>
              <w:top w:val="single" w:sz="4" w:space="0" w:color="auto"/>
              <w:bottom w:val="single" w:sz="4" w:space="0" w:color="auto"/>
            </w:tcBorders>
            <w:vAlign w:val="center"/>
          </w:tcPr>
          <w:p w14:paraId="42D27DB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RpCK42A</w:t>
            </w:r>
          </w:p>
          <w:p w14:paraId="202CD0E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72582E4C"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 xml:space="preserve">Desfacerea pardoselilor reci din beton sau mortar de ciment, sapa din mortar rezistent chimic </w:t>
            </w:r>
          </w:p>
          <w:p w14:paraId="3BF512C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43DDDE77"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31AC5F56"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6CFF0B8A"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0E4D0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21</w:t>
            </w:r>
          </w:p>
        </w:tc>
        <w:tc>
          <w:tcPr>
            <w:tcW w:w="1701" w:type="dxa"/>
            <w:tcBorders>
              <w:top w:val="single" w:sz="4" w:space="0" w:color="auto"/>
              <w:bottom w:val="single" w:sz="4" w:space="0" w:color="auto"/>
            </w:tcBorders>
            <w:vAlign w:val="center"/>
          </w:tcPr>
          <w:p w14:paraId="2AADE0B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TrB05B2-9</w:t>
            </w:r>
          </w:p>
          <w:p w14:paraId="6B9341F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0B55BCDB"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Transportul, prin purtare directa, al materialelor incomode, avind peste 25 kg, pe distanta de 90 m</w:t>
            </w:r>
          </w:p>
          <w:p w14:paraId="733ACC3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31BA2038"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4C72D916"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3,550</w:t>
            </w:r>
          </w:p>
        </w:tc>
      </w:tr>
      <w:tr w:rsidR="00950F39" w:rsidRPr="00950F39" w14:paraId="51182973"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6A923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22</w:t>
            </w:r>
          </w:p>
        </w:tc>
        <w:tc>
          <w:tcPr>
            <w:tcW w:w="1701" w:type="dxa"/>
            <w:tcBorders>
              <w:top w:val="single" w:sz="4" w:space="0" w:color="auto"/>
              <w:bottom w:val="single" w:sz="4" w:space="0" w:color="auto"/>
            </w:tcBorders>
            <w:vAlign w:val="center"/>
          </w:tcPr>
          <w:p w14:paraId="0677FCC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TsH92B</w:t>
            </w:r>
          </w:p>
          <w:p w14:paraId="442A46D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24ECCEC5"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eastAsia="ru-RU"/>
              </w:rPr>
              <w:lastRenderedPageBreak/>
              <w:t>Incarcarea in auto</w:t>
            </w:r>
          </w:p>
          <w:p w14:paraId="2BC5308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46E3D0DC"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lastRenderedPageBreak/>
              <w:t>t</w:t>
            </w:r>
          </w:p>
        </w:tc>
        <w:tc>
          <w:tcPr>
            <w:tcW w:w="1559" w:type="dxa"/>
            <w:tcBorders>
              <w:top w:val="single" w:sz="4" w:space="0" w:color="auto"/>
              <w:bottom w:val="single" w:sz="4" w:space="0" w:color="auto"/>
            </w:tcBorders>
            <w:vAlign w:val="center"/>
          </w:tcPr>
          <w:p w14:paraId="2CD060A3"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3,550</w:t>
            </w:r>
          </w:p>
        </w:tc>
      </w:tr>
      <w:tr w:rsidR="00950F39" w:rsidRPr="00950F39" w14:paraId="20A9DDC3"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FB119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23</w:t>
            </w:r>
          </w:p>
        </w:tc>
        <w:tc>
          <w:tcPr>
            <w:tcW w:w="1701" w:type="dxa"/>
            <w:tcBorders>
              <w:top w:val="single" w:sz="4" w:space="0" w:color="auto"/>
              <w:bottom w:val="single" w:sz="4" w:space="0" w:color="auto"/>
            </w:tcBorders>
            <w:vAlign w:val="center"/>
          </w:tcPr>
          <w:p w14:paraId="08DFC95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RpIzA03A</w:t>
            </w:r>
          </w:p>
          <w:p w14:paraId="0C3CF55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199DBEF0"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Pregatirea suprafetelor de beton tencuite ori netencuite sau de metal in vederea protectiei anticorozive, prin curatare cu peria de sirma (Подготовка оштукатуренных или неоштукатуренных бетонных или металлических поверхностей перед антикоррозионной защитой с помощью металлической щетки)</w:t>
            </w:r>
          </w:p>
          <w:p w14:paraId="53B2C1F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0BC83D8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1BEE5119"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0E827A37"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AD45B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24</w:t>
            </w:r>
          </w:p>
        </w:tc>
        <w:tc>
          <w:tcPr>
            <w:tcW w:w="1701" w:type="dxa"/>
            <w:tcBorders>
              <w:top w:val="single" w:sz="4" w:space="0" w:color="auto"/>
              <w:bottom w:val="single" w:sz="4" w:space="0" w:color="auto"/>
            </w:tcBorders>
            <w:vAlign w:val="center"/>
          </w:tcPr>
          <w:p w14:paraId="2558B9C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CN54A</w:t>
            </w:r>
          </w:p>
          <w:p w14:paraId="57DBCC8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26422A97"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Aplicarea manuala a grundului cu cuart intr-un strat, (</w:t>
            </w:r>
            <w:r w:rsidRPr="00950F39">
              <w:rPr>
                <w:rFonts w:ascii="Times New Roman" w:eastAsia="Times New Roman" w:hAnsi="Times New Roman" w:cs="Times New Roman"/>
                <w:sz w:val="24"/>
                <w:szCs w:val="24"/>
                <w:lang w:eastAsia="ru-RU"/>
              </w:rPr>
              <w:t>Нанесение</w:t>
            </w:r>
            <w:r w:rsidRPr="00950F39">
              <w:rPr>
                <w:rFonts w:ascii="Times New Roman" w:eastAsia="Times New Roman" w:hAnsi="Times New Roman" w:cs="Times New Roman"/>
                <w:sz w:val="24"/>
                <w:szCs w:val="24"/>
                <w:lang w:val="en-US" w:eastAsia="ru-RU"/>
              </w:rPr>
              <w:t xml:space="preserve"> </w:t>
            </w:r>
            <w:r w:rsidRPr="00950F39">
              <w:rPr>
                <w:rFonts w:ascii="Times New Roman" w:eastAsia="Times New Roman" w:hAnsi="Times New Roman" w:cs="Times New Roman"/>
                <w:sz w:val="24"/>
                <w:szCs w:val="24"/>
                <w:lang w:eastAsia="ru-RU"/>
              </w:rPr>
              <w:t>грунтовки</w:t>
            </w:r>
            <w:r w:rsidRPr="00950F39">
              <w:rPr>
                <w:rFonts w:ascii="Times New Roman" w:eastAsia="Times New Roman" w:hAnsi="Times New Roman" w:cs="Times New Roman"/>
                <w:sz w:val="24"/>
                <w:szCs w:val="24"/>
                <w:lang w:val="en-US" w:eastAsia="ru-RU"/>
              </w:rPr>
              <w:t xml:space="preserve"> "Betonogrund")</w:t>
            </w:r>
          </w:p>
          <w:p w14:paraId="5368AAA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71670980"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18E46EFC"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7E54718E"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973A1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25</w:t>
            </w:r>
          </w:p>
        </w:tc>
        <w:tc>
          <w:tcPr>
            <w:tcW w:w="1701" w:type="dxa"/>
            <w:tcBorders>
              <w:top w:val="single" w:sz="4" w:space="0" w:color="auto"/>
              <w:bottom w:val="single" w:sz="4" w:space="0" w:color="auto"/>
            </w:tcBorders>
            <w:vAlign w:val="center"/>
          </w:tcPr>
          <w:p w14:paraId="4A9C615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CG01A</w:t>
            </w:r>
          </w:p>
          <w:p w14:paraId="6C4F306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3500CB8A"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Strat suport pentru pardoseli executat din mortar din ciment M 100-T de 3 cm grosime cu fata driscuita fin (Подстилающий слой под полы, выполненный из цементного раствора М100-Т толщиной 3 см, с тонкой затиркой поверхности)</w:t>
            </w:r>
          </w:p>
          <w:p w14:paraId="7A8D4B2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198988E4"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4C554568"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00212337"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955F6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26</w:t>
            </w:r>
          </w:p>
        </w:tc>
        <w:tc>
          <w:tcPr>
            <w:tcW w:w="1701" w:type="dxa"/>
            <w:tcBorders>
              <w:top w:val="single" w:sz="4" w:space="0" w:color="auto"/>
              <w:bottom w:val="single" w:sz="4" w:space="0" w:color="auto"/>
            </w:tcBorders>
            <w:vAlign w:val="center"/>
          </w:tcPr>
          <w:p w14:paraId="657AC8C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CG01A1 k=2</w:t>
            </w:r>
          </w:p>
          <w:p w14:paraId="3274DDD2"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486E9A3B"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Strat suport pentru pardoseli executat din mortar din ciment M 100-T de 3 cm grosime cu fata driscuita fin.Diferenta in plus sau in minus pentru fiecare 0,5 cm de strat suport din mortar M 100-T,  se adauga sau se scade (Подстилающий слой под полы, выполненный из цементного раствора М100-Т толщиной 3 см, с тонкой затиркой поверхности. Разницу в плюс-минус на каждые 0,5см слоя из раствора  добавлять или отнимать) 2cm</w:t>
            </w:r>
          </w:p>
          <w:p w14:paraId="561F943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1485C019"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6A2748C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0DF2B898"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50ABA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27</w:t>
            </w:r>
          </w:p>
        </w:tc>
        <w:tc>
          <w:tcPr>
            <w:tcW w:w="1701" w:type="dxa"/>
            <w:tcBorders>
              <w:top w:val="single" w:sz="4" w:space="0" w:color="auto"/>
              <w:bottom w:val="single" w:sz="4" w:space="0" w:color="auto"/>
            </w:tcBorders>
            <w:vAlign w:val="center"/>
          </w:tcPr>
          <w:p w14:paraId="3BD6FC9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CF17D</w:t>
            </w:r>
          </w:p>
          <w:p w14:paraId="41A6096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19C395D4"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 xml:space="preserve">Diverse lucrari - adaos de material hidrofug, etc. </w:t>
            </w:r>
            <w:r w:rsidRPr="00950F39">
              <w:rPr>
                <w:rFonts w:ascii="Times New Roman" w:eastAsia="Times New Roman" w:hAnsi="Times New Roman" w:cs="Times New Roman"/>
                <w:sz w:val="24"/>
                <w:szCs w:val="24"/>
                <w:lang w:eastAsia="ru-RU"/>
              </w:rPr>
              <w:t>(Разные работы - добавление водонепроницаемого материала в ц/п раствор) норма 1,0м3/ на 0,88м3 р-ра добавляется, жидкое стекло-8,26кг/7,27кг, мука диабазовая-70кг/61,6кг, кремнефтористый натрий-1,24кг/1,09кг. Итого 69,96кг</w:t>
            </w:r>
          </w:p>
          <w:p w14:paraId="7F579E9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5F6BBFA6"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kg</w:t>
            </w:r>
          </w:p>
        </w:tc>
        <w:tc>
          <w:tcPr>
            <w:tcW w:w="1559" w:type="dxa"/>
            <w:tcBorders>
              <w:top w:val="single" w:sz="4" w:space="0" w:color="auto"/>
              <w:bottom w:val="single" w:sz="4" w:space="0" w:color="auto"/>
            </w:tcBorders>
            <w:vAlign w:val="center"/>
          </w:tcPr>
          <w:p w14:paraId="43A43785"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69,960</w:t>
            </w:r>
          </w:p>
        </w:tc>
      </w:tr>
      <w:tr w:rsidR="00950F39" w:rsidRPr="00950F39" w14:paraId="4E1EAF16"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A0597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28</w:t>
            </w:r>
          </w:p>
        </w:tc>
        <w:tc>
          <w:tcPr>
            <w:tcW w:w="1701" w:type="dxa"/>
            <w:tcBorders>
              <w:top w:val="single" w:sz="4" w:space="0" w:color="auto"/>
              <w:bottom w:val="single" w:sz="4" w:space="0" w:color="auto"/>
            </w:tcBorders>
            <w:vAlign w:val="center"/>
          </w:tcPr>
          <w:p w14:paraId="2993FCB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IzF31A  adaptat</w:t>
            </w:r>
          </w:p>
          <w:p w14:paraId="2D521EC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42741B53"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Tratarea suprafetelor inainte de asezarea placilor- (Обработка поверхности перед укладкой плитки) numai munca</w:t>
            </w:r>
          </w:p>
          <w:p w14:paraId="7B49273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4072C160"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0D714988"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2D644458"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2FC02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29</w:t>
            </w:r>
          </w:p>
        </w:tc>
        <w:tc>
          <w:tcPr>
            <w:tcW w:w="1701" w:type="dxa"/>
            <w:tcBorders>
              <w:top w:val="single" w:sz="4" w:space="0" w:color="auto"/>
              <w:bottom w:val="single" w:sz="4" w:space="0" w:color="auto"/>
            </w:tcBorders>
            <w:vAlign w:val="center"/>
          </w:tcPr>
          <w:p w14:paraId="64EC486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RpIzB02A</w:t>
            </w:r>
          </w:p>
          <w:p w14:paraId="57A1766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6847F3A1"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Pardoseli, executate din placi de gresie ceramica antiacida, in grosime de 10, 16 sau 18 mm, montate in chit anticoroziv de pozare de 7 mm grosime, cu rosturi de 4 mm latime, umplute cu chit anticoroziv utilizat la pozare (Полы, выполненные из терракотовых кислотостойких плит толщиной 10,16 или 18 мм, уложенной на антикоррозионную </w:t>
            </w:r>
            <w:r w:rsidRPr="00950F39">
              <w:rPr>
                <w:rFonts w:ascii="Times New Roman" w:eastAsia="Times New Roman" w:hAnsi="Times New Roman" w:cs="Times New Roman"/>
                <w:sz w:val="24"/>
                <w:szCs w:val="24"/>
                <w:lang w:eastAsia="ru-RU"/>
              </w:rPr>
              <w:lastRenderedPageBreak/>
              <w:t xml:space="preserve">шпатлевку толщиной 7 мм со швами в 4 мм, затертыми также антикоррозионной шпатлевкой) teracotei vechi </w:t>
            </w:r>
          </w:p>
          <w:p w14:paraId="2B5A59C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44321B07"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lastRenderedPageBreak/>
              <w:t>m2</w:t>
            </w:r>
          </w:p>
        </w:tc>
        <w:tc>
          <w:tcPr>
            <w:tcW w:w="1559" w:type="dxa"/>
            <w:tcBorders>
              <w:top w:val="single" w:sz="4" w:space="0" w:color="auto"/>
              <w:bottom w:val="single" w:sz="4" w:space="0" w:color="auto"/>
            </w:tcBorders>
            <w:vAlign w:val="center"/>
          </w:tcPr>
          <w:p w14:paraId="5143B42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40,000</w:t>
            </w:r>
          </w:p>
        </w:tc>
      </w:tr>
      <w:tr w:rsidR="00950F39" w:rsidRPr="00950F39" w14:paraId="671FB7CF"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9EB29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30</w:t>
            </w:r>
          </w:p>
        </w:tc>
        <w:tc>
          <w:tcPr>
            <w:tcW w:w="1701" w:type="dxa"/>
            <w:tcBorders>
              <w:top w:val="single" w:sz="4" w:space="0" w:color="auto"/>
              <w:bottom w:val="single" w:sz="4" w:space="0" w:color="auto"/>
            </w:tcBorders>
            <w:vAlign w:val="center"/>
          </w:tcPr>
          <w:p w14:paraId="3535534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 xml:space="preserve"> adaptat</w:t>
            </w:r>
          </w:p>
          <w:p w14:paraId="59C85BC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7676AA3A"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mortarului rezistent la acid pentru pozarea placilor (кислотостойкий раствор на силикатной замазке с химическими добавками. норма расхода материалов "ХимСтройРесурс" норма 1,0м3, жидкое стекло-630кг, мука диабазовая-1240кг, кремнефтористый натрий-94кг, расход- см. норму при укладке плитки )</w:t>
            </w:r>
          </w:p>
          <w:p w14:paraId="416D5C58"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1B7C7DC1"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m3</w:t>
            </w:r>
          </w:p>
        </w:tc>
        <w:tc>
          <w:tcPr>
            <w:tcW w:w="1559" w:type="dxa"/>
            <w:tcBorders>
              <w:top w:val="single" w:sz="4" w:space="0" w:color="auto"/>
              <w:bottom w:val="single" w:sz="4" w:space="0" w:color="auto"/>
            </w:tcBorders>
            <w:vAlign w:val="center"/>
          </w:tcPr>
          <w:p w14:paraId="11F10A2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0,333</w:t>
            </w:r>
          </w:p>
        </w:tc>
      </w:tr>
      <w:tr w:rsidR="00950F39" w:rsidRPr="00950F39" w14:paraId="6DADF463"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DB762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31</w:t>
            </w:r>
          </w:p>
        </w:tc>
        <w:tc>
          <w:tcPr>
            <w:tcW w:w="1701" w:type="dxa"/>
            <w:tcBorders>
              <w:top w:val="single" w:sz="4" w:space="0" w:color="auto"/>
              <w:bottom w:val="single" w:sz="4" w:space="0" w:color="auto"/>
            </w:tcBorders>
            <w:vAlign w:val="center"/>
          </w:tcPr>
          <w:p w14:paraId="6C4FF2C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TrI1AC13F2</w:t>
            </w:r>
          </w:p>
          <w:p w14:paraId="5222BDB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19D549D6"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Descarcarea materialelor din grupa C - ambalate, avind 10-50 kg -, cu purtare de pina la 10 m, materiale fragile- din auto categoria 2, pe rampa sau teren</w:t>
            </w:r>
          </w:p>
          <w:p w14:paraId="267E523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5725AA2D"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5AFE6D24"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3,930</w:t>
            </w:r>
          </w:p>
        </w:tc>
      </w:tr>
      <w:tr w:rsidR="00950F39" w:rsidRPr="00950F39" w14:paraId="3C525293"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8572E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32</w:t>
            </w:r>
          </w:p>
        </w:tc>
        <w:tc>
          <w:tcPr>
            <w:tcW w:w="1701" w:type="dxa"/>
            <w:tcBorders>
              <w:top w:val="single" w:sz="4" w:space="0" w:color="auto"/>
              <w:bottom w:val="single" w:sz="4" w:space="0" w:color="auto"/>
            </w:tcBorders>
            <w:vAlign w:val="center"/>
          </w:tcPr>
          <w:p w14:paraId="2B95C1F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TrB05B2-9</w:t>
            </w:r>
          </w:p>
          <w:p w14:paraId="2B3FD7F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4B4DA68D"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Transportul, prin purtare directa, al materialelor incomode, avind peste 25 kg, pe distanta de 90 m</w:t>
            </w:r>
          </w:p>
          <w:p w14:paraId="7CFB5E6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5261F7A0"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13659D5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3,930</w:t>
            </w:r>
          </w:p>
        </w:tc>
      </w:tr>
    </w:tbl>
    <w:p w14:paraId="3D3692D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6"/>
          <w:szCs w:val="6"/>
          <w:lang w:eastAsia="ru-RU"/>
        </w:rPr>
      </w:pPr>
      <w:r w:rsidRPr="00950F39">
        <w:rPr>
          <w:rFonts w:ascii="Times New Roman" w:eastAsia="Times New Roman" w:hAnsi="Times New Roman" w:cs="Times New Roman"/>
          <w:sz w:val="24"/>
          <w:szCs w:val="24"/>
          <w:lang w:eastAsia="ru-RU"/>
        </w:rPr>
        <w:t xml:space="preserve"> </w:t>
      </w:r>
    </w:p>
    <w:p w14:paraId="71AB255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ab/>
      </w:r>
      <w:r w:rsidRPr="00950F39">
        <w:rPr>
          <w:rFonts w:ascii="Times New Roman" w:eastAsia="Times New Roman" w:hAnsi="Times New Roman" w:cs="Times New Roman"/>
          <w:sz w:val="24"/>
          <w:szCs w:val="24"/>
          <w:lang w:val="en-US" w:eastAsia="ru-RU"/>
        </w:rPr>
        <w:tab/>
      </w:r>
      <w:r w:rsidRPr="00950F39">
        <w:rPr>
          <w:rFonts w:ascii="Times New Roman" w:eastAsia="Times New Roman" w:hAnsi="Times New Roman" w:cs="Times New Roman"/>
          <w:sz w:val="24"/>
          <w:szCs w:val="24"/>
          <w:lang w:val="en-US" w:eastAsia="ru-RU"/>
        </w:rPr>
        <w:tab/>
      </w:r>
      <w:r w:rsidRPr="00950F39">
        <w:rPr>
          <w:rFonts w:ascii="Times New Roman" w:eastAsia="Times New Roman" w:hAnsi="Times New Roman" w:cs="Times New Roman"/>
          <w:sz w:val="24"/>
          <w:szCs w:val="24"/>
          <w:lang w:val="en-US" w:eastAsia="ru-RU"/>
        </w:rPr>
        <w:tab/>
      </w:r>
      <w:r w:rsidRPr="00950F39">
        <w:rPr>
          <w:rFonts w:ascii="Times New Roman" w:eastAsia="Times New Roman" w:hAnsi="Times New Roman" w:cs="Times New Roman"/>
          <w:sz w:val="24"/>
          <w:szCs w:val="24"/>
          <w:lang w:val="en-US" w:eastAsia="ru-RU"/>
        </w:rPr>
        <w:tab/>
      </w:r>
      <w:r w:rsidRPr="00950F39">
        <w:rPr>
          <w:rFonts w:ascii="Times New Roman" w:eastAsia="Times New Roman" w:hAnsi="Times New Roman" w:cs="Times New Roman"/>
          <w:sz w:val="24"/>
          <w:szCs w:val="24"/>
          <w:lang w:val="en-US" w:eastAsia="ru-RU"/>
        </w:rPr>
        <w:tab/>
      </w:r>
    </w:p>
    <w:p w14:paraId="00B2724E" w14:textId="0B603EBA" w:rsidR="00ED3001" w:rsidRDefault="00ED3001" w:rsidP="00C37627">
      <w:pPr>
        <w:tabs>
          <w:tab w:val="left" w:pos="1335"/>
        </w:tabs>
        <w:spacing w:before="120" w:after="120"/>
        <w:jc w:val="both"/>
        <w:rPr>
          <w:rFonts w:ascii="Times New Roman" w:hAnsi="Times New Roman" w:cs="Times New Roman"/>
          <w:b/>
          <w:sz w:val="24"/>
          <w:szCs w:val="24"/>
          <w:lang w:val="ro-MD"/>
        </w:rPr>
      </w:pPr>
    </w:p>
    <w:p w14:paraId="06532F3B" w14:textId="40478CC0" w:rsidR="00986448" w:rsidRDefault="00986448" w:rsidP="00C37627">
      <w:pPr>
        <w:tabs>
          <w:tab w:val="left" w:pos="1335"/>
        </w:tabs>
        <w:spacing w:before="120" w:after="120"/>
        <w:jc w:val="both"/>
        <w:rPr>
          <w:rFonts w:ascii="Times New Roman" w:hAnsi="Times New Roman" w:cs="Times New Roman"/>
          <w:b/>
          <w:sz w:val="24"/>
          <w:szCs w:val="24"/>
          <w:lang w:val="ro-MD"/>
        </w:rPr>
      </w:pPr>
    </w:p>
    <w:p w14:paraId="13EF82EF" w14:textId="667ED4DA" w:rsidR="00986448" w:rsidRDefault="00986448" w:rsidP="00C37627">
      <w:pPr>
        <w:tabs>
          <w:tab w:val="left" w:pos="1335"/>
        </w:tabs>
        <w:spacing w:before="120" w:after="120"/>
        <w:jc w:val="both"/>
        <w:rPr>
          <w:rFonts w:ascii="Times New Roman" w:hAnsi="Times New Roman" w:cs="Times New Roman"/>
          <w:b/>
          <w:sz w:val="24"/>
          <w:szCs w:val="24"/>
          <w:lang w:val="ro-MD"/>
        </w:rPr>
      </w:pPr>
    </w:p>
    <w:p w14:paraId="2AB89AB8" w14:textId="0714516D" w:rsidR="00986448" w:rsidRDefault="00986448" w:rsidP="00C37627">
      <w:pPr>
        <w:tabs>
          <w:tab w:val="left" w:pos="1335"/>
        </w:tabs>
        <w:spacing w:before="120" w:after="120"/>
        <w:jc w:val="both"/>
        <w:rPr>
          <w:rFonts w:ascii="Times New Roman" w:hAnsi="Times New Roman" w:cs="Times New Roman"/>
          <w:b/>
          <w:sz w:val="24"/>
          <w:szCs w:val="24"/>
          <w:lang w:val="ro-MD"/>
        </w:rPr>
      </w:pPr>
    </w:p>
    <w:p w14:paraId="31846823" w14:textId="77B15D87" w:rsidR="00986448" w:rsidRDefault="00986448" w:rsidP="00C37627">
      <w:pPr>
        <w:tabs>
          <w:tab w:val="left" w:pos="1335"/>
        </w:tabs>
        <w:spacing w:before="120" w:after="120"/>
        <w:jc w:val="both"/>
        <w:rPr>
          <w:rFonts w:ascii="Times New Roman" w:hAnsi="Times New Roman" w:cs="Times New Roman"/>
          <w:b/>
          <w:sz w:val="24"/>
          <w:szCs w:val="24"/>
          <w:lang w:val="ro-MD"/>
        </w:rPr>
      </w:pPr>
    </w:p>
    <w:p w14:paraId="6A5DF9C1" w14:textId="324348BE" w:rsidR="009E3F76" w:rsidRDefault="009E3F76" w:rsidP="00C37627">
      <w:pPr>
        <w:tabs>
          <w:tab w:val="left" w:pos="1335"/>
        </w:tabs>
        <w:spacing w:before="120" w:after="120"/>
        <w:jc w:val="both"/>
        <w:rPr>
          <w:rFonts w:ascii="Times New Roman" w:hAnsi="Times New Roman" w:cs="Times New Roman"/>
          <w:b/>
          <w:sz w:val="24"/>
          <w:szCs w:val="24"/>
          <w:lang w:val="ro-MD"/>
        </w:rPr>
      </w:pPr>
    </w:p>
    <w:p w14:paraId="5A4A5C84" w14:textId="71CC1655" w:rsidR="009E3F76" w:rsidRDefault="009E3F76" w:rsidP="00C37627">
      <w:pPr>
        <w:tabs>
          <w:tab w:val="left" w:pos="1335"/>
        </w:tabs>
        <w:spacing w:before="120" w:after="120"/>
        <w:jc w:val="both"/>
        <w:rPr>
          <w:rFonts w:ascii="Times New Roman" w:hAnsi="Times New Roman" w:cs="Times New Roman"/>
          <w:b/>
          <w:sz w:val="24"/>
          <w:szCs w:val="24"/>
          <w:lang w:val="ro-MD"/>
        </w:rPr>
      </w:pPr>
    </w:p>
    <w:p w14:paraId="3D81A7AD" w14:textId="478472A6" w:rsidR="009E3F76" w:rsidRDefault="009E3F76" w:rsidP="00C37627">
      <w:pPr>
        <w:tabs>
          <w:tab w:val="left" w:pos="1335"/>
        </w:tabs>
        <w:spacing w:before="120" w:after="120"/>
        <w:jc w:val="both"/>
        <w:rPr>
          <w:rFonts w:ascii="Times New Roman" w:hAnsi="Times New Roman" w:cs="Times New Roman"/>
          <w:b/>
          <w:sz w:val="24"/>
          <w:szCs w:val="24"/>
          <w:lang w:val="ro-MD"/>
        </w:rPr>
      </w:pPr>
    </w:p>
    <w:p w14:paraId="3F2F1648" w14:textId="77777777" w:rsidR="00DE4562" w:rsidRDefault="00DE4562" w:rsidP="00C37627">
      <w:pPr>
        <w:tabs>
          <w:tab w:val="left" w:pos="1335"/>
        </w:tabs>
        <w:spacing w:before="120" w:after="120"/>
        <w:jc w:val="both"/>
        <w:rPr>
          <w:rFonts w:ascii="Times New Roman" w:hAnsi="Times New Roman" w:cs="Times New Roman"/>
          <w:b/>
          <w:sz w:val="24"/>
          <w:szCs w:val="24"/>
          <w:lang w:val="ro-MD"/>
        </w:rPr>
      </w:pPr>
    </w:p>
    <w:p w14:paraId="543CCFAE" w14:textId="1677C4EE" w:rsidR="009E3F76" w:rsidRDefault="009E3F76" w:rsidP="00C37627">
      <w:pPr>
        <w:tabs>
          <w:tab w:val="left" w:pos="1335"/>
        </w:tabs>
        <w:spacing w:before="120" w:after="120"/>
        <w:jc w:val="both"/>
        <w:rPr>
          <w:rFonts w:ascii="Times New Roman" w:hAnsi="Times New Roman" w:cs="Times New Roman"/>
          <w:b/>
          <w:sz w:val="24"/>
          <w:szCs w:val="24"/>
          <w:lang w:val="ro-MD"/>
        </w:rPr>
      </w:pPr>
    </w:p>
    <w:p w14:paraId="0BCA9FCD" w14:textId="77613DEE" w:rsidR="00950F39" w:rsidRDefault="00950F39" w:rsidP="00C37627">
      <w:pPr>
        <w:tabs>
          <w:tab w:val="left" w:pos="1335"/>
        </w:tabs>
        <w:spacing w:before="120" w:after="120"/>
        <w:jc w:val="both"/>
        <w:rPr>
          <w:rFonts w:ascii="Times New Roman" w:hAnsi="Times New Roman" w:cs="Times New Roman"/>
          <w:b/>
          <w:sz w:val="24"/>
          <w:szCs w:val="24"/>
          <w:lang w:val="ro-MD"/>
        </w:rPr>
      </w:pPr>
    </w:p>
    <w:p w14:paraId="6891D815" w14:textId="3E1B8AF3" w:rsidR="00950F39" w:rsidRDefault="00950F39" w:rsidP="00C37627">
      <w:pPr>
        <w:tabs>
          <w:tab w:val="left" w:pos="1335"/>
        </w:tabs>
        <w:spacing w:before="120" w:after="120"/>
        <w:jc w:val="both"/>
        <w:rPr>
          <w:rFonts w:ascii="Times New Roman" w:hAnsi="Times New Roman" w:cs="Times New Roman"/>
          <w:b/>
          <w:sz w:val="24"/>
          <w:szCs w:val="24"/>
          <w:lang w:val="ro-MD"/>
        </w:rPr>
      </w:pPr>
    </w:p>
    <w:p w14:paraId="41AE66A4" w14:textId="5AA47DAA" w:rsidR="00950F39" w:rsidRDefault="00950F39" w:rsidP="00C37627">
      <w:pPr>
        <w:tabs>
          <w:tab w:val="left" w:pos="1335"/>
        </w:tabs>
        <w:spacing w:before="120" w:after="120"/>
        <w:jc w:val="both"/>
        <w:rPr>
          <w:rFonts w:ascii="Times New Roman" w:hAnsi="Times New Roman" w:cs="Times New Roman"/>
          <w:b/>
          <w:sz w:val="24"/>
          <w:szCs w:val="24"/>
          <w:lang w:val="ro-MD"/>
        </w:rPr>
      </w:pPr>
    </w:p>
    <w:p w14:paraId="7375C5A9" w14:textId="129404D9" w:rsidR="00950F39" w:rsidRDefault="00950F39" w:rsidP="00C37627">
      <w:pPr>
        <w:tabs>
          <w:tab w:val="left" w:pos="1335"/>
        </w:tabs>
        <w:spacing w:before="120" w:after="120"/>
        <w:jc w:val="both"/>
        <w:rPr>
          <w:rFonts w:ascii="Times New Roman" w:hAnsi="Times New Roman" w:cs="Times New Roman"/>
          <w:b/>
          <w:sz w:val="24"/>
          <w:szCs w:val="24"/>
          <w:lang w:val="ro-MD"/>
        </w:rPr>
      </w:pPr>
    </w:p>
    <w:p w14:paraId="538AAC9B" w14:textId="0A0CA3DB" w:rsidR="005A4E03" w:rsidRDefault="005A4E03" w:rsidP="00C37627">
      <w:pPr>
        <w:tabs>
          <w:tab w:val="left" w:pos="1335"/>
        </w:tabs>
        <w:spacing w:before="120" w:after="120"/>
        <w:jc w:val="both"/>
        <w:rPr>
          <w:rFonts w:ascii="Times New Roman" w:hAnsi="Times New Roman" w:cs="Times New Roman"/>
          <w:b/>
          <w:sz w:val="24"/>
          <w:szCs w:val="24"/>
          <w:lang w:val="ro-MD"/>
        </w:rPr>
      </w:pPr>
    </w:p>
    <w:p w14:paraId="21F6D177" w14:textId="14CE91F5" w:rsidR="005A4E03" w:rsidRDefault="005A4E03" w:rsidP="00C37627">
      <w:pPr>
        <w:tabs>
          <w:tab w:val="left" w:pos="1335"/>
        </w:tabs>
        <w:spacing w:before="120" w:after="120"/>
        <w:jc w:val="both"/>
        <w:rPr>
          <w:rFonts w:ascii="Times New Roman" w:hAnsi="Times New Roman" w:cs="Times New Roman"/>
          <w:b/>
          <w:sz w:val="24"/>
          <w:szCs w:val="24"/>
          <w:lang w:val="ro-MD"/>
        </w:rPr>
      </w:pPr>
    </w:p>
    <w:p w14:paraId="53C221AB" w14:textId="599289C4" w:rsidR="005A4E03" w:rsidRDefault="005A4E03" w:rsidP="00C37627">
      <w:pPr>
        <w:tabs>
          <w:tab w:val="left" w:pos="1335"/>
        </w:tabs>
        <w:spacing w:before="120" w:after="120"/>
        <w:jc w:val="both"/>
        <w:rPr>
          <w:rFonts w:ascii="Times New Roman" w:hAnsi="Times New Roman" w:cs="Times New Roman"/>
          <w:b/>
          <w:sz w:val="24"/>
          <w:szCs w:val="24"/>
          <w:lang w:val="ro-MD"/>
        </w:rPr>
      </w:pPr>
    </w:p>
    <w:p w14:paraId="65BC0C94" w14:textId="7A3B6493" w:rsidR="005A4E03" w:rsidRDefault="005A4E03" w:rsidP="00C37627">
      <w:pPr>
        <w:tabs>
          <w:tab w:val="left" w:pos="1335"/>
        </w:tabs>
        <w:spacing w:before="120" w:after="120"/>
        <w:jc w:val="both"/>
        <w:rPr>
          <w:rFonts w:ascii="Times New Roman" w:hAnsi="Times New Roman" w:cs="Times New Roman"/>
          <w:b/>
          <w:sz w:val="24"/>
          <w:szCs w:val="24"/>
          <w:lang w:val="ro-MD"/>
        </w:rPr>
      </w:pPr>
    </w:p>
    <w:p w14:paraId="538E614C" w14:textId="1837913B" w:rsidR="005A4E03" w:rsidRDefault="005A4E03" w:rsidP="00C37627">
      <w:pPr>
        <w:tabs>
          <w:tab w:val="left" w:pos="1335"/>
        </w:tabs>
        <w:spacing w:before="120" w:after="120"/>
        <w:jc w:val="both"/>
        <w:rPr>
          <w:rFonts w:ascii="Times New Roman" w:hAnsi="Times New Roman" w:cs="Times New Roman"/>
          <w:b/>
          <w:sz w:val="24"/>
          <w:szCs w:val="24"/>
          <w:lang w:val="ro-MD"/>
        </w:rPr>
      </w:pPr>
    </w:p>
    <w:p w14:paraId="26CB3823" w14:textId="5D3556ED" w:rsidR="005A4E03" w:rsidRDefault="005A4E03" w:rsidP="00C37627">
      <w:pPr>
        <w:tabs>
          <w:tab w:val="left" w:pos="1335"/>
        </w:tabs>
        <w:spacing w:before="120" w:after="120"/>
        <w:jc w:val="both"/>
        <w:rPr>
          <w:rFonts w:ascii="Times New Roman" w:hAnsi="Times New Roman" w:cs="Times New Roman"/>
          <w:b/>
          <w:sz w:val="24"/>
          <w:szCs w:val="24"/>
          <w:lang w:val="ro-MD"/>
        </w:rPr>
      </w:pPr>
    </w:p>
    <w:tbl>
      <w:tblPr>
        <w:tblW w:w="10457" w:type="dxa"/>
        <w:tblInd w:w="-426" w:type="dxa"/>
        <w:tblLayout w:type="fixed"/>
        <w:tblLook w:val="0000" w:firstRow="0" w:lastRow="0" w:firstColumn="0" w:lastColumn="0" w:noHBand="0" w:noVBand="0"/>
      </w:tblPr>
      <w:tblGrid>
        <w:gridCol w:w="5104"/>
        <w:gridCol w:w="5353"/>
      </w:tblGrid>
      <w:tr w:rsidR="00986448" w14:paraId="307D6360" w14:textId="77777777" w:rsidTr="00986448">
        <w:trPr>
          <w:trHeight w:val="2271"/>
        </w:trPr>
        <w:tc>
          <w:tcPr>
            <w:tcW w:w="5104" w:type="dxa"/>
            <w:tcBorders>
              <w:top w:val="nil"/>
              <w:left w:val="nil"/>
              <w:bottom w:val="single" w:sz="6" w:space="0" w:color="auto"/>
              <w:right w:val="nil"/>
            </w:tcBorders>
            <w:vAlign w:val="center"/>
          </w:tcPr>
          <w:p w14:paraId="1A391C42" w14:textId="7A7815F8" w:rsidR="00986448" w:rsidRPr="00DD348A" w:rsidRDefault="00986448" w:rsidP="00986448">
            <w:pPr>
              <w:pStyle w:val="af4"/>
              <w:jc w:val="both"/>
              <w:rPr>
                <w:b/>
                <w:bCs/>
                <w:sz w:val="32"/>
                <w:szCs w:val="32"/>
                <w:lang w:val="ro-RO"/>
              </w:rPr>
            </w:pPr>
            <w:r w:rsidRPr="00986448">
              <w:rPr>
                <w:rFonts w:ascii="Times New Roman" w:hAnsi="Times New Roman"/>
                <w:b/>
                <w:bCs/>
                <w:iCs/>
                <w:sz w:val="32"/>
                <w:szCs w:val="32"/>
                <w:lang w:val="ro-RO"/>
              </w:rPr>
              <w:t>Reparația capitală a pardoselilor, gropilor și canalelor sălii de filtrare cu instalarea teracotei rezistente la acizi</w:t>
            </w:r>
            <w:r>
              <w:rPr>
                <w:rFonts w:ascii="Times New Roman" w:hAnsi="Times New Roman"/>
                <w:b/>
                <w:bCs/>
                <w:sz w:val="32"/>
                <w:szCs w:val="32"/>
                <w:lang w:val="ro-RO"/>
              </w:rPr>
              <w:t xml:space="preserve">, </w:t>
            </w:r>
            <w:r w:rsidRPr="00A50649">
              <w:rPr>
                <w:rFonts w:ascii="Times New Roman" w:hAnsi="Times New Roman"/>
                <w:b/>
                <w:bCs/>
                <w:sz w:val="32"/>
                <w:szCs w:val="32"/>
                <w:lang w:val="ro-RO"/>
              </w:rPr>
              <w:t>STA-</w:t>
            </w:r>
            <w:r>
              <w:rPr>
                <w:rFonts w:ascii="Times New Roman" w:hAnsi="Times New Roman"/>
                <w:b/>
                <w:bCs/>
                <w:sz w:val="32"/>
                <w:szCs w:val="32"/>
                <w:lang w:val="ro-RO"/>
              </w:rPr>
              <w:t>2, SCh</w:t>
            </w:r>
            <w:r w:rsidRPr="00A50649">
              <w:rPr>
                <w:rFonts w:ascii="Times New Roman" w:hAnsi="Times New Roman"/>
                <w:b/>
                <w:bCs/>
                <w:sz w:val="32"/>
                <w:szCs w:val="32"/>
                <w:lang w:val="ro-RO"/>
              </w:rPr>
              <w:t xml:space="preserve">. </w:t>
            </w:r>
            <w:r>
              <w:rPr>
                <w:rFonts w:ascii="Times New Roman" w:hAnsi="Times New Roman"/>
                <w:b/>
                <w:bCs/>
                <w:sz w:val="32"/>
                <w:szCs w:val="32"/>
                <w:lang w:val="ro-RO"/>
              </w:rPr>
              <w:t>Lotul nr. 2</w:t>
            </w:r>
          </w:p>
        </w:tc>
        <w:tc>
          <w:tcPr>
            <w:tcW w:w="5353" w:type="dxa"/>
            <w:tcBorders>
              <w:top w:val="nil"/>
              <w:left w:val="nil"/>
              <w:bottom w:val="nil"/>
              <w:right w:val="nil"/>
            </w:tcBorders>
          </w:tcPr>
          <w:p w14:paraId="1BFDDE94" w14:textId="4D3241DE" w:rsidR="00986448" w:rsidRPr="00C04918" w:rsidRDefault="003504D1" w:rsidP="00986448">
            <w:pPr>
              <w:jc w:val="right"/>
              <w:rPr>
                <w:rFonts w:ascii="Times New Roman" w:hAnsi="Times New Roman" w:cs="Times New Roman"/>
                <w:lang w:val="en-US"/>
              </w:rPr>
            </w:pPr>
            <w:r>
              <w:rPr>
                <w:rFonts w:ascii="Times New Roman" w:hAnsi="Times New Roman" w:cs="Times New Roman"/>
                <w:lang w:val="en-US"/>
              </w:rPr>
              <w:t>Anexa</w:t>
            </w:r>
            <w:r w:rsidR="00986448" w:rsidRPr="00C04918">
              <w:rPr>
                <w:rFonts w:ascii="Times New Roman" w:hAnsi="Times New Roman" w:cs="Times New Roman"/>
                <w:lang w:val="en-US"/>
              </w:rPr>
              <w:t xml:space="preserve"> Nr.</w:t>
            </w:r>
            <w:r w:rsidR="00986448">
              <w:rPr>
                <w:rFonts w:ascii="Times New Roman" w:hAnsi="Times New Roman" w:cs="Times New Roman"/>
                <w:lang w:val="en-US"/>
              </w:rPr>
              <w:t>2</w:t>
            </w:r>
          </w:p>
          <w:p w14:paraId="75509BFE" w14:textId="77777777" w:rsidR="00986448" w:rsidRPr="00C04918" w:rsidRDefault="00986448" w:rsidP="00986448">
            <w:pPr>
              <w:jc w:val="right"/>
              <w:rPr>
                <w:rFonts w:ascii="Times New Roman" w:hAnsi="Times New Roman" w:cs="Times New Roman"/>
                <w:sz w:val="16"/>
                <w:szCs w:val="16"/>
              </w:rPr>
            </w:pPr>
            <w:r w:rsidRPr="00C04918">
              <w:rPr>
                <w:rFonts w:ascii="Times New Roman" w:hAnsi="Times New Roman" w:cs="Times New Roman"/>
                <w:sz w:val="16"/>
                <w:szCs w:val="16"/>
                <w:lang w:val="en-US"/>
              </w:rPr>
              <w:t>WinCmeta</w:t>
            </w:r>
          </w:p>
        </w:tc>
      </w:tr>
      <w:tr w:rsidR="00986448" w:rsidRPr="00C04918" w14:paraId="3E8C1D6B" w14:textId="77777777" w:rsidTr="00986448">
        <w:trPr>
          <w:trHeight w:val="416"/>
        </w:trPr>
        <w:tc>
          <w:tcPr>
            <w:tcW w:w="5104" w:type="dxa"/>
            <w:tcBorders>
              <w:top w:val="nil"/>
              <w:left w:val="nil"/>
              <w:bottom w:val="nil"/>
              <w:right w:val="nil"/>
            </w:tcBorders>
          </w:tcPr>
          <w:p w14:paraId="555A1657" w14:textId="77777777" w:rsidR="00986448" w:rsidRPr="00C04918" w:rsidRDefault="00986448" w:rsidP="00986448">
            <w:pPr>
              <w:jc w:val="center"/>
              <w:rPr>
                <w:rFonts w:ascii="Times New Roman" w:hAnsi="Times New Roman" w:cs="Times New Roman"/>
              </w:rPr>
            </w:pPr>
            <w:r w:rsidRPr="00C04918">
              <w:rPr>
                <w:rFonts w:ascii="Times New Roman" w:hAnsi="Times New Roman" w:cs="Times New Roman"/>
              </w:rPr>
              <w:t>(</w:t>
            </w:r>
            <w:r w:rsidRPr="00C04918">
              <w:rPr>
                <w:rFonts w:ascii="Times New Roman" w:hAnsi="Times New Roman" w:cs="Times New Roman"/>
                <w:lang w:val="en-US"/>
              </w:rPr>
              <w:t>denumirea obiectivului)</w:t>
            </w:r>
          </w:p>
        </w:tc>
        <w:tc>
          <w:tcPr>
            <w:tcW w:w="5353" w:type="dxa"/>
            <w:tcBorders>
              <w:top w:val="nil"/>
              <w:left w:val="nil"/>
              <w:bottom w:val="nil"/>
              <w:right w:val="nil"/>
            </w:tcBorders>
          </w:tcPr>
          <w:p w14:paraId="7C17F7D8" w14:textId="77777777" w:rsidR="00986448" w:rsidRPr="00C04918" w:rsidRDefault="00986448" w:rsidP="00986448">
            <w:pPr>
              <w:jc w:val="center"/>
              <w:rPr>
                <w:rFonts w:ascii="Times New Roman" w:hAnsi="Times New Roman" w:cs="Times New Roman"/>
              </w:rPr>
            </w:pPr>
          </w:p>
        </w:tc>
      </w:tr>
    </w:tbl>
    <w:p w14:paraId="5A055921" w14:textId="7E2195C9" w:rsidR="00986448" w:rsidRPr="00986448" w:rsidRDefault="00986448" w:rsidP="00986448">
      <w:pPr>
        <w:jc w:val="center"/>
        <w:rPr>
          <w:rFonts w:ascii="Times New Roman" w:hAnsi="Times New Roman" w:cs="Times New Roman"/>
          <w:b/>
          <w:bCs/>
          <w:sz w:val="40"/>
          <w:szCs w:val="40"/>
          <w:lang w:val="ro-MD"/>
        </w:rPr>
      </w:pPr>
      <w:r w:rsidRPr="00AD7F0F">
        <w:rPr>
          <w:rFonts w:ascii="Times New Roman" w:hAnsi="Times New Roman" w:cs="Times New Roman"/>
          <w:b/>
          <w:bCs/>
          <w:sz w:val="40"/>
          <w:szCs w:val="40"/>
          <w:lang w:val="ro-MD"/>
        </w:rPr>
        <w:t xml:space="preserve">Lista cu cantitățile de lucrări № </w:t>
      </w:r>
      <w:r>
        <w:rPr>
          <w:rFonts w:ascii="Times New Roman" w:hAnsi="Times New Roman" w:cs="Times New Roman"/>
          <w:b/>
          <w:bCs/>
          <w:sz w:val="40"/>
          <w:szCs w:val="40"/>
          <w:lang w:val="ro-MD"/>
        </w:rPr>
        <w:t>2</w:t>
      </w:r>
    </w:p>
    <w:p w14:paraId="15E2DFC7"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950F39" w:rsidRPr="00950F39" w14:paraId="53AD557E" w14:textId="77777777" w:rsidTr="00CA39EF">
        <w:trPr>
          <w:cantSplit/>
          <w:trHeight w:val="253"/>
        </w:trPr>
        <w:tc>
          <w:tcPr>
            <w:tcW w:w="709" w:type="dxa"/>
            <w:vMerge w:val="restart"/>
            <w:tcBorders>
              <w:top w:val="single" w:sz="6" w:space="0" w:color="auto"/>
              <w:left w:val="single" w:sz="6" w:space="0" w:color="auto"/>
              <w:bottom w:val="nil"/>
              <w:right w:val="nil"/>
            </w:tcBorders>
            <w:shd w:val="pct5" w:color="auto" w:fill="auto"/>
          </w:tcPr>
          <w:p w14:paraId="3BAF8FAA" w14:textId="77777777" w:rsidR="00950F39" w:rsidRPr="00950F39" w:rsidRDefault="00950F39" w:rsidP="00950F39">
            <w:pPr>
              <w:autoSpaceDE w:val="0"/>
              <w:autoSpaceDN w:val="0"/>
              <w:spacing w:after="0" w:line="240" w:lineRule="auto"/>
              <w:ind w:right="-108"/>
              <w:jc w:val="center"/>
              <w:rPr>
                <w:rFonts w:ascii="Times New Roman" w:eastAsia="Times New Roman" w:hAnsi="Times New Roman" w:cs="Times New Roman"/>
                <w:lang w:val="en-US" w:eastAsia="ru-RU"/>
              </w:rPr>
            </w:pPr>
            <w:r w:rsidRPr="00950F39">
              <w:rPr>
                <w:rFonts w:ascii="Times New Roman" w:eastAsia="Times New Roman" w:hAnsi="Times New Roman" w:cs="Times New Roman"/>
                <w:lang w:eastAsia="ru-RU"/>
              </w:rPr>
              <w:t>№</w:t>
            </w:r>
          </w:p>
          <w:p w14:paraId="59273357" w14:textId="77777777" w:rsidR="00950F39" w:rsidRPr="00950F39" w:rsidRDefault="00950F39" w:rsidP="00950F39">
            <w:pPr>
              <w:autoSpaceDE w:val="0"/>
              <w:autoSpaceDN w:val="0"/>
              <w:spacing w:after="0" w:line="240" w:lineRule="auto"/>
              <w:ind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 xml:space="preserve"> </w:t>
            </w:r>
            <w:r w:rsidRPr="00950F39">
              <w:rPr>
                <w:rFonts w:ascii="Times New Roman" w:eastAsia="Times New Roman" w:hAnsi="Times New Roman" w:cs="Times New Roman"/>
                <w:lang w:val="en-US" w:eastAsia="ru-RU"/>
              </w:rPr>
              <w:t>crt</w:t>
            </w:r>
            <w:r w:rsidRPr="00950F39">
              <w:rPr>
                <w:rFonts w:ascii="Times New Roman" w:eastAsia="Times New Roman" w:hAnsi="Times New Roman" w:cs="Times New Roman"/>
                <w:lang w:eastAsia="ru-RU"/>
              </w:rPr>
              <w:t>.</w:t>
            </w:r>
          </w:p>
        </w:tc>
        <w:tc>
          <w:tcPr>
            <w:tcW w:w="1701" w:type="dxa"/>
            <w:vMerge w:val="restart"/>
            <w:tcBorders>
              <w:top w:val="single" w:sz="6" w:space="0" w:color="auto"/>
              <w:left w:val="single" w:sz="6" w:space="0" w:color="auto"/>
              <w:bottom w:val="nil"/>
              <w:right w:val="nil"/>
            </w:tcBorders>
            <w:shd w:val="pct5" w:color="auto" w:fill="auto"/>
          </w:tcPr>
          <w:p w14:paraId="4FE96E7D" w14:textId="77777777" w:rsidR="00950F39" w:rsidRPr="00950F39" w:rsidRDefault="00950F39" w:rsidP="00950F39">
            <w:pPr>
              <w:autoSpaceDE w:val="0"/>
              <w:autoSpaceDN w:val="0"/>
              <w:spacing w:after="0" w:line="240" w:lineRule="auto"/>
              <w:ind w:left="-120" w:right="-108"/>
              <w:jc w:val="center"/>
              <w:rPr>
                <w:rFonts w:ascii="Times New Roman" w:eastAsia="Times New Roman" w:hAnsi="Times New Roman" w:cs="Times New Roman"/>
                <w:lang w:val="en-US" w:eastAsia="ru-RU"/>
              </w:rPr>
            </w:pPr>
            <w:r w:rsidRPr="00950F39">
              <w:rPr>
                <w:rFonts w:ascii="Times New Roman" w:eastAsia="Times New Roman" w:hAnsi="Times New Roman" w:cs="Times New Roman"/>
                <w:lang w:val="ro-RO" w:eastAsia="ru-RU"/>
              </w:rPr>
              <w:t>Simbol</w:t>
            </w:r>
            <w:r w:rsidRPr="00950F39">
              <w:rPr>
                <w:rFonts w:ascii="Times New Roman" w:eastAsia="Times New Roman" w:hAnsi="Times New Roman" w:cs="Times New Roman"/>
                <w:lang w:val="en-US" w:eastAsia="ru-RU"/>
              </w:rPr>
              <w:t xml:space="preserve"> </w:t>
            </w:r>
            <w:r w:rsidRPr="00950F39">
              <w:rPr>
                <w:rFonts w:ascii="Times New Roman" w:eastAsia="Times New Roman" w:hAnsi="Times New Roman" w:cs="Times New Roman"/>
                <w:lang w:val="ro-RO" w:eastAsia="ru-RU"/>
              </w:rPr>
              <w:t xml:space="preserve">norme si cod </w:t>
            </w:r>
            <w:r w:rsidRPr="00950F39">
              <w:rPr>
                <w:rFonts w:ascii="Times New Roman" w:eastAsia="Times New Roman" w:hAnsi="Times New Roman" w:cs="Times New Roman"/>
                <w:lang w:val="en-US" w:eastAsia="ru-RU"/>
              </w:rPr>
              <w:t xml:space="preserve"> </w:t>
            </w:r>
            <w:r w:rsidRPr="00950F39">
              <w:rPr>
                <w:rFonts w:ascii="Times New Roman" w:eastAsia="Times New Roman" w:hAnsi="Times New Roman" w:cs="Times New Roman"/>
                <w:lang w:val="ro-RO"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4940A21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ro-RO" w:eastAsia="ru-RU"/>
              </w:rPr>
            </w:pPr>
          </w:p>
          <w:p w14:paraId="4F97A07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eastAsia="ru-RU"/>
              </w:rPr>
            </w:pPr>
            <w:r w:rsidRPr="00950F39">
              <w:rPr>
                <w:rFonts w:ascii="Times New Roman" w:eastAsia="Times New Roman" w:hAnsi="Times New Roman" w:cs="Times New Roman"/>
                <w:lang w:val="ro-RO"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6F44AC8" w14:textId="77777777" w:rsidR="00950F39" w:rsidRPr="00950F39" w:rsidRDefault="00950F39" w:rsidP="00950F39">
            <w:pPr>
              <w:autoSpaceDE w:val="0"/>
              <w:autoSpaceDN w:val="0"/>
              <w:spacing w:after="0" w:line="240" w:lineRule="auto"/>
              <w:ind w:left="-108"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val="ro-RO" w:eastAsia="ru-RU"/>
              </w:rPr>
              <w:t>Unitatea de măsură</w:t>
            </w:r>
            <w:r w:rsidRPr="00950F39">
              <w:rPr>
                <w:rFonts w:ascii="Times New Roman" w:eastAsia="Times New Roman" w:hAnsi="Times New Roman" w:cs="Times New Roman"/>
                <w:lang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64E581B1" w14:textId="77777777" w:rsidR="00950F39" w:rsidRPr="00950F39" w:rsidRDefault="00950F39" w:rsidP="00950F39">
            <w:pPr>
              <w:autoSpaceDE w:val="0"/>
              <w:autoSpaceDN w:val="0"/>
              <w:spacing w:after="0" w:line="240" w:lineRule="auto"/>
              <w:ind w:left="-108" w:right="-108"/>
              <w:jc w:val="center"/>
              <w:rPr>
                <w:rFonts w:ascii="Times New Roman" w:eastAsia="Times New Roman" w:hAnsi="Times New Roman" w:cs="Times New Roman"/>
                <w:lang w:val="en-US" w:eastAsia="ru-RU"/>
              </w:rPr>
            </w:pPr>
            <w:r w:rsidRPr="00950F39">
              <w:rPr>
                <w:rFonts w:ascii="Times New Roman" w:eastAsia="Times New Roman" w:hAnsi="Times New Roman" w:cs="Times New Roman"/>
                <w:lang w:val="ro-RO" w:eastAsia="ru-RU"/>
              </w:rPr>
              <w:t xml:space="preserve">Volum </w:t>
            </w:r>
          </w:p>
        </w:tc>
      </w:tr>
      <w:tr w:rsidR="00950F39" w:rsidRPr="00950F39" w14:paraId="4E7732F6" w14:textId="77777777" w:rsidTr="00CA39EF">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3BB595B8"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14:paraId="403D909B"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14:paraId="14E15F35"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14:paraId="250E2004"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14:paraId="29EEEFED"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val="en-US" w:eastAsia="ru-RU"/>
              </w:rPr>
            </w:pPr>
          </w:p>
        </w:tc>
      </w:tr>
    </w:tbl>
    <w:p w14:paraId="4DEAD55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950F39" w:rsidRPr="00950F39" w14:paraId="410831AB" w14:textId="77777777" w:rsidTr="00CA39EF">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508545C" w14:textId="77777777" w:rsidR="00950F39" w:rsidRPr="00950F39" w:rsidRDefault="00950F39" w:rsidP="00950F39">
            <w:pPr>
              <w:autoSpaceDE w:val="0"/>
              <w:autoSpaceDN w:val="0"/>
              <w:spacing w:after="0" w:line="240" w:lineRule="auto"/>
              <w:ind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1</w:t>
            </w:r>
          </w:p>
        </w:tc>
        <w:tc>
          <w:tcPr>
            <w:tcW w:w="1701" w:type="dxa"/>
            <w:tcBorders>
              <w:top w:val="single" w:sz="6" w:space="0" w:color="auto"/>
              <w:left w:val="single" w:sz="6" w:space="0" w:color="auto"/>
              <w:bottom w:val="double" w:sz="6" w:space="0" w:color="auto"/>
              <w:right w:val="nil"/>
            </w:tcBorders>
            <w:shd w:val="pct5" w:color="auto" w:fill="auto"/>
          </w:tcPr>
          <w:p w14:paraId="6B9925C3" w14:textId="77777777" w:rsidR="00950F39" w:rsidRPr="00950F39" w:rsidRDefault="00950F39" w:rsidP="00950F39">
            <w:pPr>
              <w:autoSpaceDE w:val="0"/>
              <w:autoSpaceDN w:val="0"/>
              <w:spacing w:after="0" w:line="240" w:lineRule="auto"/>
              <w:ind w:left="-120"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2</w:t>
            </w:r>
          </w:p>
        </w:tc>
        <w:tc>
          <w:tcPr>
            <w:tcW w:w="4961" w:type="dxa"/>
            <w:tcBorders>
              <w:top w:val="single" w:sz="6" w:space="0" w:color="auto"/>
              <w:left w:val="single" w:sz="6" w:space="0" w:color="auto"/>
              <w:bottom w:val="double" w:sz="6" w:space="0" w:color="auto"/>
              <w:right w:val="nil"/>
            </w:tcBorders>
            <w:shd w:val="pct5" w:color="auto" w:fill="auto"/>
          </w:tcPr>
          <w:p w14:paraId="6D4A8999"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3</w:t>
            </w:r>
          </w:p>
        </w:tc>
        <w:tc>
          <w:tcPr>
            <w:tcW w:w="1560" w:type="dxa"/>
            <w:tcBorders>
              <w:top w:val="single" w:sz="6" w:space="0" w:color="auto"/>
              <w:left w:val="single" w:sz="6" w:space="0" w:color="auto"/>
              <w:bottom w:val="double" w:sz="6" w:space="0" w:color="auto"/>
              <w:right w:val="nil"/>
            </w:tcBorders>
            <w:shd w:val="pct5" w:color="auto" w:fill="auto"/>
          </w:tcPr>
          <w:p w14:paraId="5F8D91D0" w14:textId="77777777" w:rsidR="00950F39" w:rsidRPr="00950F39" w:rsidRDefault="00950F39" w:rsidP="00950F39">
            <w:pPr>
              <w:autoSpaceDE w:val="0"/>
              <w:autoSpaceDN w:val="0"/>
              <w:spacing w:after="0" w:line="240" w:lineRule="auto"/>
              <w:ind w:left="-108"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551FD3AB" w14:textId="77777777" w:rsidR="00950F39" w:rsidRPr="00950F39" w:rsidRDefault="00950F39" w:rsidP="00950F39">
            <w:pPr>
              <w:autoSpaceDE w:val="0"/>
              <w:autoSpaceDN w:val="0"/>
              <w:spacing w:after="0" w:line="240" w:lineRule="auto"/>
              <w:ind w:left="-108" w:right="-108"/>
              <w:jc w:val="center"/>
              <w:rPr>
                <w:rFonts w:ascii="Times New Roman" w:eastAsia="Times New Roman" w:hAnsi="Times New Roman" w:cs="Times New Roman"/>
                <w:lang w:eastAsia="ru-RU"/>
              </w:rPr>
            </w:pPr>
            <w:r w:rsidRPr="00950F39">
              <w:rPr>
                <w:rFonts w:ascii="Times New Roman" w:eastAsia="Times New Roman" w:hAnsi="Times New Roman" w:cs="Times New Roman"/>
                <w:lang w:eastAsia="ru-RU"/>
              </w:rPr>
              <w:t>5</w:t>
            </w:r>
          </w:p>
        </w:tc>
      </w:tr>
      <w:tr w:rsidR="00950F39" w:rsidRPr="00950F39" w14:paraId="59C734D9" w14:textId="77777777" w:rsidTr="00CA39EF">
        <w:tc>
          <w:tcPr>
            <w:tcW w:w="709" w:type="dxa"/>
            <w:tcBorders>
              <w:top w:val="nil"/>
              <w:left w:val="single" w:sz="6" w:space="0" w:color="auto"/>
              <w:bottom w:val="nil"/>
              <w:right w:val="nil"/>
            </w:tcBorders>
          </w:tcPr>
          <w:p w14:paraId="72665232"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nil"/>
            </w:tcBorders>
          </w:tcPr>
          <w:p w14:paraId="5A6C49A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nil"/>
              <w:left w:val="single" w:sz="6" w:space="0" w:color="auto"/>
              <w:bottom w:val="nil"/>
              <w:right w:val="nil"/>
            </w:tcBorders>
          </w:tcPr>
          <w:p w14:paraId="0751EDA0"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val="en-US" w:eastAsia="ru-RU"/>
              </w:rPr>
            </w:pPr>
            <w:r w:rsidRPr="00950F39">
              <w:rPr>
                <w:rFonts w:ascii="Times New Roman" w:eastAsia="Times New Roman" w:hAnsi="Times New Roman" w:cs="Times New Roman"/>
                <w:b/>
                <w:bCs/>
                <w:lang w:val="en-US" w:eastAsia="ru-RU"/>
              </w:rPr>
              <w:t xml:space="preserve">Capitolul 1. </w:t>
            </w:r>
            <w:r w:rsidRPr="00950F39">
              <w:rPr>
                <w:rFonts w:ascii="Times New Roman" w:eastAsia="Times New Roman" w:hAnsi="Times New Roman" w:cs="Times New Roman"/>
                <w:b/>
                <w:bCs/>
                <w:lang w:eastAsia="ru-RU"/>
              </w:rPr>
              <w:t>С</w:t>
            </w:r>
            <w:r w:rsidRPr="00950F39">
              <w:rPr>
                <w:rFonts w:ascii="Times New Roman" w:eastAsia="Times New Roman" w:hAnsi="Times New Roman" w:cs="Times New Roman"/>
                <w:b/>
                <w:bCs/>
                <w:lang w:val="en-US" w:eastAsia="ru-RU"/>
              </w:rPr>
              <w:t>onditii stingherite k=1,2 p.1 ordin a Ministerului CDT al RM nr.117 din 03.09.2007</w:t>
            </w:r>
          </w:p>
          <w:p w14:paraId="6D15CCD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16"/>
                <w:szCs w:val="16"/>
                <w:lang w:eastAsia="ru-RU"/>
              </w:rPr>
            </w:pPr>
            <w:r w:rsidRPr="00950F39">
              <w:rPr>
                <w:rFonts w:ascii="Times New Roman" w:eastAsia="Times New Roman" w:hAnsi="Times New Roman" w:cs="Times New Roman"/>
                <w:sz w:val="16"/>
                <w:szCs w:val="16"/>
                <w:lang w:eastAsia="ru-RU"/>
              </w:rPr>
              <w:t>Коэффициент к трудозатратам=1,2000</w:t>
            </w:r>
          </w:p>
          <w:p w14:paraId="785F68E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16"/>
                <w:szCs w:val="16"/>
                <w:lang w:eastAsia="ru-RU"/>
              </w:rPr>
            </w:pPr>
            <w:r w:rsidRPr="00950F39">
              <w:rPr>
                <w:rFonts w:ascii="Times New Roman" w:eastAsia="Times New Roman" w:hAnsi="Times New Roman" w:cs="Times New Roman"/>
                <w:sz w:val="16"/>
                <w:szCs w:val="16"/>
                <w:lang w:eastAsia="ru-RU"/>
              </w:rPr>
              <w:t>Коэффициент к машинам=1,2000</w:t>
            </w:r>
          </w:p>
          <w:p w14:paraId="7F4782C9"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eastAsia="ru-RU"/>
              </w:rPr>
            </w:pPr>
          </w:p>
        </w:tc>
        <w:tc>
          <w:tcPr>
            <w:tcW w:w="1560" w:type="dxa"/>
            <w:tcBorders>
              <w:top w:val="nil"/>
              <w:left w:val="single" w:sz="6" w:space="0" w:color="auto"/>
              <w:bottom w:val="nil"/>
              <w:right w:val="nil"/>
            </w:tcBorders>
          </w:tcPr>
          <w:p w14:paraId="75714D6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single" w:sz="6" w:space="0" w:color="auto"/>
              <w:bottom w:val="nil"/>
              <w:right w:val="single" w:sz="4" w:space="0" w:color="auto"/>
            </w:tcBorders>
          </w:tcPr>
          <w:p w14:paraId="16B285E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r>
      <w:tr w:rsidR="00950F39" w:rsidRPr="00A433C5" w14:paraId="06681D1E" w14:textId="77777777" w:rsidTr="00CA39EF">
        <w:tc>
          <w:tcPr>
            <w:tcW w:w="709" w:type="dxa"/>
            <w:tcBorders>
              <w:top w:val="nil"/>
              <w:left w:val="single" w:sz="6" w:space="0" w:color="auto"/>
              <w:bottom w:val="nil"/>
              <w:right w:val="nil"/>
            </w:tcBorders>
          </w:tcPr>
          <w:p w14:paraId="4A434B70"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nil"/>
            </w:tcBorders>
          </w:tcPr>
          <w:p w14:paraId="12B1E30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nil"/>
              <w:left w:val="single" w:sz="6" w:space="0" w:color="auto"/>
              <w:bottom w:val="nil"/>
              <w:right w:val="nil"/>
            </w:tcBorders>
          </w:tcPr>
          <w:p w14:paraId="4D5F4721"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val="en-US" w:eastAsia="ru-RU"/>
              </w:rPr>
            </w:pPr>
            <w:r w:rsidRPr="00950F39">
              <w:rPr>
                <w:rFonts w:ascii="Times New Roman" w:eastAsia="Times New Roman" w:hAnsi="Times New Roman" w:cs="Times New Roman"/>
                <w:b/>
                <w:bCs/>
                <w:lang w:val="en-US" w:eastAsia="ru-RU"/>
              </w:rPr>
              <w:t>Capitolul 1.1. Inlocuirea teracotei noi rezistente la acizi ( 120 m2 )</w:t>
            </w:r>
          </w:p>
          <w:p w14:paraId="5B3890AF" w14:textId="77777777" w:rsidR="00950F39" w:rsidRPr="00950F39" w:rsidRDefault="00950F39" w:rsidP="00950F39">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14:paraId="24135F4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14:paraId="163B924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r>
      <w:tr w:rsidR="00950F39" w:rsidRPr="00950F39" w14:paraId="77753061"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31C184"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w:t>
            </w:r>
          </w:p>
        </w:tc>
        <w:tc>
          <w:tcPr>
            <w:tcW w:w="1701" w:type="dxa"/>
            <w:tcBorders>
              <w:top w:val="single" w:sz="4" w:space="0" w:color="auto"/>
              <w:bottom w:val="single" w:sz="4" w:space="0" w:color="auto"/>
            </w:tcBorders>
            <w:vAlign w:val="center"/>
          </w:tcPr>
          <w:p w14:paraId="06D9D8F2"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RpIzB60B</w:t>
            </w:r>
          </w:p>
          <w:p w14:paraId="6E647648"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1F1A951B"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Desfacerea pardoselilor sau planurilor inclinate executate cu placi din gresie ceramica antiacida, placi din grafinert, faianta, placi din granule ceramice, montate in chit anticoroziv de pozare, in variantele : placi din granule ceramica antiacide (Разборка полов или наклонных поверхностей, из фаянсовой кислотостойкой плитки, плитки из керамических гранул,  на антикоррозионной шпаклевке, в варианте: плитки из грануллированной кислотостойкой керамики )</w:t>
            </w:r>
          </w:p>
          <w:p w14:paraId="59D6E47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24081AF3"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65FEB511"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5478A2D2"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CDE5F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2</w:t>
            </w:r>
          </w:p>
        </w:tc>
        <w:tc>
          <w:tcPr>
            <w:tcW w:w="1701" w:type="dxa"/>
            <w:tcBorders>
              <w:top w:val="single" w:sz="4" w:space="0" w:color="auto"/>
              <w:bottom w:val="single" w:sz="4" w:space="0" w:color="auto"/>
            </w:tcBorders>
            <w:vAlign w:val="center"/>
          </w:tcPr>
          <w:p w14:paraId="26FBD76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RpIzA15A</w:t>
            </w:r>
          </w:p>
          <w:p w14:paraId="268427E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36FB57FB"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Desfacerea protectiilor anticorozive, din masa de spaclu aplicata pe sapa din mortar rezistent chimic  (Снятие антикоррозионного покрытия из шпатлевки, нанесенного на стяжку из химичеcки-стойкого раствора) </w:t>
            </w:r>
          </w:p>
          <w:p w14:paraId="636AFF3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1ACDC251"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62A44F07"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7E190594"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0B45F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3</w:t>
            </w:r>
          </w:p>
        </w:tc>
        <w:tc>
          <w:tcPr>
            <w:tcW w:w="1701" w:type="dxa"/>
            <w:tcBorders>
              <w:top w:val="single" w:sz="4" w:space="0" w:color="auto"/>
              <w:bottom w:val="single" w:sz="4" w:space="0" w:color="auto"/>
            </w:tcBorders>
            <w:vAlign w:val="center"/>
          </w:tcPr>
          <w:p w14:paraId="5288730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RpCK42A</w:t>
            </w:r>
          </w:p>
          <w:p w14:paraId="57B2441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6CE9F632"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Desfacerea pardoselilor reci din beton sau mortar de ciment, sapa din mortar rezistent chimic</w:t>
            </w:r>
          </w:p>
          <w:p w14:paraId="6696DAF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445A3647"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53E11CC1"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60CADDC7"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F80D6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4</w:t>
            </w:r>
          </w:p>
        </w:tc>
        <w:tc>
          <w:tcPr>
            <w:tcW w:w="1701" w:type="dxa"/>
            <w:tcBorders>
              <w:top w:val="single" w:sz="4" w:space="0" w:color="auto"/>
              <w:bottom w:val="single" w:sz="4" w:space="0" w:color="auto"/>
            </w:tcBorders>
            <w:vAlign w:val="center"/>
          </w:tcPr>
          <w:p w14:paraId="672808C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TrB05B2-9</w:t>
            </w:r>
          </w:p>
          <w:p w14:paraId="05E6AA7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7D276D93"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Transportul, prin purtare directa, al materialelor incomode, avind peste 25 kg, pe distanta de 90 m</w:t>
            </w:r>
          </w:p>
          <w:p w14:paraId="6CA39D61"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5BD9918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44B14C59"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10,600</w:t>
            </w:r>
          </w:p>
        </w:tc>
      </w:tr>
      <w:tr w:rsidR="00950F39" w:rsidRPr="00950F39" w14:paraId="1D0E15F5"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AB074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5</w:t>
            </w:r>
          </w:p>
        </w:tc>
        <w:tc>
          <w:tcPr>
            <w:tcW w:w="1701" w:type="dxa"/>
            <w:tcBorders>
              <w:top w:val="single" w:sz="4" w:space="0" w:color="auto"/>
              <w:bottom w:val="single" w:sz="4" w:space="0" w:color="auto"/>
            </w:tcBorders>
            <w:vAlign w:val="center"/>
          </w:tcPr>
          <w:p w14:paraId="79428BB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TsH92B</w:t>
            </w:r>
          </w:p>
          <w:p w14:paraId="08F7381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0F306669"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eastAsia="ru-RU"/>
              </w:rPr>
              <w:t>Incarcarea in auto</w:t>
            </w:r>
          </w:p>
          <w:p w14:paraId="4ED5949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72B386B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6C448E25"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10,600</w:t>
            </w:r>
          </w:p>
        </w:tc>
      </w:tr>
      <w:tr w:rsidR="00950F39" w:rsidRPr="00950F39" w14:paraId="41D995DE"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6D1CD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6</w:t>
            </w:r>
          </w:p>
        </w:tc>
        <w:tc>
          <w:tcPr>
            <w:tcW w:w="1701" w:type="dxa"/>
            <w:tcBorders>
              <w:top w:val="single" w:sz="4" w:space="0" w:color="auto"/>
              <w:bottom w:val="single" w:sz="4" w:space="0" w:color="auto"/>
            </w:tcBorders>
            <w:vAlign w:val="center"/>
          </w:tcPr>
          <w:p w14:paraId="34F9215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RpIzA03A</w:t>
            </w:r>
          </w:p>
          <w:p w14:paraId="5481561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00D03C0C"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Pregatirea suprafetelor de beton tencuite ori netencuite sau de metal in vederea protectiei anticorozive, prin curatare cu peria de sirma </w:t>
            </w:r>
            <w:r w:rsidRPr="00950F39">
              <w:rPr>
                <w:rFonts w:ascii="Times New Roman" w:eastAsia="Times New Roman" w:hAnsi="Times New Roman" w:cs="Times New Roman"/>
                <w:sz w:val="24"/>
                <w:szCs w:val="24"/>
                <w:lang w:eastAsia="ru-RU"/>
              </w:rPr>
              <w:lastRenderedPageBreak/>
              <w:t>(Подготовка оштукатуренных или неоштукатуренных бетонных или металлических поверхностей перед антикоррозионной защитой с помощью металлической щетки)</w:t>
            </w:r>
          </w:p>
          <w:p w14:paraId="4F9C58B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3C048C2C"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lastRenderedPageBreak/>
              <w:t>m2</w:t>
            </w:r>
          </w:p>
        </w:tc>
        <w:tc>
          <w:tcPr>
            <w:tcW w:w="1559" w:type="dxa"/>
            <w:tcBorders>
              <w:top w:val="single" w:sz="4" w:space="0" w:color="auto"/>
              <w:bottom w:val="single" w:sz="4" w:space="0" w:color="auto"/>
            </w:tcBorders>
            <w:vAlign w:val="center"/>
          </w:tcPr>
          <w:p w14:paraId="1582468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2B6E9AE3"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574F2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7</w:t>
            </w:r>
          </w:p>
        </w:tc>
        <w:tc>
          <w:tcPr>
            <w:tcW w:w="1701" w:type="dxa"/>
            <w:tcBorders>
              <w:top w:val="single" w:sz="4" w:space="0" w:color="auto"/>
              <w:bottom w:val="single" w:sz="4" w:space="0" w:color="auto"/>
            </w:tcBorders>
            <w:vAlign w:val="center"/>
          </w:tcPr>
          <w:p w14:paraId="5784350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CN54A</w:t>
            </w:r>
          </w:p>
          <w:p w14:paraId="05F4222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01CF9B6D"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Aplicarea manuala a grundului cu cuart intr-un strat, (</w:t>
            </w:r>
            <w:r w:rsidRPr="00950F39">
              <w:rPr>
                <w:rFonts w:ascii="Times New Roman" w:eastAsia="Times New Roman" w:hAnsi="Times New Roman" w:cs="Times New Roman"/>
                <w:sz w:val="24"/>
                <w:szCs w:val="24"/>
                <w:lang w:eastAsia="ru-RU"/>
              </w:rPr>
              <w:t>Нанесение</w:t>
            </w:r>
            <w:r w:rsidRPr="00950F39">
              <w:rPr>
                <w:rFonts w:ascii="Times New Roman" w:eastAsia="Times New Roman" w:hAnsi="Times New Roman" w:cs="Times New Roman"/>
                <w:sz w:val="24"/>
                <w:szCs w:val="24"/>
                <w:lang w:val="en-US" w:eastAsia="ru-RU"/>
              </w:rPr>
              <w:t xml:space="preserve"> </w:t>
            </w:r>
            <w:r w:rsidRPr="00950F39">
              <w:rPr>
                <w:rFonts w:ascii="Times New Roman" w:eastAsia="Times New Roman" w:hAnsi="Times New Roman" w:cs="Times New Roman"/>
                <w:sz w:val="24"/>
                <w:szCs w:val="24"/>
                <w:lang w:eastAsia="ru-RU"/>
              </w:rPr>
              <w:t>грунтовки</w:t>
            </w:r>
            <w:r w:rsidRPr="00950F39">
              <w:rPr>
                <w:rFonts w:ascii="Times New Roman" w:eastAsia="Times New Roman" w:hAnsi="Times New Roman" w:cs="Times New Roman"/>
                <w:sz w:val="24"/>
                <w:szCs w:val="24"/>
                <w:lang w:val="en-US" w:eastAsia="ru-RU"/>
              </w:rPr>
              <w:t xml:space="preserve"> "Betonogrund")</w:t>
            </w:r>
          </w:p>
          <w:p w14:paraId="148A42D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1734272E"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46CFC2BD"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3D5E5843"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38C238"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8</w:t>
            </w:r>
          </w:p>
        </w:tc>
        <w:tc>
          <w:tcPr>
            <w:tcW w:w="1701" w:type="dxa"/>
            <w:tcBorders>
              <w:top w:val="single" w:sz="4" w:space="0" w:color="auto"/>
              <w:bottom w:val="single" w:sz="4" w:space="0" w:color="auto"/>
            </w:tcBorders>
            <w:vAlign w:val="center"/>
          </w:tcPr>
          <w:p w14:paraId="157FAA5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CG01A</w:t>
            </w:r>
          </w:p>
          <w:p w14:paraId="5DB5ECA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27455701"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Strat suport pentru pardoseli executat din mortar din ciment M 100-T de 3 cm grosime cu fata driscuita fin (Подстилающий слой под полы, выполненный из цементного раствора М100-Т толщиной 3 см, с тонкой затиркой поверхности)</w:t>
            </w:r>
          </w:p>
          <w:p w14:paraId="2A279702"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4BD8F2CE"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5CE7A2D3"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5FB61419"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6CD37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9</w:t>
            </w:r>
          </w:p>
        </w:tc>
        <w:tc>
          <w:tcPr>
            <w:tcW w:w="1701" w:type="dxa"/>
            <w:tcBorders>
              <w:top w:val="single" w:sz="4" w:space="0" w:color="auto"/>
              <w:bottom w:val="single" w:sz="4" w:space="0" w:color="auto"/>
            </w:tcBorders>
            <w:vAlign w:val="center"/>
          </w:tcPr>
          <w:p w14:paraId="54FA3162"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CG01A1 k=2</w:t>
            </w:r>
          </w:p>
          <w:p w14:paraId="1D4567A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0AA720FB"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Strat suport pentru pardoseli executat din mortar din ciment M 100-T de 3 cm grosime cu fata driscuita fin.Diferenta in plus sau in minus pentru fiecare 0,5 cm de strat suport din mortar M 100-T,  se adauga sau se scade (Подстилающий слой под полы, выполненный из цементного раствора М100-Т толщиной 3 см, с тонкой затиркой поверхности. Разницу в плюс-минус на каждые 0,5см слоя из раствора  добавлять или отнимать) 2cm</w:t>
            </w:r>
          </w:p>
          <w:p w14:paraId="48A8FB7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15C34272"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7ED8D6D1"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62DB5FF6"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2DECC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10</w:t>
            </w:r>
          </w:p>
        </w:tc>
        <w:tc>
          <w:tcPr>
            <w:tcW w:w="1701" w:type="dxa"/>
            <w:tcBorders>
              <w:top w:val="single" w:sz="4" w:space="0" w:color="auto"/>
              <w:bottom w:val="single" w:sz="4" w:space="0" w:color="auto"/>
            </w:tcBorders>
            <w:vAlign w:val="center"/>
          </w:tcPr>
          <w:p w14:paraId="67E27FF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CF17D</w:t>
            </w:r>
          </w:p>
          <w:p w14:paraId="7754EEFD"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10615733"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 xml:space="preserve">Diverse lucrari - adaos de material hidrofug, etc. </w:t>
            </w:r>
            <w:r w:rsidRPr="00950F39">
              <w:rPr>
                <w:rFonts w:ascii="Times New Roman" w:eastAsia="Times New Roman" w:hAnsi="Times New Roman" w:cs="Times New Roman"/>
                <w:sz w:val="24"/>
                <w:szCs w:val="24"/>
                <w:lang w:eastAsia="ru-RU"/>
              </w:rPr>
              <w:t>(Разные работы - добавление водонепроницаемого материала в ц/п раствор) норма 1,0м3/ на 2,64м3 р-ра добавляется, жидкое стекло-8,26кг/21,81кг, мука диабазовая-70кг/184,8кг, кремнефтористый натрий-1,24кг/3,27кг. Итого 209,88кг</w:t>
            </w:r>
          </w:p>
          <w:p w14:paraId="015AF99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1A2633A8"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kg</w:t>
            </w:r>
          </w:p>
        </w:tc>
        <w:tc>
          <w:tcPr>
            <w:tcW w:w="1559" w:type="dxa"/>
            <w:tcBorders>
              <w:top w:val="single" w:sz="4" w:space="0" w:color="auto"/>
              <w:bottom w:val="single" w:sz="4" w:space="0" w:color="auto"/>
            </w:tcBorders>
            <w:vAlign w:val="center"/>
          </w:tcPr>
          <w:p w14:paraId="46987C0A"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209,880</w:t>
            </w:r>
          </w:p>
        </w:tc>
      </w:tr>
      <w:tr w:rsidR="00950F39" w:rsidRPr="00950F39" w14:paraId="4180DCEC"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FD5E1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11</w:t>
            </w:r>
          </w:p>
        </w:tc>
        <w:tc>
          <w:tcPr>
            <w:tcW w:w="1701" w:type="dxa"/>
            <w:tcBorders>
              <w:top w:val="single" w:sz="4" w:space="0" w:color="auto"/>
              <w:bottom w:val="single" w:sz="4" w:space="0" w:color="auto"/>
            </w:tcBorders>
            <w:vAlign w:val="center"/>
          </w:tcPr>
          <w:p w14:paraId="570FB6F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IzF31A  adaptat</w:t>
            </w:r>
          </w:p>
          <w:p w14:paraId="10EB831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3611D7C3"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Tratarea suprafetelor inainte de asezarea placilor- (Обработка поверхности перед укладкой плитки) numai munca</w:t>
            </w:r>
          </w:p>
          <w:p w14:paraId="658F20B7"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3EE6F442"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3D355168"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2FF6439D"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A810EC"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12</w:t>
            </w:r>
          </w:p>
        </w:tc>
        <w:tc>
          <w:tcPr>
            <w:tcW w:w="1701" w:type="dxa"/>
            <w:tcBorders>
              <w:top w:val="single" w:sz="4" w:space="0" w:color="auto"/>
              <w:bottom w:val="single" w:sz="4" w:space="0" w:color="auto"/>
            </w:tcBorders>
            <w:vAlign w:val="center"/>
          </w:tcPr>
          <w:p w14:paraId="559DD04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RpIzB02A</w:t>
            </w:r>
          </w:p>
          <w:p w14:paraId="224C038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592FC2FB"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Pardoseli, executate din placi de gresie ceramica antiacida, in grosime de 10, 16 sau 18 mm, montate in chit anticoroziv de pozare de 7 mm grosime, cu rosturi de 4 mm latime, umplute cu chit anticoroziv utilizat la pozare (Полы, выполненные из терракотовых кислотостойких плит толщиной 10,16 или 18 мм, уложенной на антикоррозионную шпатлевку толщиной 7 мм со швами в 4 мм, затертыми также антикоррозионной шпатлевкой)</w:t>
            </w:r>
          </w:p>
          <w:p w14:paraId="185803D5"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0397C465"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m2</w:t>
            </w:r>
          </w:p>
        </w:tc>
        <w:tc>
          <w:tcPr>
            <w:tcW w:w="1559" w:type="dxa"/>
            <w:tcBorders>
              <w:top w:val="single" w:sz="4" w:space="0" w:color="auto"/>
              <w:bottom w:val="single" w:sz="4" w:space="0" w:color="auto"/>
            </w:tcBorders>
            <w:vAlign w:val="center"/>
          </w:tcPr>
          <w:p w14:paraId="70560B23"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120,000</w:t>
            </w:r>
          </w:p>
        </w:tc>
      </w:tr>
      <w:tr w:rsidR="00950F39" w:rsidRPr="00950F39" w14:paraId="5E7CE2C6"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8CA84B"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lastRenderedPageBreak/>
              <w:t xml:space="preserve"> 13</w:t>
            </w:r>
          </w:p>
        </w:tc>
        <w:tc>
          <w:tcPr>
            <w:tcW w:w="1701" w:type="dxa"/>
            <w:tcBorders>
              <w:top w:val="single" w:sz="4" w:space="0" w:color="auto"/>
              <w:bottom w:val="single" w:sz="4" w:space="0" w:color="auto"/>
            </w:tcBorders>
            <w:vAlign w:val="center"/>
          </w:tcPr>
          <w:p w14:paraId="5020F8F2"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 xml:space="preserve"> adaptat</w:t>
            </w:r>
          </w:p>
          <w:p w14:paraId="1BFB427E"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1132A8CE"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mortarului rezistent la acid pentru pozarea placilor (кислотостойкий раствор на силикатной замазке с химическими добавками. норма расхода материалов "ХимСтройРесурс" норма 1,0м3, жидкое стекло-630кг, мука диабазовая-1240кг, кремнефтористый натрий-94кг, расход- см. норму при укладке плитки )</w:t>
            </w:r>
          </w:p>
          <w:p w14:paraId="5F828FD2"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bottom w:val="single" w:sz="4" w:space="0" w:color="auto"/>
            </w:tcBorders>
            <w:vAlign w:val="center"/>
          </w:tcPr>
          <w:p w14:paraId="2ED452D7"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m3</w:t>
            </w:r>
          </w:p>
        </w:tc>
        <w:tc>
          <w:tcPr>
            <w:tcW w:w="1559" w:type="dxa"/>
            <w:tcBorders>
              <w:top w:val="single" w:sz="4" w:space="0" w:color="auto"/>
              <w:bottom w:val="single" w:sz="4" w:space="0" w:color="auto"/>
            </w:tcBorders>
            <w:vAlign w:val="center"/>
          </w:tcPr>
          <w:p w14:paraId="227ADCFF"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0,997</w:t>
            </w:r>
          </w:p>
        </w:tc>
      </w:tr>
      <w:tr w:rsidR="00950F39" w:rsidRPr="00950F39" w14:paraId="486B1E62"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14B25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14</w:t>
            </w:r>
          </w:p>
        </w:tc>
        <w:tc>
          <w:tcPr>
            <w:tcW w:w="1701" w:type="dxa"/>
            <w:tcBorders>
              <w:top w:val="single" w:sz="4" w:space="0" w:color="auto"/>
              <w:bottom w:val="single" w:sz="4" w:space="0" w:color="auto"/>
            </w:tcBorders>
            <w:vAlign w:val="center"/>
          </w:tcPr>
          <w:p w14:paraId="4D0AFA2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TrI1AC13F2</w:t>
            </w:r>
          </w:p>
          <w:p w14:paraId="392C0496"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68B8B479"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Descarcarea materialelor din grupa C - ambalate, avind 10-50 kg -, cu purtare de pina la 10 m, materiale fragile- din auto categoria 2, pe rampa sau teren</w:t>
            </w:r>
          </w:p>
          <w:p w14:paraId="10F078D3"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7457FB95"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6E5B8786"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11,790</w:t>
            </w:r>
          </w:p>
        </w:tc>
      </w:tr>
      <w:tr w:rsidR="00950F39" w:rsidRPr="00950F39" w14:paraId="21F6B2CD" w14:textId="77777777" w:rsidTr="00CA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79756F"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 xml:space="preserve"> 15</w:t>
            </w:r>
          </w:p>
        </w:tc>
        <w:tc>
          <w:tcPr>
            <w:tcW w:w="1701" w:type="dxa"/>
            <w:tcBorders>
              <w:top w:val="single" w:sz="4" w:space="0" w:color="auto"/>
              <w:bottom w:val="single" w:sz="4" w:space="0" w:color="auto"/>
            </w:tcBorders>
            <w:vAlign w:val="center"/>
          </w:tcPr>
          <w:p w14:paraId="5E9B0960"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TrB05B2-9</w:t>
            </w:r>
          </w:p>
          <w:p w14:paraId="7CC390D9"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bottom w:val="single" w:sz="4" w:space="0" w:color="auto"/>
            </w:tcBorders>
            <w:vAlign w:val="center"/>
          </w:tcPr>
          <w:p w14:paraId="7598C107" w14:textId="77777777" w:rsidR="00950F39" w:rsidRPr="00950F39" w:rsidRDefault="00950F39" w:rsidP="00950F3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950F39">
              <w:rPr>
                <w:rFonts w:ascii="Times New Roman" w:eastAsia="Times New Roman" w:hAnsi="Times New Roman" w:cs="Times New Roman"/>
                <w:sz w:val="24"/>
                <w:szCs w:val="24"/>
                <w:lang w:val="en-US" w:eastAsia="ru-RU"/>
              </w:rPr>
              <w:t>Transportul, prin purtare directa, al materialelor incomode, avind peste 25 kg, pe distanta de 90 m</w:t>
            </w:r>
          </w:p>
          <w:p w14:paraId="00320E7A" w14:textId="77777777" w:rsidR="00950F39" w:rsidRPr="00950F39" w:rsidRDefault="00950F39" w:rsidP="00950F39">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14:paraId="1B620536"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t</w:t>
            </w:r>
          </w:p>
        </w:tc>
        <w:tc>
          <w:tcPr>
            <w:tcW w:w="1559" w:type="dxa"/>
            <w:tcBorders>
              <w:top w:val="single" w:sz="4" w:space="0" w:color="auto"/>
              <w:bottom w:val="single" w:sz="4" w:space="0" w:color="auto"/>
            </w:tcBorders>
            <w:vAlign w:val="center"/>
          </w:tcPr>
          <w:p w14:paraId="1A6EA683" w14:textId="77777777" w:rsidR="00950F39" w:rsidRPr="00950F39" w:rsidRDefault="00950F39" w:rsidP="00950F39">
            <w:pPr>
              <w:autoSpaceDE w:val="0"/>
              <w:autoSpaceDN w:val="0"/>
              <w:spacing w:after="0" w:line="240" w:lineRule="auto"/>
              <w:jc w:val="center"/>
              <w:rPr>
                <w:rFonts w:ascii="Times New Roman" w:eastAsia="Times New Roman" w:hAnsi="Times New Roman" w:cs="Times New Roman"/>
                <w:sz w:val="24"/>
                <w:szCs w:val="24"/>
                <w:lang w:eastAsia="ru-RU"/>
              </w:rPr>
            </w:pPr>
            <w:r w:rsidRPr="00950F39">
              <w:rPr>
                <w:rFonts w:ascii="Times New Roman" w:eastAsia="Times New Roman" w:hAnsi="Times New Roman" w:cs="Times New Roman"/>
                <w:sz w:val="24"/>
                <w:szCs w:val="24"/>
                <w:lang w:eastAsia="ru-RU"/>
              </w:rPr>
              <w:t>11,790</w:t>
            </w:r>
          </w:p>
        </w:tc>
      </w:tr>
    </w:tbl>
    <w:p w14:paraId="03328A81" w14:textId="0EF463A6" w:rsidR="00986448" w:rsidRDefault="00986448" w:rsidP="00C37627">
      <w:pPr>
        <w:tabs>
          <w:tab w:val="left" w:pos="1335"/>
        </w:tabs>
        <w:spacing w:before="120" w:after="120"/>
        <w:jc w:val="both"/>
        <w:rPr>
          <w:rFonts w:ascii="Times New Roman" w:hAnsi="Times New Roman" w:cs="Times New Roman"/>
          <w:b/>
          <w:sz w:val="24"/>
          <w:szCs w:val="24"/>
          <w:lang w:val="ro-MD"/>
        </w:rPr>
      </w:pPr>
    </w:p>
    <w:p w14:paraId="7B9DC7DD" w14:textId="77777777" w:rsidR="00D8656F" w:rsidRPr="00D8656F" w:rsidRDefault="00D8656F" w:rsidP="00DE4562">
      <w:pPr>
        <w:tabs>
          <w:tab w:val="left" w:pos="1335"/>
        </w:tabs>
        <w:spacing w:before="120" w:after="120"/>
        <w:jc w:val="both"/>
        <w:rPr>
          <w:rFonts w:ascii="Times New Roman" w:hAnsi="Times New Roman" w:cs="Times New Roman"/>
          <w:b/>
          <w:sz w:val="24"/>
          <w:szCs w:val="24"/>
          <w:lang w:val="en-US"/>
        </w:rPr>
      </w:pPr>
    </w:p>
    <w:sectPr w:rsidR="00D8656F" w:rsidRPr="00D8656F" w:rsidSect="002F112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AE58" w14:textId="77777777" w:rsidR="009A5C0C" w:rsidRDefault="009A5C0C" w:rsidP="007A7D72">
      <w:pPr>
        <w:spacing w:after="0" w:line="240" w:lineRule="auto"/>
      </w:pPr>
      <w:r>
        <w:separator/>
      </w:r>
    </w:p>
  </w:endnote>
  <w:endnote w:type="continuationSeparator" w:id="0">
    <w:p w14:paraId="1D92A987" w14:textId="77777777" w:rsidR="009A5C0C" w:rsidRDefault="009A5C0C" w:rsidP="007A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3373" w14:textId="77777777" w:rsidR="009A5C0C" w:rsidRDefault="009A5C0C" w:rsidP="007A7D72">
      <w:pPr>
        <w:spacing w:after="0" w:line="240" w:lineRule="auto"/>
      </w:pPr>
      <w:r>
        <w:separator/>
      </w:r>
    </w:p>
  </w:footnote>
  <w:footnote w:type="continuationSeparator" w:id="0">
    <w:p w14:paraId="59B85081" w14:textId="77777777" w:rsidR="009A5C0C" w:rsidRDefault="009A5C0C" w:rsidP="007A7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6B9"/>
    <w:multiLevelType w:val="hybridMultilevel"/>
    <w:tmpl w:val="20107864"/>
    <w:lvl w:ilvl="0" w:tplc="4AAC2B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5AE0136"/>
    <w:multiLevelType w:val="hybridMultilevel"/>
    <w:tmpl w:val="0B2ABE22"/>
    <w:lvl w:ilvl="0" w:tplc="6E5E64B0">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F647E"/>
    <w:multiLevelType w:val="hybridMultilevel"/>
    <w:tmpl w:val="FFCAA47C"/>
    <w:lvl w:ilvl="0" w:tplc="78B43802">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355D6F"/>
    <w:multiLevelType w:val="hybridMultilevel"/>
    <w:tmpl w:val="BC4664C6"/>
    <w:lvl w:ilvl="0" w:tplc="94A05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746E3A"/>
    <w:multiLevelType w:val="hybridMultilevel"/>
    <w:tmpl w:val="3920DAD2"/>
    <w:lvl w:ilvl="0" w:tplc="29646D86">
      <w:start w:val="1"/>
      <w:numFmt w:val="decimal"/>
      <w:lvlText w:val="%1."/>
      <w:lvlJc w:val="left"/>
      <w:pPr>
        <w:ind w:left="361" w:hanging="360"/>
      </w:pPr>
      <w:rPr>
        <w:rFonts w:hint="default"/>
        <w:b w:val="0"/>
        <w:bCs w:val="0"/>
        <w:sz w:val="24"/>
        <w:szCs w:val="24"/>
        <w:lang w:val="ro-MD"/>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14E2528F"/>
    <w:multiLevelType w:val="hybridMultilevel"/>
    <w:tmpl w:val="4470D67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6310351"/>
    <w:multiLevelType w:val="hybridMultilevel"/>
    <w:tmpl w:val="0B2ABE22"/>
    <w:lvl w:ilvl="0" w:tplc="6E5E64B0">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66D4C89"/>
    <w:multiLevelType w:val="hybridMultilevel"/>
    <w:tmpl w:val="0B2ABE22"/>
    <w:lvl w:ilvl="0" w:tplc="6E5E64B0">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37D1089B"/>
    <w:multiLevelType w:val="hybridMultilevel"/>
    <w:tmpl w:val="CA105F00"/>
    <w:lvl w:ilvl="0" w:tplc="0EAAD898">
      <w:start w:val="1"/>
      <w:numFmt w:val="decimal"/>
      <w:lvlText w:val="%1."/>
      <w:lvlJc w:val="left"/>
      <w:pPr>
        <w:ind w:left="1080" w:hanging="360"/>
      </w:pPr>
      <w:rPr>
        <w:rFonts w:hint="default"/>
        <w:b w:val="0"/>
        <w:bCs w:val="0"/>
        <w:i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F805BF"/>
    <w:multiLevelType w:val="hybridMultilevel"/>
    <w:tmpl w:val="3A8A36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3E580242"/>
    <w:multiLevelType w:val="hybridMultilevel"/>
    <w:tmpl w:val="0B2ABE22"/>
    <w:lvl w:ilvl="0" w:tplc="6E5E64B0">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3F265CE2"/>
    <w:multiLevelType w:val="hybridMultilevel"/>
    <w:tmpl w:val="212054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AE56C89"/>
    <w:multiLevelType w:val="hybridMultilevel"/>
    <w:tmpl w:val="BAE2E0EA"/>
    <w:lvl w:ilvl="0" w:tplc="DD4E80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14F6556"/>
    <w:multiLevelType w:val="hybridMultilevel"/>
    <w:tmpl w:val="766817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26A3F16"/>
    <w:multiLevelType w:val="hybridMultilevel"/>
    <w:tmpl w:val="F5322504"/>
    <w:lvl w:ilvl="0" w:tplc="081EDCC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43E5B25"/>
    <w:multiLevelType w:val="hybridMultilevel"/>
    <w:tmpl w:val="CFA21160"/>
    <w:lvl w:ilvl="0" w:tplc="6A048256">
      <w:start w:val="7"/>
      <w:numFmt w:val="bullet"/>
      <w:lvlText w:val="-"/>
      <w:lvlJc w:val="left"/>
      <w:pPr>
        <w:ind w:left="1146" w:hanging="360"/>
      </w:pPr>
      <w:rPr>
        <w:rFonts w:ascii="Times New Roman R" w:eastAsia="Times New Roman" w:hAnsi="Times New Roman R"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64376A6"/>
    <w:multiLevelType w:val="hybridMultilevel"/>
    <w:tmpl w:val="E9DC4FFA"/>
    <w:lvl w:ilvl="0" w:tplc="F4A616FA">
      <w:start w:val="1"/>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66A87C40"/>
    <w:multiLevelType w:val="multilevel"/>
    <w:tmpl w:val="BE74F7E4"/>
    <w:lvl w:ilvl="0">
      <w:start w:val="9"/>
      <w:numFmt w:val="decimal"/>
      <w:suff w:val="space"/>
      <w:lvlText w:val="%1."/>
      <w:lvlJc w:val="left"/>
      <w:pPr>
        <w:ind w:left="502" w:hanging="360"/>
      </w:pPr>
      <w:rPr>
        <w:rFonts w:hint="default"/>
        <w:b/>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8" w15:restartNumberingAfterBreak="0">
    <w:nsid w:val="6C0545CD"/>
    <w:multiLevelType w:val="hybridMultilevel"/>
    <w:tmpl w:val="50F6827C"/>
    <w:lvl w:ilvl="0" w:tplc="9CB0761A">
      <w:start w:val="1"/>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9" w15:restartNumberingAfterBreak="0">
    <w:nsid w:val="6DA17CAF"/>
    <w:multiLevelType w:val="hybridMultilevel"/>
    <w:tmpl w:val="52CE37E6"/>
    <w:lvl w:ilvl="0" w:tplc="5614ABC6">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A80454"/>
    <w:multiLevelType w:val="multilevel"/>
    <w:tmpl w:val="65446F94"/>
    <w:lvl w:ilvl="0">
      <w:start w:val="1"/>
      <w:numFmt w:val="decimal"/>
      <w:suff w:val="space"/>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03449C"/>
    <w:multiLevelType w:val="multilevel"/>
    <w:tmpl w:val="A9F2394C"/>
    <w:lvl w:ilvl="0">
      <w:start w:val="1"/>
      <w:numFmt w:val="decimal"/>
      <w:suff w:val="space"/>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DC33E8"/>
    <w:multiLevelType w:val="hybridMultilevel"/>
    <w:tmpl w:val="92369C10"/>
    <w:lvl w:ilvl="0" w:tplc="85A69DA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7B14743B"/>
    <w:multiLevelType w:val="hybridMultilevel"/>
    <w:tmpl w:val="4600EDC2"/>
    <w:lvl w:ilvl="0" w:tplc="848E9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670017901">
    <w:abstractNumId w:val="20"/>
  </w:num>
  <w:num w:numId="2" w16cid:durableId="1989359393">
    <w:abstractNumId w:val="2"/>
  </w:num>
  <w:num w:numId="3" w16cid:durableId="1287927037">
    <w:abstractNumId w:val="21"/>
  </w:num>
  <w:num w:numId="4" w16cid:durableId="939216495">
    <w:abstractNumId w:val="10"/>
  </w:num>
  <w:num w:numId="5" w16cid:durableId="1416980150">
    <w:abstractNumId w:val="6"/>
  </w:num>
  <w:num w:numId="6" w16cid:durableId="1270359953">
    <w:abstractNumId w:val="7"/>
  </w:num>
  <w:num w:numId="7" w16cid:durableId="471094311">
    <w:abstractNumId w:val="1"/>
  </w:num>
  <w:num w:numId="8" w16cid:durableId="1868249747">
    <w:abstractNumId w:val="8"/>
  </w:num>
  <w:num w:numId="9" w16cid:durableId="1679191983">
    <w:abstractNumId w:val="15"/>
  </w:num>
  <w:num w:numId="10" w16cid:durableId="18557497">
    <w:abstractNumId w:val="5"/>
  </w:num>
  <w:num w:numId="11" w16cid:durableId="1380058969">
    <w:abstractNumId w:val="19"/>
  </w:num>
  <w:num w:numId="12" w16cid:durableId="1720593162">
    <w:abstractNumId w:val="12"/>
  </w:num>
  <w:num w:numId="13" w16cid:durableId="388115791">
    <w:abstractNumId w:val="14"/>
  </w:num>
  <w:num w:numId="14" w16cid:durableId="1625769524">
    <w:abstractNumId w:val="16"/>
  </w:num>
  <w:num w:numId="15" w16cid:durableId="348263814">
    <w:abstractNumId w:val="11"/>
  </w:num>
  <w:num w:numId="16" w16cid:durableId="1667393507">
    <w:abstractNumId w:val="9"/>
  </w:num>
  <w:num w:numId="17" w16cid:durableId="1219392417">
    <w:abstractNumId w:val="13"/>
  </w:num>
  <w:num w:numId="18" w16cid:durableId="752901147">
    <w:abstractNumId w:val="24"/>
  </w:num>
  <w:num w:numId="19" w16cid:durableId="104814830">
    <w:abstractNumId w:val="4"/>
  </w:num>
  <w:num w:numId="20" w16cid:durableId="373384611">
    <w:abstractNumId w:val="17"/>
  </w:num>
  <w:num w:numId="21" w16cid:durableId="112597651">
    <w:abstractNumId w:val="22"/>
  </w:num>
  <w:num w:numId="22" w16cid:durableId="1352757728">
    <w:abstractNumId w:val="3"/>
  </w:num>
  <w:num w:numId="23" w16cid:durableId="1955481394">
    <w:abstractNumId w:val="18"/>
  </w:num>
  <w:num w:numId="24" w16cid:durableId="1233389946">
    <w:abstractNumId w:val="0"/>
  </w:num>
  <w:num w:numId="25" w16cid:durableId="17337709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72"/>
    <w:rsid w:val="00000B1E"/>
    <w:rsid w:val="00000B96"/>
    <w:rsid w:val="00002084"/>
    <w:rsid w:val="00046A23"/>
    <w:rsid w:val="00075411"/>
    <w:rsid w:val="000772C8"/>
    <w:rsid w:val="00084D1F"/>
    <w:rsid w:val="000872BC"/>
    <w:rsid w:val="00096DAB"/>
    <w:rsid w:val="000A6219"/>
    <w:rsid w:val="000B37EE"/>
    <w:rsid w:val="000B39AC"/>
    <w:rsid w:val="000C136F"/>
    <w:rsid w:val="000C4689"/>
    <w:rsid w:val="000C4B55"/>
    <w:rsid w:val="000C4D4E"/>
    <w:rsid w:val="000C70B4"/>
    <w:rsid w:val="000D6464"/>
    <w:rsid w:val="000E2B13"/>
    <w:rsid w:val="000E6209"/>
    <w:rsid w:val="000F16E9"/>
    <w:rsid w:val="000F246B"/>
    <w:rsid w:val="000F38A7"/>
    <w:rsid w:val="001107E0"/>
    <w:rsid w:val="001137EC"/>
    <w:rsid w:val="00114D2A"/>
    <w:rsid w:val="00117CB8"/>
    <w:rsid w:val="00126060"/>
    <w:rsid w:val="00130670"/>
    <w:rsid w:val="001402C6"/>
    <w:rsid w:val="0014146C"/>
    <w:rsid w:val="00141C5E"/>
    <w:rsid w:val="001576E9"/>
    <w:rsid w:val="001612BA"/>
    <w:rsid w:val="0016290B"/>
    <w:rsid w:val="00164156"/>
    <w:rsid w:val="00164668"/>
    <w:rsid w:val="001661F9"/>
    <w:rsid w:val="001670EC"/>
    <w:rsid w:val="00167A9E"/>
    <w:rsid w:val="00181D8B"/>
    <w:rsid w:val="00185B74"/>
    <w:rsid w:val="00191B75"/>
    <w:rsid w:val="0019348B"/>
    <w:rsid w:val="001942A6"/>
    <w:rsid w:val="001A153B"/>
    <w:rsid w:val="001A7E09"/>
    <w:rsid w:val="001B397D"/>
    <w:rsid w:val="001B60FF"/>
    <w:rsid w:val="001C0FF4"/>
    <w:rsid w:val="001C3F36"/>
    <w:rsid w:val="001C5B2A"/>
    <w:rsid w:val="001D3531"/>
    <w:rsid w:val="001D3A7C"/>
    <w:rsid w:val="001E1836"/>
    <w:rsid w:val="001E52DC"/>
    <w:rsid w:val="001F4EDE"/>
    <w:rsid w:val="00203779"/>
    <w:rsid w:val="00204BB5"/>
    <w:rsid w:val="0020734D"/>
    <w:rsid w:val="0021614B"/>
    <w:rsid w:val="002169E0"/>
    <w:rsid w:val="00221137"/>
    <w:rsid w:val="00221F25"/>
    <w:rsid w:val="002454FF"/>
    <w:rsid w:val="00255051"/>
    <w:rsid w:val="00262C5C"/>
    <w:rsid w:val="00264CCB"/>
    <w:rsid w:val="002657D1"/>
    <w:rsid w:val="00265BCD"/>
    <w:rsid w:val="00276AA5"/>
    <w:rsid w:val="002838BF"/>
    <w:rsid w:val="0029658B"/>
    <w:rsid w:val="002A188F"/>
    <w:rsid w:val="002A4C22"/>
    <w:rsid w:val="002B197D"/>
    <w:rsid w:val="002B226B"/>
    <w:rsid w:val="002B58F2"/>
    <w:rsid w:val="002B7333"/>
    <w:rsid w:val="002C2053"/>
    <w:rsid w:val="002C2F43"/>
    <w:rsid w:val="002C5FEF"/>
    <w:rsid w:val="002D031A"/>
    <w:rsid w:val="002D1883"/>
    <w:rsid w:val="002E1F22"/>
    <w:rsid w:val="002F1121"/>
    <w:rsid w:val="002F6D2D"/>
    <w:rsid w:val="0030131A"/>
    <w:rsid w:val="00302CF8"/>
    <w:rsid w:val="00303699"/>
    <w:rsid w:val="003062AD"/>
    <w:rsid w:val="00323549"/>
    <w:rsid w:val="003338CC"/>
    <w:rsid w:val="00334B37"/>
    <w:rsid w:val="00341FB0"/>
    <w:rsid w:val="003504D1"/>
    <w:rsid w:val="003577CA"/>
    <w:rsid w:val="003657E1"/>
    <w:rsid w:val="00376637"/>
    <w:rsid w:val="003861B0"/>
    <w:rsid w:val="00391E37"/>
    <w:rsid w:val="00396E7E"/>
    <w:rsid w:val="003C7D3F"/>
    <w:rsid w:val="003D0EBA"/>
    <w:rsid w:val="003D0FA7"/>
    <w:rsid w:val="003D55C0"/>
    <w:rsid w:val="003E0932"/>
    <w:rsid w:val="003E0960"/>
    <w:rsid w:val="003E0D73"/>
    <w:rsid w:val="003E15C3"/>
    <w:rsid w:val="003E7B14"/>
    <w:rsid w:val="003F7934"/>
    <w:rsid w:val="004045A8"/>
    <w:rsid w:val="004071E6"/>
    <w:rsid w:val="00414E98"/>
    <w:rsid w:val="00424797"/>
    <w:rsid w:val="00446959"/>
    <w:rsid w:val="00455718"/>
    <w:rsid w:val="00480CCF"/>
    <w:rsid w:val="00481DE5"/>
    <w:rsid w:val="0048673E"/>
    <w:rsid w:val="00487840"/>
    <w:rsid w:val="00496279"/>
    <w:rsid w:val="004A1606"/>
    <w:rsid w:val="004B1620"/>
    <w:rsid w:val="004B49DA"/>
    <w:rsid w:val="004D4AE0"/>
    <w:rsid w:val="004E3C3E"/>
    <w:rsid w:val="004F71DD"/>
    <w:rsid w:val="005127E1"/>
    <w:rsid w:val="005219D8"/>
    <w:rsid w:val="00542CF6"/>
    <w:rsid w:val="0054687E"/>
    <w:rsid w:val="00572DFC"/>
    <w:rsid w:val="00574E7A"/>
    <w:rsid w:val="00574FE2"/>
    <w:rsid w:val="00580DA6"/>
    <w:rsid w:val="0058276B"/>
    <w:rsid w:val="00583910"/>
    <w:rsid w:val="00587CB8"/>
    <w:rsid w:val="005913AD"/>
    <w:rsid w:val="005A0AD6"/>
    <w:rsid w:val="005A4E03"/>
    <w:rsid w:val="005B0A05"/>
    <w:rsid w:val="005B5F0B"/>
    <w:rsid w:val="005B6EEE"/>
    <w:rsid w:val="005E333D"/>
    <w:rsid w:val="005E419D"/>
    <w:rsid w:val="005E4E06"/>
    <w:rsid w:val="005E63AF"/>
    <w:rsid w:val="005F48DA"/>
    <w:rsid w:val="005F547E"/>
    <w:rsid w:val="005F6133"/>
    <w:rsid w:val="005F6FEF"/>
    <w:rsid w:val="0060195A"/>
    <w:rsid w:val="006068E9"/>
    <w:rsid w:val="006155A5"/>
    <w:rsid w:val="0062218F"/>
    <w:rsid w:val="00622EC6"/>
    <w:rsid w:val="006318EE"/>
    <w:rsid w:val="00635853"/>
    <w:rsid w:val="00637271"/>
    <w:rsid w:val="00652EDD"/>
    <w:rsid w:val="00653BB7"/>
    <w:rsid w:val="00655583"/>
    <w:rsid w:val="00671F75"/>
    <w:rsid w:val="00687497"/>
    <w:rsid w:val="00695C10"/>
    <w:rsid w:val="006A3E07"/>
    <w:rsid w:val="006B1050"/>
    <w:rsid w:val="006C49C3"/>
    <w:rsid w:val="006D00BC"/>
    <w:rsid w:val="006D04D6"/>
    <w:rsid w:val="006D2977"/>
    <w:rsid w:val="006D3707"/>
    <w:rsid w:val="006D52AA"/>
    <w:rsid w:val="006D712B"/>
    <w:rsid w:val="006E3A9B"/>
    <w:rsid w:val="006F0835"/>
    <w:rsid w:val="006F6ED9"/>
    <w:rsid w:val="006F7B31"/>
    <w:rsid w:val="00701B71"/>
    <w:rsid w:val="00706C6C"/>
    <w:rsid w:val="00726B05"/>
    <w:rsid w:val="007377A0"/>
    <w:rsid w:val="00740141"/>
    <w:rsid w:val="00770590"/>
    <w:rsid w:val="00772E8C"/>
    <w:rsid w:val="0077489A"/>
    <w:rsid w:val="007749D0"/>
    <w:rsid w:val="007757C7"/>
    <w:rsid w:val="00780C72"/>
    <w:rsid w:val="0079251E"/>
    <w:rsid w:val="00793394"/>
    <w:rsid w:val="007A05C8"/>
    <w:rsid w:val="007A3A64"/>
    <w:rsid w:val="007A7D72"/>
    <w:rsid w:val="007B3C32"/>
    <w:rsid w:val="007D3ABE"/>
    <w:rsid w:val="007D4E03"/>
    <w:rsid w:val="007D6AC7"/>
    <w:rsid w:val="007E3445"/>
    <w:rsid w:val="007E39C6"/>
    <w:rsid w:val="00805A74"/>
    <w:rsid w:val="00806D98"/>
    <w:rsid w:val="00807675"/>
    <w:rsid w:val="0082462C"/>
    <w:rsid w:val="00825D26"/>
    <w:rsid w:val="008267A8"/>
    <w:rsid w:val="008314BB"/>
    <w:rsid w:val="008323C5"/>
    <w:rsid w:val="00836C4D"/>
    <w:rsid w:val="00840FE2"/>
    <w:rsid w:val="00856594"/>
    <w:rsid w:val="00864FC6"/>
    <w:rsid w:val="00865BF0"/>
    <w:rsid w:val="0087244F"/>
    <w:rsid w:val="00873DFB"/>
    <w:rsid w:val="00875576"/>
    <w:rsid w:val="00881F05"/>
    <w:rsid w:val="00892D90"/>
    <w:rsid w:val="008A29F3"/>
    <w:rsid w:val="008B18A2"/>
    <w:rsid w:val="008B7E47"/>
    <w:rsid w:val="008D4945"/>
    <w:rsid w:val="008E0B9A"/>
    <w:rsid w:val="008E181B"/>
    <w:rsid w:val="008E3227"/>
    <w:rsid w:val="008E59CD"/>
    <w:rsid w:val="008E6988"/>
    <w:rsid w:val="00900B42"/>
    <w:rsid w:val="009122A9"/>
    <w:rsid w:val="0093386B"/>
    <w:rsid w:val="00937B32"/>
    <w:rsid w:val="009443CA"/>
    <w:rsid w:val="0094516A"/>
    <w:rsid w:val="00947CFE"/>
    <w:rsid w:val="00950F39"/>
    <w:rsid w:val="00951927"/>
    <w:rsid w:val="009650EF"/>
    <w:rsid w:val="00974AEA"/>
    <w:rsid w:val="0098332D"/>
    <w:rsid w:val="00986448"/>
    <w:rsid w:val="0099062E"/>
    <w:rsid w:val="00992643"/>
    <w:rsid w:val="00997D4F"/>
    <w:rsid w:val="009A5C0C"/>
    <w:rsid w:val="009C207E"/>
    <w:rsid w:val="009C26D2"/>
    <w:rsid w:val="009D2E78"/>
    <w:rsid w:val="009D6B48"/>
    <w:rsid w:val="009E34E2"/>
    <w:rsid w:val="009E3A8F"/>
    <w:rsid w:val="009E3F76"/>
    <w:rsid w:val="009F4BBE"/>
    <w:rsid w:val="00A02207"/>
    <w:rsid w:val="00A27679"/>
    <w:rsid w:val="00A316C4"/>
    <w:rsid w:val="00A42990"/>
    <w:rsid w:val="00A433C5"/>
    <w:rsid w:val="00A50649"/>
    <w:rsid w:val="00A532A7"/>
    <w:rsid w:val="00A53612"/>
    <w:rsid w:val="00A54767"/>
    <w:rsid w:val="00A63122"/>
    <w:rsid w:val="00A84AF7"/>
    <w:rsid w:val="00A8580D"/>
    <w:rsid w:val="00A96DDF"/>
    <w:rsid w:val="00AA3FEE"/>
    <w:rsid w:val="00AC1F0E"/>
    <w:rsid w:val="00AD3989"/>
    <w:rsid w:val="00AD57D0"/>
    <w:rsid w:val="00AE2461"/>
    <w:rsid w:val="00AE2BD6"/>
    <w:rsid w:val="00AE4A83"/>
    <w:rsid w:val="00AF1C98"/>
    <w:rsid w:val="00AF4F3F"/>
    <w:rsid w:val="00B06E7A"/>
    <w:rsid w:val="00B113C5"/>
    <w:rsid w:val="00B16401"/>
    <w:rsid w:val="00B22C55"/>
    <w:rsid w:val="00B246DB"/>
    <w:rsid w:val="00B24A8D"/>
    <w:rsid w:val="00B44A56"/>
    <w:rsid w:val="00B468CE"/>
    <w:rsid w:val="00B53BCF"/>
    <w:rsid w:val="00B5736F"/>
    <w:rsid w:val="00B672E7"/>
    <w:rsid w:val="00B74CD1"/>
    <w:rsid w:val="00B85775"/>
    <w:rsid w:val="00B97654"/>
    <w:rsid w:val="00BA6506"/>
    <w:rsid w:val="00BC332E"/>
    <w:rsid w:val="00BC403B"/>
    <w:rsid w:val="00BD27EA"/>
    <w:rsid w:val="00BD59CB"/>
    <w:rsid w:val="00BF43ED"/>
    <w:rsid w:val="00BF5EBD"/>
    <w:rsid w:val="00C04918"/>
    <w:rsid w:val="00C06F4F"/>
    <w:rsid w:val="00C171FA"/>
    <w:rsid w:val="00C17792"/>
    <w:rsid w:val="00C2127F"/>
    <w:rsid w:val="00C34E47"/>
    <w:rsid w:val="00C37627"/>
    <w:rsid w:val="00C40B78"/>
    <w:rsid w:val="00C44A4F"/>
    <w:rsid w:val="00C61591"/>
    <w:rsid w:val="00C628E9"/>
    <w:rsid w:val="00C67232"/>
    <w:rsid w:val="00C70D85"/>
    <w:rsid w:val="00C7139B"/>
    <w:rsid w:val="00C77532"/>
    <w:rsid w:val="00C80886"/>
    <w:rsid w:val="00C844E5"/>
    <w:rsid w:val="00C964E5"/>
    <w:rsid w:val="00C96894"/>
    <w:rsid w:val="00CA5383"/>
    <w:rsid w:val="00CA5748"/>
    <w:rsid w:val="00CA6378"/>
    <w:rsid w:val="00CB1382"/>
    <w:rsid w:val="00CB6937"/>
    <w:rsid w:val="00CC2D71"/>
    <w:rsid w:val="00CC6732"/>
    <w:rsid w:val="00CD696A"/>
    <w:rsid w:val="00CD73B0"/>
    <w:rsid w:val="00D016F3"/>
    <w:rsid w:val="00D05281"/>
    <w:rsid w:val="00D070C4"/>
    <w:rsid w:val="00D164A6"/>
    <w:rsid w:val="00D173BF"/>
    <w:rsid w:val="00D22470"/>
    <w:rsid w:val="00D2327C"/>
    <w:rsid w:val="00D3167A"/>
    <w:rsid w:val="00D32003"/>
    <w:rsid w:val="00D330F0"/>
    <w:rsid w:val="00D335B7"/>
    <w:rsid w:val="00D35954"/>
    <w:rsid w:val="00D37F7B"/>
    <w:rsid w:val="00D40906"/>
    <w:rsid w:val="00D44A34"/>
    <w:rsid w:val="00D46071"/>
    <w:rsid w:val="00D460BC"/>
    <w:rsid w:val="00D52FF3"/>
    <w:rsid w:val="00D5365B"/>
    <w:rsid w:val="00D574CF"/>
    <w:rsid w:val="00D57C43"/>
    <w:rsid w:val="00D77D16"/>
    <w:rsid w:val="00D8402D"/>
    <w:rsid w:val="00D8656F"/>
    <w:rsid w:val="00D918D3"/>
    <w:rsid w:val="00D946E1"/>
    <w:rsid w:val="00DA26AF"/>
    <w:rsid w:val="00DA2C01"/>
    <w:rsid w:val="00DA5602"/>
    <w:rsid w:val="00DB01B0"/>
    <w:rsid w:val="00DD322E"/>
    <w:rsid w:val="00DD348A"/>
    <w:rsid w:val="00DE4562"/>
    <w:rsid w:val="00DE6502"/>
    <w:rsid w:val="00DF0EC7"/>
    <w:rsid w:val="00E019C1"/>
    <w:rsid w:val="00E04BCD"/>
    <w:rsid w:val="00E10E7B"/>
    <w:rsid w:val="00E11A1D"/>
    <w:rsid w:val="00E1568F"/>
    <w:rsid w:val="00E2022D"/>
    <w:rsid w:val="00E20AD7"/>
    <w:rsid w:val="00E24FC8"/>
    <w:rsid w:val="00E25273"/>
    <w:rsid w:val="00E33543"/>
    <w:rsid w:val="00E33F4B"/>
    <w:rsid w:val="00E3628A"/>
    <w:rsid w:val="00E73C78"/>
    <w:rsid w:val="00E86FF5"/>
    <w:rsid w:val="00E95632"/>
    <w:rsid w:val="00EA420E"/>
    <w:rsid w:val="00EA6D86"/>
    <w:rsid w:val="00EB51E9"/>
    <w:rsid w:val="00EC0939"/>
    <w:rsid w:val="00ED14AC"/>
    <w:rsid w:val="00ED3001"/>
    <w:rsid w:val="00EE5093"/>
    <w:rsid w:val="00EF1C30"/>
    <w:rsid w:val="00EF5F81"/>
    <w:rsid w:val="00F00673"/>
    <w:rsid w:val="00F06F07"/>
    <w:rsid w:val="00F07197"/>
    <w:rsid w:val="00F12B7F"/>
    <w:rsid w:val="00F146C3"/>
    <w:rsid w:val="00F14A73"/>
    <w:rsid w:val="00F14AB5"/>
    <w:rsid w:val="00F14DE4"/>
    <w:rsid w:val="00F22C67"/>
    <w:rsid w:val="00F36CD2"/>
    <w:rsid w:val="00F40C35"/>
    <w:rsid w:val="00F42C43"/>
    <w:rsid w:val="00F447AE"/>
    <w:rsid w:val="00F44897"/>
    <w:rsid w:val="00F44FAA"/>
    <w:rsid w:val="00F46DDB"/>
    <w:rsid w:val="00F63752"/>
    <w:rsid w:val="00F65C7E"/>
    <w:rsid w:val="00F74653"/>
    <w:rsid w:val="00F763B8"/>
    <w:rsid w:val="00F801A0"/>
    <w:rsid w:val="00F80CA9"/>
    <w:rsid w:val="00F84E4C"/>
    <w:rsid w:val="00F862EE"/>
    <w:rsid w:val="00F913EA"/>
    <w:rsid w:val="00F93DF4"/>
    <w:rsid w:val="00F95FF4"/>
    <w:rsid w:val="00FA063D"/>
    <w:rsid w:val="00FA1AEF"/>
    <w:rsid w:val="00FA1F8B"/>
    <w:rsid w:val="00FA68CD"/>
    <w:rsid w:val="00FB0FA1"/>
    <w:rsid w:val="00FB13BC"/>
    <w:rsid w:val="00FB2D2B"/>
    <w:rsid w:val="00FB5C79"/>
    <w:rsid w:val="00FD405D"/>
    <w:rsid w:val="00FD5E64"/>
    <w:rsid w:val="00FE45CF"/>
    <w:rsid w:val="00FF1E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5A00"/>
  <w15:docId w15:val="{A69EC3B2-FA91-4727-A9BB-A816E128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429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612BA"/>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val="ro-RO"/>
    </w:rPr>
  </w:style>
  <w:style w:type="paragraph" w:styleId="3">
    <w:name w:val="heading 3"/>
    <w:basedOn w:val="a"/>
    <w:next w:val="a"/>
    <w:link w:val="30"/>
    <w:uiPriority w:val="9"/>
    <w:semiHidden/>
    <w:unhideWhenUsed/>
    <w:qFormat/>
    <w:rsid w:val="003861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A7D72"/>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7A7D72"/>
    <w:rPr>
      <w:rFonts w:ascii="Times New Roman" w:eastAsia="Calibri" w:hAnsi="Times New Roman" w:cs="Times New Roman"/>
      <w:sz w:val="20"/>
      <w:szCs w:val="20"/>
    </w:rPr>
  </w:style>
  <w:style w:type="character" w:styleId="a5">
    <w:name w:val="footnote reference"/>
    <w:uiPriority w:val="99"/>
    <w:semiHidden/>
    <w:unhideWhenUsed/>
    <w:rsid w:val="007A7D72"/>
    <w:rPr>
      <w:vertAlign w:val="superscript"/>
    </w:rPr>
  </w:style>
  <w:style w:type="paragraph" w:styleId="a6">
    <w:name w:val="List Paragraph"/>
    <w:aliases w:val="HotarirePunct1"/>
    <w:basedOn w:val="a"/>
    <w:uiPriority w:val="34"/>
    <w:qFormat/>
    <w:rsid w:val="001670EC"/>
    <w:pPr>
      <w:ind w:left="720"/>
      <w:contextualSpacing/>
    </w:pPr>
  </w:style>
  <w:style w:type="character" w:customStyle="1" w:styleId="20">
    <w:name w:val="Заголовок 2 Знак"/>
    <w:basedOn w:val="a0"/>
    <w:link w:val="2"/>
    <w:rsid w:val="001612BA"/>
    <w:rPr>
      <w:rFonts w:asciiTheme="majorHAnsi" w:eastAsiaTheme="majorEastAsia" w:hAnsiTheme="majorHAnsi" w:cstheme="majorBidi"/>
      <w:b/>
      <w:bCs/>
      <w:noProof/>
      <w:color w:val="4F81BD" w:themeColor="accent1"/>
      <w:sz w:val="26"/>
      <w:szCs w:val="26"/>
      <w:lang w:val="ro-RO"/>
    </w:rPr>
  </w:style>
  <w:style w:type="paragraph" w:customStyle="1" w:styleId="cp">
    <w:name w:val="cp"/>
    <w:basedOn w:val="a"/>
    <w:rsid w:val="001612BA"/>
    <w:pPr>
      <w:spacing w:after="0" w:line="240" w:lineRule="auto"/>
      <w:jc w:val="center"/>
    </w:pPr>
    <w:rPr>
      <w:rFonts w:ascii="Times New Roman" w:eastAsia="Times New Roman" w:hAnsi="Times New Roman" w:cs="Times New Roman"/>
      <w:b/>
      <w:bCs/>
      <w:sz w:val="24"/>
      <w:szCs w:val="24"/>
      <w:lang w:val="ro-RO" w:eastAsia="ru-RU"/>
    </w:rPr>
  </w:style>
  <w:style w:type="paragraph" w:styleId="a7">
    <w:name w:val="Body Text"/>
    <w:basedOn w:val="a"/>
    <w:link w:val="a8"/>
    <w:rsid w:val="00E20AD7"/>
    <w:pPr>
      <w:spacing w:after="0" w:line="240" w:lineRule="auto"/>
    </w:pPr>
    <w:rPr>
      <w:rFonts w:ascii="Baltica RR" w:eastAsia="Times New Roman" w:hAnsi="Baltica RR" w:cs="Times New Roman"/>
      <w:sz w:val="24"/>
      <w:szCs w:val="20"/>
      <w:lang w:val="ro-RO"/>
    </w:rPr>
  </w:style>
  <w:style w:type="character" w:customStyle="1" w:styleId="a8">
    <w:name w:val="Основной текст Знак"/>
    <w:basedOn w:val="a0"/>
    <w:link w:val="a7"/>
    <w:rsid w:val="00E20AD7"/>
    <w:rPr>
      <w:rFonts w:ascii="Baltica RR" w:eastAsia="Times New Roman" w:hAnsi="Baltica RR" w:cs="Times New Roman"/>
      <w:sz w:val="24"/>
      <w:szCs w:val="20"/>
      <w:lang w:val="ro-RO"/>
    </w:rPr>
  </w:style>
  <w:style w:type="character" w:customStyle="1" w:styleId="30">
    <w:name w:val="Заголовок 3 Знак"/>
    <w:basedOn w:val="a0"/>
    <w:link w:val="3"/>
    <w:uiPriority w:val="9"/>
    <w:semiHidden/>
    <w:rsid w:val="003861B0"/>
    <w:rPr>
      <w:rFonts w:asciiTheme="majorHAnsi" w:eastAsiaTheme="majorEastAsia" w:hAnsiTheme="majorHAnsi" w:cstheme="majorBidi"/>
      <w:color w:val="243F60" w:themeColor="accent1" w:themeShade="7F"/>
      <w:sz w:val="24"/>
      <w:szCs w:val="24"/>
    </w:rPr>
  </w:style>
  <w:style w:type="character" w:styleId="a9">
    <w:name w:val="Hyperlink"/>
    <w:basedOn w:val="a0"/>
    <w:uiPriority w:val="99"/>
    <w:unhideWhenUsed/>
    <w:rsid w:val="004B49DA"/>
    <w:rPr>
      <w:color w:val="0000FF" w:themeColor="hyperlink"/>
      <w:u w:val="single"/>
    </w:rPr>
  </w:style>
  <w:style w:type="character" w:styleId="aa">
    <w:name w:val="Unresolved Mention"/>
    <w:basedOn w:val="a0"/>
    <w:uiPriority w:val="99"/>
    <w:semiHidden/>
    <w:unhideWhenUsed/>
    <w:rsid w:val="004B49DA"/>
    <w:rPr>
      <w:color w:val="605E5C"/>
      <w:shd w:val="clear" w:color="auto" w:fill="E1DFDD"/>
    </w:rPr>
  </w:style>
  <w:style w:type="paragraph" w:customStyle="1" w:styleId="headertext">
    <w:name w:val="headertext"/>
    <w:basedOn w:val="a"/>
    <w:rsid w:val="00396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2169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69E0"/>
  </w:style>
  <w:style w:type="paragraph" w:styleId="ad">
    <w:name w:val="footer"/>
    <w:basedOn w:val="a"/>
    <w:link w:val="ae"/>
    <w:uiPriority w:val="99"/>
    <w:unhideWhenUsed/>
    <w:rsid w:val="002169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69E0"/>
  </w:style>
  <w:style w:type="paragraph" w:customStyle="1" w:styleId="formattext">
    <w:name w:val="formattext"/>
    <w:basedOn w:val="a"/>
    <w:rsid w:val="00A4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2990"/>
    <w:rPr>
      <w:rFonts w:asciiTheme="majorHAnsi" w:eastAsiaTheme="majorEastAsia" w:hAnsiTheme="majorHAnsi" w:cstheme="majorBidi"/>
      <w:color w:val="365F91" w:themeColor="accent1" w:themeShade="BF"/>
      <w:sz w:val="32"/>
      <w:szCs w:val="32"/>
    </w:rPr>
  </w:style>
  <w:style w:type="character" w:styleId="af">
    <w:name w:val="annotation reference"/>
    <w:basedOn w:val="a0"/>
    <w:uiPriority w:val="99"/>
    <w:semiHidden/>
    <w:unhideWhenUsed/>
    <w:rsid w:val="00892D90"/>
    <w:rPr>
      <w:sz w:val="16"/>
      <w:szCs w:val="16"/>
    </w:rPr>
  </w:style>
  <w:style w:type="paragraph" w:styleId="af0">
    <w:name w:val="annotation text"/>
    <w:basedOn w:val="a"/>
    <w:link w:val="af1"/>
    <w:uiPriority w:val="99"/>
    <w:semiHidden/>
    <w:unhideWhenUsed/>
    <w:rsid w:val="00892D90"/>
    <w:pPr>
      <w:spacing w:line="240" w:lineRule="auto"/>
    </w:pPr>
    <w:rPr>
      <w:sz w:val="20"/>
      <w:szCs w:val="20"/>
    </w:rPr>
  </w:style>
  <w:style w:type="character" w:customStyle="1" w:styleId="af1">
    <w:name w:val="Текст примечания Знак"/>
    <w:basedOn w:val="a0"/>
    <w:link w:val="af0"/>
    <w:uiPriority w:val="99"/>
    <w:semiHidden/>
    <w:rsid w:val="00892D90"/>
    <w:rPr>
      <w:sz w:val="20"/>
      <w:szCs w:val="20"/>
    </w:rPr>
  </w:style>
  <w:style w:type="paragraph" w:styleId="af2">
    <w:name w:val="annotation subject"/>
    <w:basedOn w:val="af0"/>
    <w:next w:val="af0"/>
    <w:link w:val="af3"/>
    <w:uiPriority w:val="99"/>
    <w:semiHidden/>
    <w:unhideWhenUsed/>
    <w:rsid w:val="00892D90"/>
    <w:rPr>
      <w:b/>
      <w:bCs/>
    </w:rPr>
  </w:style>
  <w:style w:type="character" w:customStyle="1" w:styleId="af3">
    <w:name w:val="Тема примечания Знак"/>
    <w:basedOn w:val="af1"/>
    <w:link w:val="af2"/>
    <w:uiPriority w:val="99"/>
    <w:semiHidden/>
    <w:rsid w:val="00892D90"/>
    <w:rPr>
      <w:b/>
      <w:bCs/>
      <w:sz w:val="20"/>
      <w:szCs w:val="20"/>
    </w:rPr>
  </w:style>
  <w:style w:type="paragraph" w:styleId="af4">
    <w:name w:val="No Spacing"/>
    <w:uiPriority w:val="1"/>
    <w:qFormat/>
    <w:rsid w:val="00655583"/>
    <w:pPr>
      <w:spacing w:after="0" w:line="240" w:lineRule="auto"/>
    </w:pPr>
    <w:rPr>
      <w:rFonts w:ascii="Calibri" w:eastAsia="Calibri" w:hAnsi="Calibri" w:cs="Times New Roman"/>
    </w:rPr>
  </w:style>
  <w:style w:type="table" w:styleId="af5">
    <w:name w:val="Table Grid"/>
    <w:basedOn w:val="a1"/>
    <w:rsid w:val="006555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638">
      <w:bodyDiv w:val="1"/>
      <w:marLeft w:val="0"/>
      <w:marRight w:val="0"/>
      <w:marTop w:val="0"/>
      <w:marBottom w:val="0"/>
      <w:divBdr>
        <w:top w:val="none" w:sz="0" w:space="0" w:color="auto"/>
        <w:left w:val="none" w:sz="0" w:space="0" w:color="auto"/>
        <w:bottom w:val="none" w:sz="0" w:space="0" w:color="auto"/>
        <w:right w:val="none" w:sz="0" w:space="0" w:color="auto"/>
      </w:divBdr>
    </w:div>
    <w:div w:id="152649628">
      <w:bodyDiv w:val="1"/>
      <w:marLeft w:val="0"/>
      <w:marRight w:val="0"/>
      <w:marTop w:val="0"/>
      <w:marBottom w:val="0"/>
      <w:divBdr>
        <w:top w:val="none" w:sz="0" w:space="0" w:color="auto"/>
        <w:left w:val="none" w:sz="0" w:space="0" w:color="auto"/>
        <w:bottom w:val="none" w:sz="0" w:space="0" w:color="auto"/>
        <w:right w:val="none" w:sz="0" w:space="0" w:color="auto"/>
      </w:divBdr>
    </w:div>
    <w:div w:id="197473674">
      <w:bodyDiv w:val="1"/>
      <w:marLeft w:val="0"/>
      <w:marRight w:val="0"/>
      <w:marTop w:val="0"/>
      <w:marBottom w:val="0"/>
      <w:divBdr>
        <w:top w:val="none" w:sz="0" w:space="0" w:color="auto"/>
        <w:left w:val="none" w:sz="0" w:space="0" w:color="auto"/>
        <w:bottom w:val="none" w:sz="0" w:space="0" w:color="auto"/>
        <w:right w:val="none" w:sz="0" w:space="0" w:color="auto"/>
      </w:divBdr>
    </w:div>
    <w:div w:id="279922853">
      <w:bodyDiv w:val="1"/>
      <w:marLeft w:val="0"/>
      <w:marRight w:val="0"/>
      <w:marTop w:val="0"/>
      <w:marBottom w:val="0"/>
      <w:divBdr>
        <w:top w:val="none" w:sz="0" w:space="0" w:color="auto"/>
        <w:left w:val="none" w:sz="0" w:space="0" w:color="auto"/>
        <w:bottom w:val="none" w:sz="0" w:space="0" w:color="auto"/>
        <w:right w:val="none" w:sz="0" w:space="0" w:color="auto"/>
      </w:divBdr>
    </w:div>
    <w:div w:id="307517746">
      <w:bodyDiv w:val="1"/>
      <w:marLeft w:val="0"/>
      <w:marRight w:val="0"/>
      <w:marTop w:val="0"/>
      <w:marBottom w:val="0"/>
      <w:divBdr>
        <w:top w:val="none" w:sz="0" w:space="0" w:color="auto"/>
        <w:left w:val="none" w:sz="0" w:space="0" w:color="auto"/>
        <w:bottom w:val="none" w:sz="0" w:space="0" w:color="auto"/>
        <w:right w:val="none" w:sz="0" w:space="0" w:color="auto"/>
      </w:divBdr>
    </w:div>
    <w:div w:id="395512149">
      <w:bodyDiv w:val="1"/>
      <w:marLeft w:val="0"/>
      <w:marRight w:val="0"/>
      <w:marTop w:val="0"/>
      <w:marBottom w:val="0"/>
      <w:divBdr>
        <w:top w:val="none" w:sz="0" w:space="0" w:color="auto"/>
        <w:left w:val="none" w:sz="0" w:space="0" w:color="auto"/>
        <w:bottom w:val="none" w:sz="0" w:space="0" w:color="auto"/>
        <w:right w:val="none" w:sz="0" w:space="0" w:color="auto"/>
      </w:divBdr>
    </w:div>
    <w:div w:id="421921999">
      <w:bodyDiv w:val="1"/>
      <w:marLeft w:val="0"/>
      <w:marRight w:val="0"/>
      <w:marTop w:val="0"/>
      <w:marBottom w:val="0"/>
      <w:divBdr>
        <w:top w:val="none" w:sz="0" w:space="0" w:color="auto"/>
        <w:left w:val="none" w:sz="0" w:space="0" w:color="auto"/>
        <w:bottom w:val="none" w:sz="0" w:space="0" w:color="auto"/>
        <w:right w:val="none" w:sz="0" w:space="0" w:color="auto"/>
      </w:divBdr>
    </w:div>
    <w:div w:id="441724478">
      <w:bodyDiv w:val="1"/>
      <w:marLeft w:val="0"/>
      <w:marRight w:val="0"/>
      <w:marTop w:val="0"/>
      <w:marBottom w:val="0"/>
      <w:divBdr>
        <w:top w:val="none" w:sz="0" w:space="0" w:color="auto"/>
        <w:left w:val="none" w:sz="0" w:space="0" w:color="auto"/>
        <w:bottom w:val="none" w:sz="0" w:space="0" w:color="auto"/>
        <w:right w:val="none" w:sz="0" w:space="0" w:color="auto"/>
      </w:divBdr>
    </w:div>
    <w:div w:id="444736288">
      <w:bodyDiv w:val="1"/>
      <w:marLeft w:val="0"/>
      <w:marRight w:val="0"/>
      <w:marTop w:val="0"/>
      <w:marBottom w:val="0"/>
      <w:divBdr>
        <w:top w:val="none" w:sz="0" w:space="0" w:color="auto"/>
        <w:left w:val="none" w:sz="0" w:space="0" w:color="auto"/>
        <w:bottom w:val="none" w:sz="0" w:space="0" w:color="auto"/>
        <w:right w:val="none" w:sz="0" w:space="0" w:color="auto"/>
      </w:divBdr>
    </w:div>
    <w:div w:id="510339703">
      <w:bodyDiv w:val="1"/>
      <w:marLeft w:val="0"/>
      <w:marRight w:val="0"/>
      <w:marTop w:val="0"/>
      <w:marBottom w:val="0"/>
      <w:divBdr>
        <w:top w:val="none" w:sz="0" w:space="0" w:color="auto"/>
        <w:left w:val="none" w:sz="0" w:space="0" w:color="auto"/>
        <w:bottom w:val="none" w:sz="0" w:space="0" w:color="auto"/>
        <w:right w:val="none" w:sz="0" w:space="0" w:color="auto"/>
      </w:divBdr>
    </w:div>
    <w:div w:id="720060029">
      <w:bodyDiv w:val="1"/>
      <w:marLeft w:val="0"/>
      <w:marRight w:val="0"/>
      <w:marTop w:val="0"/>
      <w:marBottom w:val="0"/>
      <w:divBdr>
        <w:top w:val="none" w:sz="0" w:space="0" w:color="auto"/>
        <w:left w:val="none" w:sz="0" w:space="0" w:color="auto"/>
        <w:bottom w:val="none" w:sz="0" w:space="0" w:color="auto"/>
        <w:right w:val="none" w:sz="0" w:space="0" w:color="auto"/>
      </w:divBdr>
    </w:div>
    <w:div w:id="773089873">
      <w:bodyDiv w:val="1"/>
      <w:marLeft w:val="0"/>
      <w:marRight w:val="0"/>
      <w:marTop w:val="0"/>
      <w:marBottom w:val="0"/>
      <w:divBdr>
        <w:top w:val="none" w:sz="0" w:space="0" w:color="auto"/>
        <w:left w:val="none" w:sz="0" w:space="0" w:color="auto"/>
        <w:bottom w:val="none" w:sz="0" w:space="0" w:color="auto"/>
        <w:right w:val="none" w:sz="0" w:space="0" w:color="auto"/>
      </w:divBdr>
    </w:div>
    <w:div w:id="781261442">
      <w:bodyDiv w:val="1"/>
      <w:marLeft w:val="0"/>
      <w:marRight w:val="0"/>
      <w:marTop w:val="0"/>
      <w:marBottom w:val="0"/>
      <w:divBdr>
        <w:top w:val="none" w:sz="0" w:space="0" w:color="auto"/>
        <w:left w:val="none" w:sz="0" w:space="0" w:color="auto"/>
        <w:bottom w:val="none" w:sz="0" w:space="0" w:color="auto"/>
        <w:right w:val="none" w:sz="0" w:space="0" w:color="auto"/>
      </w:divBdr>
    </w:div>
    <w:div w:id="821459515">
      <w:bodyDiv w:val="1"/>
      <w:marLeft w:val="0"/>
      <w:marRight w:val="0"/>
      <w:marTop w:val="0"/>
      <w:marBottom w:val="0"/>
      <w:divBdr>
        <w:top w:val="none" w:sz="0" w:space="0" w:color="auto"/>
        <w:left w:val="none" w:sz="0" w:space="0" w:color="auto"/>
        <w:bottom w:val="none" w:sz="0" w:space="0" w:color="auto"/>
        <w:right w:val="none" w:sz="0" w:space="0" w:color="auto"/>
      </w:divBdr>
    </w:div>
    <w:div w:id="894972102">
      <w:bodyDiv w:val="1"/>
      <w:marLeft w:val="0"/>
      <w:marRight w:val="0"/>
      <w:marTop w:val="0"/>
      <w:marBottom w:val="0"/>
      <w:divBdr>
        <w:top w:val="none" w:sz="0" w:space="0" w:color="auto"/>
        <w:left w:val="none" w:sz="0" w:space="0" w:color="auto"/>
        <w:bottom w:val="none" w:sz="0" w:space="0" w:color="auto"/>
        <w:right w:val="none" w:sz="0" w:space="0" w:color="auto"/>
      </w:divBdr>
    </w:div>
    <w:div w:id="900018048">
      <w:bodyDiv w:val="1"/>
      <w:marLeft w:val="0"/>
      <w:marRight w:val="0"/>
      <w:marTop w:val="0"/>
      <w:marBottom w:val="0"/>
      <w:divBdr>
        <w:top w:val="none" w:sz="0" w:space="0" w:color="auto"/>
        <w:left w:val="none" w:sz="0" w:space="0" w:color="auto"/>
        <w:bottom w:val="none" w:sz="0" w:space="0" w:color="auto"/>
        <w:right w:val="none" w:sz="0" w:space="0" w:color="auto"/>
      </w:divBdr>
    </w:div>
    <w:div w:id="921331211">
      <w:bodyDiv w:val="1"/>
      <w:marLeft w:val="0"/>
      <w:marRight w:val="0"/>
      <w:marTop w:val="0"/>
      <w:marBottom w:val="0"/>
      <w:divBdr>
        <w:top w:val="none" w:sz="0" w:space="0" w:color="auto"/>
        <w:left w:val="none" w:sz="0" w:space="0" w:color="auto"/>
        <w:bottom w:val="none" w:sz="0" w:space="0" w:color="auto"/>
        <w:right w:val="none" w:sz="0" w:space="0" w:color="auto"/>
      </w:divBdr>
    </w:div>
    <w:div w:id="962149493">
      <w:bodyDiv w:val="1"/>
      <w:marLeft w:val="0"/>
      <w:marRight w:val="0"/>
      <w:marTop w:val="0"/>
      <w:marBottom w:val="0"/>
      <w:divBdr>
        <w:top w:val="none" w:sz="0" w:space="0" w:color="auto"/>
        <w:left w:val="none" w:sz="0" w:space="0" w:color="auto"/>
        <w:bottom w:val="none" w:sz="0" w:space="0" w:color="auto"/>
        <w:right w:val="none" w:sz="0" w:space="0" w:color="auto"/>
      </w:divBdr>
    </w:div>
    <w:div w:id="1005938984">
      <w:bodyDiv w:val="1"/>
      <w:marLeft w:val="0"/>
      <w:marRight w:val="0"/>
      <w:marTop w:val="0"/>
      <w:marBottom w:val="0"/>
      <w:divBdr>
        <w:top w:val="none" w:sz="0" w:space="0" w:color="auto"/>
        <w:left w:val="none" w:sz="0" w:space="0" w:color="auto"/>
        <w:bottom w:val="none" w:sz="0" w:space="0" w:color="auto"/>
        <w:right w:val="none" w:sz="0" w:space="0" w:color="auto"/>
      </w:divBdr>
    </w:div>
    <w:div w:id="1053308489">
      <w:bodyDiv w:val="1"/>
      <w:marLeft w:val="0"/>
      <w:marRight w:val="0"/>
      <w:marTop w:val="0"/>
      <w:marBottom w:val="0"/>
      <w:divBdr>
        <w:top w:val="none" w:sz="0" w:space="0" w:color="auto"/>
        <w:left w:val="none" w:sz="0" w:space="0" w:color="auto"/>
        <w:bottom w:val="none" w:sz="0" w:space="0" w:color="auto"/>
        <w:right w:val="none" w:sz="0" w:space="0" w:color="auto"/>
      </w:divBdr>
    </w:div>
    <w:div w:id="1080827688">
      <w:bodyDiv w:val="1"/>
      <w:marLeft w:val="0"/>
      <w:marRight w:val="0"/>
      <w:marTop w:val="0"/>
      <w:marBottom w:val="0"/>
      <w:divBdr>
        <w:top w:val="none" w:sz="0" w:space="0" w:color="auto"/>
        <w:left w:val="none" w:sz="0" w:space="0" w:color="auto"/>
        <w:bottom w:val="none" w:sz="0" w:space="0" w:color="auto"/>
        <w:right w:val="none" w:sz="0" w:space="0" w:color="auto"/>
      </w:divBdr>
    </w:div>
    <w:div w:id="1134908219">
      <w:bodyDiv w:val="1"/>
      <w:marLeft w:val="0"/>
      <w:marRight w:val="0"/>
      <w:marTop w:val="0"/>
      <w:marBottom w:val="0"/>
      <w:divBdr>
        <w:top w:val="none" w:sz="0" w:space="0" w:color="auto"/>
        <w:left w:val="none" w:sz="0" w:space="0" w:color="auto"/>
        <w:bottom w:val="none" w:sz="0" w:space="0" w:color="auto"/>
        <w:right w:val="none" w:sz="0" w:space="0" w:color="auto"/>
      </w:divBdr>
    </w:div>
    <w:div w:id="1136722430">
      <w:bodyDiv w:val="1"/>
      <w:marLeft w:val="0"/>
      <w:marRight w:val="0"/>
      <w:marTop w:val="0"/>
      <w:marBottom w:val="0"/>
      <w:divBdr>
        <w:top w:val="none" w:sz="0" w:space="0" w:color="auto"/>
        <w:left w:val="none" w:sz="0" w:space="0" w:color="auto"/>
        <w:bottom w:val="none" w:sz="0" w:space="0" w:color="auto"/>
        <w:right w:val="none" w:sz="0" w:space="0" w:color="auto"/>
      </w:divBdr>
    </w:div>
    <w:div w:id="1188956229">
      <w:bodyDiv w:val="1"/>
      <w:marLeft w:val="0"/>
      <w:marRight w:val="0"/>
      <w:marTop w:val="0"/>
      <w:marBottom w:val="0"/>
      <w:divBdr>
        <w:top w:val="none" w:sz="0" w:space="0" w:color="auto"/>
        <w:left w:val="none" w:sz="0" w:space="0" w:color="auto"/>
        <w:bottom w:val="none" w:sz="0" w:space="0" w:color="auto"/>
        <w:right w:val="none" w:sz="0" w:space="0" w:color="auto"/>
      </w:divBdr>
    </w:div>
    <w:div w:id="1295527460">
      <w:bodyDiv w:val="1"/>
      <w:marLeft w:val="0"/>
      <w:marRight w:val="0"/>
      <w:marTop w:val="0"/>
      <w:marBottom w:val="0"/>
      <w:divBdr>
        <w:top w:val="none" w:sz="0" w:space="0" w:color="auto"/>
        <w:left w:val="none" w:sz="0" w:space="0" w:color="auto"/>
        <w:bottom w:val="none" w:sz="0" w:space="0" w:color="auto"/>
        <w:right w:val="none" w:sz="0" w:space="0" w:color="auto"/>
      </w:divBdr>
    </w:div>
    <w:div w:id="1305236635">
      <w:bodyDiv w:val="1"/>
      <w:marLeft w:val="0"/>
      <w:marRight w:val="0"/>
      <w:marTop w:val="0"/>
      <w:marBottom w:val="0"/>
      <w:divBdr>
        <w:top w:val="none" w:sz="0" w:space="0" w:color="auto"/>
        <w:left w:val="none" w:sz="0" w:space="0" w:color="auto"/>
        <w:bottom w:val="none" w:sz="0" w:space="0" w:color="auto"/>
        <w:right w:val="none" w:sz="0" w:space="0" w:color="auto"/>
      </w:divBdr>
    </w:div>
    <w:div w:id="1394351944">
      <w:bodyDiv w:val="1"/>
      <w:marLeft w:val="0"/>
      <w:marRight w:val="0"/>
      <w:marTop w:val="0"/>
      <w:marBottom w:val="0"/>
      <w:divBdr>
        <w:top w:val="none" w:sz="0" w:space="0" w:color="auto"/>
        <w:left w:val="none" w:sz="0" w:space="0" w:color="auto"/>
        <w:bottom w:val="none" w:sz="0" w:space="0" w:color="auto"/>
        <w:right w:val="none" w:sz="0" w:space="0" w:color="auto"/>
      </w:divBdr>
    </w:div>
    <w:div w:id="1447195958">
      <w:bodyDiv w:val="1"/>
      <w:marLeft w:val="0"/>
      <w:marRight w:val="0"/>
      <w:marTop w:val="0"/>
      <w:marBottom w:val="0"/>
      <w:divBdr>
        <w:top w:val="none" w:sz="0" w:space="0" w:color="auto"/>
        <w:left w:val="none" w:sz="0" w:space="0" w:color="auto"/>
        <w:bottom w:val="none" w:sz="0" w:space="0" w:color="auto"/>
        <w:right w:val="none" w:sz="0" w:space="0" w:color="auto"/>
      </w:divBdr>
    </w:div>
    <w:div w:id="1472594468">
      <w:bodyDiv w:val="1"/>
      <w:marLeft w:val="0"/>
      <w:marRight w:val="0"/>
      <w:marTop w:val="0"/>
      <w:marBottom w:val="0"/>
      <w:divBdr>
        <w:top w:val="none" w:sz="0" w:space="0" w:color="auto"/>
        <w:left w:val="none" w:sz="0" w:space="0" w:color="auto"/>
        <w:bottom w:val="none" w:sz="0" w:space="0" w:color="auto"/>
        <w:right w:val="none" w:sz="0" w:space="0" w:color="auto"/>
      </w:divBdr>
    </w:div>
    <w:div w:id="1524246777">
      <w:bodyDiv w:val="1"/>
      <w:marLeft w:val="0"/>
      <w:marRight w:val="0"/>
      <w:marTop w:val="0"/>
      <w:marBottom w:val="0"/>
      <w:divBdr>
        <w:top w:val="none" w:sz="0" w:space="0" w:color="auto"/>
        <w:left w:val="none" w:sz="0" w:space="0" w:color="auto"/>
        <w:bottom w:val="none" w:sz="0" w:space="0" w:color="auto"/>
        <w:right w:val="none" w:sz="0" w:space="0" w:color="auto"/>
      </w:divBdr>
    </w:div>
    <w:div w:id="1545096272">
      <w:bodyDiv w:val="1"/>
      <w:marLeft w:val="0"/>
      <w:marRight w:val="0"/>
      <w:marTop w:val="0"/>
      <w:marBottom w:val="0"/>
      <w:divBdr>
        <w:top w:val="none" w:sz="0" w:space="0" w:color="auto"/>
        <w:left w:val="none" w:sz="0" w:space="0" w:color="auto"/>
        <w:bottom w:val="none" w:sz="0" w:space="0" w:color="auto"/>
        <w:right w:val="none" w:sz="0" w:space="0" w:color="auto"/>
      </w:divBdr>
    </w:div>
    <w:div w:id="1574194868">
      <w:bodyDiv w:val="1"/>
      <w:marLeft w:val="0"/>
      <w:marRight w:val="0"/>
      <w:marTop w:val="0"/>
      <w:marBottom w:val="0"/>
      <w:divBdr>
        <w:top w:val="none" w:sz="0" w:space="0" w:color="auto"/>
        <w:left w:val="none" w:sz="0" w:space="0" w:color="auto"/>
        <w:bottom w:val="none" w:sz="0" w:space="0" w:color="auto"/>
        <w:right w:val="none" w:sz="0" w:space="0" w:color="auto"/>
      </w:divBdr>
    </w:div>
    <w:div w:id="1594050611">
      <w:bodyDiv w:val="1"/>
      <w:marLeft w:val="0"/>
      <w:marRight w:val="0"/>
      <w:marTop w:val="0"/>
      <w:marBottom w:val="0"/>
      <w:divBdr>
        <w:top w:val="none" w:sz="0" w:space="0" w:color="auto"/>
        <w:left w:val="none" w:sz="0" w:space="0" w:color="auto"/>
        <w:bottom w:val="none" w:sz="0" w:space="0" w:color="auto"/>
        <w:right w:val="none" w:sz="0" w:space="0" w:color="auto"/>
      </w:divBdr>
    </w:div>
    <w:div w:id="1623416564">
      <w:bodyDiv w:val="1"/>
      <w:marLeft w:val="0"/>
      <w:marRight w:val="0"/>
      <w:marTop w:val="0"/>
      <w:marBottom w:val="0"/>
      <w:divBdr>
        <w:top w:val="none" w:sz="0" w:space="0" w:color="auto"/>
        <w:left w:val="none" w:sz="0" w:space="0" w:color="auto"/>
        <w:bottom w:val="none" w:sz="0" w:space="0" w:color="auto"/>
        <w:right w:val="none" w:sz="0" w:space="0" w:color="auto"/>
      </w:divBdr>
    </w:div>
    <w:div w:id="1758088405">
      <w:bodyDiv w:val="1"/>
      <w:marLeft w:val="0"/>
      <w:marRight w:val="0"/>
      <w:marTop w:val="0"/>
      <w:marBottom w:val="0"/>
      <w:divBdr>
        <w:top w:val="none" w:sz="0" w:space="0" w:color="auto"/>
        <w:left w:val="none" w:sz="0" w:space="0" w:color="auto"/>
        <w:bottom w:val="none" w:sz="0" w:space="0" w:color="auto"/>
        <w:right w:val="none" w:sz="0" w:space="0" w:color="auto"/>
      </w:divBdr>
    </w:div>
    <w:div w:id="1796563570">
      <w:bodyDiv w:val="1"/>
      <w:marLeft w:val="0"/>
      <w:marRight w:val="0"/>
      <w:marTop w:val="0"/>
      <w:marBottom w:val="0"/>
      <w:divBdr>
        <w:top w:val="none" w:sz="0" w:space="0" w:color="auto"/>
        <w:left w:val="none" w:sz="0" w:space="0" w:color="auto"/>
        <w:bottom w:val="none" w:sz="0" w:space="0" w:color="auto"/>
        <w:right w:val="none" w:sz="0" w:space="0" w:color="auto"/>
      </w:divBdr>
    </w:div>
    <w:div w:id="1808352962">
      <w:bodyDiv w:val="1"/>
      <w:marLeft w:val="0"/>
      <w:marRight w:val="0"/>
      <w:marTop w:val="0"/>
      <w:marBottom w:val="0"/>
      <w:divBdr>
        <w:top w:val="none" w:sz="0" w:space="0" w:color="auto"/>
        <w:left w:val="none" w:sz="0" w:space="0" w:color="auto"/>
        <w:bottom w:val="none" w:sz="0" w:space="0" w:color="auto"/>
        <w:right w:val="none" w:sz="0" w:space="0" w:color="auto"/>
      </w:divBdr>
    </w:div>
    <w:div w:id="1825078553">
      <w:bodyDiv w:val="1"/>
      <w:marLeft w:val="0"/>
      <w:marRight w:val="0"/>
      <w:marTop w:val="0"/>
      <w:marBottom w:val="0"/>
      <w:divBdr>
        <w:top w:val="none" w:sz="0" w:space="0" w:color="auto"/>
        <w:left w:val="none" w:sz="0" w:space="0" w:color="auto"/>
        <w:bottom w:val="none" w:sz="0" w:space="0" w:color="auto"/>
        <w:right w:val="none" w:sz="0" w:space="0" w:color="auto"/>
      </w:divBdr>
    </w:div>
    <w:div w:id="1848204597">
      <w:bodyDiv w:val="1"/>
      <w:marLeft w:val="0"/>
      <w:marRight w:val="0"/>
      <w:marTop w:val="0"/>
      <w:marBottom w:val="0"/>
      <w:divBdr>
        <w:top w:val="none" w:sz="0" w:space="0" w:color="auto"/>
        <w:left w:val="none" w:sz="0" w:space="0" w:color="auto"/>
        <w:bottom w:val="none" w:sz="0" w:space="0" w:color="auto"/>
        <w:right w:val="none" w:sz="0" w:space="0" w:color="auto"/>
      </w:divBdr>
    </w:div>
    <w:div w:id="1852908163">
      <w:bodyDiv w:val="1"/>
      <w:marLeft w:val="0"/>
      <w:marRight w:val="0"/>
      <w:marTop w:val="0"/>
      <w:marBottom w:val="0"/>
      <w:divBdr>
        <w:top w:val="none" w:sz="0" w:space="0" w:color="auto"/>
        <w:left w:val="none" w:sz="0" w:space="0" w:color="auto"/>
        <w:bottom w:val="none" w:sz="0" w:space="0" w:color="auto"/>
        <w:right w:val="none" w:sz="0" w:space="0" w:color="auto"/>
      </w:divBdr>
    </w:div>
    <w:div w:id="1863858143">
      <w:bodyDiv w:val="1"/>
      <w:marLeft w:val="0"/>
      <w:marRight w:val="0"/>
      <w:marTop w:val="0"/>
      <w:marBottom w:val="0"/>
      <w:divBdr>
        <w:top w:val="none" w:sz="0" w:space="0" w:color="auto"/>
        <w:left w:val="none" w:sz="0" w:space="0" w:color="auto"/>
        <w:bottom w:val="none" w:sz="0" w:space="0" w:color="auto"/>
        <w:right w:val="none" w:sz="0" w:space="0" w:color="auto"/>
      </w:divBdr>
    </w:div>
    <w:div w:id="1943340404">
      <w:bodyDiv w:val="1"/>
      <w:marLeft w:val="0"/>
      <w:marRight w:val="0"/>
      <w:marTop w:val="0"/>
      <w:marBottom w:val="0"/>
      <w:divBdr>
        <w:top w:val="none" w:sz="0" w:space="0" w:color="auto"/>
        <w:left w:val="none" w:sz="0" w:space="0" w:color="auto"/>
        <w:bottom w:val="none" w:sz="0" w:space="0" w:color="auto"/>
        <w:right w:val="none" w:sz="0" w:space="0" w:color="auto"/>
      </w:divBdr>
    </w:div>
    <w:div w:id="2061787849">
      <w:bodyDiv w:val="1"/>
      <w:marLeft w:val="0"/>
      <w:marRight w:val="0"/>
      <w:marTop w:val="0"/>
      <w:marBottom w:val="0"/>
      <w:divBdr>
        <w:top w:val="none" w:sz="0" w:space="0" w:color="auto"/>
        <w:left w:val="none" w:sz="0" w:space="0" w:color="auto"/>
        <w:bottom w:val="none" w:sz="0" w:space="0" w:color="auto"/>
        <w:right w:val="none" w:sz="0" w:space="0" w:color="auto"/>
      </w:divBdr>
    </w:div>
    <w:div w:id="21278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7053-9735-467E-81E7-A750DE7E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TeteleaRD</dc:creator>
  <cp:keywords/>
  <dc:description/>
  <cp:lastModifiedBy>Maldur Olesea</cp:lastModifiedBy>
  <cp:revision>38</cp:revision>
  <cp:lastPrinted>2023-03-07T08:56:00Z</cp:lastPrinted>
  <dcterms:created xsi:type="dcterms:W3CDTF">2023-01-09T09:16:00Z</dcterms:created>
  <dcterms:modified xsi:type="dcterms:W3CDTF">2023-03-07T09:54:00Z</dcterms:modified>
</cp:coreProperties>
</file>