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FA3" w:rsidRPr="003C4879" w:rsidRDefault="000B4FA3" w:rsidP="003C4879">
      <w:pPr>
        <w:jc w:val="right"/>
        <w:rPr>
          <w:rFonts w:ascii="Times New Roman" w:hAnsi="Times New Roman" w:cs="Times New Roman"/>
          <w:b/>
          <w:sz w:val="28"/>
          <w:lang w:val="en-US"/>
        </w:rPr>
      </w:pPr>
      <w:r w:rsidRPr="003C4879">
        <w:rPr>
          <w:rFonts w:ascii="Times New Roman" w:hAnsi="Times New Roman" w:cs="Times New Roman"/>
          <w:b/>
          <w:sz w:val="28"/>
          <w:lang w:val="en-US"/>
        </w:rPr>
        <w:t xml:space="preserve">                                              </w:t>
      </w:r>
      <w:r w:rsidRPr="003C4879">
        <w:rPr>
          <w:rFonts w:ascii="Times New Roman" w:hAnsi="Times New Roman" w:cs="Times New Roman"/>
          <w:b/>
          <w:sz w:val="28"/>
        </w:rPr>
        <w:t xml:space="preserve">                                 APROB</w:t>
      </w:r>
      <w:r w:rsidR="005A1DDF" w:rsidRPr="003C4879">
        <w:rPr>
          <w:rFonts w:ascii="Times New Roman" w:hAnsi="Times New Roman" w:cs="Times New Roman"/>
          <w:b/>
          <w:sz w:val="28"/>
        </w:rPr>
        <w:t>AT</w:t>
      </w:r>
      <w:r w:rsidRPr="003C4879">
        <w:rPr>
          <w:rFonts w:ascii="Times New Roman" w:hAnsi="Times New Roman" w:cs="Times New Roman"/>
          <w:b/>
          <w:sz w:val="28"/>
        </w:rPr>
        <w:t>:</w:t>
      </w:r>
    </w:p>
    <w:p w:rsidR="000B4FA3" w:rsidRPr="003C4879" w:rsidRDefault="000B4FA3" w:rsidP="003C4879">
      <w:pPr>
        <w:jc w:val="right"/>
        <w:rPr>
          <w:rFonts w:ascii="Times New Roman" w:hAnsi="Times New Roman" w:cs="Times New Roman"/>
          <w:b/>
          <w:sz w:val="28"/>
          <w:lang w:val="en-US"/>
        </w:rPr>
      </w:pPr>
      <w:r w:rsidRPr="003C4879">
        <w:rPr>
          <w:rFonts w:ascii="Times New Roman" w:hAnsi="Times New Roman" w:cs="Times New Roman"/>
          <w:b/>
          <w:sz w:val="28"/>
        </w:rPr>
        <w:t xml:space="preserve">                                                </w:t>
      </w:r>
      <w:r w:rsidR="00400ABF" w:rsidRPr="003C4879">
        <w:rPr>
          <w:rFonts w:ascii="Times New Roman" w:hAnsi="Times New Roman" w:cs="Times New Roman"/>
          <w:b/>
          <w:sz w:val="28"/>
        </w:rPr>
        <w:t xml:space="preserve">                            </w:t>
      </w:r>
      <w:r w:rsidRPr="003C4879">
        <w:rPr>
          <w:rFonts w:ascii="Times New Roman" w:hAnsi="Times New Roman" w:cs="Times New Roman"/>
          <w:b/>
          <w:sz w:val="28"/>
        </w:rPr>
        <w:t xml:space="preserve">     </w:t>
      </w:r>
      <w:r w:rsidRPr="003C4879">
        <w:rPr>
          <w:rFonts w:ascii="Times New Roman" w:hAnsi="Times New Roman" w:cs="Times New Roman"/>
          <w:b/>
          <w:sz w:val="28"/>
          <w:lang w:val="en-US"/>
        </w:rPr>
        <w:t>P</w:t>
      </w:r>
      <w:r w:rsidRPr="003C4879">
        <w:rPr>
          <w:rFonts w:ascii="Times New Roman" w:hAnsi="Times New Roman" w:cs="Times New Roman"/>
          <w:b/>
          <w:sz w:val="28"/>
        </w:rPr>
        <w:t>RIMAR</w:t>
      </w:r>
      <w:r w:rsidRPr="003C4879">
        <w:rPr>
          <w:rFonts w:ascii="Times New Roman" w:hAnsi="Times New Roman" w:cs="Times New Roman"/>
          <w:color w:val="F2F2F2" w:themeColor="background1" w:themeShade="F2"/>
          <w:sz w:val="28"/>
          <w:lang w:val="en-US"/>
        </w:rPr>
        <w:t>_______</w:t>
      </w:r>
      <w:r w:rsidR="005A1DDF" w:rsidRPr="003C4879">
        <w:rPr>
          <w:rFonts w:ascii="Times New Roman" w:hAnsi="Times New Roman" w:cs="Times New Roman"/>
          <w:color w:val="F2F2F2" w:themeColor="background1" w:themeShade="F2"/>
          <w:sz w:val="28"/>
          <w:lang w:val="en-US"/>
        </w:rPr>
        <w:t>______________</w:t>
      </w:r>
      <w:r w:rsidRPr="003C4879">
        <w:rPr>
          <w:rFonts w:ascii="Times New Roman" w:hAnsi="Times New Roman" w:cs="Times New Roman"/>
          <w:color w:val="F2F2F2" w:themeColor="background1" w:themeShade="F2"/>
          <w:sz w:val="28"/>
          <w:lang w:val="en-US"/>
        </w:rPr>
        <w:t>________</w:t>
      </w:r>
      <w:r w:rsidRPr="003C4879">
        <w:rPr>
          <w:rFonts w:ascii="Times New Roman" w:hAnsi="Times New Roman" w:cs="Times New Roman"/>
          <w:b/>
          <w:sz w:val="28"/>
          <w:lang w:val="en-US"/>
        </w:rPr>
        <w:t>Valentina C</w:t>
      </w:r>
      <w:r w:rsidRPr="003C4879">
        <w:rPr>
          <w:rFonts w:ascii="Times New Roman" w:hAnsi="Times New Roman" w:cs="Times New Roman"/>
          <w:b/>
          <w:sz w:val="28"/>
        </w:rPr>
        <w:t>ASIAN</w:t>
      </w:r>
    </w:p>
    <w:p w:rsidR="000B4FA3" w:rsidRPr="003C4879" w:rsidRDefault="000B4FA3" w:rsidP="003C4879">
      <w:pPr>
        <w:rPr>
          <w:rFonts w:ascii="Times New Roman" w:hAnsi="Times New Roman" w:cs="Times New Roman"/>
          <w:b/>
          <w:lang w:val="en-US"/>
        </w:rPr>
      </w:pPr>
    </w:p>
    <w:p w:rsidR="00400ABF" w:rsidRPr="003C4879" w:rsidRDefault="00400ABF" w:rsidP="003C4879">
      <w:pPr>
        <w:tabs>
          <w:tab w:val="left" w:pos="4786"/>
          <w:tab w:val="left" w:pos="10031"/>
        </w:tabs>
        <w:jc w:val="right"/>
        <w:rPr>
          <w:rFonts w:ascii="Times New Roman" w:hAnsi="Times New Roman" w:cs="Times New Roman"/>
          <w:lang w:val="en-US"/>
        </w:rPr>
      </w:pPr>
    </w:p>
    <w:p w:rsidR="005A1DDF" w:rsidRPr="003C4879" w:rsidRDefault="005A1DDF" w:rsidP="003C4879">
      <w:pPr>
        <w:tabs>
          <w:tab w:val="left" w:pos="4786"/>
          <w:tab w:val="left" w:pos="10031"/>
        </w:tabs>
        <w:jc w:val="right"/>
        <w:rPr>
          <w:rFonts w:ascii="Times New Roman" w:hAnsi="Times New Roman" w:cs="Times New Roman"/>
          <w:lang w:val="en-US"/>
        </w:rPr>
      </w:pPr>
    </w:p>
    <w:p w:rsidR="00552B0F" w:rsidRPr="003C4879" w:rsidRDefault="00820734" w:rsidP="003C4879">
      <w:pPr>
        <w:tabs>
          <w:tab w:val="left" w:pos="4786"/>
          <w:tab w:val="left" w:pos="10031"/>
        </w:tabs>
        <w:jc w:val="right"/>
        <w:rPr>
          <w:rFonts w:ascii="Times New Roman" w:hAnsi="Times New Roman" w:cs="Times New Roman"/>
          <w:b/>
          <w:lang w:val="ro-RO"/>
        </w:rPr>
      </w:pPr>
      <w:r w:rsidRPr="003C4879">
        <w:rPr>
          <w:rFonts w:ascii="Times New Roman" w:hAnsi="Times New Roman" w:cs="Times New Roman"/>
          <w:lang w:val="en-US"/>
        </w:rPr>
        <w:t xml:space="preserve">Formular </w:t>
      </w:r>
      <w:r w:rsidRPr="003C4879">
        <w:rPr>
          <w:rFonts w:ascii="Times New Roman" w:hAnsi="Times New Roman" w:cs="Times New Roman"/>
          <w:b/>
          <w:lang w:val="en-US"/>
        </w:rPr>
        <w:t>Nr.1</w:t>
      </w:r>
    </w:p>
    <w:p w:rsidR="000B4FA3" w:rsidRPr="003C4879" w:rsidRDefault="000B4FA3" w:rsidP="003C4879">
      <w:pPr>
        <w:jc w:val="right"/>
        <w:rPr>
          <w:rFonts w:ascii="Times New Roman" w:hAnsi="Times New Roman" w:cs="Times New Roman"/>
          <w:lang w:val="en-US"/>
        </w:rPr>
      </w:pPr>
      <w:r w:rsidRPr="003C4879">
        <w:rPr>
          <w:rFonts w:ascii="Times New Roman" w:hAnsi="Times New Roman" w:cs="Times New Roman"/>
          <w:lang w:val="en-US"/>
        </w:rPr>
        <w:tab/>
      </w:r>
      <w:r w:rsidRPr="003C4879">
        <w:rPr>
          <w:rFonts w:ascii="Times New Roman" w:hAnsi="Times New Roman" w:cs="Times New Roman"/>
          <w:lang w:val="en-US"/>
        </w:rPr>
        <w:tab/>
      </w:r>
      <w:r w:rsidRPr="003C4879">
        <w:rPr>
          <w:rFonts w:ascii="Times New Roman" w:hAnsi="Times New Roman" w:cs="Times New Roman"/>
          <w:lang w:val="en-US"/>
        </w:rPr>
        <w:tab/>
      </w:r>
      <w:r w:rsidRPr="003C4879">
        <w:rPr>
          <w:rFonts w:ascii="Times New Roman" w:hAnsi="Times New Roman" w:cs="Times New Roman"/>
          <w:lang w:val="en-US"/>
        </w:rPr>
        <w:tab/>
      </w:r>
      <w:r w:rsidRPr="003C4879">
        <w:rPr>
          <w:rFonts w:ascii="Times New Roman" w:hAnsi="Times New Roman" w:cs="Times New Roman"/>
          <w:lang w:val="en-US"/>
        </w:rPr>
        <w:tab/>
      </w:r>
      <w:r w:rsidRPr="003C4879">
        <w:rPr>
          <w:rFonts w:ascii="Times New Roman" w:hAnsi="Times New Roman" w:cs="Times New Roman"/>
          <w:lang w:val="en-US"/>
        </w:rPr>
        <w:tab/>
      </w:r>
      <w:r w:rsidRPr="003C4879">
        <w:rPr>
          <w:rFonts w:ascii="Times New Roman" w:hAnsi="Times New Roman" w:cs="Times New Roman"/>
          <w:lang w:val="en-US"/>
        </w:rPr>
        <w:tab/>
      </w:r>
      <w:r w:rsidR="00820734" w:rsidRPr="003C4879">
        <w:rPr>
          <w:rFonts w:ascii="Times New Roman" w:hAnsi="Times New Roman" w:cs="Times New Roman"/>
          <w:lang w:val="en-US"/>
        </w:rPr>
        <w:t xml:space="preserve">         </w:t>
      </w:r>
      <w:r w:rsidRPr="003C4879">
        <w:rPr>
          <w:rFonts w:ascii="Times New Roman" w:hAnsi="Times New Roman" w:cs="Times New Roman"/>
          <w:lang w:val="en-US"/>
        </w:rPr>
        <w:t xml:space="preserve">Win </w:t>
      </w:r>
      <w:r w:rsidRPr="003C4879">
        <w:rPr>
          <w:rFonts w:ascii="Times New Roman" w:hAnsi="Times New Roman" w:cs="Times New Roman"/>
        </w:rPr>
        <w:t xml:space="preserve">Смета </w:t>
      </w:r>
    </w:p>
    <w:p w:rsidR="005D6EC2" w:rsidRPr="003C4879" w:rsidRDefault="005D6EC2" w:rsidP="003C4879">
      <w:pPr>
        <w:rPr>
          <w:rFonts w:ascii="Times New Roman" w:hAnsi="Times New Roman" w:cs="Times New Roman"/>
          <w:b/>
          <w:color w:val="002060"/>
        </w:rPr>
      </w:pPr>
    </w:p>
    <w:p w:rsidR="00673F43" w:rsidRDefault="00673F43" w:rsidP="00673F43">
      <w:pPr>
        <w:rPr>
          <w:rFonts w:ascii="Times New Roman" w:hAnsi="Times New Roman" w:cs="Times New Roman"/>
          <w:b/>
          <w:bCs/>
          <w:lang w:val="ro-RO"/>
        </w:rPr>
      </w:pPr>
      <w:r w:rsidRPr="00673F43">
        <w:rPr>
          <w:rFonts w:ascii="Times New Roman" w:hAnsi="Times New Roman" w:cs="Times New Roman"/>
          <w:b/>
          <w:bCs/>
          <w:lang w:val="ro-RO"/>
        </w:rPr>
        <w:t>”</w:t>
      </w:r>
      <w:r>
        <w:rPr>
          <w:rFonts w:ascii="Times New Roman" w:hAnsi="Times New Roman" w:cs="Times New Roman"/>
          <w:b/>
          <w:bCs/>
          <w:lang w:val="ro-RO"/>
        </w:rPr>
        <w:t xml:space="preserve">Reparația Grupelor sanitare </w:t>
      </w:r>
      <w:r w:rsidRPr="00673F43">
        <w:rPr>
          <w:rFonts w:ascii="Times New Roman" w:hAnsi="Times New Roman" w:cs="Times New Roman"/>
          <w:b/>
          <w:bCs/>
          <w:lang w:val="ro-RO"/>
        </w:rPr>
        <w:t xml:space="preserve">la </w:t>
      </w:r>
    </w:p>
    <w:p w:rsidR="00673F43" w:rsidRDefault="00673F43" w:rsidP="00673F43">
      <w:pPr>
        <w:rPr>
          <w:rFonts w:ascii="Times New Roman" w:hAnsi="Times New Roman" w:cs="Times New Roman"/>
          <w:b/>
          <w:bCs/>
          <w:lang w:val="ro-RO"/>
        </w:rPr>
      </w:pPr>
      <w:r>
        <w:rPr>
          <w:rFonts w:ascii="Times New Roman" w:hAnsi="Times New Roman" w:cs="Times New Roman"/>
          <w:b/>
          <w:bCs/>
          <w:lang w:val="ro-RO"/>
        </w:rPr>
        <w:t>G</w:t>
      </w:r>
      <w:r w:rsidRPr="00673F43">
        <w:rPr>
          <w:rFonts w:ascii="Times New Roman" w:hAnsi="Times New Roman" w:cs="Times New Roman"/>
          <w:b/>
          <w:bCs/>
          <w:lang w:val="ro-RO"/>
        </w:rPr>
        <w:t xml:space="preserve">rădinița de copii nr. 2 </w:t>
      </w:r>
      <w:r>
        <w:rPr>
          <w:rFonts w:ascii="Times New Roman" w:hAnsi="Times New Roman" w:cs="Times New Roman"/>
          <w:b/>
          <w:bCs/>
          <w:lang w:val="ro-RO"/>
        </w:rPr>
        <w:t>ș</w:t>
      </w:r>
      <w:r w:rsidRPr="00673F43">
        <w:rPr>
          <w:rFonts w:ascii="Times New Roman" w:hAnsi="Times New Roman" w:cs="Times New Roman"/>
          <w:b/>
          <w:bCs/>
          <w:lang w:val="ro-RO"/>
        </w:rPr>
        <w:t xml:space="preserve">i </w:t>
      </w:r>
      <w:bookmarkStart w:id="0" w:name="_GoBack"/>
      <w:bookmarkEnd w:id="0"/>
    </w:p>
    <w:p w:rsidR="00673F43" w:rsidRDefault="00673F43" w:rsidP="00673F43">
      <w:pPr>
        <w:rPr>
          <w:rFonts w:ascii="Times New Roman" w:hAnsi="Times New Roman" w:cs="Times New Roman"/>
          <w:b/>
          <w:bCs/>
          <w:lang w:val="en-US"/>
        </w:rPr>
      </w:pPr>
      <w:r>
        <w:rPr>
          <w:rFonts w:ascii="Times New Roman" w:hAnsi="Times New Roman" w:cs="Times New Roman"/>
          <w:b/>
          <w:bCs/>
          <w:lang w:val="ro-RO"/>
        </w:rPr>
        <w:t>G</w:t>
      </w:r>
      <w:r w:rsidRPr="00673F43">
        <w:rPr>
          <w:rFonts w:ascii="Times New Roman" w:hAnsi="Times New Roman" w:cs="Times New Roman"/>
          <w:b/>
          <w:bCs/>
          <w:lang w:val="ro-RO"/>
        </w:rPr>
        <w:t>rădinița de copii nr. 3</w:t>
      </w:r>
      <w:r w:rsidR="0064484B" w:rsidRPr="00673F43">
        <w:rPr>
          <w:rFonts w:ascii="Times New Roman" w:hAnsi="Times New Roman" w:cs="Times New Roman"/>
          <w:b/>
          <w:bCs/>
          <w:lang w:val="en-US"/>
        </w:rPr>
        <w:t xml:space="preserve">, </w:t>
      </w:r>
    </w:p>
    <w:p w:rsidR="00211CF3" w:rsidRPr="00673F43" w:rsidRDefault="0064484B" w:rsidP="00673F43">
      <w:pPr>
        <w:rPr>
          <w:rFonts w:ascii="Times New Roman" w:hAnsi="Times New Roman" w:cs="Times New Roman"/>
          <w:b/>
          <w:bCs/>
          <w:lang w:val="ro-RO"/>
        </w:rPr>
      </w:pPr>
      <w:r w:rsidRPr="00673F43">
        <w:rPr>
          <w:rFonts w:ascii="Times New Roman" w:hAnsi="Times New Roman" w:cs="Times New Roman"/>
          <w:b/>
          <w:bCs/>
          <w:lang w:val="en-US"/>
        </w:rPr>
        <w:t>mun. Strășeni</w:t>
      </w:r>
      <w:r w:rsidR="00673F43" w:rsidRPr="00673F43">
        <w:rPr>
          <w:rFonts w:ascii="Times New Roman" w:hAnsi="Times New Roman" w:cs="Times New Roman"/>
          <w:b/>
          <w:bCs/>
          <w:lang w:val="ro-RO"/>
        </w:rPr>
        <w:t>”</w:t>
      </w:r>
    </w:p>
    <w:p w:rsidR="005A1DDF" w:rsidRPr="003C4879" w:rsidRDefault="005A1DDF" w:rsidP="003C4879">
      <w:pPr>
        <w:jc w:val="center"/>
        <w:rPr>
          <w:rFonts w:ascii="Times New Roman" w:hAnsi="Times New Roman" w:cs="Times New Roman"/>
          <w:b/>
          <w:bCs/>
          <w:lang w:val="en-US"/>
        </w:rPr>
      </w:pPr>
    </w:p>
    <w:p w:rsidR="00C562A2" w:rsidRPr="003C4879" w:rsidRDefault="00C562A2" w:rsidP="003C4879">
      <w:pPr>
        <w:jc w:val="center"/>
        <w:rPr>
          <w:rFonts w:ascii="Times New Roman" w:hAnsi="Times New Roman" w:cs="Times New Roman"/>
          <w:b/>
          <w:bCs/>
          <w:sz w:val="28"/>
          <w:lang w:val="en-US"/>
        </w:rPr>
      </w:pPr>
    </w:p>
    <w:p w:rsidR="000B4FA3" w:rsidRPr="003C4879" w:rsidRDefault="000B4FA3" w:rsidP="003C4879">
      <w:pPr>
        <w:jc w:val="center"/>
        <w:rPr>
          <w:rFonts w:ascii="Times New Roman" w:hAnsi="Times New Roman" w:cs="Times New Roman"/>
          <w:b/>
          <w:bCs/>
          <w:sz w:val="28"/>
          <w:lang w:val="en-US"/>
        </w:rPr>
      </w:pPr>
      <w:r w:rsidRPr="003C4879">
        <w:rPr>
          <w:rFonts w:ascii="Times New Roman" w:hAnsi="Times New Roman" w:cs="Times New Roman"/>
          <w:b/>
          <w:bCs/>
          <w:sz w:val="28"/>
          <w:lang w:val="en-US"/>
        </w:rPr>
        <w:t xml:space="preserve">Caiet de sarcini </w:t>
      </w:r>
    </w:p>
    <w:p w:rsidR="000B4FA3" w:rsidRPr="003C4879" w:rsidRDefault="000B4FA3" w:rsidP="003C4879">
      <w:pPr>
        <w:jc w:val="center"/>
        <w:rPr>
          <w:rFonts w:ascii="Times New Roman" w:hAnsi="Times New Roman" w:cs="Times New Roman"/>
          <w:sz w:val="28"/>
          <w:lang w:val="en-US"/>
        </w:rPr>
      </w:pPr>
      <w:r w:rsidRPr="003C4879">
        <w:rPr>
          <w:rFonts w:ascii="Times New Roman" w:hAnsi="Times New Roman" w:cs="Times New Roman"/>
          <w:bCs/>
          <w:sz w:val="28"/>
          <w:lang w:val="en-US"/>
        </w:rPr>
        <w:t>Lista cu cantitățile de lucrări</w:t>
      </w:r>
    </w:p>
    <w:p w:rsidR="000B4FA3" w:rsidRPr="003C4879" w:rsidRDefault="000B4FA3" w:rsidP="003C4879">
      <w:pPr>
        <w:jc w:val="center"/>
        <w:rPr>
          <w:rFonts w:ascii="Times New Roman" w:hAnsi="Times New Roman" w:cs="Times New Roman"/>
          <w:b/>
          <w:bCs/>
          <w:lang w:val="en-US"/>
        </w:rPr>
      </w:pPr>
      <w:r w:rsidRPr="003C4879">
        <w:rPr>
          <w:rFonts w:ascii="Times New Roman" w:hAnsi="Times New Roman" w:cs="Times New Roman"/>
          <w:b/>
          <w:bCs/>
          <w:lang w:val="en-US"/>
        </w:rPr>
        <w:t xml:space="preserve"> </w:t>
      </w:r>
    </w:p>
    <w:tbl>
      <w:tblPr>
        <w:tblW w:w="10065" w:type="dxa"/>
        <w:tblInd w:w="-434"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2"/>
        <w:gridCol w:w="1276"/>
        <w:gridCol w:w="5528"/>
        <w:gridCol w:w="1134"/>
        <w:gridCol w:w="1275"/>
      </w:tblGrid>
      <w:tr w:rsidR="000B4FA3" w:rsidRPr="00673F43" w:rsidTr="0064484B">
        <w:tc>
          <w:tcPr>
            <w:tcW w:w="852" w:type="dxa"/>
            <w:tcBorders>
              <w:top w:val="single" w:sz="4" w:space="0" w:color="auto"/>
              <w:bottom w:val="single" w:sz="4" w:space="0" w:color="auto"/>
            </w:tcBorders>
          </w:tcPr>
          <w:p w:rsidR="000B4FA3" w:rsidRPr="00673F43" w:rsidRDefault="000B4FA3" w:rsidP="0064484B">
            <w:pPr>
              <w:ind w:right="-108"/>
              <w:jc w:val="center"/>
              <w:rPr>
                <w:rFonts w:ascii="Times New Roman" w:hAnsi="Times New Roman" w:cs="Times New Roman"/>
                <w:b/>
                <w:lang w:val="en-US"/>
              </w:rPr>
            </w:pPr>
            <w:r w:rsidRPr="00673F43">
              <w:rPr>
                <w:rFonts w:ascii="Times New Roman" w:hAnsi="Times New Roman" w:cs="Times New Roman"/>
                <w:b/>
                <w:lang w:val="en-US"/>
              </w:rPr>
              <w:t>№</w:t>
            </w:r>
          </w:p>
          <w:p w:rsidR="000B4FA3" w:rsidRPr="00673F43" w:rsidRDefault="000B4FA3" w:rsidP="0064484B">
            <w:pPr>
              <w:ind w:right="-108"/>
              <w:jc w:val="center"/>
              <w:rPr>
                <w:rFonts w:ascii="Times New Roman" w:hAnsi="Times New Roman" w:cs="Times New Roman"/>
                <w:b/>
                <w:lang w:val="en-US"/>
              </w:rPr>
            </w:pPr>
            <w:r w:rsidRPr="00673F43">
              <w:rPr>
                <w:rFonts w:ascii="Times New Roman" w:hAnsi="Times New Roman" w:cs="Times New Roman"/>
                <w:b/>
                <w:lang w:val="en-US"/>
              </w:rPr>
              <w:t xml:space="preserve"> crt.</w:t>
            </w:r>
          </w:p>
        </w:tc>
        <w:tc>
          <w:tcPr>
            <w:tcW w:w="1276" w:type="dxa"/>
            <w:tcBorders>
              <w:top w:val="single" w:sz="4" w:space="0" w:color="auto"/>
              <w:bottom w:val="single" w:sz="4" w:space="0" w:color="auto"/>
            </w:tcBorders>
          </w:tcPr>
          <w:p w:rsidR="000B4FA3" w:rsidRPr="00673F43" w:rsidRDefault="000B4FA3" w:rsidP="0064484B">
            <w:pPr>
              <w:ind w:left="-120" w:right="-108"/>
              <w:jc w:val="center"/>
              <w:rPr>
                <w:rFonts w:ascii="Times New Roman" w:hAnsi="Times New Roman" w:cs="Times New Roman"/>
                <w:b/>
                <w:lang w:val="en-US"/>
              </w:rPr>
            </w:pPr>
            <w:r w:rsidRPr="00673F43">
              <w:rPr>
                <w:rFonts w:ascii="Times New Roman" w:hAnsi="Times New Roman" w:cs="Times New Roman"/>
                <w:b/>
                <w:lang w:val="ro-RO"/>
              </w:rPr>
              <w:t>Simbol</w:t>
            </w:r>
            <w:r w:rsidRPr="00673F43">
              <w:rPr>
                <w:rFonts w:ascii="Times New Roman" w:hAnsi="Times New Roman" w:cs="Times New Roman"/>
                <w:b/>
                <w:lang w:val="en-US"/>
              </w:rPr>
              <w:t xml:space="preserve"> </w:t>
            </w:r>
            <w:r w:rsidRPr="00673F43">
              <w:rPr>
                <w:rFonts w:ascii="Times New Roman" w:hAnsi="Times New Roman" w:cs="Times New Roman"/>
                <w:b/>
                <w:lang w:val="ro-RO"/>
              </w:rPr>
              <w:t>norme</w:t>
            </w:r>
            <w:r w:rsidRPr="00673F43">
              <w:rPr>
                <w:rFonts w:ascii="Times New Roman" w:hAnsi="Times New Roman" w:cs="Times New Roman"/>
                <w:b/>
                <w:lang w:val="en-US"/>
              </w:rPr>
              <w:t xml:space="preserve"> </w:t>
            </w:r>
            <w:r w:rsidRPr="00673F43">
              <w:rPr>
                <w:rFonts w:ascii="Times New Roman" w:hAnsi="Times New Roman" w:cs="Times New Roman"/>
                <w:b/>
                <w:lang w:val="ro-RO"/>
              </w:rPr>
              <w:t xml:space="preserve">şi Cod </w:t>
            </w:r>
            <w:r w:rsidRPr="00673F43">
              <w:rPr>
                <w:rFonts w:ascii="Times New Roman" w:hAnsi="Times New Roman" w:cs="Times New Roman"/>
                <w:b/>
                <w:lang w:val="en-US"/>
              </w:rPr>
              <w:t xml:space="preserve"> </w:t>
            </w:r>
            <w:r w:rsidRPr="00673F43">
              <w:rPr>
                <w:rFonts w:ascii="Times New Roman" w:hAnsi="Times New Roman" w:cs="Times New Roman"/>
                <w:b/>
                <w:lang w:val="ro-RO"/>
              </w:rPr>
              <w:t xml:space="preserve">resurse  </w:t>
            </w:r>
          </w:p>
        </w:tc>
        <w:tc>
          <w:tcPr>
            <w:tcW w:w="5528" w:type="dxa"/>
            <w:tcBorders>
              <w:top w:val="single" w:sz="4" w:space="0" w:color="auto"/>
              <w:bottom w:val="single" w:sz="4" w:space="0" w:color="auto"/>
            </w:tcBorders>
          </w:tcPr>
          <w:p w:rsidR="000B4FA3" w:rsidRPr="00673F43" w:rsidRDefault="000B4FA3" w:rsidP="0064484B">
            <w:pPr>
              <w:jc w:val="center"/>
              <w:rPr>
                <w:rFonts w:ascii="Times New Roman" w:hAnsi="Times New Roman" w:cs="Times New Roman"/>
                <w:b/>
                <w:lang w:val="ro-RO"/>
              </w:rPr>
            </w:pPr>
          </w:p>
          <w:p w:rsidR="000B4FA3" w:rsidRPr="00673F43" w:rsidRDefault="000B4FA3" w:rsidP="0064484B">
            <w:pPr>
              <w:jc w:val="center"/>
              <w:rPr>
                <w:rFonts w:ascii="Times New Roman" w:hAnsi="Times New Roman" w:cs="Times New Roman"/>
                <w:b/>
              </w:rPr>
            </w:pPr>
            <w:r w:rsidRPr="00673F43">
              <w:rPr>
                <w:rFonts w:ascii="Times New Roman" w:hAnsi="Times New Roman" w:cs="Times New Roman"/>
                <w:b/>
                <w:lang w:val="ro-RO"/>
              </w:rPr>
              <w:t>Lucrări</w:t>
            </w:r>
            <w:r w:rsidR="00B367B5" w:rsidRPr="00673F43">
              <w:rPr>
                <w:rFonts w:ascii="Times New Roman" w:hAnsi="Times New Roman" w:cs="Times New Roman"/>
                <w:b/>
                <w:lang w:val="ro-RO"/>
              </w:rPr>
              <w:t xml:space="preserve"> preconizate</w:t>
            </w:r>
            <w:r w:rsidRPr="00673F43">
              <w:rPr>
                <w:rFonts w:ascii="Times New Roman" w:hAnsi="Times New Roman" w:cs="Times New Roman"/>
                <w:b/>
                <w:lang w:val="ro-RO"/>
              </w:rPr>
              <w:t xml:space="preserve"> </w:t>
            </w:r>
          </w:p>
        </w:tc>
        <w:tc>
          <w:tcPr>
            <w:tcW w:w="1134" w:type="dxa"/>
            <w:tcBorders>
              <w:top w:val="single" w:sz="4" w:space="0" w:color="auto"/>
              <w:bottom w:val="single" w:sz="4" w:space="0" w:color="auto"/>
            </w:tcBorders>
          </w:tcPr>
          <w:p w:rsidR="000B4FA3" w:rsidRPr="00673F43" w:rsidRDefault="000B4FA3" w:rsidP="0064484B">
            <w:pPr>
              <w:ind w:left="-108" w:right="-108"/>
              <w:jc w:val="center"/>
              <w:rPr>
                <w:rFonts w:ascii="Times New Roman" w:hAnsi="Times New Roman" w:cs="Times New Roman"/>
                <w:b/>
                <w:lang w:val="ro-RO"/>
              </w:rPr>
            </w:pPr>
          </w:p>
          <w:p w:rsidR="000B4FA3" w:rsidRPr="00673F43" w:rsidRDefault="000B4FA3" w:rsidP="0064484B">
            <w:pPr>
              <w:ind w:left="-108" w:right="-108"/>
              <w:jc w:val="center"/>
              <w:rPr>
                <w:rFonts w:ascii="Times New Roman" w:hAnsi="Times New Roman" w:cs="Times New Roman"/>
                <w:b/>
              </w:rPr>
            </w:pPr>
            <w:r w:rsidRPr="00673F43">
              <w:rPr>
                <w:rFonts w:ascii="Times New Roman" w:hAnsi="Times New Roman" w:cs="Times New Roman"/>
                <w:b/>
                <w:lang w:val="ro-RO"/>
              </w:rPr>
              <w:t>U.M.</w:t>
            </w:r>
            <w:r w:rsidRPr="00673F43">
              <w:rPr>
                <w:rFonts w:ascii="Times New Roman" w:hAnsi="Times New Roman" w:cs="Times New Roman"/>
                <w:b/>
              </w:rPr>
              <w:t xml:space="preserve"> </w:t>
            </w:r>
          </w:p>
        </w:tc>
        <w:tc>
          <w:tcPr>
            <w:tcW w:w="1275" w:type="dxa"/>
            <w:tcBorders>
              <w:top w:val="single" w:sz="4" w:space="0" w:color="auto"/>
              <w:bottom w:val="single" w:sz="4" w:space="0" w:color="auto"/>
            </w:tcBorders>
          </w:tcPr>
          <w:p w:rsidR="000B4FA3" w:rsidRPr="00673F43" w:rsidRDefault="000B4FA3" w:rsidP="0064484B">
            <w:pPr>
              <w:ind w:left="-108" w:right="-108"/>
              <w:jc w:val="center"/>
              <w:rPr>
                <w:rFonts w:ascii="Times New Roman" w:hAnsi="Times New Roman" w:cs="Times New Roman"/>
                <w:b/>
                <w:lang w:val="en-US"/>
              </w:rPr>
            </w:pPr>
            <w:r w:rsidRPr="00673F43">
              <w:rPr>
                <w:rFonts w:ascii="Times New Roman" w:hAnsi="Times New Roman" w:cs="Times New Roman"/>
                <w:b/>
                <w:lang w:val="ro-RO"/>
              </w:rPr>
              <w:t>Cantitate conform datelor din proiect</w:t>
            </w:r>
          </w:p>
        </w:tc>
      </w:tr>
      <w:tr w:rsidR="000B4FA3" w:rsidRPr="00673F43" w:rsidTr="0064484B">
        <w:tc>
          <w:tcPr>
            <w:tcW w:w="852" w:type="dxa"/>
            <w:tcBorders>
              <w:top w:val="single" w:sz="4" w:space="0" w:color="auto"/>
              <w:bottom w:val="single" w:sz="4" w:space="0" w:color="auto"/>
            </w:tcBorders>
          </w:tcPr>
          <w:p w:rsidR="000B4FA3" w:rsidRPr="00673F43" w:rsidRDefault="000B4FA3" w:rsidP="0064484B">
            <w:pPr>
              <w:jc w:val="center"/>
              <w:rPr>
                <w:rFonts w:ascii="Times New Roman" w:hAnsi="Times New Roman" w:cs="Times New Roman"/>
              </w:rPr>
            </w:pPr>
            <w:r w:rsidRPr="00673F43">
              <w:rPr>
                <w:rFonts w:ascii="Times New Roman" w:hAnsi="Times New Roman" w:cs="Times New Roman"/>
              </w:rPr>
              <w:t>1</w:t>
            </w:r>
          </w:p>
        </w:tc>
        <w:tc>
          <w:tcPr>
            <w:tcW w:w="1276" w:type="dxa"/>
            <w:tcBorders>
              <w:top w:val="single" w:sz="4" w:space="0" w:color="auto"/>
              <w:bottom w:val="single" w:sz="4" w:space="0" w:color="auto"/>
            </w:tcBorders>
          </w:tcPr>
          <w:p w:rsidR="000B4FA3" w:rsidRPr="00673F43" w:rsidRDefault="000B4FA3" w:rsidP="0064484B">
            <w:pPr>
              <w:jc w:val="center"/>
              <w:rPr>
                <w:rFonts w:ascii="Times New Roman" w:hAnsi="Times New Roman" w:cs="Times New Roman"/>
              </w:rPr>
            </w:pPr>
            <w:r w:rsidRPr="00673F43">
              <w:rPr>
                <w:rFonts w:ascii="Times New Roman" w:hAnsi="Times New Roman" w:cs="Times New Roman"/>
              </w:rPr>
              <w:t>2</w:t>
            </w:r>
          </w:p>
        </w:tc>
        <w:tc>
          <w:tcPr>
            <w:tcW w:w="5528" w:type="dxa"/>
            <w:tcBorders>
              <w:top w:val="single" w:sz="4" w:space="0" w:color="auto"/>
              <w:bottom w:val="single" w:sz="4" w:space="0" w:color="auto"/>
            </w:tcBorders>
          </w:tcPr>
          <w:p w:rsidR="000B4FA3" w:rsidRPr="00673F43" w:rsidRDefault="000B4FA3" w:rsidP="0064484B">
            <w:pPr>
              <w:jc w:val="center"/>
              <w:rPr>
                <w:rFonts w:ascii="Times New Roman" w:hAnsi="Times New Roman" w:cs="Times New Roman"/>
              </w:rPr>
            </w:pPr>
            <w:r w:rsidRPr="00673F43">
              <w:rPr>
                <w:rFonts w:ascii="Times New Roman" w:hAnsi="Times New Roman" w:cs="Times New Roman"/>
              </w:rPr>
              <w:t>3</w:t>
            </w:r>
          </w:p>
        </w:tc>
        <w:tc>
          <w:tcPr>
            <w:tcW w:w="1134" w:type="dxa"/>
            <w:tcBorders>
              <w:top w:val="single" w:sz="4" w:space="0" w:color="auto"/>
              <w:bottom w:val="single" w:sz="4" w:space="0" w:color="auto"/>
            </w:tcBorders>
          </w:tcPr>
          <w:p w:rsidR="000B4FA3" w:rsidRPr="00673F43" w:rsidRDefault="000B4FA3" w:rsidP="0064484B">
            <w:pPr>
              <w:jc w:val="center"/>
              <w:rPr>
                <w:rFonts w:ascii="Times New Roman" w:hAnsi="Times New Roman" w:cs="Times New Roman"/>
              </w:rPr>
            </w:pPr>
            <w:r w:rsidRPr="00673F43">
              <w:rPr>
                <w:rFonts w:ascii="Times New Roman" w:hAnsi="Times New Roman" w:cs="Times New Roman"/>
              </w:rPr>
              <w:t>4</w:t>
            </w:r>
          </w:p>
        </w:tc>
        <w:tc>
          <w:tcPr>
            <w:tcW w:w="1275" w:type="dxa"/>
            <w:tcBorders>
              <w:top w:val="single" w:sz="4" w:space="0" w:color="auto"/>
              <w:bottom w:val="single" w:sz="4" w:space="0" w:color="auto"/>
            </w:tcBorders>
          </w:tcPr>
          <w:p w:rsidR="000B4FA3" w:rsidRPr="00673F43" w:rsidRDefault="000B4FA3" w:rsidP="0064484B">
            <w:pPr>
              <w:jc w:val="center"/>
              <w:rPr>
                <w:rFonts w:ascii="Times New Roman" w:hAnsi="Times New Roman" w:cs="Times New Roman"/>
              </w:rPr>
            </w:pPr>
            <w:r w:rsidRPr="00673F43">
              <w:rPr>
                <w:rFonts w:ascii="Times New Roman" w:hAnsi="Times New Roman" w:cs="Times New Roman"/>
              </w:rPr>
              <w:t>5</w:t>
            </w:r>
          </w:p>
        </w:tc>
      </w:tr>
      <w:tr w:rsidR="00673F43" w:rsidRPr="00673F43" w:rsidTr="0064484B">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ro-RO"/>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 xml:space="preserve">1. Gradinita nr. </w:t>
            </w:r>
            <w:r w:rsidRPr="00673F43">
              <w:rPr>
                <w:rFonts w:ascii="Times New Roman" w:hAnsi="Times New Roman" w:cs="Times New Roman"/>
                <w:b/>
                <w:bCs/>
                <w:lang w:val="ro-RO"/>
              </w:rPr>
              <w:t>3</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64484B">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1.1. WC 1</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1.1.1. Demolari</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RpCO56A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Demontari: timplarie din lemn (usi, ferestre,.)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RpSC07A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Demontarea unui vas de closet turcesc din fonta, complet echipat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RpSC05A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Demontarea unui lavoar de faianta, inclusiv accesoriile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RpEF23A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Demontari de corpuri de iluminat orice tip, inclisiv tijele si globurile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RpIB11A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Demontari radiatoare de pozitie pentru desfiintare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RpCM33A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Demontarea placajelor din faianta, gresie, ceramica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RpCK42C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Desfacerea pardoselilor reci din  gresie, placi ceramice, etc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RpCK42A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Desfacerea pardoselilor reci din beton sau mortar de ciment</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RpCJ35A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Desfaceri de tencuieli interioare sau exterioare driscuite la pereti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46,500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RpCU09B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Transporturi cu mijloace manuale cu tomberonul la maximum 200 m distanta cu  incarcatura pina la 200 kg</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5,600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TrI1AA01C2</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Incarcarea materialelor din grupa A - grele si marunte prin aruncare - de pe rampa sau teren, in auto categoria 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5,600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TsI50A3</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Transportarea pamintului cu autobasculanta de 5 t la distanta de 3 km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5,600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1.1.2. Tavan</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Tavane suspendate executate pe santier din ghips-carton, grosime 9,5 mm pe structura din profile zincata: suprafete tavanelor plane, cu goluri pentru corpuri de iluminat</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CF52B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Tencuieli interioare de 5 mm grosime, executate manual, cu amestec uscat pe baza de ipsos, la tavan, preparare manuala a mortarului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Diverse lucrari - strat de impaslitura din fibra de sticla aplicat pe suprafata elementelor prefabricate din b.c.a. lipit cu aracet, inclusiv stratul de amorsaj</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CK18B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Montarea baghetelor din penopolisterol</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tavanelor</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 xml:space="preserve">Grunduirea suprafetelor interioare a tavanelor </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1.1.3. Pardosea</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20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CG01A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Strat suport pentru pardoseli executat din mortar din ciment M 100-T de 6 cm grosime cu fata driscuita fin </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CG17D1</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1.1.4. Pereti</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22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CK25A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23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Tencuieli interioare si exterioare sclivisite, executate manual, cu mortar de ciment M 100-T de 4 cm grosime medie, la pereti din beton sau caramida, cu suprafete plane</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46,500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Tencuieli interioare de 5 mm grosime, executate manual, cu amestec uscat pe baza de ipsos, la pereti si pereti despartitori, preparare manuala a mortarului.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Diverse lucrari - strat de impaslitura din fibra de sticla aplicat pe suprafata elementelor prefabricate din b.c.a. lipit cu aracet, inclusiv stratul de amorsaj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peretilor</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CI22B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Placaj din placute de ceramica (la pereti, stilpi, pilastri si glafuri)  fixate de adeziv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RpCJ06C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25 - 35 cm latime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Tencuieli interioare de 5 mm grosime, executate manual, cu amestec uscat pe baza de ipsos, la pereti si pereti despartitori, preparare manuala a mortarului. </w:t>
            </w:r>
            <w:r w:rsidRPr="00673F43">
              <w:rPr>
                <w:rFonts w:ascii="Times New Roman" w:hAnsi="Times New Roman" w:cs="Times New Roman"/>
              </w:rPr>
              <w:t>(Glafuri)</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Diverse lucrari - strat de impaslitura din fibra de sticla aplicat pe suprafata elementelor prefabricate din b.c.a. lipit cu aracet, inclusiv stratul de amorsaj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CL21A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Protectia muchiilor la elemente din beton sau b.c.a., cu otel cornier la ziduri, stilpi, trepte, rampe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peretilor (Glafuri)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Grunduirea suprafetelor interioare a peretilor (Glafuri)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38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Vopsitorii interioare cu vopsea pe baza de copolimeri vinilici in emulsie apoasa,  aplicate in 2 straturi pe glet </w:t>
            </w:r>
            <w:r w:rsidRPr="00673F43">
              <w:rPr>
                <w:rFonts w:ascii="Times New Roman" w:hAnsi="Times New Roman" w:cs="Times New Roman"/>
                <w:lang w:val="en-US"/>
              </w:rPr>
              <w:lastRenderedPageBreak/>
              <w:t>existent, executate manual (Glafuri)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39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CL20A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Grile de ventilatie gata confectionate din tabla neagra, cu jaluzele reglabile manual, vopsite si montate in zidarie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1.1.5. Electricitate</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40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RpEB02A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conductorilor din aluminiu sau cupru, montati pe izolatori-role, avind sectiunea pina la 4 mmp  -V V Gng  3*1.5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15,000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RpED09A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cablurilor electrice din cupru, cu izolatie din PVC, cu rezistenta marita la propagarea flacarilor, pentru tensiuni de 0,6/1 kV, simbol CYYF, montate aparent, avind sectiunea de 3x1,5-3x10 mmp   VVGng 3x2.5</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RpEE01A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RpEE03A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prizelor bipolare constructie normala din bachelita sau aminoplast, simpla, dubla, constructie impermeabila, etanse, etanse metalica sau similare, montate ingropat sub tencuiala sau aparent pe dibluri din lemn sau plastic</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RpEF01B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corpurilor de iluminat,  de plafon sau de perete, complet echipate (Felinar led 36 W)</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1.1.6. Instalatii sanitare</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45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IC35B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Teava din polietilena armata de inalta densitate sau polipropilena armata sau nearmata, montata, la legatura corpurilor sau aparatelor de incalzire, in instalatii de incalzire centrala, avind diametrul exterior de 20,0 mm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IC41A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 = 20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racordare (Trecere polipropilena-otel), cu 2 imbinari, din polipropilena imbinate prin polifusiune cu teava din polipropilena armata, avind diametrul exterior de 20x1/2" FE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48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racordare (fiting), cu 2 imbinari, din polipropilena imbinate prin polifusiune cu teava din polipropilena armata, avind diametrul exterior de pina la 20,0 mm. </w:t>
            </w:r>
            <w:r w:rsidRPr="00673F43">
              <w:rPr>
                <w:rFonts w:ascii="Times New Roman" w:hAnsi="Times New Roman" w:cs="Times New Roman"/>
              </w:rPr>
              <w:t>Cot ppr d = 20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6,000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49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IC38G</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racordare (fiting), cu 3 imbinari, din polipropilena imbinate prin polifusiune cu teava din polipropilena armata, avind diametrul exterior de pina la 20,0 mm. </w:t>
            </w:r>
            <w:r w:rsidRPr="00673F43">
              <w:rPr>
                <w:rFonts w:ascii="Times New Roman" w:hAnsi="Times New Roman" w:cs="Times New Roman"/>
              </w:rPr>
              <w:t>Teu ppr d = 20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Robinet de serviciu, simplu sau dublu cu racord, indiferent de modul de inchidere, avind diametrul de 1/2"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racordare (Trecere polipropilena-otel), cu 2 imbinari, din polipropilena imbinate prin polifusiune cu teava din polipropilena armata, avind diametrul exterior de 20x1/2" FI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SB05E</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Teava din PVC neplastifiata tip usor(U) pentru canalizare, imbinata prin lipire , montata aparent sau ingropata sub pardoseala, avind diametrul de 110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SB05C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Teava din PVC neplastifiata tip usor(U) pentru canalizare, imbinata prin lipire, montata aparent sau ingropata sub pardoseala,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(Teu 90*) din teava  PVC tip usor (U), montata prin lipire,  avind diametrul de 110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(Teu 90*) din teava  PVC tip usor (U), montata prin lipire,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(Cot 90*) din teava  PVC tip usor (U), montata prin lipire,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legatura (cot, piesa de curatire, mufa dubla, compensator de dilatatie si reductie) din teava  PVC tip usor (U), montata prin lipire,  avind diametrul de 110 mm. </w:t>
            </w:r>
            <w:r w:rsidRPr="00673F43">
              <w:rPr>
                <w:rFonts w:ascii="Times New Roman" w:hAnsi="Times New Roman" w:cs="Times New Roman"/>
              </w:rPr>
              <w:t>Cot PVC d = 100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SB06D1</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Ramificatie simpla din teava  PVC tip usor (U), montata prin lipire,  avind diametrul de 110 mm. </w:t>
            </w:r>
            <w:r w:rsidRPr="00673F43">
              <w:rPr>
                <w:rFonts w:ascii="Times New Roman" w:hAnsi="Times New Roman" w:cs="Times New Roman"/>
              </w:rPr>
              <w:t>Trecere PVC  d = 110 x 50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59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SC04A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SD04A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Baterie amestecatoare cu brat basculant stativa pentru lavoar sau spalator, indiferent de modul de inchidere, inclusiv pentru handicapati, avind diametrul de 1/2"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SA38I</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lastRenderedPageBreak/>
              <w:t xml:space="preserve">Bratara pentru fixarea conductelor de alimentare cu </w:t>
            </w:r>
            <w:r w:rsidRPr="00673F43">
              <w:rPr>
                <w:rFonts w:ascii="Times New Roman" w:hAnsi="Times New Roman" w:cs="Times New Roman"/>
                <w:lang w:val="en-US"/>
              </w:rPr>
              <w:lastRenderedPageBreak/>
              <w:t>apa si gaze, din otel sau PVC montata prin inpuscare, conductele avind diametrul de 4"</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63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SA38F</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de alimentare cu apa si gaze, din otel sau PVC montata prin inpuscare, conductele avind diametrul de 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Baterie amestecatoare pentru baie, cu dus flexibil sau fix, indiferent de modul de inchidere, inclusiv pentru handicapati, montata pe pereti din zidarie de caramida sau b.c.a.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Cada pentru dus din fonta emailata, tabla emailata, polimetacril etc.</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SIFON diametrul de 50 mm(cada de dus)</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IB06A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Radiatoare din otel , monobloc avind lungimea de la 1000x500 Tip 22 (Doar montarea)</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racordare (fiting), cu 2 imbinari, din polipropilena imbinate prin polifusiune cu teava din polipropilena armata, avind diametrul exterior de 25,0 mm (Mufa pp-r d=25/25)</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69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CK17A2</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Lambriuri la pereti, executate pe santier in cantitati de peste 10 mp din cherestrea de rasinoase cu tablii din PFL melaminat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64484B">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1.2. WC 2</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1.2.1. Demolari</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70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RpCO56A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Demontari: timplarie din lemn (usi, ferestre,.)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RpSC07A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Demontarea unui vas de closet turcesc din fonta, complet echipat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RpSC05A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Demontarea unui lavoar de faianta, inclusiv accesoriile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RpEF23A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Demontari de corpuri de iluminat orice tip, inclisiv tijele si globurile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RpIB11A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Demontari radiatoare de pozitie pentru desfiintare </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RpCM33A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Demontarea placajelor din faianta, gresie, ceramica </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RpCK42C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Desfacerea pardoselilor reci din  gresie, placi ceramice, etc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RpCK42A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lastRenderedPageBreak/>
              <w:t xml:space="preserve">Desfacerea pardoselilor reci din beton sau mortar de </w:t>
            </w:r>
            <w:r w:rsidRPr="00673F43">
              <w:rPr>
                <w:rFonts w:ascii="Times New Roman" w:hAnsi="Times New Roman" w:cs="Times New Roman"/>
                <w:lang w:val="en-US"/>
              </w:rPr>
              <w:lastRenderedPageBreak/>
              <w:t>ciment</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78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RpCJ35A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Desfaceri de tencuieli interioare sau exterioare driscuite la pereti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64,500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79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RpCU09B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Transporturi cu mijloace manuale cu tomberonul la maximum 200 m distanta cu  incarcatura pina la 200 kg</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7,500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TrI1AA01C2</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Incarcarea materialelor din grupa A - grele si marunte prin aruncare - de pe rampa sau teren, in auto categoria 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7,500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TsI50A3</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Transportarea pamintului cu autobasculanta de 5 t la distanta de 3 km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7,500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1.2.2. Tavan</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82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Tavane suspendate executate pe santier din ghips-carton, grosime 9,5 mm pe structura din profile zincata: suprafete tavanelor plane, cu goluri pentru corpuri de iluminat</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CF52B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Tencuieli interioare de 5 mm grosime, executate manual, cu amestec uscat pe baza de ipsos, la tavan, preparare manuala a mortarului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Diverse lucrari - strat de impaslitura din fibra de sticla aplicat pe suprafata elementelor prefabricate din b.c.a. lipit cu aracet, inclusiv stratul de amorsaj</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CK18B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Montarea baghetelor din penopolisterol</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tavanelor</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 xml:space="preserve">Grunduirea suprafetelor interioare a tavanelor </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88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1.2.3. Pardosea</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89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CG01A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Strat suport pentru pardoseli executat din mortar din ciment M 100-T de 6 cm grosime cu fata driscuita fin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CG17D1</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Pardoseli din placi de gresie ceramica inclusiv stratul suport din mortar adeziv, executate pe suprafete: egale sau mai mici de 16 m2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16,200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1.2.4. Pereti</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91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CK25A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Tencuieli interioare si exterioare sclivisite, executate manual, cu mortar de ciment M 100-T de 4 cm grosime medie, la pereti din beton sau caramida, cu suprafete plane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64,500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Tencuieli interioare de 5 mm grosime, executate manual, cu amestec uscat pe baza de ipsos, la pereti si pereti despartitori, preparare manuala a mortarului.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Diverse lucrari - strat de impaslitura din fibra de sticla aplicat pe suprafata elementelor prefabricate din b.c.a. lipit cu aracet, inclusiv stratul de amorsaj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peretilor</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99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CI22B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Placaj din placute de ceramica (la pereti, stilpi, pilastri si glafuri)  fixate de adeziv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RpCJ06C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25 - 35 cm latime (Glafuri)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Tencuieli interioare de 5 mm grosime, executate manual, cu amestec uscat pe baza de ipsos, la pereti si pereti despartitori, preparare manuala a mortarului. </w:t>
            </w:r>
            <w:r w:rsidRPr="00673F43">
              <w:rPr>
                <w:rFonts w:ascii="Times New Roman" w:hAnsi="Times New Roman" w:cs="Times New Roman"/>
              </w:rPr>
              <w:t>(Glafuri)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Diverse lucrari - strat de impaslitura din fibra de sticla aplicat pe suprafata elementelor prefabricate din b.c.a. lipit cu aracet, inclusiv stratul de amorsaj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CL21A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Protectia muchiilor la elemente din beton sau b.c.a., cu otel cornier la ziduri, stilpi, trepte, rampe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Aplicarea manuala a chitului pe baza de ipsos "Eurofin" grosime 1,0 mm pe suprafetele  peretilor </w:t>
            </w:r>
            <w:r w:rsidRPr="00673F43">
              <w:rPr>
                <w:rFonts w:ascii="Times New Roman" w:hAnsi="Times New Roman" w:cs="Times New Roman"/>
                <w:lang w:val="en-US"/>
              </w:rPr>
              <w:lastRenderedPageBreak/>
              <w:t>(Glafuri)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106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Grunduirea suprafetelor interioare a peretilor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108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CL20A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Grile de ventilatie gata confectionate din tabla neagra, cu jaluzele reglabile manual, vopsite si montate in zidarie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1.2.5. Electricitate</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109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RpEB02A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conductorilor din aluminiu sau cupru, montati pe izolatori-role, avind sectiunea pina la 4 mmp  -V V Gng  3*1.5 mm</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15,000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RpED09A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cablurilor electrice din cupru, cu izolatie din PVC, cu rezistenta marita la propagarea flacarilor, pentru tensiuni de 0,6/1 kV, simbol CYYF, montate aparent, avind sectiunea de 3x1,5-3x10 mmp   VVGng 3x2.5</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RpEE01A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RpEE03A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prizelor bipolare constructie normala din bachelita sau aminoplast, simpla, dubla, constructie impermeabila, etanse, etanse metalica sau similare, montate ingropat sub tencuiala sau aparent pe dibluri din lemn sau plastic</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RpEF01B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corpurilor de iluminat,  de plafon sau de perete, complet echipate (Felinar led 36 W)</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1.2.6. Instalatii sanitare</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114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IC35B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Teava din polietilena armata de inalta densitate sau polipropilena armata sau nearmata, montata, la legatura corpurilor sau aparatelor de incalzire, in instalatii de incalzire centrala, avind diametrul exterior de 20,0 mm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18,000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IC41A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 = 20mm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18,000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racordare (Trecere polipropilena-otel), cu 2 imbinari, din polipropilena imbinate prin polifusiune cu teava din polipropilena armata, avind diametrul exterior de 20x1/2" FE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lastRenderedPageBreak/>
              <w:t xml:space="preserve">Piesa de racordare (fiting), cu 2 imbinari, din </w:t>
            </w:r>
            <w:r w:rsidRPr="00673F43">
              <w:rPr>
                <w:rFonts w:ascii="Times New Roman" w:hAnsi="Times New Roman" w:cs="Times New Roman"/>
                <w:lang w:val="en-US"/>
              </w:rPr>
              <w:lastRenderedPageBreak/>
              <w:t xml:space="preserve">polipropilena imbinate prin polifusiune cu teava din polipropilena armata, avind diametrul exterior de pina la 20,0 mm. </w:t>
            </w:r>
            <w:r w:rsidRPr="00673F43">
              <w:rPr>
                <w:rFonts w:ascii="Times New Roman" w:hAnsi="Times New Roman" w:cs="Times New Roman"/>
              </w:rPr>
              <w:t>Cot ppr d = 20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6,000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118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IC38G</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racordare (fiting), cu 3 imbinari, din polipropilena imbinate prin polifusiune cu teava din polipropilena armata, avind diametrul exterior de pina la 20,0 mm. </w:t>
            </w:r>
            <w:r w:rsidRPr="00673F43">
              <w:rPr>
                <w:rFonts w:ascii="Times New Roman" w:hAnsi="Times New Roman" w:cs="Times New Roman"/>
              </w:rPr>
              <w:t xml:space="preserve">Teu ppr d = 20 mm </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119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Robinet de serviciu, simplu sau dublu cu racord, indiferent de modul de inchidere, avind diametrul de 1/2"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racordare (Trecere polipropilena-otel), cu 2 imbinari, din polipropilena imbinate prin polifusiune cu teava din polipropilena armata, avind diametrul exterior de 20x1/2" FI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SB05E</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Teava din PVC neplastifiata tip usor(U) pentru canalizare, imbinata prin lipire , montata aparent sau ingropata sub pardoseala, avind diametrul de 110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SB05C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Teava din PVC neplastifiata tip usor(U) pentru canalizare, imbinata prin lipire, montata aparent sau ingropata sub pardoseala,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(Teu 90*) din teava  PVC tip usor (U), montata prin lipire,  avind diametrul de 110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(Teu 90*) din teava  PVC tip usor (U), montata prin lipire,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(Cot 90*) din teava  PVC tip usor (U), montata prin lipire,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legatura (cot, piesa de curatire, mufa dubla, compensator de dilatatie si reductie) din teava  PVC tip usor (U), montata prin lipire,  avind diametrul de 110 mm. </w:t>
            </w:r>
            <w:r w:rsidRPr="00673F43">
              <w:rPr>
                <w:rFonts w:ascii="Times New Roman" w:hAnsi="Times New Roman" w:cs="Times New Roman"/>
              </w:rPr>
              <w:t>Cot PVC d = 100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SB06D1</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Ramificatie simpla din teava  PVC tip usor (U), montata prin lipire,  avind diametrul de 110 mm. </w:t>
            </w:r>
            <w:r w:rsidRPr="00673F43">
              <w:rPr>
                <w:rFonts w:ascii="Times New Roman" w:hAnsi="Times New Roman" w:cs="Times New Roman"/>
              </w:rPr>
              <w:t>Trecere PVC  d = 110 x 50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129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SC04A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Lavoar din semiportelan, portelan sanitar etc. inclusiv pentru  handicapati, avind teava de scurgere din material plastic, montat pe console fixate pe pereti din zidarie de caramida sau b.c.a.</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130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SD04A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Baterie amestecatoare cu brat basculant stativa pentru lavoar sau spalator, indiferent de modul de inchidere, inclusiv pentru handicapati, avind diametrul de 1/2"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SA38I</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de alimentare cu apa si gaze, din otel sau PVC montata prin inpuscare, conductele avind diametrul de 4"</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SA38F</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de alimentare cu apa si gaze, din otel sau PVC montata prin inpuscare, conductele avind diametrul de 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Baterie amestecatoare pentru baie, cu dus flexibil sau fix, indiferent de modul de inchidere, inclusiv pentru handicapati, montata pe pereti din zidarie de caramida sau b.c.a.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Cada pentru dus din fonta emailata, tabla emailata, polimetacril etc.</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SIFON diametrul de 50 mm(cada de dus)</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IB06A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Radiatoare din otel , monobloc avind lungimea de la 1000x500 Tip 22 (Doar montarea)</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racordare (fiting), cu 2 imbinari, din polipropilena imbinate prin polifusiune cu teava din polipropilena armata, avind diametrul exterior de 25,0 mm (Mufa pp-r d=25/25)</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138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CK17A2</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Lambriuri la pereti, executate pe santier in cantitati de peste 10 mp din cherestrea de rasinoase cu tablii din PFL melaminat </w:t>
            </w:r>
          </w:p>
          <w:p w:rsidR="00673F43" w:rsidRPr="00673F43" w:rsidRDefault="00673F43" w:rsidP="00673F43">
            <w:pPr>
              <w:rPr>
                <w:rFonts w:ascii="Times New Roman" w:hAnsi="Times New Roman" w:cs="Times New Roman"/>
                <w:lang w:val="en-US"/>
              </w:rPr>
            </w:pPr>
          </w:p>
          <w:p w:rsidR="00673F43" w:rsidRPr="00673F43" w:rsidRDefault="00673F43" w:rsidP="00673F43">
            <w:pPr>
              <w:rPr>
                <w:rFonts w:ascii="Times New Roman" w:hAnsi="Times New Roman" w:cs="Times New Roman"/>
                <w:lang w:val="en-US"/>
              </w:rPr>
            </w:pP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ro-RO"/>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 Gradinita nr.</w:t>
            </w:r>
            <w:r w:rsidRPr="00673F43">
              <w:rPr>
                <w:rFonts w:ascii="Times New Roman" w:hAnsi="Times New Roman" w:cs="Times New Roman"/>
                <w:b/>
                <w:bCs/>
                <w:lang w:val="ro-RO"/>
              </w:rPr>
              <w:t>2</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2.1. WC 3</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2.1.1. Demolari</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139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RpCO56A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Demontari: timplarie din lemn (usi, ferestre,.)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RpSC07A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Demontarea unui vas de closet turcesc din fonta, complet echipat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RpSC05A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Demontarea unui lavoar de faianta, inclusiv accesoriile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RpEF23A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Demontari de corpuri de iluminat orice tip, inclisiv tijele si globurile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143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RpIB11A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Demontari radiatoare de pozitie pentru desfiintare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RpCK42A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Desfacerea pardoselilor reci din beton sau mortar de ciment</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RpCJ35A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Desfaceri de tencuieli interioare sau exterioare driscuite la pereti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46,500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RpCU09B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Transporturi cu mijloace manuale cu tomberonul la maximum 200 m distanta cu  incarcatura pina la 200 kg</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5,600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TrI1AA01C2</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Incarcarea materialelor din grupa A - grele si marunte prin aruncare - de pe rampa sau teren, in auto categoria 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5,600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148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TsI50A3</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Transportarea pamintului cu autobasculanta de 5 t la distanta de 3 km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t</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5,600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2.1.2. Tavan</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149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Tavane suspendate executate pe santier din ghips-carton, grosime 9,5 mm pe structura din profile zincata: suprafete tavanelor plane, cu goluri pentru corpuri de iluminat</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CF52B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Tencuieli interioare de 5 mm grosime, executate manual, cu amestec uscat pe baza de ipsos, la tavan, preparare manuala a mortarului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Diverse lucrari - strat de impaslitura din fibra de sticla aplicat pe suprafata elementelor prefabricate din b.c.a. lipit cu aracet, inclusiv stratul de amorsaj</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CK18B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Montarea baghetelor din penopolisterol</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tavanelor</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 xml:space="preserve">Grunduirea suprafetelor interioare a tavanelor </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2.1.3. Pardosea</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156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CG01A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Strat suport pentru pardoseli executat din mortar din ciment M 100-T de 6 cm grosime cu fata driscuita fin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CG17D1</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Pardoseli din placi de gresie ceramica inclusiv stratul suport din mortar adeziv, executate pe suprafete: egale </w:t>
            </w:r>
            <w:r w:rsidRPr="00673F43">
              <w:rPr>
                <w:rFonts w:ascii="Times New Roman" w:hAnsi="Times New Roman" w:cs="Times New Roman"/>
                <w:lang w:val="en-US"/>
              </w:rPr>
              <w:lastRenderedPageBreak/>
              <w:t xml:space="preserve">sau mai mici de 16 m2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11,800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2.1.4. Pereti</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158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CK25A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1,600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159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CF15A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Tencuieli interioare si exterioare sclivisite, executate manual, cu mortar de ciment M 100-T de 4 cm grosime medie, la pereti din beton sau caramida, cu suprafete plane</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46,500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Tencuieli interioare de 5 mm grosime, executate manual, cu amestec uscat pe baza de ipsos, la pereti si pereti despartitori, preparare manuala a mortarului.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Diverse lucrari - strat de impaslitura din fibra de sticla aplicat pe suprafata elementelor prefabricate din b.c.a. lipit cu aracet, inclusiv stratul de amorsaj </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peretilor</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rPr>
              <w:t>Grunduirea suprafetelor interioare a peretilor</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CI22B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Placaj din placute de ceramica (la pereti, stilpi, pilastri si glafuri)  fixate de adeziv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RpCJ06C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25 - 35 cm latime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169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CF50B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Tencuieli interioare de 5 mm grosime, executate manual, cu amestec uscat pe baza de ipsos, la pereti si pereti despartitori, preparare manuala a mortarului. </w:t>
            </w:r>
            <w:r w:rsidRPr="00673F43">
              <w:rPr>
                <w:rFonts w:ascii="Times New Roman" w:hAnsi="Times New Roman" w:cs="Times New Roman"/>
              </w:rPr>
              <w:t>(Glafuri)</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CF17C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Diverse lucrari - strat de impaslitura din fibra de sticla aplicat pe suprafata elementelor prefabricate din b.c.a. lipit cu aracet, inclusiv stratul de amorsaj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CL21A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lastRenderedPageBreak/>
              <w:t xml:space="preserve">Protectia muchiilor la elemente din beton sau b.c.a., cu </w:t>
            </w:r>
            <w:r w:rsidRPr="00673F43">
              <w:rPr>
                <w:rFonts w:ascii="Times New Roman" w:hAnsi="Times New Roman" w:cs="Times New Roman"/>
                <w:lang w:val="en-US"/>
              </w:rPr>
              <w:lastRenderedPageBreak/>
              <w:t>otel cornier la ziduri, stilpi, trepte, rampe (Glafuri)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172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CF57A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Aplicarea manuala a chitului pe baza de ipsos "Eurofin" grosime 1,0 mm pe suprafetele  peretilor (Glafuri)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CN53A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Grunduirea suprafetelor interioare a peretilor (Glafuri)</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CN06A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Vopsitorii interioare cu vopsea pe baza de copolimeri vinilici in emulsie apoasa,  aplicate in 2 straturi pe glet existent, executate manual (Glafuri)</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2,500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CL20A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Grile de ventilatie gata confectionate din tabla neagra, cu jaluzele reglabile manual, vopsite si montate in zidarie</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2.1.5. Electricitate</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176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RpEB02A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conductorilor din aluminiu sau cupru, montati pe izolatori-role, avind sectiunea pina la 4 mmp  -V V Gng  3*1.5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15,000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RpED09A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cablurilor electrice din cupru, cu izolatie din PVC, cu rezistenta marita la propagarea flacarilor, pentru tensiuni de 0,6/1 kV, simbol CYYF, montate aparent, avind sectiunea de 3x1,5-3x10 mmp   VVGng 3x2.5</w:t>
            </w: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RpEE01A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179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RpEE03A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prizelor bipolare constructie normala din bachelita sau aminoplast, simpla, dubla, constructie impermeabila, etanse, etanse metalica sau similare, montate ingropat sub tencuiala sau aparent pe dibluri din lemn sau plastic</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RpEF01B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Montarea corpurilor de iluminat,  de plafon sau de perete, complet echipate (Felinar led 36 W)</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 xml:space="preserve"> </w:t>
            </w:r>
          </w:p>
        </w:tc>
        <w:tc>
          <w:tcPr>
            <w:tcW w:w="1276"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tcPr>
          <w:p w:rsidR="00673F43" w:rsidRPr="00673F43" w:rsidRDefault="00673F43" w:rsidP="00673F43">
            <w:pPr>
              <w:rPr>
                <w:rFonts w:ascii="Times New Roman" w:hAnsi="Times New Roman" w:cs="Times New Roman"/>
                <w:b/>
                <w:bCs/>
                <w:lang w:val="en-US"/>
              </w:rPr>
            </w:pPr>
            <w:r w:rsidRPr="00673F43">
              <w:rPr>
                <w:rFonts w:ascii="Times New Roman" w:hAnsi="Times New Roman" w:cs="Times New Roman"/>
                <w:b/>
                <w:bCs/>
                <w:lang w:val="en-US"/>
              </w:rPr>
              <w:t xml:space="preserve">Capitolul </w:t>
            </w:r>
            <w:r w:rsidRPr="00673F43">
              <w:rPr>
                <w:rFonts w:ascii="Times New Roman" w:hAnsi="Times New Roman" w:cs="Times New Roman"/>
                <w:b/>
                <w:bCs/>
              </w:rPr>
              <w:t>2.1.6. Instalatii sanitare</w:t>
            </w:r>
          </w:p>
          <w:p w:rsidR="00673F43" w:rsidRPr="00673F43" w:rsidRDefault="00673F43" w:rsidP="00673F43">
            <w:pPr>
              <w:rPr>
                <w:rFonts w:ascii="Times New Roman" w:hAnsi="Times New Roman" w:cs="Times New Roman"/>
                <w:b/>
                <w:bCs/>
              </w:rPr>
            </w:pPr>
          </w:p>
        </w:tc>
        <w:tc>
          <w:tcPr>
            <w:tcW w:w="1134"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c>
          <w:tcPr>
            <w:tcW w:w="1275" w:type="dxa"/>
            <w:tcBorders>
              <w:top w:val="single" w:sz="4" w:space="0" w:color="auto"/>
              <w:bottom w:val="single" w:sz="4" w:space="0" w:color="auto"/>
            </w:tcBorders>
          </w:tcPr>
          <w:p w:rsidR="00673F43" w:rsidRPr="00673F43" w:rsidRDefault="00673F43" w:rsidP="00673F43">
            <w:pPr>
              <w:rPr>
                <w:rFonts w:ascii="Times New Roman" w:hAnsi="Times New Roman" w:cs="Times New Roman"/>
              </w:rPr>
            </w:pP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181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IC35B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Teava din polietilena armata de inalta densitate sau polipropilena armata sau nearmata, montata, la legatura corpurilor sau aparatelor de incalzire, in instalatii de incalzire centrala, avind diametrul exterior de 20,0 mm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IC41A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 = 20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racordare (Trecere polipropilena-otel), cu 2 imbinari, din polipropilena imbinate prin polifusiune cu teava din polipropilena armata, avind diametrul exterior de 20x1/2" FE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184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racordare (fiting), cu 2 imbinari, din polipropilena imbinate prin polifusiune cu teava din polipropilena armata, avind diametrul exterior de pina la 20,0 mm. </w:t>
            </w:r>
            <w:r w:rsidRPr="00673F43">
              <w:rPr>
                <w:rFonts w:ascii="Times New Roman" w:hAnsi="Times New Roman" w:cs="Times New Roman"/>
              </w:rPr>
              <w:t>Cot ppr d = 20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6,000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IC38G</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racordare (fiting), cu 3 imbinari, din polipropilena imbinate prin polifusiune cu teava din polipropilena armata, avind diametrul exterior de pina la 20,0 mm. </w:t>
            </w:r>
            <w:r w:rsidRPr="00673F43">
              <w:rPr>
                <w:rFonts w:ascii="Times New Roman" w:hAnsi="Times New Roman" w:cs="Times New Roman"/>
              </w:rPr>
              <w:t>Teu ppr d = 20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SD01A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Robinet de serviciu, simplu sau dublu cu racord, indiferent de modul de inchidere, avind diametrul de 1/2"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9,000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racordare (Trecere polipropilena-otel), cu 2 imbinari, din polipropilena imbinate prin polifusiune cu teava din polipropilena armata, avind diametrul exterior de 20x1/2" FI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SB05E</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Teava din PVC neplastifiata tip usor(U) pentru canalizare, imbinata prin lipire , montata aparent sau ingropata sub pardoseala, avind diametrul de 110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189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SB05C</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Teava din PVC neplastifiata tip usor(U) pentru canalizare, imbinata prin lipire, montata aparent sau ingropata sub pardoseala,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(Teu 90*) din teava  PVC tip usor (U), montata prin lipire,  avind diametrul de 110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(Teu 90*) din teava  PVC tip usor (U), montata prin lipire,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(Cot 90*) din teava  PVC tip usor (U), montata prin lipire,  avind diametrul de 50 mm</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Piesa de legatura (cot, piesa de curatire, mufa dubla, compensator de dilatatie si reductie) din teava  PVC tip usor (U), montata prin lipire,  avind diametrul de 110 mm. </w:t>
            </w:r>
            <w:r w:rsidRPr="00673F43">
              <w:rPr>
                <w:rFonts w:ascii="Times New Roman" w:hAnsi="Times New Roman" w:cs="Times New Roman"/>
              </w:rPr>
              <w:t>Cot PVC d= 100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SB06D1</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Ramificatie simpla din teava  PVC tip usor (U), montata prin lipire,  avind diametrul de 110 mm. </w:t>
            </w:r>
            <w:r w:rsidRPr="00673F43">
              <w:rPr>
                <w:rFonts w:ascii="Times New Roman" w:hAnsi="Times New Roman" w:cs="Times New Roman"/>
              </w:rPr>
              <w:t>Trecere PVC  d = 110 x 50 mm</w:t>
            </w:r>
          </w:p>
          <w:p w:rsidR="00673F43" w:rsidRPr="00673F43" w:rsidRDefault="00673F43" w:rsidP="00673F43">
            <w:pPr>
              <w:rPr>
                <w:rFonts w:ascii="Times New Roman" w:hAnsi="Times New Roman" w:cs="Times New Roman"/>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SC07A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196</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SC04A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Lavoar din semiportelan, portelan sanitar etc. inclusiv pentru  handicapati, avind teava de scurgere din </w:t>
            </w:r>
            <w:r w:rsidRPr="00673F43">
              <w:rPr>
                <w:rFonts w:ascii="Times New Roman" w:hAnsi="Times New Roman" w:cs="Times New Roman"/>
                <w:lang w:val="en-US"/>
              </w:rPr>
              <w:lastRenderedPageBreak/>
              <w:t>material plastic, montat pe console fixate pe pereti din zidarie de caramida sau b.c.a.</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lastRenderedPageBreak/>
              <w:t xml:space="preserve"> 197</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SD04A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Baterie amestecatoare cu brat basculant stativa pentru lavoar sau spalator, indiferent de modul de inchidere, inclusiv pentru handicapati, avind diametrul de 1/2"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198</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SA38I</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de alimentare cu apa si gaze, din otel sau PVC montata prin inpuscare, conductele avind diametrul de 4"</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199</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SA38F</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Bratara pentru fixarea conductelor de alimentare cu apa si gaze, din otel sau PVC montata prin inpuscare, conductele avind diametrul de 2"</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200</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SD02A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Baterie amestecatoare pentru baie, cu dus flexibil sau fix, indiferent de modul de inchidere, inclusiv pentru handicapati, montata pe pereti din zidarie de caramida sau b.c.a.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201</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SC02A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Cada pentru dus din fonta emailata, tabla emailata, polimetacril etc.</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202</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SB06B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legatura  SIFON diametrul de 50 mm(cada de dus)</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1,000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203</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IB06A</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Radiatoare din otel , monobloc avind lungimea de la 1000x500 Tip 22 (Doar montarea)</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2,000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204</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IC38B</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Piesa de racordare (fiting), cu 2 imbinari, din polipropilena imbinate prin polifusiune cu teava din polipropilena armata, avind diametrul exterior de 25,0 mm (Mufa pp-r d=25/25)</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buc</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4,000</w:t>
            </w:r>
          </w:p>
        </w:tc>
      </w:tr>
      <w:tr w:rsidR="00673F43" w:rsidRPr="00673F43" w:rsidTr="00B941E7">
        <w:tc>
          <w:tcPr>
            <w:tcW w:w="852"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rPr>
            </w:pPr>
            <w:r w:rsidRPr="00673F43">
              <w:rPr>
                <w:rFonts w:ascii="Times New Roman" w:hAnsi="Times New Roman" w:cs="Times New Roman"/>
              </w:rPr>
              <w:t xml:space="preserve"> 205</w:t>
            </w:r>
          </w:p>
        </w:tc>
        <w:tc>
          <w:tcPr>
            <w:tcW w:w="1276" w:type="dxa"/>
            <w:tcBorders>
              <w:top w:val="single" w:sz="4" w:space="0" w:color="auto"/>
              <w:bottom w:val="single" w:sz="4" w:space="0" w:color="auto"/>
            </w:tcBorders>
            <w:vAlign w:val="center"/>
          </w:tcPr>
          <w:p w:rsidR="00673F43" w:rsidRPr="00673F43" w:rsidRDefault="00673F43" w:rsidP="00673F43">
            <w:pPr>
              <w:rPr>
                <w:rFonts w:ascii="Times New Roman" w:hAnsi="Times New Roman" w:cs="Times New Roman"/>
                <w:lang w:val="en-US"/>
              </w:rPr>
            </w:pPr>
            <w:r w:rsidRPr="00673F43">
              <w:rPr>
                <w:rFonts w:ascii="Times New Roman" w:hAnsi="Times New Roman" w:cs="Times New Roman"/>
                <w:lang w:val="en-US"/>
              </w:rPr>
              <w:t>CK17A2</w:t>
            </w:r>
          </w:p>
          <w:p w:rsidR="00673F43" w:rsidRPr="00673F43" w:rsidRDefault="00673F43" w:rsidP="00673F43">
            <w:pPr>
              <w:rPr>
                <w:rFonts w:ascii="Times New Roman" w:hAnsi="Times New Roman" w:cs="Times New Roman"/>
              </w:rPr>
            </w:pPr>
          </w:p>
        </w:tc>
        <w:tc>
          <w:tcPr>
            <w:tcW w:w="5528" w:type="dxa"/>
            <w:tcBorders>
              <w:top w:val="single" w:sz="4" w:space="0" w:color="auto"/>
              <w:bottom w:val="single" w:sz="4" w:space="0" w:color="auto"/>
            </w:tcBorders>
            <w:vAlign w:val="center"/>
          </w:tcPr>
          <w:p w:rsidR="00673F43" w:rsidRPr="00673F43" w:rsidRDefault="00673F43" w:rsidP="00673F43">
            <w:pPr>
              <w:adjustRightInd w:val="0"/>
              <w:rPr>
                <w:rFonts w:ascii="Times New Roman" w:hAnsi="Times New Roman" w:cs="Times New Roman"/>
                <w:lang w:val="en-US"/>
              </w:rPr>
            </w:pPr>
            <w:r w:rsidRPr="00673F43">
              <w:rPr>
                <w:rFonts w:ascii="Times New Roman" w:hAnsi="Times New Roman" w:cs="Times New Roman"/>
                <w:lang w:val="en-US"/>
              </w:rPr>
              <w:t xml:space="preserve">Lambriuri la pereti, executate pe santier in cantitati de peste 10 mp din cherestrea de rasinoase cu tablii din PFL melaminat </w:t>
            </w:r>
          </w:p>
          <w:p w:rsidR="00673F43" w:rsidRPr="00673F43" w:rsidRDefault="00673F43" w:rsidP="00673F43">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m2</w:t>
            </w:r>
          </w:p>
        </w:tc>
        <w:tc>
          <w:tcPr>
            <w:tcW w:w="1275" w:type="dxa"/>
            <w:tcBorders>
              <w:top w:val="single" w:sz="4" w:space="0" w:color="auto"/>
              <w:bottom w:val="single" w:sz="4" w:space="0" w:color="auto"/>
            </w:tcBorders>
            <w:vAlign w:val="center"/>
          </w:tcPr>
          <w:p w:rsidR="00673F43" w:rsidRPr="00673F43" w:rsidRDefault="00673F43" w:rsidP="00673F43">
            <w:pPr>
              <w:jc w:val="center"/>
              <w:rPr>
                <w:rFonts w:ascii="Times New Roman" w:hAnsi="Times New Roman" w:cs="Times New Roman"/>
              </w:rPr>
            </w:pPr>
            <w:r w:rsidRPr="00673F43">
              <w:rPr>
                <w:rFonts w:ascii="Times New Roman" w:hAnsi="Times New Roman" w:cs="Times New Roman"/>
              </w:rPr>
              <w:t>3,000</w:t>
            </w:r>
          </w:p>
        </w:tc>
      </w:tr>
    </w:tbl>
    <w:p w:rsidR="00552B0F" w:rsidRPr="003C4879" w:rsidRDefault="00552B0F" w:rsidP="003C4879">
      <w:pPr>
        <w:jc w:val="center"/>
        <w:rPr>
          <w:rFonts w:ascii="Times New Roman" w:hAnsi="Times New Roman" w:cs="Times New Roman"/>
        </w:rPr>
      </w:pPr>
    </w:p>
    <w:p w:rsidR="005A1DDF" w:rsidRPr="003C4879" w:rsidRDefault="005A1DDF" w:rsidP="003C4879">
      <w:pPr>
        <w:jc w:val="center"/>
        <w:rPr>
          <w:rFonts w:ascii="Times New Roman" w:hAnsi="Times New Roman" w:cs="Times New Roman"/>
        </w:rPr>
      </w:pPr>
    </w:p>
    <w:tbl>
      <w:tblPr>
        <w:tblStyle w:val="aa"/>
        <w:tblW w:w="0" w:type="auto"/>
        <w:tblLayout w:type="fixed"/>
        <w:tblLook w:val="0000" w:firstRow="0" w:lastRow="0" w:firstColumn="0" w:lastColumn="0" w:noHBand="0" w:noVBand="0"/>
      </w:tblPr>
      <w:tblGrid>
        <w:gridCol w:w="1838"/>
        <w:gridCol w:w="4678"/>
      </w:tblGrid>
      <w:tr w:rsidR="005A1DDF" w:rsidRPr="003C4879" w:rsidTr="00B7695B">
        <w:tc>
          <w:tcPr>
            <w:tcW w:w="1838" w:type="dxa"/>
          </w:tcPr>
          <w:p w:rsidR="005A1DDF" w:rsidRPr="003C4879" w:rsidRDefault="005A1DDF" w:rsidP="003C4879">
            <w:pPr>
              <w:rPr>
                <w:rFonts w:ascii="Times New Roman" w:hAnsi="Times New Roman" w:cs="Times New Roman"/>
                <w:b/>
              </w:rPr>
            </w:pPr>
            <w:r w:rsidRPr="003C4879">
              <w:rPr>
                <w:rFonts w:ascii="Times New Roman" w:hAnsi="Times New Roman" w:cs="Times New Roman"/>
                <w:b/>
              </w:rPr>
              <w:t>Verificat</w:t>
            </w:r>
          </w:p>
        </w:tc>
        <w:tc>
          <w:tcPr>
            <w:tcW w:w="4678" w:type="dxa"/>
          </w:tcPr>
          <w:p w:rsidR="005A1DDF" w:rsidRPr="003C4879" w:rsidRDefault="005A1DDF" w:rsidP="003C4879">
            <w:pPr>
              <w:rPr>
                <w:rFonts w:ascii="Times New Roman" w:hAnsi="Times New Roman" w:cs="Times New Roman"/>
                <w:b/>
              </w:rPr>
            </w:pPr>
            <w:r w:rsidRPr="003C4879">
              <w:rPr>
                <w:rFonts w:ascii="Times New Roman" w:hAnsi="Times New Roman" w:cs="Times New Roman"/>
                <w:b/>
              </w:rPr>
              <w:t xml:space="preserve">Luiza Nicolaescu, arhitect șef </w:t>
            </w:r>
          </w:p>
          <w:p w:rsidR="005A1DDF" w:rsidRPr="003C4879" w:rsidRDefault="005A1DDF" w:rsidP="0064484B">
            <w:pPr>
              <w:rPr>
                <w:rFonts w:ascii="Times New Roman" w:hAnsi="Times New Roman" w:cs="Times New Roman"/>
                <w:b/>
              </w:rPr>
            </w:pPr>
          </w:p>
        </w:tc>
      </w:tr>
      <w:tr w:rsidR="005A1DDF" w:rsidRPr="003C4879" w:rsidTr="00B7695B">
        <w:tc>
          <w:tcPr>
            <w:tcW w:w="1838" w:type="dxa"/>
          </w:tcPr>
          <w:p w:rsidR="005A1DDF" w:rsidRPr="003C4879" w:rsidRDefault="005A1DDF" w:rsidP="003C4879">
            <w:pPr>
              <w:rPr>
                <w:rFonts w:ascii="Times New Roman" w:hAnsi="Times New Roman" w:cs="Times New Roman"/>
                <w:b/>
              </w:rPr>
            </w:pPr>
            <w:r w:rsidRPr="003C4879">
              <w:rPr>
                <w:rFonts w:ascii="Times New Roman" w:hAnsi="Times New Roman" w:cs="Times New Roman"/>
                <w:b/>
                <w:lang w:val="ro-RO"/>
              </w:rPr>
              <w:t>Ex.</w:t>
            </w:r>
          </w:p>
        </w:tc>
        <w:tc>
          <w:tcPr>
            <w:tcW w:w="4678" w:type="dxa"/>
          </w:tcPr>
          <w:p w:rsidR="005A1DDF" w:rsidRPr="003C4879" w:rsidRDefault="005A1DDF" w:rsidP="003C4879">
            <w:pPr>
              <w:ind w:right="176"/>
              <w:rPr>
                <w:rFonts w:ascii="Times New Roman" w:hAnsi="Times New Roman" w:cs="Times New Roman"/>
                <w:b/>
              </w:rPr>
            </w:pPr>
            <w:r w:rsidRPr="003C4879">
              <w:rPr>
                <w:rFonts w:ascii="Times New Roman" w:hAnsi="Times New Roman" w:cs="Times New Roman"/>
                <w:b/>
              </w:rPr>
              <w:t xml:space="preserve">Șaptefrați Cristian </w:t>
            </w:r>
          </w:p>
          <w:p w:rsidR="005A1DDF" w:rsidRPr="003C4879" w:rsidRDefault="005A1DDF" w:rsidP="003C4879">
            <w:pPr>
              <w:ind w:right="176"/>
              <w:rPr>
                <w:rFonts w:ascii="Times New Roman" w:hAnsi="Times New Roman" w:cs="Times New Roman"/>
                <w:b/>
              </w:rPr>
            </w:pPr>
            <w:r w:rsidRPr="003C4879">
              <w:rPr>
                <w:rFonts w:ascii="Times New Roman" w:hAnsi="Times New Roman" w:cs="Times New Roman"/>
                <w:b/>
              </w:rPr>
              <w:t xml:space="preserve">Specialist în achiziții publice </w:t>
            </w:r>
          </w:p>
          <w:p w:rsidR="005A1DDF" w:rsidRPr="003C4879" w:rsidRDefault="005A1DDF" w:rsidP="0064484B">
            <w:pPr>
              <w:rPr>
                <w:rFonts w:ascii="Times New Roman" w:hAnsi="Times New Roman" w:cs="Times New Roman"/>
                <w:b/>
              </w:rPr>
            </w:pPr>
          </w:p>
        </w:tc>
      </w:tr>
    </w:tbl>
    <w:p w:rsidR="000B4FA3" w:rsidRPr="003C4879" w:rsidRDefault="000B4FA3" w:rsidP="003C4879">
      <w:pPr>
        <w:rPr>
          <w:rFonts w:ascii="Times New Roman" w:hAnsi="Times New Roman" w:cs="Times New Roman"/>
        </w:rPr>
      </w:pPr>
    </w:p>
    <w:sectPr w:rsidR="000B4FA3" w:rsidRPr="003C4879" w:rsidSect="00B7695B">
      <w:pgSz w:w="11906" w:h="16838"/>
      <w:pgMar w:top="1134" w:right="566"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BAB" w:rsidRDefault="00122BAB" w:rsidP="000B4FA3">
      <w:r>
        <w:separator/>
      </w:r>
    </w:p>
  </w:endnote>
  <w:endnote w:type="continuationSeparator" w:id="0">
    <w:p w:rsidR="00122BAB" w:rsidRDefault="00122BAB" w:rsidP="000B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BAB" w:rsidRDefault="00122BAB" w:rsidP="000B4FA3">
      <w:r>
        <w:separator/>
      </w:r>
    </w:p>
  </w:footnote>
  <w:footnote w:type="continuationSeparator" w:id="0">
    <w:p w:rsidR="00122BAB" w:rsidRDefault="00122BAB" w:rsidP="000B4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C9D"/>
    <w:multiLevelType w:val="hybridMultilevel"/>
    <w:tmpl w:val="DE9EDE7E"/>
    <w:lvl w:ilvl="0" w:tplc="0406D812">
      <w:start w:val="195"/>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FB21D9"/>
    <w:multiLevelType w:val="hybridMultilevel"/>
    <w:tmpl w:val="71041A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ABF695D"/>
    <w:multiLevelType w:val="hybridMultilevel"/>
    <w:tmpl w:val="274C1234"/>
    <w:lvl w:ilvl="0" w:tplc="DCC6223E">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57D61A8"/>
    <w:multiLevelType w:val="hybridMultilevel"/>
    <w:tmpl w:val="6C30DE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581228"/>
    <w:multiLevelType w:val="hybridMultilevel"/>
    <w:tmpl w:val="73AE3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9C"/>
    <w:rsid w:val="000B4FA3"/>
    <w:rsid w:val="001032BF"/>
    <w:rsid w:val="00122BAB"/>
    <w:rsid w:val="00211CF3"/>
    <w:rsid w:val="00264664"/>
    <w:rsid w:val="002F12F4"/>
    <w:rsid w:val="00324ABC"/>
    <w:rsid w:val="00393D67"/>
    <w:rsid w:val="003C4879"/>
    <w:rsid w:val="00400ABF"/>
    <w:rsid w:val="004C01BB"/>
    <w:rsid w:val="00534C53"/>
    <w:rsid w:val="00552B0F"/>
    <w:rsid w:val="005A0090"/>
    <w:rsid w:val="005A1DDF"/>
    <w:rsid w:val="005D6EC2"/>
    <w:rsid w:val="0064484B"/>
    <w:rsid w:val="00673F43"/>
    <w:rsid w:val="0071234F"/>
    <w:rsid w:val="0073206E"/>
    <w:rsid w:val="007C35F4"/>
    <w:rsid w:val="007F6D61"/>
    <w:rsid w:val="00814672"/>
    <w:rsid w:val="00820734"/>
    <w:rsid w:val="00897BF5"/>
    <w:rsid w:val="008A1435"/>
    <w:rsid w:val="008C595E"/>
    <w:rsid w:val="00925A18"/>
    <w:rsid w:val="00930221"/>
    <w:rsid w:val="00996FC4"/>
    <w:rsid w:val="009B466C"/>
    <w:rsid w:val="009F209C"/>
    <w:rsid w:val="00A32341"/>
    <w:rsid w:val="00B11C63"/>
    <w:rsid w:val="00B367B5"/>
    <w:rsid w:val="00B7695B"/>
    <w:rsid w:val="00BB2B7C"/>
    <w:rsid w:val="00BF160E"/>
    <w:rsid w:val="00C431CC"/>
    <w:rsid w:val="00C562A2"/>
    <w:rsid w:val="00DA3038"/>
    <w:rsid w:val="00E93159"/>
    <w:rsid w:val="00EA45D6"/>
    <w:rsid w:val="00F00DE3"/>
    <w:rsid w:val="00F92682"/>
    <w:rsid w:val="00F94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328E1A-39F1-4F4B-856A-D5D1723C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B4FA3"/>
    <w:pPr>
      <w:widowControl w:val="0"/>
      <w:spacing w:after="0" w:line="240" w:lineRule="auto"/>
    </w:pPr>
    <w:rPr>
      <w:rFonts w:ascii="Tahoma" w:eastAsia="Tahoma" w:hAnsi="Tahoma" w:cs="Tahoma"/>
      <w:color w:val="000000"/>
      <w:sz w:val="24"/>
      <w:szCs w:val="24"/>
      <w:lang w:val="ro-MD" w:eastAsia="ro-MD" w:bidi="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ther">
    <w:name w:val="Other_"/>
    <w:basedOn w:val="a0"/>
    <w:link w:val="Other0"/>
    <w:rsid w:val="000B4FA3"/>
    <w:rPr>
      <w:rFonts w:ascii="Arial" w:eastAsia="Arial" w:hAnsi="Arial" w:cs="Arial"/>
      <w:sz w:val="15"/>
      <w:szCs w:val="15"/>
      <w:shd w:val="clear" w:color="auto" w:fill="FFFFFF"/>
    </w:rPr>
  </w:style>
  <w:style w:type="paragraph" w:customStyle="1" w:styleId="Other0">
    <w:name w:val="Other"/>
    <w:basedOn w:val="a"/>
    <w:link w:val="Other"/>
    <w:rsid w:val="000B4FA3"/>
    <w:pPr>
      <w:shd w:val="clear" w:color="auto" w:fill="FFFFFF"/>
      <w:jc w:val="right"/>
    </w:pPr>
    <w:rPr>
      <w:rFonts w:ascii="Arial" w:eastAsia="Arial" w:hAnsi="Arial" w:cs="Arial"/>
      <w:color w:val="auto"/>
      <w:sz w:val="15"/>
      <w:szCs w:val="15"/>
      <w:lang w:val="ru-RU" w:eastAsia="en-US" w:bidi="ar-SA"/>
    </w:rPr>
  </w:style>
  <w:style w:type="paragraph" w:styleId="a3">
    <w:name w:val="header"/>
    <w:basedOn w:val="a"/>
    <w:link w:val="a4"/>
    <w:uiPriority w:val="99"/>
    <w:unhideWhenUsed/>
    <w:rsid w:val="000B4FA3"/>
    <w:pPr>
      <w:tabs>
        <w:tab w:val="center" w:pos="4677"/>
        <w:tab w:val="right" w:pos="9355"/>
      </w:tabs>
    </w:pPr>
  </w:style>
  <w:style w:type="character" w:customStyle="1" w:styleId="a4">
    <w:name w:val="Верхний колонтитул Знак"/>
    <w:basedOn w:val="a0"/>
    <w:link w:val="a3"/>
    <w:uiPriority w:val="99"/>
    <w:rsid w:val="000B4FA3"/>
    <w:rPr>
      <w:rFonts w:ascii="Tahoma" w:eastAsia="Tahoma" w:hAnsi="Tahoma" w:cs="Tahoma"/>
      <w:color w:val="000000"/>
      <w:sz w:val="24"/>
      <w:szCs w:val="24"/>
      <w:lang w:val="ro-MD" w:eastAsia="ro-MD" w:bidi="ro-MD"/>
    </w:rPr>
  </w:style>
  <w:style w:type="paragraph" w:styleId="a5">
    <w:name w:val="footer"/>
    <w:basedOn w:val="a"/>
    <w:link w:val="a6"/>
    <w:uiPriority w:val="99"/>
    <w:unhideWhenUsed/>
    <w:rsid w:val="000B4FA3"/>
    <w:pPr>
      <w:tabs>
        <w:tab w:val="center" w:pos="4677"/>
        <w:tab w:val="right" w:pos="9355"/>
      </w:tabs>
    </w:pPr>
  </w:style>
  <w:style w:type="character" w:customStyle="1" w:styleId="a6">
    <w:name w:val="Нижний колонтитул Знак"/>
    <w:basedOn w:val="a0"/>
    <w:link w:val="a5"/>
    <w:uiPriority w:val="99"/>
    <w:rsid w:val="000B4FA3"/>
    <w:rPr>
      <w:rFonts w:ascii="Tahoma" w:eastAsia="Tahoma" w:hAnsi="Tahoma" w:cs="Tahoma"/>
      <w:color w:val="000000"/>
      <w:sz w:val="24"/>
      <w:szCs w:val="24"/>
      <w:lang w:val="ro-MD" w:eastAsia="ro-MD" w:bidi="ro-MD"/>
    </w:rPr>
  </w:style>
  <w:style w:type="paragraph" w:styleId="a7">
    <w:name w:val="List Paragraph"/>
    <w:basedOn w:val="a"/>
    <w:uiPriority w:val="34"/>
    <w:qFormat/>
    <w:rsid w:val="000B4FA3"/>
    <w:pPr>
      <w:ind w:left="720"/>
      <w:contextualSpacing/>
    </w:pPr>
  </w:style>
  <w:style w:type="paragraph" w:styleId="a8">
    <w:name w:val="Balloon Text"/>
    <w:basedOn w:val="a"/>
    <w:link w:val="a9"/>
    <w:uiPriority w:val="99"/>
    <w:semiHidden/>
    <w:unhideWhenUsed/>
    <w:rsid w:val="00552B0F"/>
    <w:rPr>
      <w:rFonts w:ascii="Segoe UI" w:hAnsi="Segoe UI" w:cs="Segoe UI"/>
      <w:sz w:val="18"/>
      <w:szCs w:val="18"/>
    </w:rPr>
  </w:style>
  <w:style w:type="character" w:customStyle="1" w:styleId="a9">
    <w:name w:val="Текст выноски Знак"/>
    <w:basedOn w:val="a0"/>
    <w:link w:val="a8"/>
    <w:uiPriority w:val="99"/>
    <w:semiHidden/>
    <w:rsid w:val="00552B0F"/>
    <w:rPr>
      <w:rFonts w:ascii="Segoe UI" w:eastAsia="Tahoma" w:hAnsi="Segoe UI" w:cs="Segoe UI"/>
      <w:color w:val="000000"/>
      <w:sz w:val="18"/>
      <w:szCs w:val="18"/>
      <w:lang w:val="ro-MD" w:eastAsia="ro-MD" w:bidi="ro-MD"/>
    </w:rPr>
  </w:style>
  <w:style w:type="table" w:styleId="aa">
    <w:name w:val="Table Grid"/>
    <w:basedOn w:val="a1"/>
    <w:uiPriority w:val="39"/>
    <w:rsid w:val="005A1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182E2-BFB5-49F0-A285-76C717B19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16</Pages>
  <Words>4811</Words>
  <Characters>27429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Учетная запись Майкрософт</cp:lastModifiedBy>
  <cp:revision>23</cp:revision>
  <cp:lastPrinted>2020-11-13T11:10:00Z</cp:lastPrinted>
  <dcterms:created xsi:type="dcterms:W3CDTF">2020-10-29T10:22:00Z</dcterms:created>
  <dcterms:modified xsi:type="dcterms:W3CDTF">2023-09-12T06:43:00Z</dcterms:modified>
</cp:coreProperties>
</file>