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160" w:vertAnchor="page" w:horzAnchor="margin" w:tblpX="-352" w:tblpY="347"/>
        <w:tblW w:w="5267" w:type="pct"/>
        <w:tblLayout w:type="fixed"/>
        <w:tblLook w:val="04A0"/>
      </w:tblPr>
      <w:tblGrid>
        <w:gridCol w:w="530"/>
        <w:gridCol w:w="1987"/>
        <w:gridCol w:w="1134"/>
        <w:gridCol w:w="991"/>
        <w:gridCol w:w="994"/>
        <w:gridCol w:w="6237"/>
        <w:gridCol w:w="2701"/>
        <w:gridCol w:w="12"/>
        <w:gridCol w:w="72"/>
        <w:gridCol w:w="822"/>
        <w:gridCol w:w="84"/>
        <w:gridCol w:w="12"/>
      </w:tblGrid>
      <w:tr w:rsidR="00D63D79" w:rsidRPr="001076FA" w:rsidTr="00D14E31">
        <w:trPr>
          <w:gridAfter w:val="2"/>
          <w:wAfter w:w="31" w:type="pct"/>
          <w:trHeight w:val="847"/>
        </w:trPr>
        <w:tc>
          <w:tcPr>
            <w:tcW w:w="4969" w:type="pct"/>
            <w:gridSpan w:val="10"/>
            <w:vAlign w:val="center"/>
            <w:hideMark/>
          </w:tcPr>
          <w:p w:rsidR="00D63D79" w:rsidRPr="001076FA" w:rsidRDefault="00D63D79" w:rsidP="00D14E31">
            <w:pPr>
              <w:spacing w:line="256" w:lineRule="auto"/>
              <w:rPr>
                <w:noProof w:val="0"/>
                <w:sz w:val="20"/>
                <w:szCs w:val="20"/>
                <w:lang w:val="it-IT"/>
              </w:rPr>
            </w:pPr>
            <w:r w:rsidRPr="001076FA">
              <w:rPr>
                <w:b/>
                <w:sz w:val="20"/>
                <w:szCs w:val="20"/>
                <w:lang w:val="en-US"/>
              </w:rPr>
              <w:br w:type="page"/>
            </w:r>
            <w:r w:rsidRPr="001076FA">
              <w:rPr>
                <w:b/>
                <w:sz w:val="20"/>
                <w:szCs w:val="20"/>
              </w:rPr>
              <w:br w:type="page"/>
            </w:r>
            <w:r w:rsidRPr="001076FA">
              <w:rPr>
                <w:b/>
                <w:sz w:val="20"/>
                <w:szCs w:val="20"/>
                <w:lang w:val="en-US"/>
              </w:rPr>
              <w:br w:type="page"/>
            </w:r>
            <w:r w:rsidRPr="001076FA">
              <w:rPr>
                <w:b/>
                <w:sz w:val="20"/>
                <w:szCs w:val="20"/>
                <w:lang w:val="en-US"/>
              </w:rPr>
              <w:br w:type="page"/>
            </w:r>
            <w:bookmarkStart w:id="0" w:name="_Toc356920194"/>
            <w:bookmarkStart w:id="1" w:name="_Toc392180206"/>
            <w:bookmarkStart w:id="2" w:name="_Toc449539095"/>
            <w:r w:rsidRPr="001076FA">
              <w:rPr>
                <w:b/>
                <w:sz w:val="20"/>
                <w:szCs w:val="20"/>
                <w:lang w:val="en-US"/>
              </w:rPr>
              <w:t xml:space="preserve">                                                                                                                                                                                                                                      </w:t>
            </w:r>
            <w:r w:rsidR="006C0812" w:rsidRPr="001076FA">
              <w:rPr>
                <w:b/>
                <w:sz w:val="20"/>
                <w:szCs w:val="20"/>
                <w:lang w:val="en-US"/>
              </w:rPr>
              <w:t xml:space="preserve">                                    </w:t>
            </w:r>
            <w:r w:rsidRPr="001076FA">
              <w:rPr>
                <w:noProof w:val="0"/>
                <w:sz w:val="20"/>
                <w:szCs w:val="20"/>
                <w:lang w:val="it-IT"/>
              </w:rPr>
              <w:t xml:space="preserve">Anexa nr. 22                                                                                                                                                                                                                                                                                                                                                                 </w:t>
            </w:r>
          </w:p>
          <w:p w:rsidR="00F10426" w:rsidRPr="001076FA" w:rsidRDefault="00D63D79" w:rsidP="00D14E31">
            <w:pPr>
              <w:pStyle w:val="2"/>
              <w:spacing w:line="256" w:lineRule="auto"/>
              <w:rPr>
                <w:rFonts w:ascii="Times New Roman" w:hAnsi="Times New Roman" w:cs="Times New Roman"/>
                <w:sz w:val="20"/>
                <w:szCs w:val="20"/>
                <w:lang w:val="en-US"/>
              </w:rPr>
            </w:pPr>
            <w:bookmarkStart w:id="3" w:name="_Hlk77771394"/>
            <w:r w:rsidRPr="001076FA">
              <w:rPr>
                <w:rFonts w:ascii="Times New Roman" w:hAnsi="Times New Roman" w:cs="Times New Roman"/>
                <w:sz w:val="20"/>
                <w:szCs w:val="20"/>
              </w:rPr>
              <w:t xml:space="preserve">Specificaţii tehnice </w:t>
            </w:r>
            <w:bookmarkEnd w:id="0"/>
            <w:bookmarkEnd w:id="1"/>
            <w:bookmarkEnd w:id="2"/>
            <w:bookmarkEnd w:id="3"/>
          </w:p>
          <w:tbl>
            <w:tblPr>
              <w:tblW w:w="11775" w:type="dxa"/>
              <w:jc w:val="center"/>
              <w:tblLayout w:type="fixed"/>
              <w:tblLook w:val="04A0"/>
            </w:tblPr>
            <w:tblGrid>
              <w:gridCol w:w="11775"/>
            </w:tblGrid>
            <w:tr w:rsidR="00F10426" w:rsidRPr="001076FA" w:rsidTr="0017639F">
              <w:trPr>
                <w:jc w:val="center"/>
              </w:trPr>
              <w:tc>
                <w:tcPr>
                  <w:tcW w:w="11775" w:type="dxa"/>
                  <w:tcMar>
                    <w:top w:w="15" w:type="dxa"/>
                    <w:left w:w="45" w:type="dxa"/>
                    <w:bottom w:w="15" w:type="dxa"/>
                    <w:right w:w="45" w:type="dxa"/>
                  </w:tcMar>
                  <w:hideMark/>
                </w:tcPr>
                <w:p w:rsidR="00F10426" w:rsidRPr="001076FA" w:rsidRDefault="00F10426" w:rsidP="00D14E31">
                  <w:pPr>
                    <w:framePr w:hSpace="180" w:wrap="around" w:vAnchor="page" w:hAnchor="margin" w:x="-352" w:y="347"/>
                    <w:spacing w:line="256" w:lineRule="auto"/>
                    <w:ind w:hanging="35"/>
                    <w:rPr>
                      <w:sz w:val="20"/>
                      <w:szCs w:val="20"/>
                    </w:rPr>
                  </w:pPr>
                  <w:r w:rsidRPr="001076FA">
                    <w:rPr>
                      <w:i/>
                      <w:iCs/>
                      <w:sz w:val="20"/>
                      <w:szCs w:val="20"/>
                    </w:rPr>
                    <w:t>[Acest tabel va fi completat de către ofertant în coloanele 2, 3, 4, 6, 7, iar de către autoritatea contractantă – în coloanele 1, 5,]</w:t>
                  </w:r>
                </w:p>
              </w:tc>
            </w:tr>
          </w:tbl>
          <w:p w:rsidR="00D63D79" w:rsidRPr="001076FA" w:rsidRDefault="00D63D79" w:rsidP="00D14E31">
            <w:pPr>
              <w:pStyle w:val="2"/>
              <w:spacing w:line="256" w:lineRule="auto"/>
              <w:rPr>
                <w:rFonts w:ascii="Times New Roman" w:hAnsi="Times New Roman" w:cs="Times New Roman"/>
                <w:sz w:val="20"/>
                <w:szCs w:val="20"/>
                <w:lang w:val="en-US"/>
              </w:rPr>
            </w:pPr>
          </w:p>
        </w:tc>
      </w:tr>
      <w:tr w:rsidR="00D63D79" w:rsidRPr="001076FA" w:rsidTr="00D14E31">
        <w:trPr>
          <w:gridAfter w:val="2"/>
          <w:wAfter w:w="31" w:type="pct"/>
        </w:trPr>
        <w:tc>
          <w:tcPr>
            <w:tcW w:w="4969" w:type="pct"/>
            <w:gridSpan w:val="10"/>
            <w:tcBorders>
              <w:top w:val="nil"/>
              <w:left w:val="nil"/>
              <w:bottom w:val="single" w:sz="4" w:space="0" w:color="auto"/>
              <w:right w:val="nil"/>
            </w:tcBorders>
            <w:hideMark/>
          </w:tcPr>
          <w:p w:rsidR="00D63D79" w:rsidRPr="001076FA" w:rsidRDefault="00D63D79" w:rsidP="00D14E31">
            <w:pPr>
              <w:spacing w:line="256" w:lineRule="auto"/>
              <w:jc w:val="center"/>
              <w:rPr>
                <w:sz w:val="20"/>
                <w:szCs w:val="20"/>
              </w:rPr>
            </w:pPr>
          </w:p>
        </w:tc>
      </w:tr>
      <w:tr w:rsidR="00D63D79" w:rsidRPr="001076FA" w:rsidTr="001076FA">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D63D79" w:rsidRPr="001076FA" w:rsidRDefault="00D63D79" w:rsidP="00D14E31">
            <w:pPr>
              <w:spacing w:line="256" w:lineRule="auto"/>
              <w:rPr>
                <w:sz w:val="20"/>
                <w:szCs w:val="20"/>
              </w:rPr>
            </w:pPr>
            <w:r w:rsidRPr="001076FA">
              <w:rPr>
                <w:sz w:val="20"/>
                <w:szCs w:val="20"/>
              </w:rPr>
              <w:t xml:space="preserve">Numărul procedurii de achiziție______________din_________ </w:t>
            </w:r>
            <w:r w:rsidRPr="001076FA">
              <w:rPr>
                <w:i/>
                <w:sz w:val="20"/>
                <w:szCs w:val="20"/>
              </w:rPr>
              <w:t>(Conform informațiilor din SIA RSAP)</w:t>
            </w:r>
          </w:p>
        </w:tc>
      </w:tr>
      <w:tr w:rsidR="00D63D79" w:rsidRPr="001076FA" w:rsidTr="00A51CA5">
        <w:trPr>
          <w:gridAfter w:val="1"/>
          <w:wAfter w:w="4" w:type="pct"/>
          <w:trHeight w:val="397"/>
        </w:trPr>
        <w:tc>
          <w:tcPr>
            <w:tcW w:w="4996" w:type="pct"/>
            <w:gridSpan w:val="11"/>
            <w:tcBorders>
              <w:top w:val="single" w:sz="4" w:space="0" w:color="auto"/>
              <w:left w:val="single" w:sz="4" w:space="0" w:color="auto"/>
              <w:bottom w:val="double" w:sz="4" w:space="0" w:color="auto"/>
              <w:right w:val="single" w:sz="4" w:space="0" w:color="auto"/>
            </w:tcBorders>
            <w:shd w:val="clear" w:color="auto" w:fill="auto"/>
            <w:vAlign w:val="center"/>
            <w:hideMark/>
          </w:tcPr>
          <w:p w:rsidR="00D63D79" w:rsidRPr="001076FA" w:rsidRDefault="00D63D79" w:rsidP="001076FA">
            <w:pPr>
              <w:spacing w:line="256" w:lineRule="auto"/>
              <w:rPr>
                <w:sz w:val="20"/>
                <w:szCs w:val="20"/>
              </w:rPr>
            </w:pPr>
            <w:r w:rsidRPr="001076FA">
              <w:rPr>
                <w:sz w:val="20"/>
                <w:szCs w:val="20"/>
              </w:rPr>
              <w:t xml:space="preserve">Obiectul achiziției: </w:t>
            </w:r>
            <w:r w:rsidR="00B84822" w:rsidRPr="001076FA">
              <w:rPr>
                <w:b/>
                <w:color w:val="000000" w:themeColor="text1"/>
                <w:sz w:val="20"/>
                <w:szCs w:val="20"/>
              </w:rPr>
              <w:t xml:space="preserve"> </w:t>
            </w:r>
            <w:r w:rsidR="00BA4260" w:rsidRPr="00C6253B">
              <w:rPr>
                <w:b/>
                <w:color w:val="000000" w:themeColor="text1"/>
              </w:rPr>
              <w:t xml:space="preserve"> Achiziționarea echipamentelor de </w:t>
            </w:r>
            <w:r w:rsidR="00BA4260" w:rsidRPr="00C6253B">
              <w:rPr>
                <w:b/>
                <w:noProof w:val="0"/>
                <w:color w:val="000000" w:themeColor="text1"/>
                <w:lang w:eastAsia="ru-RU"/>
              </w:rPr>
              <w:t xml:space="preserve">joacă pentru copiii din s. Țigănești, r-nul Strășeni </w:t>
            </w:r>
            <w:r w:rsidR="00BA4260" w:rsidRPr="00C6253B">
              <w:rPr>
                <w:b/>
                <w:color w:val="333333"/>
                <w:spacing w:val="-5"/>
                <w:shd w:val="clear" w:color="auto" w:fill="FFFFFF"/>
              </w:rPr>
              <w:t>(inclusiv livrarea și montarea)</w:t>
            </w:r>
          </w:p>
        </w:tc>
      </w:tr>
      <w:tr w:rsidR="00D14E31" w:rsidRPr="001076FA" w:rsidTr="001076FA">
        <w:trPr>
          <w:gridAfter w:val="1"/>
          <w:wAfter w:w="4" w:type="pct"/>
          <w:trHeight w:val="574"/>
        </w:trPr>
        <w:tc>
          <w:tcPr>
            <w:tcW w:w="808" w:type="pct"/>
            <w:gridSpan w:val="2"/>
            <w:tcBorders>
              <w:top w:val="double" w:sz="4" w:space="0" w:color="auto"/>
              <w:left w:val="single" w:sz="4" w:space="0" w:color="auto"/>
              <w:bottom w:val="single" w:sz="4" w:space="0" w:color="auto"/>
              <w:right w:val="single" w:sz="4" w:space="0" w:color="auto"/>
            </w:tcBorders>
            <w:shd w:val="clear" w:color="auto" w:fill="auto"/>
            <w:hideMark/>
          </w:tcPr>
          <w:p w:rsidR="00D14E31" w:rsidRPr="001076FA" w:rsidRDefault="00D14E31" w:rsidP="001076FA">
            <w:pPr>
              <w:spacing w:line="256" w:lineRule="auto"/>
              <w:jc w:val="center"/>
              <w:rPr>
                <w:b/>
                <w:sz w:val="20"/>
                <w:szCs w:val="20"/>
              </w:rPr>
            </w:pPr>
          </w:p>
          <w:p w:rsidR="00D14E31" w:rsidRPr="001076FA" w:rsidRDefault="00D14E31" w:rsidP="001076FA">
            <w:pPr>
              <w:spacing w:line="256" w:lineRule="auto"/>
              <w:jc w:val="center"/>
              <w:rPr>
                <w:b/>
                <w:sz w:val="20"/>
                <w:szCs w:val="20"/>
              </w:rPr>
            </w:pPr>
            <w:r w:rsidRPr="001076FA">
              <w:rPr>
                <w:b/>
                <w:sz w:val="20"/>
                <w:szCs w:val="20"/>
              </w:rPr>
              <w:t xml:space="preserve">Denumirea bunurilor </w:t>
            </w:r>
          </w:p>
        </w:tc>
        <w:tc>
          <w:tcPr>
            <w:tcW w:w="364" w:type="pct"/>
            <w:tcBorders>
              <w:top w:val="double" w:sz="4" w:space="0" w:color="auto"/>
              <w:left w:val="single" w:sz="4" w:space="0" w:color="auto"/>
              <w:bottom w:val="single" w:sz="4" w:space="0" w:color="auto"/>
              <w:right w:val="single" w:sz="4" w:space="0" w:color="auto"/>
            </w:tcBorders>
            <w:shd w:val="clear" w:color="auto" w:fill="auto"/>
            <w:hideMark/>
          </w:tcPr>
          <w:p w:rsidR="00D14E31" w:rsidRPr="001076FA" w:rsidRDefault="00D14E31" w:rsidP="001076FA">
            <w:pPr>
              <w:spacing w:line="256" w:lineRule="auto"/>
              <w:jc w:val="center"/>
              <w:rPr>
                <w:b/>
                <w:sz w:val="20"/>
                <w:szCs w:val="20"/>
              </w:rPr>
            </w:pPr>
            <w:r w:rsidRPr="001076FA">
              <w:rPr>
                <w:b/>
                <w:sz w:val="20"/>
                <w:szCs w:val="20"/>
              </w:rPr>
              <w:t>Denumirea modelului bunului</w:t>
            </w:r>
          </w:p>
        </w:tc>
        <w:tc>
          <w:tcPr>
            <w:tcW w:w="318" w:type="pct"/>
            <w:tcBorders>
              <w:top w:val="double" w:sz="4" w:space="0" w:color="auto"/>
              <w:left w:val="single" w:sz="4" w:space="0" w:color="auto"/>
              <w:bottom w:val="single" w:sz="4" w:space="0" w:color="auto"/>
              <w:right w:val="single" w:sz="4" w:space="0" w:color="auto"/>
            </w:tcBorders>
            <w:shd w:val="clear" w:color="auto" w:fill="auto"/>
            <w:hideMark/>
          </w:tcPr>
          <w:p w:rsidR="00D14E31" w:rsidRPr="001076FA" w:rsidRDefault="00D14E31" w:rsidP="001076FA">
            <w:pPr>
              <w:spacing w:line="256" w:lineRule="auto"/>
              <w:jc w:val="center"/>
              <w:rPr>
                <w:b/>
                <w:sz w:val="20"/>
                <w:szCs w:val="20"/>
              </w:rPr>
            </w:pPr>
            <w:r w:rsidRPr="001076FA">
              <w:rPr>
                <w:b/>
                <w:sz w:val="20"/>
                <w:szCs w:val="20"/>
              </w:rPr>
              <w:t>Ţara de origine</w:t>
            </w:r>
          </w:p>
        </w:tc>
        <w:tc>
          <w:tcPr>
            <w:tcW w:w="319" w:type="pct"/>
            <w:tcBorders>
              <w:top w:val="double" w:sz="4" w:space="0" w:color="auto"/>
              <w:left w:val="single" w:sz="4" w:space="0" w:color="auto"/>
              <w:bottom w:val="single" w:sz="4" w:space="0" w:color="auto"/>
              <w:right w:val="single" w:sz="4" w:space="0" w:color="auto"/>
            </w:tcBorders>
            <w:shd w:val="clear" w:color="auto" w:fill="auto"/>
            <w:hideMark/>
          </w:tcPr>
          <w:p w:rsidR="00D14E31" w:rsidRPr="001076FA" w:rsidRDefault="00D14E31" w:rsidP="001076FA">
            <w:pPr>
              <w:spacing w:line="256" w:lineRule="auto"/>
              <w:jc w:val="center"/>
              <w:rPr>
                <w:b/>
                <w:sz w:val="20"/>
                <w:szCs w:val="20"/>
              </w:rPr>
            </w:pPr>
            <w:r w:rsidRPr="001076FA">
              <w:rPr>
                <w:b/>
                <w:sz w:val="20"/>
                <w:szCs w:val="20"/>
              </w:rPr>
              <w:t>Produ-cătorul</w:t>
            </w:r>
          </w:p>
        </w:tc>
        <w:tc>
          <w:tcPr>
            <w:tcW w:w="2002" w:type="pct"/>
            <w:tcBorders>
              <w:top w:val="double" w:sz="4" w:space="0" w:color="auto"/>
              <w:left w:val="single" w:sz="4" w:space="0" w:color="auto"/>
              <w:bottom w:val="single" w:sz="4" w:space="0" w:color="auto"/>
              <w:right w:val="single" w:sz="4" w:space="0" w:color="auto"/>
            </w:tcBorders>
            <w:shd w:val="clear" w:color="auto" w:fill="auto"/>
          </w:tcPr>
          <w:p w:rsidR="00D14E31" w:rsidRPr="001076FA" w:rsidRDefault="00D14E31" w:rsidP="001076FA">
            <w:pPr>
              <w:spacing w:line="256" w:lineRule="auto"/>
              <w:jc w:val="center"/>
              <w:rPr>
                <w:b/>
                <w:sz w:val="20"/>
                <w:szCs w:val="20"/>
              </w:rPr>
            </w:pPr>
          </w:p>
          <w:p w:rsidR="00D14E31" w:rsidRPr="001076FA" w:rsidRDefault="00D14E31" w:rsidP="001076FA">
            <w:pPr>
              <w:spacing w:line="256" w:lineRule="auto"/>
              <w:jc w:val="center"/>
              <w:rPr>
                <w:b/>
                <w:sz w:val="20"/>
                <w:szCs w:val="20"/>
              </w:rPr>
            </w:pPr>
            <w:r w:rsidRPr="001076FA">
              <w:rPr>
                <w:b/>
                <w:sz w:val="20"/>
                <w:szCs w:val="20"/>
              </w:rPr>
              <w:t xml:space="preserve">Specificarea tehnică deplină solicitată </w:t>
            </w:r>
          </w:p>
          <w:p w:rsidR="00D14E31" w:rsidRPr="001076FA" w:rsidRDefault="00D14E31" w:rsidP="001076FA">
            <w:pPr>
              <w:spacing w:line="256" w:lineRule="auto"/>
              <w:jc w:val="center"/>
              <w:rPr>
                <w:b/>
                <w:sz w:val="20"/>
                <w:szCs w:val="20"/>
              </w:rPr>
            </w:pPr>
            <w:r w:rsidRPr="001076FA">
              <w:rPr>
                <w:b/>
                <w:sz w:val="20"/>
                <w:szCs w:val="20"/>
              </w:rPr>
              <w:t>de către autoritatea contractantă</w:t>
            </w:r>
          </w:p>
          <w:p w:rsidR="00D14E31" w:rsidRPr="001076FA" w:rsidRDefault="00D14E31" w:rsidP="001076FA">
            <w:pPr>
              <w:spacing w:line="256" w:lineRule="auto"/>
              <w:jc w:val="center"/>
              <w:rPr>
                <w:b/>
                <w:sz w:val="20"/>
                <w:szCs w:val="20"/>
              </w:rPr>
            </w:pPr>
          </w:p>
          <w:p w:rsidR="00D14E31" w:rsidRPr="001076FA" w:rsidRDefault="00D14E31" w:rsidP="001076FA">
            <w:pPr>
              <w:spacing w:line="256" w:lineRule="auto"/>
              <w:jc w:val="center"/>
              <w:rPr>
                <w:b/>
                <w:sz w:val="20"/>
                <w:szCs w:val="20"/>
              </w:rPr>
            </w:pPr>
          </w:p>
        </w:tc>
        <w:tc>
          <w:tcPr>
            <w:tcW w:w="894" w:type="pct"/>
            <w:gridSpan w:val="3"/>
            <w:tcBorders>
              <w:top w:val="double" w:sz="4" w:space="0" w:color="auto"/>
              <w:left w:val="single" w:sz="4" w:space="0" w:color="auto"/>
              <w:bottom w:val="single" w:sz="4" w:space="0" w:color="auto"/>
              <w:right w:val="single" w:sz="4" w:space="0" w:color="auto"/>
            </w:tcBorders>
            <w:shd w:val="clear" w:color="auto" w:fill="auto"/>
          </w:tcPr>
          <w:p w:rsidR="00D14E31" w:rsidRPr="001076FA" w:rsidRDefault="00D14E31" w:rsidP="001076FA">
            <w:pPr>
              <w:spacing w:line="256" w:lineRule="auto"/>
              <w:jc w:val="center"/>
              <w:rPr>
                <w:b/>
                <w:sz w:val="20"/>
                <w:szCs w:val="20"/>
              </w:rPr>
            </w:pPr>
            <w:r w:rsidRPr="001076FA">
              <w:rPr>
                <w:b/>
                <w:sz w:val="20"/>
                <w:szCs w:val="20"/>
              </w:rPr>
              <w:t xml:space="preserve">Specificarea tehnică deplină </w:t>
            </w:r>
          </w:p>
          <w:p w:rsidR="00D14E31" w:rsidRPr="001076FA" w:rsidRDefault="00D14E31" w:rsidP="001076FA">
            <w:pPr>
              <w:spacing w:line="256" w:lineRule="auto"/>
              <w:jc w:val="center"/>
              <w:rPr>
                <w:b/>
                <w:sz w:val="20"/>
                <w:szCs w:val="20"/>
              </w:rPr>
            </w:pPr>
            <w:r w:rsidRPr="001076FA">
              <w:rPr>
                <w:b/>
                <w:sz w:val="20"/>
                <w:szCs w:val="20"/>
              </w:rPr>
              <w:t>propusă de către ofertant</w:t>
            </w:r>
          </w:p>
        </w:tc>
        <w:tc>
          <w:tcPr>
            <w:tcW w:w="291" w:type="pct"/>
            <w:gridSpan w:val="2"/>
            <w:tcBorders>
              <w:top w:val="double" w:sz="4" w:space="0" w:color="auto"/>
              <w:left w:val="single" w:sz="4" w:space="0" w:color="auto"/>
              <w:bottom w:val="single" w:sz="4" w:space="0" w:color="auto"/>
              <w:right w:val="single" w:sz="4" w:space="0" w:color="auto"/>
            </w:tcBorders>
            <w:shd w:val="clear" w:color="auto" w:fill="auto"/>
            <w:hideMark/>
          </w:tcPr>
          <w:p w:rsidR="00D14E31" w:rsidRPr="001076FA" w:rsidRDefault="00D14E31" w:rsidP="001076FA">
            <w:pPr>
              <w:spacing w:line="256" w:lineRule="auto"/>
              <w:jc w:val="center"/>
              <w:rPr>
                <w:b/>
                <w:sz w:val="20"/>
                <w:szCs w:val="20"/>
              </w:rPr>
            </w:pPr>
            <w:r w:rsidRPr="001076FA">
              <w:rPr>
                <w:b/>
                <w:sz w:val="20"/>
                <w:szCs w:val="20"/>
              </w:rPr>
              <w:t>Standarde de referinţă</w:t>
            </w:r>
          </w:p>
        </w:tc>
      </w:tr>
      <w:tr w:rsidR="00D14E31" w:rsidRPr="001076FA" w:rsidTr="001076FA">
        <w:trPr>
          <w:gridAfter w:val="1"/>
          <w:wAfter w:w="4" w:type="pct"/>
          <w:trHeight w:val="283"/>
        </w:trPr>
        <w:tc>
          <w:tcPr>
            <w:tcW w:w="80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1</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4</w:t>
            </w: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5</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tcPr>
          <w:p w:rsidR="00D14E31" w:rsidRPr="001076FA" w:rsidRDefault="00D14E31" w:rsidP="001076FA">
            <w:pPr>
              <w:spacing w:line="256" w:lineRule="auto"/>
              <w:jc w:val="center"/>
              <w:rPr>
                <w:sz w:val="20"/>
                <w:szCs w:val="20"/>
              </w:rPr>
            </w:pPr>
            <w:r w:rsidRPr="001076FA">
              <w:rPr>
                <w:sz w:val="20"/>
                <w:szCs w:val="20"/>
              </w:rPr>
              <w:t>6</w:t>
            </w:r>
          </w:p>
        </w:tc>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14E31" w:rsidRPr="001076FA" w:rsidRDefault="00D14E31" w:rsidP="001076FA">
            <w:pPr>
              <w:spacing w:line="256" w:lineRule="auto"/>
              <w:jc w:val="center"/>
              <w:rPr>
                <w:sz w:val="20"/>
                <w:szCs w:val="20"/>
              </w:rPr>
            </w:pPr>
            <w:r w:rsidRPr="001076FA">
              <w:rPr>
                <w:sz w:val="20"/>
                <w:szCs w:val="20"/>
              </w:rPr>
              <w:t>7</w:t>
            </w:r>
          </w:p>
        </w:tc>
      </w:tr>
      <w:tr w:rsidR="00D63D79" w:rsidRPr="001076FA" w:rsidTr="00A51CA5">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D63D79" w:rsidRPr="001076FA" w:rsidRDefault="00D63D79" w:rsidP="001076FA">
            <w:pPr>
              <w:spacing w:line="256" w:lineRule="auto"/>
              <w:rPr>
                <w:color w:val="000000" w:themeColor="text1"/>
                <w:sz w:val="20"/>
                <w:szCs w:val="20"/>
              </w:rPr>
            </w:pPr>
            <w:r w:rsidRPr="001076FA">
              <w:rPr>
                <w:b/>
                <w:color w:val="000000" w:themeColor="text1"/>
                <w:sz w:val="20"/>
                <w:szCs w:val="20"/>
              </w:rPr>
              <w:t>Bunuri/Lotul 1</w:t>
            </w:r>
            <w:r w:rsidRPr="001076FA">
              <w:rPr>
                <w:color w:val="000000" w:themeColor="text1"/>
                <w:sz w:val="20"/>
                <w:szCs w:val="20"/>
              </w:rPr>
              <w:t xml:space="preserve">, </w:t>
            </w:r>
            <w:r w:rsidR="00A51CA5" w:rsidRPr="001076FA">
              <w:rPr>
                <w:b/>
                <w:color w:val="000000" w:themeColor="text1"/>
                <w:sz w:val="20"/>
                <w:szCs w:val="20"/>
              </w:rPr>
              <w:t xml:space="preserve"> </w:t>
            </w:r>
            <w:r w:rsidR="00BA4260" w:rsidRPr="00C6253B">
              <w:rPr>
                <w:b/>
                <w:color w:val="000000" w:themeColor="text1"/>
              </w:rPr>
              <w:t xml:space="preserve"> Achiziționarea echipamentelor de </w:t>
            </w:r>
            <w:r w:rsidR="00BA4260" w:rsidRPr="00C6253B">
              <w:rPr>
                <w:b/>
                <w:noProof w:val="0"/>
                <w:color w:val="000000" w:themeColor="text1"/>
                <w:lang w:eastAsia="ru-RU"/>
              </w:rPr>
              <w:t xml:space="preserve">joacă pentru copiii din s. Țigănești, r-nul Strășeni </w:t>
            </w:r>
            <w:r w:rsidR="00BA4260" w:rsidRPr="00C6253B">
              <w:rPr>
                <w:b/>
                <w:color w:val="333333"/>
                <w:spacing w:val="-5"/>
                <w:shd w:val="clear" w:color="auto" w:fill="FFFFFF"/>
              </w:rPr>
              <w:t>(inclusiv livrarea și montarea)</w:t>
            </w:r>
          </w:p>
        </w:tc>
      </w:tr>
      <w:tr w:rsidR="00D14E31" w:rsidRPr="00312B26" w:rsidTr="001076FA">
        <w:trPr>
          <w:trHeight w:val="317"/>
        </w:trPr>
        <w:tc>
          <w:tcPr>
            <w:tcW w:w="170" w:type="pct"/>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sz w:val="20"/>
                <w:szCs w:val="20"/>
              </w:rPr>
            </w:pPr>
            <w:r w:rsidRPr="001076FA">
              <w:rPr>
                <w:sz w:val="20"/>
                <w:szCs w:val="20"/>
              </w:rPr>
              <w:t>1</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BE5C55" w:rsidP="001076FA">
            <w:pPr>
              <w:spacing w:line="360" w:lineRule="auto"/>
              <w:rPr>
                <w:sz w:val="20"/>
                <w:szCs w:val="20"/>
              </w:rPr>
            </w:pPr>
            <w:r w:rsidRPr="00312B26">
              <w:rPr>
                <w:sz w:val="20"/>
                <w:szCs w:val="20"/>
              </w:rPr>
              <w:t>Montarea complexului de joacă TIP ,,Complex de joacă ECO-06"</w:t>
            </w:r>
          </w:p>
          <w:p w:rsidR="00A51CA5" w:rsidRPr="00312B26" w:rsidRDefault="00A51CA5" w:rsidP="001076FA">
            <w:pPr>
              <w:spacing w:line="360" w:lineRule="auto"/>
              <w:rPr>
                <w:sz w:val="20"/>
                <w:szCs w:val="20"/>
              </w:rPr>
            </w:pPr>
          </w:p>
          <w:p w:rsidR="00A51CA5" w:rsidRPr="00312B26" w:rsidRDefault="00A51CA5" w:rsidP="001076FA">
            <w:pPr>
              <w:spacing w:line="360" w:lineRule="auto"/>
              <w:rPr>
                <w:sz w:val="20"/>
                <w:szCs w:val="20"/>
              </w:rPr>
            </w:pPr>
            <w:r w:rsidRPr="00312B26">
              <w:rPr>
                <w:sz w:val="20"/>
                <w:szCs w:val="20"/>
                <w:lang w:val="ru-RU" w:eastAsia="ru-RU"/>
              </w:rPr>
              <w:drawing>
                <wp:inline distT="0" distB="0" distL="0" distR="0">
                  <wp:extent cx="1124585" cy="826770"/>
                  <wp:effectExtent l="19050" t="0" r="0" b="0"/>
                  <wp:docPr id="1" name="Рисунок 0" descr="1131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1168.jpg"/>
                          <pic:cNvPicPr/>
                        </pic:nvPicPr>
                        <pic:blipFill>
                          <a:blip r:embed="rId6" cstate="print"/>
                          <a:stretch>
                            <a:fillRect/>
                          </a:stretch>
                        </pic:blipFill>
                        <pic:spPr>
                          <a:xfrm>
                            <a:off x="0" y="0"/>
                            <a:ext cx="1124585" cy="826770"/>
                          </a:xfrm>
                          <a:prstGeom prst="rect">
                            <a:avLst/>
                          </a:prstGeom>
                        </pic:spPr>
                      </pic:pic>
                    </a:graphicData>
                  </a:graphic>
                </wp:inline>
              </w:drawing>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BE5C55" w:rsidP="00312B26">
            <w:pPr>
              <w:rPr>
                <w:sz w:val="20"/>
                <w:szCs w:val="20"/>
              </w:rPr>
            </w:pPr>
            <w:r w:rsidRPr="00312B26">
              <w:rPr>
                <w:sz w:val="20"/>
                <w:szCs w:val="20"/>
              </w:rPr>
              <w:t xml:space="preserve">Complexul este destinat copiilor cu grupa de vârste 2-7 ani. </w:t>
            </w:r>
          </w:p>
          <w:p w:rsidR="002F1E2E" w:rsidRPr="00312B26" w:rsidRDefault="00BE5C55" w:rsidP="00312B26">
            <w:pPr>
              <w:rPr>
                <w:sz w:val="20"/>
                <w:szCs w:val="20"/>
                <w:lang w:val="en-US"/>
              </w:rPr>
            </w:pPr>
            <w:r w:rsidRPr="00312B26">
              <w:rPr>
                <w:sz w:val="20"/>
                <w:szCs w:val="20"/>
                <w:lang w:val="en-US"/>
              </w:rPr>
              <w:t>Componente: construcția va fi constituită din două turnuri cu acoperiș, două topogane de oțel, scară</w:t>
            </w:r>
            <w:r w:rsidR="002F1E2E" w:rsidRPr="00312B26">
              <w:rPr>
                <w:color w:val="000000"/>
                <w:sz w:val="20"/>
                <w:szCs w:val="20"/>
                <w:lang w:val="en-US" w:eastAsia="ro-RO" w:bidi="ro-RO"/>
              </w:rPr>
              <w:t xml:space="preserve"> </w:t>
            </w:r>
            <w:r w:rsidR="002F1E2E" w:rsidRPr="00312B26">
              <w:rPr>
                <w:color w:val="000000"/>
                <w:sz w:val="20"/>
                <w:szCs w:val="20"/>
                <w:lang w:eastAsia="ro-RO" w:bidi="ro-RO"/>
              </w:rPr>
              <w:t>trecere de tip “tubus”, balustrada cu disc rotitor, panou geamulet, scara rotunda, elemente decarative. Construcția va fi constituita din piloni de sprijin realizați din țeava din otel cu diametrul de cel puțin 76 mm, grosime minima —3 mm. Scara din placaj va deține trepte și balustrade pentru ascensiunea în condiții de siguranță spre platformă. Treptele scării nu trebuie să fie alunecoase. Suporturi laterale pentru fixarea treptelor trebuie sa fie făcute din HDPE grosimea nu mai puțin de 15 mm. To</w:t>
            </w:r>
            <w:r w:rsidR="002B1A1A" w:rsidRPr="00312B26">
              <w:rPr>
                <w:color w:val="000000"/>
                <w:sz w:val="20"/>
                <w:szCs w:val="20"/>
                <w:lang w:eastAsia="ro-RO" w:bidi="ro-RO"/>
              </w:rPr>
              <w:t>p</w:t>
            </w:r>
            <w:r w:rsidR="002F1E2E" w:rsidRPr="00312B26">
              <w:rPr>
                <w:color w:val="000000"/>
                <w:sz w:val="20"/>
                <w:szCs w:val="20"/>
                <w:lang w:eastAsia="ro-RO" w:bidi="ro-RO"/>
              </w:rPr>
              <w:t>oganele vor deține platforme de pornire cu bară care va determina copilul să se așeze, bandă de accelerare și porțiune de f</w:t>
            </w:r>
            <w:r w:rsidR="002B1A1A" w:rsidRPr="00312B26">
              <w:rPr>
                <w:color w:val="000000"/>
                <w:sz w:val="20"/>
                <w:szCs w:val="20"/>
                <w:lang w:eastAsia="ro-RO" w:bidi="ro-RO"/>
              </w:rPr>
              <w:t>râ</w:t>
            </w:r>
            <w:r w:rsidR="002F1E2E" w:rsidRPr="00312B26">
              <w:rPr>
                <w:color w:val="000000"/>
                <w:sz w:val="20"/>
                <w:szCs w:val="20"/>
                <w:lang w:eastAsia="ro-RO" w:bidi="ro-RO"/>
              </w:rPr>
              <w:t>nare. In scopul excluderii traumării copiilor, to</w:t>
            </w:r>
            <w:r w:rsidR="002B1A1A" w:rsidRPr="00312B26">
              <w:rPr>
                <w:color w:val="000000"/>
                <w:sz w:val="20"/>
                <w:szCs w:val="20"/>
                <w:lang w:eastAsia="ro-RO" w:bidi="ro-RO"/>
              </w:rPr>
              <w:t>p</w:t>
            </w:r>
            <w:r w:rsidR="002F1E2E" w:rsidRPr="00312B26">
              <w:rPr>
                <w:color w:val="000000"/>
                <w:sz w:val="20"/>
                <w:szCs w:val="20"/>
                <w:lang w:eastAsia="ro-RO" w:bidi="ro-RO"/>
              </w:rPr>
              <w:t>o</w:t>
            </w:r>
            <w:r w:rsidR="002B1A1A" w:rsidRPr="00312B26">
              <w:rPr>
                <w:color w:val="000000"/>
                <w:sz w:val="20"/>
                <w:szCs w:val="20"/>
                <w:lang w:eastAsia="ro-RO" w:bidi="ro-RO"/>
              </w:rPr>
              <w:t>g</w:t>
            </w:r>
            <w:r w:rsidR="002F1E2E" w:rsidRPr="00312B26">
              <w:rPr>
                <w:color w:val="000000"/>
                <w:sz w:val="20"/>
                <w:szCs w:val="20"/>
                <w:lang w:eastAsia="ro-RO" w:bidi="ro-RO"/>
              </w:rPr>
              <w:t xml:space="preserve">anele vor avea borduri </w:t>
            </w:r>
            <w:r w:rsidR="006531A4" w:rsidRPr="00312B26">
              <w:rPr>
                <w:color w:val="000000"/>
                <w:sz w:val="20"/>
                <w:szCs w:val="20"/>
                <w:lang w:eastAsia="ro-RO" w:bidi="ro-RO"/>
              </w:rPr>
              <w:t>î</w:t>
            </w:r>
            <w:r w:rsidR="002F1E2E" w:rsidRPr="00312B26">
              <w:rPr>
                <w:color w:val="000000"/>
                <w:sz w:val="20"/>
                <w:szCs w:val="20"/>
                <w:lang w:eastAsia="ro-RO" w:bidi="ro-RO"/>
              </w:rPr>
              <w:t>n ambele parti.</w:t>
            </w:r>
          </w:p>
          <w:p w:rsidR="002B1A1A" w:rsidRPr="00312B26" w:rsidRDefault="002F1E2E" w:rsidP="00312B26">
            <w:pPr>
              <w:rPr>
                <w:color w:val="000000"/>
                <w:sz w:val="20"/>
                <w:szCs w:val="20"/>
                <w:lang w:eastAsia="ro-RO" w:bidi="ro-RO"/>
              </w:rPr>
            </w:pPr>
            <w:r w:rsidRPr="00312B26">
              <w:rPr>
                <w:color w:val="000000"/>
                <w:sz w:val="20"/>
                <w:szCs w:val="20"/>
                <w:lang w:eastAsia="ro-RO" w:bidi="ro-RO"/>
              </w:rPr>
              <w:t>Podeaua turnurilor urmeaza a fi de forma rotunda cu diametrul minim de 930 mm fiind confecționată din</w:t>
            </w:r>
            <w:r w:rsidR="002B1A1A" w:rsidRPr="00312B26">
              <w:rPr>
                <w:color w:val="000000"/>
                <w:sz w:val="20"/>
                <w:szCs w:val="20"/>
                <w:lang w:eastAsia="ro-RO" w:bidi="ro-RO"/>
              </w:rPr>
              <w:t xml:space="preserve">  lemn. </w:t>
            </w:r>
          </w:p>
          <w:p w:rsidR="002B1A1A" w:rsidRPr="00312B26" w:rsidRDefault="002B1A1A" w:rsidP="00312B26">
            <w:pPr>
              <w:rPr>
                <w:color w:val="000000"/>
                <w:sz w:val="20"/>
                <w:szCs w:val="20"/>
                <w:lang w:eastAsia="ro-RO" w:bidi="ro-RO"/>
              </w:rPr>
            </w:pPr>
            <w:r w:rsidRPr="00312B26">
              <w:rPr>
                <w:color w:val="000000"/>
                <w:sz w:val="20"/>
                <w:szCs w:val="20"/>
                <w:lang w:eastAsia="ro-RO" w:bidi="ro-RO"/>
              </w:rPr>
              <w:t xml:space="preserve">Dimensiuni: </w:t>
            </w:r>
            <w:r w:rsidR="00312B26" w:rsidRPr="00312B26">
              <w:rPr>
                <w:color w:val="000000"/>
                <w:sz w:val="20"/>
                <w:szCs w:val="20"/>
                <w:lang w:eastAsia="ro-RO" w:bidi="ro-RO"/>
              </w:rPr>
              <w:t>Lungimea-</w:t>
            </w:r>
            <w:r w:rsidRPr="00312B26">
              <w:rPr>
                <w:color w:val="000000"/>
                <w:sz w:val="20"/>
                <w:szCs w:val="20"/>
                <w:lang w:eastAsia="ro-RO" w:bidi="ro-RO"/>
              </w:rPr>
              <w:t xml:space="preserve">6400 mm, lățimea </w:t>
            </w:r>
            <w:r w:rsidR="006531A4" w:rsidRPr="00312B26">
              <w:rPr>
                <w:color w:val="000000"/>
                <w:sz w:val="20"/>
                <w:szCs w:val="20"/>
                <w:lang w:eastAsia="ro-RO" w:bidi="ro-RO"/>
              </w:rPr>
              <w:t>-</w:t>
            </w:r>
            <w:r w:rsidR="00312B26" w:rsidRPr="00312B26">
              <w:rPr>
                <w:color w:val="000000"/>
                <w:sz w:val="20"/>
                <w:szCs w:val="20"/>
                <w:lang w:eastAsia="ro-RO" w:bidi="ro-RO"/>
              </w:rPr>
              <w:t xml:space="preserve"> 4300 mm, înălțimea</w:t>
            </w:r>
            <w:r w:rsidR="006531A4" w:rsidRPr="00312B26">
              <w:rPr>
                <w:color w:val="000000"/>
                <w:sz w:val="20"/>
                <w:szCs w:val="20"/>
                <w:lang w:eastAsia="ro-RO" w:bidi="ro-RO"/>
              </w:rPr>
              <w:t>-</w:t>
            </w:r>
            <w:r w:rsidRPr="00312B26">
              <w:rPr>
                <w:color w:val="000000"/>
                <w:sz w:val="20"/>
                <w:szCs w:val="20"/>
                <w:lang w:eastAsia="ro-RO" w:bidi="ro-RO"/>
              </w:rPr>
              <w:t>4200 mm</w:t>
            </w:r>
            <w:r w:rsidR="006531A4" w:rsidRPr="00312B26">
              <w:rPr>
                <w:color w:val="000000"/>
                <w:sz w:val="20"/>
                <w:szCs w:val="20"/>
                <w:lang w:eastAsia="ro-RO" w:bidi="ro-RO"/>
              </w:rPr>
              <w:t>.</w:t>
            </w:r>
          </w:p>
          <w:p w:rsidR="002F1E2E" w:rsidRPr="00312B26" w:rsidRDefault="002B1A1A" w:rsidP="00312B26">
            <w:pPr>
              <w:rPr>
                <w:color w:val="000000"/>
                <w:sz w:val="20"/>
                <w:szCs w:val="20"/>
                <w:lang w:eastAsia="ro-RO" w:bidi="ro-RO"/>
              </w:rPr>
            </w:pPr>
            <w:r w:rsidRPr="00312B26">
              <w:rPr>
                <w:color w:val="000000"/>
                <w:sz w:val="20"/>
                <w:szCs w:val="20"/>
                <w:lang w:eastAsia="ro-RO" w:bidi="ro-RO"/>
              </w:rPr>
              <w:t xml:space="preserve">Cerințe pentru instalare: Pentru asigurarea funcționării sigure și </w:t>
            </w:r>
          </w:p>
          <w:p w:rsidR="00BE5C55" w:rsidRPr="00312B26" w:rsidRDefault="002B1A1A" w:rsidP="00312B26">
            <w:pPr>
              <w:rPr>
                <w:rFonts w:eastAsia="PMingLiU"/>
                <w:color w:val="000000"/>
                <w:sz w:val="20"/>
                <w:szCs w:val="20"/>
                <w:u w:val="single"/>
                <w:lang w:eastAsia="zh-TW" w:bidi="ro-RO"/>
              </w:rPr>
            </w:pPr>
            <w:r w:rsidRPr="00312B26">
              <w:rPr>
                <w:color w:val="000000"/>
                <w:sz w:val="20"/>
                <w:szCs w:val="20"/>
                <w:lang w:eastAsia="ro-RO" w:bidi="ro-RO"/>
              </w:rPr>
              <w:t>fiabile, toate elementele de sprijin urmeaza a fi adâncite în sol (pămînt) nu mai puțin de 0,70m pentru a crește rigiditatea, apoi urmînd procesul de betonare (beton BC 300). Montarea elementelor trebuie să excludă posibilitatea dezasamblării lor, fără utilizarea instrumentelor cu destinație specială.</w:t>
            </w:r>
          </w:p>
        </w:tc>
        <w:tc>
          <w:tcPr>
            <w:tcW w:w="871" w:type="pct"/>
            <w:gridSpan w:val="2"/>
            <w:tcBorders>
              <w:top w:val="single" w:sz="4" w:space="0" w:color="auto"/>
              <w:left w:val="single" w:sz="4" w:space="0" w:color="auto"/>
              <w:bottom w:val="single" w:sz="4" w:space="0" w:color="auto"/>
              <w:right w:val="single" w:sz="4" w:space="0" w:color="auto"/>
            </w:tcBorders>
          </w:tcPr>
          <w:p w:rsidR="00D14E31" w:rsidRPr="00312B26" w:rsidRDefault="00D14E31"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312B26" w:rsidRDefault="00D14E31" w:rsidP="00312B26">
            <w:pPr>
              <w:rPr>
                <w:b/>
                <w:sz w:val="20"/>
                <w:szCs w:val="20"/>
              </w:rPr>
            </w:pPr>
          </w:p>
        </w:tc>
      </w:tr>
      <w:tr w:rsidR="00D14E31" w:rsidRPr="00312B26" w:rsidTr="001076FA">
        <w:trPr>
          <w:gridAfter w:val="1"/>
          <w:wAfter w:w="4" w:type="pct"/>
          <w:trHeight w:val="125"/>
        </w:trPr>
        <w:tc>
          <w:tcPr>
            <w:tcW w:w="170" w:type="pct"/>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sz w:val="20"/>
                <w:szCs w:val="20"/>
              </w:rPr>
            </w:pPr>
            <w:r w:rsidRPr="001076FA">
              <w:rPr>
                <w:sz w:val="20"/>
                <w:szCs w:val="20"/>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04076C" w:rsidP="001076FA">
            <w:pPr>
              <w:spacing w:line="360" w:lineRule="auto"/>
              <w:rPr>
                <w:sz w:val="20"/>
                <w:szCs w:val="20"/>
              </w:rPr>
            </w:pPr>
            <w:r w:rsidRPr="00312B26">
              <w:rPr>
                <w:rFonts w:eastAsia="PMingLiU"/>
                <w:color w:val="000000" w:themeColor="text1"/>
                <w:sz w:val="20"/>
                <w:szCs w:val="20"/>
                <w:lang w:eastAsia="zh-TW"/>
              </w:rPr>
              <w:t>Montarea nisipierei TIP ,,</w:t>
            </w:r>
            <w:r w:rsidR="007C02FA" w:rsidRPr="00312B26">
              <w:rPr>
                <w:rFonts w:eastAsia="PMingLiU"/>
                <w:color w:val="000000" w:themeColor="text1"/>
                <w:sz w:val="20"/>
                <w:szCs w:val="20"/>
                <w:lang w:eastAsia="zh-TW"/>
              </w:rPr>
              <w:t>Ladă de Nisip cu capac-011</w:t>
            </w:r>
            <w:r w:rsidRPr="00312B26">
              <w:rPr>
                <w:sz w:val="20"/>
                <w:szCs w:val="20"/>
              </w:rPr>
              <w:t>"</w:t>
            </w:r>
          </w:p>
          <w:p w:rsidR="00A51CA5" w:rsidRPr="00312B26" w:rsidRDefault="00A51CA5" w:rsidP="001076FA">
            <w:pPr>
              <w:spacing w:line="360" w:lineRule="auto"/>
              <w:rPr>
                <w:color w:val="000000" w:themeColor="text1"/>
                <w:sz w:val="20"/>
                <w:szCs w:val="20"/>
              </w:rPr>
            </w:pPr>
            <w:r w:rsidRPr="00312B26">
              <w:rPr>
                <w:color w:val="000000" w:themeColor="text1"/>
                <w:sz w:val="20"/>
                <w:szCs w:val="20"/>
                <w:lang w:val="ru-RU" w:eastAsia="ru-RU"/>
              </w:rPr>
              <w:lastRenderedPageBreak/>
              <w:drawing>
                <wp:inline distT="0" distB="0" distL="0" distR="0">
                  <wp:extent cx="840486" cy="840486"/>
                  <wp:effectExtent l="19050" t="0" r="0" b="0"/>
                  <wp:docPr id="2" name="Рисунок 1" descr="7f3bbc966a21f984817f0adeb61abb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f3bbc966a21f984817f0adeb61abb62.jpg"/>
                          <pic:cNvPicPr/>
                        </pic:nvPicPr>
                        <pic:blipFill>
                          <a:blip r:embed="rId7" cstate="print"/>
                          <a:stretch>
                            <a:fillRect/>
                          </a:stretch>
                        </pic:blipFill>
                        <pic:spPr>
                          <a:xfrm>
                            <a:off x="0" y="0"/>
                            <a:ext cx="842314" cy="842314"/>
                          </a:xfrm>
                          <a:prstGeom prst="rect">
                            <a:avLst/>
                          </a:prstGeom>
                        </pic:spPr>
                      </pic:pic>
                    </a:graphicData>
                  </a:graphic>
                </wp:inline>
              </w:drawing>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6531A4" w:rsidRPr="00312B26" w:rsidRDefault="003C26D2" w:rsidP="00312B26">
            <w:pPr>
              <w:rPr>
                <w:color w:val="000000"/>
                <w:sz w:val="20"/>
                <w:szCs w:val="20"/>
                <w:lang w:eastAsia="ro-RO" w:bidi="ro-RO"/>
              </w:rPr>
            </w:pPr>
            <w:r w:rsidRPr="00312B26">
              <w:rPr>
                <w:color w:val="000000"/>
                <w:sz w:val="20"/>
                <w:szCs w:val="20"/>
                <w:lang w:eastAsia="ro-RO" w:bidi="ro-RO"/>
              </w:rPr>
              <w:t xml:space="preserve">Componente: </w:t>
            </w:r>
          </w:p>
          <w:p w:rsidR="003C26D2" w:rsidRPr="00312B26" w:rsidRDefault="003C26D2" w:rsidP="00312B26">
            <w:pPr>
              <w:rPr>
                <w:sz w:val="20"/>
                <w:szCs w:val="20"/>
                <w:lang w:val="en-US"/>
              </w:rPr>
            </w:pPr>
            <w:r w:rsidRPr="00312B26">
              <w:rPr>
                <w:color w:val="000000"/>
                <w:sz w:val="20"/>
                <w:szCs w:val="20"/>
                <w:lang w:eastAsia="ro-RO" w:bidi="ro-RO"/>
              </w:rPr>
              <w:t>construcția necesita a fi confecționată din 4 suporturi metalice, 4 plăci laterale, 2 pl</w:t>
            </w:r>
            <w:r w:rsidR="00026180" w:rsidRPr="00312B26">
              <w:rPr>
                <w:color w:val="000000"/>
                <w:sz w:val="20"/>
                <w:szCs w:val="20"/>
                <w:lang w:eastAsia="ro-RO" w:bidi="ro-RO"/>
              </w:rPr>
              <w:t>ă</w:t>
            </w:r>
            <w:r w:rsidRPr="00312B26">
              <w:rPr>
                <w:color w:val="000000"/>
                <w:sz w:val="20"/>
                <w:szCs w:val="20"/>
                <w:lang w:eastAsia="ro-RO" w:bidi="ro-RO"/>
              </w:rPr>
              <w:t xml:space="preserve">ci(capace), </w:t>
            </w:r>
            <w:r w:rsidR="006531A4" w:rsidRPr="00312B26">
              <w:rPr>
                <w:color w:val="000000"/>
                <w:sz w:val="20"/>
                <w:szCs w:val="20"/>
                <w:lang w:eastAsia="ro-RO" w:bidi="ro-RO"/>
              </w:rPr>
              <w:t xml:space="preserve"> </w:t>
            </w:r>
            <w:r w:rsidRPr="00312B26">
              <w:rPr>
                <w:color w:val="000000"/>
                <w:sz w:val="20"/>
                <w:szCs w:val="20"/>
                <w:lang w:eastAsia="ro-RO" w:bidi="ro-RO"/>
              </w:rPr>
              <w:t>2 suporturi metalice secundare.</w:t>
            </w:r>
          </w:p>
          <w:p w:rsidR="006531A4" w:rsidRPr="00312B26" w:rsidRDefault="003C26D2" w:rsidP="00312B26">
            <w:pPr>
              <w:rPr>
                <w:color w:val="000000"/>
                <w:sz w:val="20"/>
                <w:szCs w:val="20"/>
                <w:lang w:eastAsia="ro-RO" w:bidi="ro-RO"/>
              </w:rPr>
            </w:pPr>
            <w:r w:rsidRPr="00312B26">
              <w:rPr>
                <w:color w:val="000000"/>
                <w:sz w:val="20"/>
                <w:szCs w:val="20"/>
                <w:lang w:eastAsia="ro-RO" w:bidi="ro-RO"/>
              </w:rPr>
              <w:t xml:space="preserve">Plăcile sunt confencționate din HDPE- polietilena de </w:t>
            </w:r>
            <w:r w:rsidR="006531A4" w:rsidRPr="00312B26">
              <w:rPr>
                <w:color w:val="000000"/>
                <w:sz w:val="20"/>
                <w:szCs w:val="20"/>
                <w:lang w:eastAsia="ro-RO" w:bidi="ro-RO"/>
              </w:rPr>
              <w:t>î</w:t>
            </w:r>
            <w:r w:rsidRPr="00312B26">
              <w:rPr>
                <w:color w:val="000000"/>
                <w:sz w:val="20"/>
                <w:szCs w:val="20"/>
                <w:lang w:eastAsia="ro-RO" w:bidi="ro-RO"/>
              </w:rPr>
              <w:t>nalt</w:t>
            </w:r>
            <w:r w:rsidR="006531A4" w:rsidRPr="00312B26">
              <w:rPr>
                <w:color w:val="000000"/>
                <w:sz w:val="20"/>
                <w:szCs w:val="20"/>
                <w:lang w:eastAsia="ro-RO" w:bidi="ro-RO"/>
              </w:rPr>
              <w:t>ă</w:t>
            </w:r>
            <w:r w:rsidRPr="00312B26">
              <w:rPr>
                <w:color w:val="000000"/>
                <w:sz w:val="20"/>
                <w:szCs w:val="20"/>
                <w:lang w:eastAsia="ro-RO" w:bidi="ro-RO"/>
              </w:rPr>
              <w:t xml:space="preserve"> densitate, cu grosimea de cel puțin 12 mm si 30 mm corespunzător. Elementele metalice </w:t>
            </w:r>
            <w:r w:rsidRPr="00312B26">
              <w:rPr>
                <w:color w:val="000000"/>
                <w:sz w:val="20"/>
                <w:szCs w:val="20"/>
                <w:lang w:eastAsia="ro-RO" w:bidi="ro-RO"/>
              </w:rPr>
              <w:lastRenderedPageBreak/>
              <w:t>ne</w:t>
            </w:r>
            <w:r w:rsidR="006531A4" w:rsidRPr="00312B26">
              <w:rPr>
                <w:color w:val="000000"/>
                <w:sz w:val="20"/>
                <w:szCs w:val="20"/>
                <w:lang w:eastAsia="ro-RO" w:bidi="ro-RO"/>
              </w:rPr>
              <w:t>cesita a fi sablate și vopsite î</w:t>
            </w:r>
            <w:r w:rsidRPr="00312B26">
              <w:rPr>
                <w:color w:val="000000"/>
                <w:sz w:val="20"/>
                <w:szCs w:val="20"/>
                <w:lang w:eastAsia="ro-RO" w:bidi="ro-RO"/>
              </w:rPr>
              <w:t xml:space="preserve">n câmp electrostatic pentru a le conferi rezistentă la mediul exterior. Materiale: HPDE, dispozitive de fixare zincate si capace din plastic în locurile suturilor de filet. </w:t>
            </w:r>
          </w:p>
          <w:p w:rsidR="006531A4" w:rsidRPr="00312B26" w:rsidRDefault="003C26D2" w:rsidP="00312B26">
            <w:pPr>
              <w:rPr>
                <w:color w:val="000000"/>
                <w:sz w:val="20"/>
                <w:szCs w:val="20"/>
                <w:lang w:eastAsia="ro-RO" w:bidi="ro-RO"/>
              </w:rPr>
            </w:pPr>
            <w:r w:rsidRPr="00312B26">
              <w:rPr>
                <w:color w:val="000000"/>
                <w:sz w:val="20"/>
                <w:szCs w:val="20"/>
                <w:lang w:eastAsia="ro-RO" w:bidi="ro-RO"/>
              </w:rPr>
              <w:t>Dimensiuni generale ale constru</w:t>
            </w:r>
            <w:r w:rsidR="006531A4" w:rsidRPr="00312B26">
              <w:rPr>
                <w:color w:val="000000"/>
                <w:sz w:val="20"/>
                <w:szCs w:val="20"/>
                <w:lang w:eastAsia="ro-RO" w:bidi="ro-RO"/>
              </w:rPr>
              <w:t>cției:</w:t>
            </w:r>
          </w:p>
          <w:p w:rsidR="00D14E31" w:rsidRPr="00312B26" w:rsidRDefault="006531A4" w:rsidP="00312B26">
            <w:pPr>
              <w:rPr>
                <w:rFonts w:eastAsia="PMingLiU"/>
                <w:sz w:val="20"/>
                <w:szCs w:val="20"/>
                <w:lang w:eastAsia="zh-TW"/>
              </w:rPr>
            </w:pPr>
            <w:r w:rsidRPr="00312B26">
              <w:rPr>
                <w:color w:val="000000"/>
                <w:sz w:val="20"/>
                <w:szCs w:val="20"/>
                <w:lang w:eastAsia="ro-RO" w:bidi="ro-RO"/>
              </w:rPr>
              <w:t xml:space="preserve"> nu mai puțin de: 340mm x1</w:t>
            </w:r>
            <w:r w:rsidR="003C26D2" w:rsidRPr="00312B26">
              <w:rPr>
                <w:color w:val="000000"/>
                <w:sz w:val="20"/>
                <w:szCs w:val="20"/>
                <w:lang w:eastAsia="ro-RO" w:bidi="ro-RO"/>
              </w:rPr>
              <w:t>250mm x330mm.</w:t>
            </w:r>
          </w:p>
        </w:tc>
        <w:tc>
          <w:tcPr>
            <w:tcW w:w="867" w:type="pct"/>
            <w:tcBorders>
              <w:top w:val="single" w:sz="4" w:space="0" w:color="auto"/>
              <w:left w:val="single" w:sz="4" w:space="0" w:color="auto"/>
              <w:bottom w:val="single" w:sz="4" w:space="0" w:color="auto"/>
              <w:right w:val="single" w:sz="4" w:space="0" w:color="auto"/>
            </w:tcBorders>
          </w:tcPr>
          <w:p w:rsidR="00D14E31" w:rsidRPr="00312B26" w:rsidRDefault="00D14E31"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312B26" w:rsidRDefault="00D14E31" w:rsidP="00312B26">
            <w:pPr>
              <w:rPr>
                <w:b/>
                <w:sz w:val="20"/>
                <w:szCs w:val="20"/>
              </w:rPr>
            </w:pPr>
          </w:p>
        </w:tc>
      </w:tr>
      <w:tr w:rsidR="00D14E31" w:rsidRPr="00312B26" w:rsidTr="001076FA">
        <w:trPr>
          <w:gridAfter w:val="1"/>
          <w:wAfter w:w="4" w:type="pct"/>
          <w:trHeight w:val="313"/>
        </w:trPr>
        <w:tc>
          <w:tcPr>
            <w:tcW w:w="170" w:type="pct"/>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sz w:val="20"/>
                <w:szCs w:val="20"/>
              </w:rPr>
            </w:pPr>
            <w:r w:rsidRPr="001076FA">
              <w:rPr>
                <w:sz w:val="20"/>
                <w:szCs w:val="20"/>
              </w:rPr>
              <w:lastRenderedPageBreak/>
              <w:t>3</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04076C" w:rsidP="001076FA">
            <w:pPr>
              <w:spacing w:line="360" w:lineRule="auto"/>
              <w:rPr>
                <w:sz w:val="20"/>
                <w:szCs w:val="20"/>
              </w:rPr>
            </w:pPr>
            <w:r w:rsidRPr="00312B26">
              <w:rPr>
                <w:rFonts w:eastAsia="PMingLiU"/>
                <w:sz w:val="20"/>
                <w:szCs w:val="20"/>
                <w:lang w:eastAsia="zh-TW"/>
              </w:rPr>
              <w:t xml:space="preserve">Instalarea băncii pe 2 picioare TIP </w:t>
            </w:r>
            <w:r w:rsidRPr="00312B26">
              <w:rPr>
                <w:rFonts w:eastAsia="PMingLiU"/>
                <w:color w:val="000000" w:themeColor="text1"/>
                <w:sz w:val="20"/>
                <w:szCs w:val="20"/>
                <w:lang w:eastAsia="zh-TW"/>
              </w:rPr>
              <w:t>,,Banca Bk-01</w:t>
            </w:r>
            <w:r w:rsidRPr="00312B26">
              <w:rPr>
                <w:sz w:val="20"/>
                <w:szCs w:val="20"/>
              </w:rPr>
              <w:t>"</w:t>
            </w:r>
          </w:p>
          <w:p w:rsidR="00064529" w:rsidRPr="00312B26" w:rsidRDefault="00064529" w:rsidP="001076FA">
            <w:pPr>
              <w:spacing w:line="360" w:lineRule="auto"/>
              <w:rPr>
                <w:sz w:val="20"/>
                <w:szCs w:val="20"/>
              </w:rPr>
            </w:pPr>
            <w:r w:rsidRPr="00312B26">
              <w:rPr>
                <w:sz w:val="20"/>
                <w:szCs w:val="20"/>
              </w:rPr>
              <w:t>Metal/ Lemn</w:t>
            </w:r>
          </w:p>
          <w:p w:rsidR="001076FA" w:rsidRPr="00312B26" w:rsidRDefault="001076FA" w:rsidP="001076FA">
            <w:pPr>
              <w:spacing w:line="360" w:lineRule="auto"/>
              <w:rPr>
                <w:sz w:val="20"/>
                <w:szCs w:val="20"/>
              </w:rPr>
            </w:pPr>
            <w:r w:rsidRPr="00312B26">
              <w:rPr>
                <w:sz w:val="20"/>
                <w:szCs w:val="20"/>
                <w:lang w:val="ru-RU" w:eastAsia="ru-RU"/>
              </w:rPr>
              <w:drawing>
                <wp:inline distT="0" distB="0" distL="0" distR="0">
                  <wp:extent cx="983672" cy="737616"/>
                  <wp:effectExtent l="19050" t="0" r="6928" b="0"/>
                  <wp:docPr id="5" name="Рисунок 4" descr="skamya-playpark-bk-03-black-wood-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amya-playpark-bk-03-black-wood-1280x960.jpg"/>
                          <pic:cNvPicPr/>
                        </pic:nvPicPr>
                        <pic:blipFill>
                          <a:blip r:embed="rId8" cstate="print"/>
                          <a:stretch>
                            <a:fillRect/>
                          </a:stretch>
                        </pic:blipFill>
                        <pic:spPr>
                          <a:xfrm>
                            <a:off x="0" y="0"/>
                            <a:ext cx="986048" cy="739397"/>
                          </a:xfrm>
                          <a:prstGeom prst="rect">
                            <a:avLst/>
                          </a:prstGeom>
                        </pic:spPr>
                      </pic:pic>
                    </a:graphicData>
                  </a:graphic>
                </wp:inline>
              </w:drawing>
            </w:r>
          </w:p>
          <w:p w:rsidR="001076FA" w:rsidRPr="00312B26" w:rsidRDefault="001076FA" w:rsidP="001076FA">
            <w:pPr>
              <w:spacing w:line="360" w:lineRule="auto"/>
              <w:rPr>
                <w:color w:val="FFFF00"/>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8608D3" w:rsidRPr="00312B26" w:rsidRDefault="008608D3" w:rsidP="00312B26">
            <w:pPr>
              <w:rPr>
                <w:rFonts w:eastAsia="PMingLiU"/>
                <w:color w:val="000000" w:themeColor="text1"/>
                <w:sz w:val="20"/>
                <w:szCs w:val="20"/>
                <w:lang w:eastAsia="zh-TW"/>
              </w:rPr>
            </w:pPr>
            <w:r w:rsidRPr="00312B26">
              <w:rPr>
                <w:color w:val="000000" w:themeColor="text1"/>
                <w:sz w:val="20"/>
                <w:szCs w:val="20"/>
                <w:shd w:val="clear" w:color="auto" w:fill="FFFFFF"/>
              </w:rPr>
              <w:t>Bancă este realizată din metal acoperit cu vopsea pulbere și lemn prelucrat, rezistent la umiditate. </w:t>
            </w:r>
            <w:r w:rsidRPr="00312B26">
              <w:rPr>
                <w:rFonts w:eastAsia="PMingLiU"/>
                <w:color w:val="000000" w:themeColor="text1"/>
                <w:sz w:val="20"/>
                <w:szCs w:val="20"/>
                <w:lang w:eastAsia="zh-TW"/>
              </w:rPr>
              <w:t xml:space="preserve"> </w:t>
            </w:r>
          </w:p>
          <w:p w:rsidR="006531A4" w:rsidRPr="00312B26" w:rsidRDefault="0004076C" w:rsidP="00312B26">
            <w:pPr>
              <w:rPr>
                <w:rFonts w:eastAsia="PMingLiU"/>
                <w:sz w:val="20"/>
                <w:szCs w:val="20"/>
                <w:lang w:eastAsia="zh-TW"/>
              </w:rPr>
            </w:pPr>
            <w:r w:rsidRPr="00312B26">
              <w:rPr>
                <w:rFonts w:eastAsia="PMingLiU"/>
                <w:sz w:val="20"/>
                <w:szCs w:val="20"/>
                <w:lang w:eastAsia="zh-TW"/>
              </w:rPr>
              <w:t xml:space="preserve">Dimensiuni: </w:t>
            </w:r>
          </w:p>
          <w:p w:rsidR="00D14E31" w:rsidRPr="00312B26" w:rsidRDefault="0004076C" w:rsidP="00312B26">
            <w:pPr>
              <w:rPr>
                <w:rFonts w:eastAsia="PMingLiU"/>
                <w:sz w:val="20"/>
                <w:szCs w:val="20"/>
                <w:lang w:eastAsia="zh-TW"/>
              </w:rPr>
            </w:pPr>
            <w:r w:rsidRPr="00312B26">
              <w:rPr>
                <w:rFonts w:eastAsia="PMingLiU"/>
                <w:sz w:val="20"/>
                <w:szCs w:val="20"/>
                <w:lang w:eastAsia="zh-TW"/>
              </w:rPr>
              <w:t>Lungime- 1200mm; Lățime-380mm; Înălțime-420mm.</w:t>
            </w:r>
          </w:p>
        </w:tc>
        <w:tc>
          <w:tcPr>
            <w:tcW w:w="867" w:type="pct"/>
            <w:tcBorders>
              <w:top w:val="single" w:sz="4" w:space="0" w:color="auto"/>
              <w:left w:val="single" w:sz="4" w:space="0" w:color="auto"/>
              <w:bottom w:val="single" w:sz="4" w:space="0" w:color="auto"/>
              <w:right w:val="single" w:sz="4" w:space="0" w:color="auto"/>
            </w:tcBorders>
          </w:tcPr>
          <w:p w:rsidR="00D14E31" w:rsidRPr="00312B26" w:rsidRDefault="00D14E31"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312B26" w:rsidRDefault="00D14E31" w:rsidP="00312B26">
            <w:pPr>
              <w:rPr>
                <w:b/>
                <w:sz w:val="20"/>
                <w:szCs w:val="20"/>
              </w:rPr>
            </w:pPr>
          </w:p>
        </w:tc>
      </w:tr>
      <w:tr w:rsidR="00D14E31" w:rsidRPr="00312B26" w:rsidTr="001076FA">
        <w:trPr>
          <w:gridAfter w:val="1"/>
          <w:wAfter w:w="4" w:type="pct"/>
          <w:trHeight w:val="150"/>
        </w:trPr>
        <w:tc>
          <w:tcPr>
            <w:tcW w:w="170" w:type="pct"/>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sz w:val="20"/>
                <w:szCs w:val="20"/>
              </w:rPr>
            </w:pPr>
            <w:r w:rsidRPr="001076FA">
              <w:rPr>
                <w:sz w:val="20"/>
                <w:szCs w:val="20"/>
              </w:rPr>
              <w:t>4</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04076C" w:rsidP="001076FA">
            <w:pPr>
              <w:spacing w:line="360" w:lineRule="auto"/>
              <w:rPr>
                <w:color w:val="FFFF00"/>
                <w:sz w:val="20"/>
                <w:szCs w:val="20"/>
              </w:rPr>
            </w:pPr>
            <w:r w:rsidRPr="00312B26">
              <w:rPr>
                <w:rFonts w:eastAsia="PMingLiU"/>
                <w:sz w:val="20"/>
                <w:szCs w:val="20"/>
                <w:lang w:eastAsia="zh-TW"/>
              </w:rPr>
              <w:t xml:space="preserve"> Montare balansoar TIP </w:t>
            </w:r>
            <w:r w:rsidRPr="00312B26">
              <w:rPr>
                <w:rFonts w:eastAsia="PMingLiU"/>
                <w:color w:val="000000" w:themeColor="text1"/>
                <w:sz w:val="20"/>
                <w:szCs w:val="20"/>
                <w:lang w:eastAsia="zh-TW"/>
              </w:rPr>
              <w:t>,,</w:t>
            </w:r>
            <w:r w:rsidR="005E5135" w:rsidRPr="00312B26">
              <w:rPr>
                <w:rFonts w:eastAsia="PMingLiU"/>
                <w:color w:val="000000" w:themeColor="text1"/>
                <w:sz w:val="20"/>
                <w:szCs w:val="20"/>
                <w:lang w:eastAsia="zh-TW"/>
              </w:rPr>
              <w:t>Balansoar metalic THT-07-3m</w:t>
            </w:r>
            <w:r w:rsidRPr="00312B26">
              <w:rPr>
                <w:sz w:val="20"/>
                <w:szCs w:val="20"/>
              </w:rPr>
              <w:t>"</w:t>
            </w:r>
            <w:r w:rsidR="001076FA" w:rsidRPr="00312B26">
              <w:rPr>
                <w:color w:val="FFFF00"/>
                <w:sz w:val="20"/>
                <w:szCs w:val="20"/>
                <w:lang w:val="ru-RU" w:eastAsia="ru-RU"/>
              </w:rPr>
              <w:drawing>
                <wp:inline distT="0" distB="0" distL="0" distR="0">
                  <wp:extent cx="1038792" cy="682752"/>
                  <wp:effectExtent l="19050" t="0" r="8958" b="0"/>
                  <wp:docPr id="4" name="Рисунок 2" descr="b94b157928239af42ef26c533bcf2b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4b157928239af42ef26c533bcf2b0f.png"/>
                          <pic:cNvPicPr/>
                        </pic:nvPicPr>
                        <pic:blipFill>
                          <a:blip r:embed="rId9" cstate="print"/>
                          <a:stretch>
                            <a:fillRect/>
                          </a:stretch>
                        </pic:blipFill>
                        <pic:spPr>
                          <a:xfrm>
                            <a:off x="0" y="0"/>
                            <a:ext cx="1040938" cy="684163"/>
                          </a:xfrm>
                          <a:prstGeom prst="rect">
                            <a:avLst/>
                          </a:prstGeom>
                        </pic:spPr>
                      </pic:pic>
                    </a:graphicData>
                  </a:graphic>
                </wp:inline>
              </w:drawing>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8608D3" w:rsidRPr="00312B26" w:rsidRDefault="008608D3" w:rsidP="00312B26">
            <w:pPr>
              <w:pStyle w:val="a9"/>
              <w:spacing w:before="0" w:beforeAutospacing="0"/>
              <w:rPr>
                <w:rStyle w:val="tlid-translation"/>
                <w:color w:val="292B2C"/>
                <w:sz w:val="20"/>
                <w:szCs w:val="20"/>
                <w:lang w:val="en-US"/>
              </w:rPr>
            </w:pPr>
            <w:proofErr w:type="spellStart"/>
            <w:r w:rsidRPr="00312B26">
              <w:rPr>
                <w:rStyle w:val="tlid-translation"/>
                <w:color w:val="292B2C"/>
                <w:sz w:val="20"/>
                <w:szCs w:val="20"/>
                <w:lang w:val="en-US"/>
              </w:rPr>
              <w:t>Balansoar</w:t>
            </w:r>
            <w:proofErr w:type="spellEnd"/>
            <w:r w:rsidRPr="00312B26">
              <w:rPr>
                <w:rStyle w:val="tlid-translation"/>
                <w:color w:val="292B2C"/>
                <w:sz w:val="20"/>
                <w:szCs w:val="20"/>
                <w:lang w:val="en-US"/>
              </w:rPr>
              <w:t xml:space="preserve">  TIP </w:t>
            </w:r>
            <w:r w:rsidRPr="00312B26">
              <w:rPr>
                <w:rStyle w:val="aa"/>
                <w:b w:val="0"/>
                <w:color w:val="292B2C"/>
                <w:sz w:val="20"/>
                <w:szCs w:val="20"/>
                <w:lang w:val="en-US"/>
              </w:rPr>
              <w:t>THT-07</w:t>
            </w:r>
            <w:r w:rsidRPr="00312B26">
              <w:rPr>
                <w:rStyle w:val="tlid-translation"/>
                <w:color w:val="292B2C"/>
                <w:sz w:val="20"/>
                <w:szCs w:val="20"/>
                <w:lang w:val="en-US"/>
              </w:rPr>
              <w:t> </w:t>
            </w:r>
            <w:proofErr w:type="spellStart"/>
            <w:r w:rsidRPr="00312B26">
              <w:rPr>
                <w:rStyle w:val="tlid-translation"/>
                <w:color w:val="292B2C"/>
                <w:sz w:val="20"/>
                <w:szCs w:val="20"/>
                <w:lang w:val="en-US"/>
              </w:rPr>
              <w:t>este</w:t>
            </w:r>
            <w:proofErr w:type="spellEnd"/>
            <w:r w:rsidRPr="00312B26">
              <w:rPr>
                <w:rStyle w:val="tlid-translation"/>
                <w:color w:val="292B2C"/>
                <w:sz w:val="20"/>
                <w:szCs w:val="20"/>
                <w:lang w:val="en-US"/>
              </w:rPr>
              <w:t xml:space="preserve"> un </w:t>
            </w:r>
            <w:proofErr w:type="spellStart"/>
            <w:r w:rsidRPr="00312B26">
              <w:rPr>
                <w:rStyle w:val="tlid-translation"/>
                <w:color w:val="292B2C"/>
                <w:sz w:val="20"/>
                <w:szCs w:val="20"/>
                <w:lang w:val="en-US"/>
              </w:rPr>
              <w:t>echipament</w:t>
            </w:r>
            <w:proofErr w:type="spellEnd"/>
            <w:r w:rsidRPr="00312B26">
              <w:rPr>
                <w:rStyle w:val="tlid-translation"/>
                <w:color w:val="292B2C"/>
                <w:sz w:val="20"/>
                <w:szCs w:val="20"/>
                <w:lang w:val="en-US"/>
              </w:rPr>
              <w:t xml:space="preserve"> </w:t>
            </w:r>
            <w:proofErr w:type="spellStart"/>
            <w:r w:rsidRPr="00312B26">
              <w:rPr>
                <w:rStyle w:val="tlid-translation"/>
                <w:color w:val="292B2C"/>
                <w:sz w:val="20"/>
                <w:szCs w:val="20"/>
                <w:lang w:val="en-US"/>
              </w:rPr>
              <w:t>pentru</w:t>
            </w:r>
            <w:proofErr w:type="spellEnd"/>
            <w:r w:rsidRPr="00312B26">
              <w:rPr>
                <w:rStyle w:val="tlid-translation"/>
                <w:color w:val="292B2C"/>
                <w:sz w:val="20"/>
                <w:szCs w:val="20"/>
                <w:lang w:val="en-US"/>
              </w:rPr>
              <w:t xml:space="preserve"> </w:t>
            </w:r>
            <w:proofErr w:type="spellStart"/>
            <w:r w:rsidRPr="00312B26">
              <w:rPr>
                <w:rStyle w:val="tlid-translation"/>
                <w:color w:val="292B2C"/>
                <w:sz w:val="20"/>
                <w:szCs w:val="20"/>
                <w:lang w:val="en-US"/>
              </w:rPr>
              <w:t>locurile</w:t>
            </w:r>
            <w:proofErr w:type="spellEnd"/>
            <w:r w:rsidRPr="00312B26">
              <w:rPr>
                <w:rStyle w:val="tlid-translation"/>
                <w:color w:val="292B2C"/>
                <w:sz w:val="20"/>
                <w:szCs w:val="20"/>
                <w:lang w:val="en-US"/>
              </w:rPr>
              <w:t xml:space="preserve"> de </w:t>
            </w:r>
            <w:proofErr w:type="spellStart"/>
            <w:r w:rsidRPr="00312B26">
              <w:rPr>
                <w:rStyle w:val="tlid-translation"/>
                <w:color w:val="292B2C"/>
                <w:sz w:val="20"/>
                <w:szCs w:val="20"/>
                <w:lang w:val="en-US"/>
              </w:rPr>
              <w:t>joacă</w:t>
            </w:r>
            <w:proofErr w:type="spellEnd"/>
            <w:r w:rsidRPr="00312B26">
              <w:rPr>
                <w:rStyle w:val="tlid-translation"/>
                <w:color w:val="292B2C"/>
                <w:sz w:val="20"/>
                <w:szCs w:val="20"/>
                <w:lang w:val="en-US"/>
              </w:rPr>
              <w:t xml:space="preserve"> </w:t>
            </w:r>
          </w:p>
          <w:p w:rsidR="008608D3" w:rsidRPr="00312B26" w:rsidRDefault="008608D3" w:rsidP="00312B26">
            <w:pPr>
              <w:pStyle w:val="a9"/>
              <w:spacing w:before="0" w:beforeAutospacing="0"/>
              <w:rPr>
                <w:color w:val="292B2C"/>
                <w:sz w:val="20"/>
                <w:szCs w:val="20"/>
                <w:lang w:val="en-TT"/>
              </w:rPr>
            </w:pPr>
            <w:proofErr w:type="spellStart"/>
            <w:r w:rsidRPr="00312B26">
              <w:rPr>
                <w:rStyle w:val="aa"/>
                <w:b w:val="0"/>
                <w:color w:val="292B2C"/>
                <w:sz w:val="20"/>
                <w:szCs w:val="20"/>
                <w:lang w:val="en-US"/>
              </w:rPr>
              <w:t>Materiale</w:t>
            </w:r>
            <w:proofErr w:type="spellEnd"/>
            <w:r w:rsidRPr="00312B26">
              <w:rPr>
                <w:rStyle w:val="tlid-translation"/>
                <w:color w:val="292B2C"/>
                <w:sz w:val="20"/>
                <w:szCs w:val="20"/>
                <w:lang w:val="en-US"/>
              </w:rPr>
              <w:t>: </w:t>
            </w:r>
            <w:proofErr w:type="spellStart"/>
            <w:r w:rsidRPr="00312B26">
              <w:rPr>
                <w:rStyle w:val="jlqj4b"/>
                <w:color w:val="292B2C"/>
                <w:sz w:val="20"/>
                <w:szCs w:val="20"/>
                <w:lang w:val="en-US"/>
              </w:rPr>
              <w:t>realizat</w:t>
            </w:r>
            <w:proofErr w:type="spellEnd"/>
            <w:r w:rsidRPr="00312B26">
              <w:rPr>
                <w:rStyle w:val="jlqj4b"/>
                <w:color w:val="292B2C"/>
                <w:sz w:val="20"/>
                <w:szCs w:val="20"/>
                <w:lang w:val="en-US"/>
              </w:rPr>
              <w:t xml:space="preserve"> din </w:t>
            </w:r>
            <w:proofErr w:type="spellStart"/>
            <w:r w:rsidRPr="00312B26">
              <w:rPr>
                <w:rStyle w:val="jlqj4b"/>
                <w:color w:val="292B2C"/>
                <w:sz w:val="20"/>
                <w:szCs w:val="20"/>
                <w:lang w:val="en-US"/>
              </w:rPr>
              <w:t>tevi</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metalice</w:t>
            </w:r>
            <w:proofErr w:type="spellEnd"/>
            <w:r w:rsidRPr="00312B26">
              <w:rPr>
                <w:rStyle w:val="jlqj4b"/>
                <w:color w:val="292B2C"/>
                <w:sz w:val="20"/>
                <w:szCs w:val="20"/>
                <w:lang w:val="en-US"/>
              </w:rPr>
              <w:t xml:space="preserve"> cu </w:t>
            </w:r>
            <w:proofErr w:type="spellStart"/>
            <w:r w:rsidRPr="00312B26">
              <w:rPr>
                <w:rStyle w:val="jlqj4b"/>
                <w:color w:val="292B2C"/>
                <w:sz w:val="20"/>
                <w:szCs w:val="20"/>
                <w:lang w:val="en-US"/>
              </w:rPr>
              <w:t>diametrul</w:t>
            </w:r>
            <w:proofErr w:type="spellEnd"/>
            <w:r w:rsidRPr="00312B26">
              <w:rPr>
                <w:rStyle w:val="jlqj4b"/>
                <w:color w:val="292B2C"/>
                <w:sz w:val="20"/>
                <w:szCs w:val="20"/>
                <w:lang w:val="en-US"/>
              </w:rPr>
              <w:t xml:space="preserve"> de </w:t>
            </w:r>
            <w:r w:rsidRPr="00312B26">
              <w:rPr>
                <w:rStyle w:val="aa"/>
                <w:b w:val="0"/>
                <w:color w:val="292B2C"/>
                <w:sz w:val="20"/>
                <w:szCs w:val="20"/>
                <w:lang w:val="en-US"/>
              </w:rPr>
              <w:t>114mm</w:t>
            </w:r>
            <w:r w:rsidRPr="00312B26">
              <w:rPr>
                <w:rStyle w:val="jlqj4b"/>
                <w:color w:val="292B2C"/>
                <w:sz w:val="20"/>
                <w:szCs w:val="20"/>
                <w:lang w:val="en-US"/>
              </w:rPr>
              <w:t> </w:t>
            </w:r>
            <w:proofErr w:type="spellStart"/>
            <w:r w:rsidRPr="00312B26">
              <w:rPr>
                <w:rStyle w:val="jlqj4b"/>
                <w:color w:val="292B2C"/>
                <w:sz w:val="20"/>
                <w:szCs w:val="20"/>
                <w:lang w:val="en-US"/>
              </w:rPr>
              <w:t>si</w:t>
            </w:r>
            <w:proofErr w:type="spellEnd"/>
            <w:r w:rsidRPr="00312B26">
              <w:rPr>
                <w:rStyle w:val="jlqj4b"/>
                <w:color w:val="292B2C"/>
                <w:sz w:val="20"/>
                <w:szCs w:val="20"/>
                <w:lang w:val="en-US"/>
              </w:rPr>
              <w:t> </w:t>
            </w:r>
            <w:r w:rsidRPr="00312B26">
              <w:rPr>
                <w:rStyle w:val="aa"/>
                <w:b w:val="0"/>
                <w:color w:val="292B2C"/>
                <w:sz w:val="20"/>
                <w:szCs w:val="20"/>
                <w:lang w:val="en-US"/>
              </w:rPr>
              <w:t>89mm</w:t>
            </w:r>
            <w:r w:rsidRPr="00312B26">
              <w:rPr>
                <w:rStyle w:val="jlqj4b"/>
                <w:color w:val="292B2C"/>
                <w:sz w:val="20"/>
                <w:szCs w:val="20"/>
                <w:lang w:val="en-US"/>
              </w:rPr>
              <w:t xml:space="preserve">, </w:t>
            </w:r>
            <w:proofErr w:type="spellStart"/>
            <w:r w:rsidRPr="00312B26">
              <w:rPr>
                <w:rStyle w:val="jlqj4b"/>
                <w:color w:val="292B2C"/>
                <w:sz w:val="20"/>
                <w:szCs w:val="20"/>
                <w:lang w:val="en-US"/>
              </w:rPr>
              <w:t>grosimea</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peretelui</w:t>
            </w:r>
            <w:proofErr w:type="spellEnd"/>
            <w:r w:rsidRPr="00312B26">
              <w:rPr>
                <w:rStyle w:val="jlqj4b"/>
                <w:color w:val="292B2C"/>
                <w:sz w:val="20"/>
                <w:szCs w:val="20"/>
                <w:lang w:val="en-US"/>
              </w:rPr>
              <w:t> </w:t>
            </w:r>
            <w:r w:rsidRPr="00312B26">
              <w:rPr>
                <w:rStyle w:val="aa"/>
                <w:b w:val="0"/>
                <w:color w:val="292B2C"/>
                <w:sz w:val="20"/>
                <w:szCs w:val="20"/>
                <w:lang w:val="en-US"/>
              </w:rPr>
              <w:t>3mm. </w:t>
            </w:r>
            <w:proofErr w:type="spellStart"/>
            <w:r w:rsidRPr="00312B26">
              <w:rPr>
                <w:rStyle w:val="jlqj4b"/>
                <w:color w:val="292B2C"/>
                <w:sz w:val="20"/>
                <w:szCs w:val="20"/>
                <w:lang w:val="en-US"/>
              </w:rPr>
              <w:t>Acoperire</w:t>
            </w:r>
            <w:proofErr w:type="spellEnd"/>
            <w:r w:rsidRPr="00312B26">
              <w:rPr>
                <w:rStyle w:val="jlqj4b"/>
                <w:color w:val="292B2C"/>
                <w:sz w:val="20"/>
                <w:szCs w:val="20"/>
                <w:lang w:val="en-US"/>
              </w:rPr>
              <w:t xml:space="preserve"> cu </w:t>
            </w:r>
            <w:proofErr w:type="spellStart"/>
            <w:r w:rsidRPr="00312B26">
              <w:rPr>
                <w:rStyle w:val="jlqj4b"/>
                <w:color w:val="292B2C"/>
                <w:sz w:val="20"/>
                <w:szCs w:val="20"/>
                <w:lang w:val="en-US"/>
              </w:rPr>
              <w:t>pulbere</w:t>
            </w:r>
            <w:proofErr w:type="spellEnd"/>
            <w:r w:rsidRPr="00312B26">
              <w:rPr>
                <w:rStyle w:val="jlqj4b"/>
                <w:color w:val="292B2C"/>
                <w:sz w:val="20"/>
                <w:szCs w:val="20"/>
                <w:lang w:val="en-US"/>
              </w:rPr>
              <w:t>. </w:t>
            </w:r>
            <w:proofErr w:type="spellStart"/>
            <w:r w:rsidRPr="00312B26">
              <w:rPr>
                <w:rStyle w:val="tlid-translation"/>
                <w:color w:val="292B2C"/>
                <w:sz w:val="20"/>
                <w:szCs w:val="20"/>
                <w:lang w:val="en-US"/>
              </w:rPr>
              <w:t>Alte</w:t>
            </w:r>
            <w:proofErr w:type="spellEnd"/>
            <w:r w:rsidRPr="00312B26">
              <w:rPr>
                <w:rStyle w:val="tlid-translation"/>
                <w:color w:val="292B2C"/>
                <w:sz w:val="20"/>
                <w:szCs w:val="20"/>
                <w:lang w:val="en-US"/>
              </w:rPr>
              <w:t xml:space="preserve"> </w:t>
            </w:r>
            <w:proofErr w:type="spellStart"/>
            <w:r w:rsidRPr="00312B26">
              <w:rPr>
                <w:rStyle w:val="tlid-translation"/>
                <w:color w:val="292B2C"/>
                <w:sz w:val="20"/>
                <w:szCs w:val="20"/>
                <w:lang w:val="en-US"/>
              </w:rPr>
              <w:t>elemente</w:t>
            </w:r>
            <w:proofErr w:type="spellEnd"/>
            <w:r w:rsidRPr="00312B26">
              <w:rPr>
                <w:rStyle w:val="tlid-translation"/>
                <w:color w:val="292B2C"/>
                <w:sz w:val="20"/>
                <w:szCs w:val="20"/>
                <w:lang w:val="en-US"/>
              </w:rPr>
              <w:t xml:space="preserve"> </w:t>
            </w:r>
            <w:proofErr w:type="spellStart"/>
            <w:r w:rsidRPr="00312B26">
              <w:rPr>
                <w:rStyle w:val="tlid-translation"/>
                <w:color w:val="292B2C"/>
                <w:sz w:val="20"/>
                <w:szCs w:val="20"/>
                <w:lang w:val="en-US"/>
              </w:rPr>
              <w:t>sunt</w:t>
            </w:r>
            <w:proofErr w:type="spellEnd"/>
            <w:r w:rsidRPr="00312B26">
              <w:rPr>
                <w:rStyle w:val="tlid-translation"/>
                <w:color w:val="292B2C"/>
                <w:sz w:val="20"/>
                <w:szCs w:val="20"/>
                <w:lang w:val="en-US"/>
              </w:rPr>
              <w:t xml:space="preserve"> </w:t>
            </w:r>
            <w:proofErr w:type="spellStart"/>
            <w:r w:rsidRPr="00312B26">
              <w:rPr>
                <w:rStyle w:val="tlid-translation"/>
                <w:color w:val="292B2C"/>
                <w:sz w:val="20"/>
                <w:szCs w:val="20"/>
                <w:lang w:val="en-US"/>
              </w:rPr>
              <w:t>realizate</w:t>
            </w:r>
            <w:proofErr w:type="spellEnd"/>
            <w:r w:rsidRPr="00312B26">
              <w:rPr>
                <w:rStyle w:val="tlid-translation"/>
                <w:color w:val="292B2C"/>
                <w:sz w:val="20"/>
                <w:szCs w:val="20"/>
                <w:lang w:val="en-US"/>
              </w:rPr>
              <w:t xml:space="preserve"> din</w:t>
            </w:r>
            <w:r w:rsidRPr="00312B26">
              <w:rPr>
                <w:rStyle w:val="jlqj4b"/>
                <w:color w:val="292B2C"/>
                <w:sz w:val="20"/>
                <w:szCs w:val="20"/>
                <w:lang w:val="en-US"/>
              </w:rPr>
              <w:t> plastic </w:t>
            </w:r>
            <w:r w:rsidRPr="00312B26">
              <w:rPr>
                <w:rStyle w:val="aa"/>
                <w:b w:val="0"/>
                <w:color w:val="292B2C"/>
                <w:sz w:val="20"/>
                <w:szCs w:val="20"/>
                <w:lang w:val="en-US"/>
              </w:rPr>
              <w:t>LLDPE </w:t>
            </w:r>
            <w:proofErr w:type="spellStart"/>
            <w:r w:rsidRPr="00312B26">
              <w:rPr>
                <w:rStyle w:val="jlqj4b"/>
                <w:color w:val="292B2C"/>
                <w:sz w:val="20"/>
                <w:szCs w:val="20"/>
                <w:lang w:val="en-US"/>
              </w:rPr>
              <w:t>armat</w:t>
            </w:r>
            <w:proofErr w:type="spellEnd"/>
            <w:r w:rsidRPr="00312B26">
              <w:rPr>
                <w:rStyle w:val="jlqj4b"/>
                <w:color w:val="292B2C"/>
                <w:sz w:val="20"/>
                <w:szCs w:val="20"/>
                <w:lang w:val="en-US"/>
              </w:rPr>
              <w:t xml:space="preserve"> cu </w:t>
            </w:r>
            <w:proofErr w:type="spellStart"/>
            <w:r w:rsidRPr="00312B26">
              <w:rPr>
                <w:rStyle w:val="jlqj4b"/>
                <w:color w:val="292B2C"/>
                <w:sz w:val="20"/>
                <w:szCs w:val="20"/>
                <w:lang w:val="en-US"/>
              </w:rPr>
              <w:t>două</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straturi</w:t>
            </w:r>
            <w:proofErr w:type="spellEnd"/>
            <w:r w:rsidRPr="00312B26">
              <w:rPr>
                <w:rStyle w:val="jlqj4b"/>
                <w:color w:val="292B2C"/>
                <w:sz w:val="20"/>
                <w:szCs w:val="20"/>
                <w:lang w:val="en-US"/>
              </w:rPr>
              <w:t xml:space="preserve">, cu </w:t>
            </w:r>
            <w:proofErr w:type="spellStart"/>
            <w:r w:rsidRPr="00312B26">
              <w:rPr>
                <w:rStyle w:val="jlqj4b"/>
                <w:color w:val="292B2C"/>
                <w:sz w:val="20"/>
                <w:szCs w:val="20"/>
                <w:lang w:val="en-US"/>
              </w:rPr>
              <w:t>pereți</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groși</w:t>
            </w:r>
            <w:proofErr w:type="spellEnd"/>
            <w:r w:rsidRPr="00312B26">
              <w:rPr>
                <w:rStyle w:val="jlqj4b"/>
                <w:color w:val="292B2C"/>
                <w:sz w:val="20"/>
                <w:szCs w:val="20"/>
                <w:lang w:val="en-US"/>
              </w:rPr>
              <w:t>. </w:t>
            </w:r>
            <w:proofErr w:type="spellStart"/>
            <w:r w:rsidRPr="00312B26">
              <w:rPr>
                <w:rStyle w:val="jlqj4b"/>
                <w:color w:val="292B2C"/>
                <w:sz w:val="20"/>
                <w:szCs w:val="20"/>
                <w:lang w:val="en-US"/>
              </w:rPr>
              <w:t>Toate</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conexiunile</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sunt</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acoperite</w:t>
            </w:r>
            <w:proofErr w:type="spellEnd"/>
            <w:r w:rsidRPr="00312B26">
              <w:rPr>
                <w:rStyle w:val="jlqj4b"/>
                <w:color w:val="292B2C"/>
                <w:sz w:val="20"/>
                <w:szCs w:val="20"/>
                <w:lang w:val="en-US"/>
              </w:rPr>
              <w:t xml:space="preserve"> cu </w:t>
            </w:r>
            <w:proofErr w:type="spellStart"/>
            <w:r w:rsidRPr="00312B26">
              <w:rPr>
                <w:rStyle w:val="jlqj4b"/>
                <w:color w:val="292B2C"/>
                <w:sz w:val="20"/>
                <w:szCs w:val="20"/>
                <w:lang w:val="en-US"/>
              </w:rPr>
              <w:t>capace</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speciale</w:t>
            </w:r>
            <w:proofErr w:type="spellEnd"/>
            <w:r w:rsidRPr="00312B26">
              <w:rPr>
                <w:rStyle w:val="jlqj4b"/>
                <w:color w:val="292B2C"/>
                <w:sz w:val="20"/>
                <w:szCs w:val="20"/>
                <w:lang w:val="en-US"/>
              </w:rPr>
              <w:t xml:space="preserve"> </w:t>
            </w:r>
            <w:proofErr w:type="spellStart"/>
            <w:r w:rsidRPr="00312B26">
              <w:rPr>
                <w:rStyle w:val="jlqj4b"/>
                <w:color w:val="292B2C"/>
                <w:sz w:val="20"/>
                <w:szCs w:val="20"/>
                <w:lang w:val="en-US"/>
              </w:rPr>
              <w:t>antivandal</w:t>
            </w:r>
            <w:proofErr w:type="spellEnd"/>
            <w:r w:rsidRPr="00312B26">
              <w:rPr>
                <w:rStyle w:val="jlqj4b"/>
                <w:color w:val="292B2C"/>
                <w:sz w:val="20"/>
                <w:szCs w:val="20"/>
                <w:lang w:val="en-US"/>
              </w:rPr>
              <w:t>. </w:t>
            </w:r>
            <w:proofErr w:type="spellStart"/>
            <w:r w:rsidRPr="00312B26">
              <w:rPr>
                <w:rStyle w:val="jlqj4b"/>
                <w:color w:val="292B2C"/>
                <w:sz w:val="20"/>
                <w:szCs w:val="20"/>
                <w:lang w:val="en-TT"/>
              </w:rPr>
              <w:t>În</w:t>
            </w:r>
            <w:proofErr w:type="spellEnd"/>
            <w:r w:rsidRPr="00312B26">
              <w:rPr>
                <w:rStyle w:val="jlqj4b"/>
                <w:color w:val="292B2C"/>
                <w:sz w:val="20"/>
                <w:szCs w:val="20"/>
                <w:lang w:val="en-TT"/>
              </w:rPr>
              <w:t xml:space="preserve"> </w:t>
            </w:r>
            <w:proofErr w:type="spellStart"/>
            <w:r w:rsidRPr="00312B26">
              <w:rPr>
                <w:rStyle w:val="jlqj4b"/>
                <w:color w:val="292B2C"/>
                <w:sz w:val="20"/>
                <w:szCs w:val="20"/>
                <w:lang w:val="en-TT"/>
              </w:rPr>
              <w:t>timpul</w:t>
            </w:r>
            <w:proofErr w:type="spellEnd"/>
            <w:r w:rsidRPr="00312B26">
              <w:rPr>
                <w:rStyle w:val="jlqj4b"/>
                <w:color w:val="292B2C"/>
                <w:sz w:val="20"/>
                <w:szCs w:val="20"/>
                <w:lang w:val="en-TT"/>
              </w:rPr>
              <w:t xml:space="preserve"> </w:t>
            </w:r>
            <w:proofErr w:type="spellStart"/>
            <w:r w:rsidRPr="00312B26">
              <w:rPr>
                <w:rStyle w:val="jlqj4b"/>
                <w:color w:val="292B2C"/>
                <w:sz w:val="20"/>
                <w:szCs w:val="20"/>
                <w:lang w:val="en-TT"/>
              </w:rPr>
              <w:t>instalării</w:t>
            </w:r>
            <w:proofErr w:type="spellEnd"/>
            <w:r w:rsidRPr="00312B26">
              <w:rPr>
                <w:rStyle w:val="jlqj4b"/>
                <w:color w:val="292B2C"/>
                <w:sz w:val="20"/>
                <w:szCs w:val="20"/>
                <w:lang w:val="en-TT"/>
              </w:rPr>
              <w:t xml:space="preserve">, </w:t>
            </w:r>
            <w:proofErr w:type="spellStart"/>
            <w:r w:rsidRPr="00312B26">
              <w:rPr>
                <w:rStyle w:val="jlqj4b"/>
                <w:color w:val="292B2C"/>
                <w:sz w:val="20"/>
                <w:szCs w:val="20"/>
                <w:lang w:val="en-TT"/>
              </w:rPr>
              <w:t>produsul</w:t>
            </w:r>
            <w:proofErr w:type="spellEnd"/>
            <w:r w:rsidRPr="00312B26">
              <w:rPr>
                <w:rStyle w:val="jlqj4b"/>
                <w:color w:val="292B2C"/>
                <w:sz w:val="20"/>
                <w:szCs w:val="20"/>
                <w:lang w:val="en-TT"/>
              </w:rPr>
              <w:t xml:space="preserve"> </w:t>
            </w:r>
            <w:proofErr w:type="spellStart"/>
            <w:r w:rsidRPr="00312B26">
              <w:rPr>
                <w:rStyle w:val="jlqj4b"/>
                <w:color w:val="292B2C"/>
                <w:sz w:val="20"/>
                <w:szCs w:val="20"/>
                <w:lang w:val="en-TT"/>
              </w:rPr>
              <w:t>este</w:t>
            </w:r>
            <w:proofErr w:type="spellEnd"/>
            <w:r w:rsidRPr="00312B26">
              <w:rPr>
                <w:rStyle w:val="jlqj4b"/>
                <w:color w:val="292B2C"/>
                <w:sz w:val="20"/>
                <w:szCs w:val="20"/>
                <w:lang w:val="en-TT"/>
              </w:rPr>
              <w:t xml:space="preserve"> </w:t>
            </w:r>
            <w:proofErr w:type="spellStart"/>
            <w:r w:rsidRPr="00312B26">
              <w:rPr>
                <w:rStyle w:val="jlqj4b"/>
                <w:color w:val="292B2C"/>
                <w:sz w:val="20"/>
                <w:szCs w:val="20"/>
                <w:lang w:val="en-TT"/>
              </w:rPr>
              <w:t>betonat</w:t>
            </w:r>
            <w:proofErr w:type="spellEnd"/>
          </w:p>
          <w:p w:rsidR="006531A4" w:rsidRPr="00312B26" w:rsidRDefault="005E5135" w:rsidP="00312B26">
            <w:pPr>
              <w:rPr>
                <w:sz w:val="20"/>
                <w:szCs w:val="20"/>
              </w:rPr>
            </w:pPr>
            <w:r w:rsidRPr="00312B26">
              <w:rPr>
                <w:sz w:val="20"/>
                <w:szCs w:val="20"/>
              </w:rPr>
              <w:t>Dimensiuni:</w:t>
            </w:r>
          </w:p>
          <w:p w:rsidR="00D14E31" w:rsidRPr="00312B26" w:rsidRDefault="005E5135" w:rsidP="00312B26">
            <w:pPr>
              <w:rPr>
                <w:sz w:val="20"/>
                <w:szCs w:val="20"/>
              </w:rPr>
            </w:pPr>
            <w:r w:rsidRPr="00312B26">
              <w:rPr>
                <w:sz w:val="20"/>
                <w:szCs w:val="20"/>
              </w:rPr>
              <w:t xml:space="preserve"> Lungime-3000mm; Lățime-300mm; Înălțime-630mm.</w:t>
            </w:r>
          </w:p>
        </w:tc>
        <w:tc>
          <w:tcPr>
            <w:tcW w:w="867" w:type="pct"/>
            <w:tcBorders>
              <w:top w:val="single" w:sz="4" w:space="0" w:color="auto"/>
              <w:left w:val="single" w:sz="4" w:space="0" w:color="auto"/>
              <w:bottom w:val="single" w:sz="4" w:space="0" w:color="auto"/>
              <w:right w:val="single" w:sz="4" w:space="0" w:color="auto"/>
            </w:tcBorders>
          </w:tcPr>
          <w:p w:rsidR="00D14E31" w:rsidRPr="00312B26" w:rsidRDefault="00D14E31"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312B26" w:rsidRDefault="00D14E31" w:rsidP="00312B26">
            <w:pPr>
              <w:rPr>
                <w:b/>
                <w:sz w:val="20"/>
                <w:szCs w:val="20"/>
              </w:rPr>
            </w:pPr>
          </w:p>
        </w:tc>
      </w:tr>
      <w:tr w:rsidR="00D14E31" w:rsidRPr="00312B26" w:rsidTr="001076FA">
        <w:trPr>
          <w:gridAfter w:val="1"/>
          <w:wAfter w:w="4" w:type="pct"/>
          <w:trHeight w:val="150"/>
        </w:trPr>
        <w:tc>
          <w:tcPr>
            <w:tcW w:w="170" w:type="pct"/>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sz w:val="20"/>
                <w:szCs w:val="20"/>
              </w:rPr>
            </w:pPr>
            <w:r w:rsidRPr="001076FA">
              <w:rPr>
                <w:sz w:val="20"/>
                <w:szCs w:val="20"/>
              </w:rPr>
              <w:t>5</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5E5135" w:rsidP="001076FA">
            <w:pPr>
              <w:spacing w:line="360" w:lineRule="auto"/>
              <w:rPr>
                <w:sz w:val="20"/>
                <w:szCs w:val="20"/>
              </w:rPr>
            </w:pPr>
            <w:r w:rsidRPr="00312B26">
              <w:rPr>
                <w:rFonts w:eastAsia="PMingLiU"/>
                <w:sz w:val="20"/>
                <w:szCs w:val="20"/>
                <w:lang w:eastAsia="zh-TW"/>
              </w:rPr>
              <w:t xml:space="preserve"> Montarea figurinelor pe arc TIP</w:t>
            </w:r>
            <w:r w:rsidRPr="00312B26">
              <w:rPr>
                <w:rFonts w:eastAsia="PMingLiU"/>
                <w:color w:val="000000" w:themeColor="text1"/>
                <w:sz w:val="20"/>
                <w:szCs w:val="20"/>
                <w:lang w:eastAsia="zh-TW"/>
              </w:rPr>
              <w:t>,,Figurina pe Arc</w:t>
            </w:r>
            <w:r w:rsidRPr="00312B26">
              <w:rPr>
                <w:sz w:val="20"/>
                <w:szCs w:val="20"/>
              </w:rPr>
              <w:t>" Shark Twins"</w:t>
            </w:r>
          </w:p>
          <w:p w:rsidR="001076FA" w:rsidRPr="00312B26" w:rsidRDefault="001076FA" w:rsidP="001076FA">
            <w:pPr>
              <w:spacing w:line="360" w:lineRule="auto"/>
              <w:rPr>
                <w:sz w:val="20"/>
                <w:szCs w:val="20"/>
              </w:rPr>
            </w:pPr>
            <w:r w:rsidRPr="00312B26">
              <w:rPr>
                <w:sz w:val="20"/>
                <w:szCs w:val="20"/>
                <w:lang w:val="ru-RU" w:eastAsia="ru-RU"/>
              </w:rPr>
              <w:drawing>
                <wp:inline distT="0" distB="0" distL="0" distR="0">
                  <wp:extent cx="810006" cy="810006"/>
                  <wp:effectExtent l="19050" t="0" r="9144" b="0"/>
                  <wp:docPr id="6" name="Рисунок 5" descr="8fadcf18885c1229c5ac9f7a577b2e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adcf18885c1229c5ac9f7a577b2e2a.jpg"/>
                          <pic:cNvPicPr/>
                        </pic:nvPicPr>
                        <pic:blipFill>
                          <a:blip r:embed="rId10" cstate="print"/>
                          <a:stretch>
                            <a:fillRect/>
                          </a:stretch>
                        </pic:blipFill>
                        <pic:spPr>
                          <a:xfrm>
                            <a:off x="0" y="0"/>
                            <a:ext cx="812115" cy="812115"/>
                          </a:xfrm>
                          <a:prstGeom prst="rect">
                            <a:avLst/>
                          </a:prstGeom>
                        </pic:spPr>
                      </pic:pic>
                    </a:graphicData>
                  </a:graphic>
                </wp:inline>
              </w:drawing>
            </w:r>
          </w:p>
          <w:p w:rsidR="001076FA" w:rsidRPr="00312B26" w:rsidRDefault="001076FA" w:rsidP="001076FA">
            <w:pPr>
              <w:spacing w:line="360" w:lineRule="auto"/>
              <w:rPr>
                <w:color w:val="FFFF00"/>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4E31" w:rsidRPr="00312B26"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064529" w:rsidRPr="00312B26" w:rsidRDefault="00064529" w:rsidP="00312B26">
            <w:pPr>
              <w:rPr>
                <w:sz w:val="20"/>
                <w:szCs w:val="20"/>
              </w:rPr>
            </w:pPr>
            <w:r w:rsidRPr="00312B26">
              <w:rPr>
                <w:sz w:val="20"/>
                <w:szCs w:val="20"/>
              </w:rPr>
              <w:t>Figurină pe arc, este un rocker cu arc unic, c</w:t>
            </w:r>
            <w:r w:rsidR="00A51CA5" w:rsidRPr="00312B26">
              <w:rPr>
                <w:sz w:val="20"/>
                <w:szCs w:val="20"/>
              </w:rPr>
              <w:t xml:space="preserve">u </w:t>
            </w:r>
            <w:r w:rsidRPr="00312B26">
              <w:rPr>
                <w:sz w:val="20"/>
                <w:szCs w:val="20"/>
              </w:rPr>
              <w:t>un disingn interesant, care permite doi copii să se legene simultan. Spațiu amplu pentru picioare.</w:t>
            </w:r>
          </w:p>
          <w:p w:rsidR="00D14E31" w:rsidRPr="00312B26" w:rsidRDefault="005E5135" w:rsidP="00312B26">
            <w:pPr>
              <w:rPr>
                <w:sz w:val="20"/>
                <w:szCs w:val="20"/>
              </w:rPr>
            </w:pPr>
            <w:r w:rsidRPr="00312B26">
              <w:rPr>
                <w:sz w:val="20"/>
                <w:szCs w:val="20"/>
              </w:rPr>
              <w:t>Dimensiuni: 1400×240×890mm</w:t>
            </w:r>
          </w:p>
        </w:tc>
        <w:tc>
          <w:tcPr>
            <w:tcW w:w="867" w:type="pct"/>
            <w:tcBorders>
              <w:top w:val="single" w:sz="4" w:space="0" w:color="auto"/>
              <w:left w:val="single" w:sz="4" w:space="0" w:color="auto"/>
              <w:bottom w:val="single" w:sz="4" w:space="0" w:color="auto"/>
              <w:right w:val="single" w:sz="4" w:space="0" w:color="auto"/>
            </w:tcBorders>
          </w:tcPr>
          <w:p w:rsidR="00D14E31" w:rsidRPr="00312B26" w:rsidRDefault="00D14E31"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312B26" w:rsidRDefault="00D14E31" w:rsidP="00312B26">
            <w:pPr>
              <w:rPr>
                <w:b/>
                <w:sz w:val="20"/>
                <w:szCs w:val="20"/>
              </w:rPr>
            </w:pPr>
          </w:p>
        </w:tc>
      </w:tr>
      <w:tr w:rsidR="005E5135" w:rsidRPr="00312B26" w:rsidTr="001076FA">
        <w:trPr>
          <w:gridAfter w:val="1"/>
          <w:wAfter w:w="4" w:type="pct"/>
          <w:trHeight w:val="150"/>
        </w:trPr>
        <w:tc>
          <w:tcPr>
            <w:tcW w:w="170" w:type="pct"/>
            <w:tcBorders>
              <w:top w:val="single" w:sz="4" w:space="0" w:color="auto"/>
              <w:left w:val="single" w:sz="4" w:space="0" w:color="auto"/>
              <w:bottom w:val="single" w:sz="4" w:space="0" w:color="auto"/>
              <w:right w:val="single" w:sz="4" w:space="0" w:color="auto"/>
            </w:tcBorders>
            <w:vAlign w:val="center"/>
            <w:hideMark/>
          </w:tcPr>
          <w:p w:rsidR="005E5135" w:rsidRPr="001076FA" w:rsidRDefault="00064529" w:rsidP="001076FA">
            <w:pPr>
              <w:spacing w:line="256" w:lineRule="auto"/>
              <w:rPr>
                <w:sz w:val="20"/>
                <w:szCs w:val="20"/>
              </w:rPr>
            </w:pPr>
            <w:r w:rsidRPr="001076FA">
              <w:rPr>
                <w:sz w:val="20"/>
                <w:szCs w:val="20"/>
              </w:rPr>
              <w:t>6</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5E5135" w:rsidRPr="00312B26" w:rsidRDefault="005E5135" w:rsidP="001076FA">
            <w:pPr>
              <w:spacing w:line="360" w:lineRule="auto"/>
              <w:rPr>
                <w:sz w:val="20"/>
                <w:szCs w:val="20"/>
              </w:rPr>
            </w:pPr>
            <w:r w:rsidRPr="00312B26">
              <w:rPr>
                <w:rFonts w:eastAsia="PMingLiU"/>
                <w:sz w:val="20"/>
                <w:szCs w:val="20"/>
                <w:lang w:eastAsia="zh-TW"/>
              </w:rPr>
              <w:t xml:space="preserve">Montarea </w:t>
            </w:r>
            <w:r w:rsidR="00064529" w:rsidRPr="00312B26">
              <w:rPr>
                <w:rFonts w:eastAsia="PMingLiU"/>
                <w:sz w:val="20"/>
                <w:szCs w:val="20"/>
                <w:lang w:eastAsia="zh-TW"/>
              </w:rPr>
              <w:t xml:space="preserve">masuțelor </w:t>
            </w:r>
            <w:r w:rsidR="00064529" w:rsidRPr="00312B26">
              <w:rPr>
                <w:rFonts w:eastAsia="PMingLiU"/>
                <w:sz w:val="20"/>
                <w:szCs w:val="20"/>
                <w:lang w:eastAsia="zh-TW"/>
              </w:rPr>
              <w:lastRenderedPageBreak/>
              <w:t>cu bănci Tip</w:t>
            </w:r>
            <w:r w:rsidR="001076FA" w:rsidRPr="00312B26">
              <w:rPr>
                <w:rFonts w:eastAsia="PMingLiU"/>
                <w:sz w:val="20"/>
                <w:szCs w:val="20"/>
                <w:lang w:eastAsia="zh-TW"/>
              </w:rPr>
              <w:t xml:space="preserve"> </w:t>
            </w:r>
            <w:r w:rsidRPr="00312B26">
              <w:rPr>
                <w:sz w:val="20"/>
                <w:szCs w:val="20"/>
              </w:rPr>
              <w:t>"</w:t>
            </w:r>
            <w:r w:rsidR="00064529" w:rsidRPr="00312B26">
              <w:rPr>
                <w:sz w:val="20"/>
                <w:szCs w:val="20"/>
              </w:rPr>
              <w:t>Măsuță cu Bancă Curbă F-4</w:t>
            </w:r>
            <w:r w:rsidRPr="00312B26">
              <w:rPr>
                <w:sz w:val="20"/>
                <w:szCs w:val="20"/>
              </w:rPr>
              <w:t>"</w:t>
            </w:r>
          </w:p>
          <w:p w:rsidR="001076FA" w:rsidRPr="00312B26" w:rsidRDefault="001076FA" w:rsidP="001076FA">
            <w:pPr>
              <w:spacing w:line="360" w:lineRule="auto"/>
              <w:rPr>
                <w:sz w:val="20"/>
                <w:szCs w:val="20"/>
              </w:rPr>
            </w:pPr>
            <w:r w:rsidRPr="00312B26">
              <w:rPr>
                <w:sz w:val="20"/>
                <w:szCs w:val="20"/>
                <w:lang w:val="ru-RU" w:eastAsia="ru-RU"/>
              </w:rPr>
              <w:drawing>
                <wp:inline distT="0" distB="0" distL="0" distR="0">
                  <wp:extent cx="1124585" cy="698500"/>
                  <wp:effectExtent l="19050" t="0" r="0" b="0"/>
                  <wp:docPr id="7" name="Рисунок 6" descr="1159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9143.jpg"/>
                          <pic:cNvPicPr/>
                        </pic:nvPicPr>
                        <pic:blipFill>
                          <a:blip r:embed="rId11" cstate="print"/>
                          <a:stretch>
                            <a:fillRect/>
                          </a:stretch>
                        </pic:blipFill>
                        <pic:spPr>
                          <a:xfrm>
                            <a:off x="0" y="0"/>
                            <a:ext cx="1124585" cy="698500"/>
                          </a:xfrm>
                          <a:prstGeom prst="rect">
                            <a:avLst/>
                          </a:prstGeom>
                        </pic:spPr>
                      </pic:pic>
                    </a:graphicData>
                  </a:graphic>
                </wp:inline>
              </w:drawing>
            </w:r>
          </w:p>
          <w:p w:rsidR="001076FA" w:rsidRPr="00312B26" w:rsidRDefault="001076FA" w:rsidP="001076FA">
            <w:pPr>
              <w:spacing w:line="360" w:lineRule="auto"/>
              <w:rPr>
                <w:color w:val="FFFF00"/>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51CA5" w:rsidRPr="00312B26" w:rsidRDefault="00A51CA5" w:rsidP="001076FA">
            <w:pPr>
              <w:spacing w:line="360" w:lineRule="auto"/>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A51CA5" w:rsidRPr="00312B26" w:rsidRDefault="00A51CA5" w:rsidP="001076FA">
            <w:pPr>
              <w:rPr>
                <w:sz w:val="20"/>
                <w:szCs w:val="20"/>
              </w:rPr>
            </w:pPr>
          </w:p>
          <w:p w:rsidR="005E5135" w:rsidRPr="00312B26" w:rsidRDefault="005E5135" w:rsidP="001076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5E5135" w:rsidRPr="00312B26" w:rsidRDefault="005E5135"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5E5135" w:rsidRPr="00312B26" w:rsidRDefault="005E5135"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rsidR="00064529" w:rsidRPr="00312B26" w:rsidRDefault="00064529" w:rsidP="00312B26">
            <w:pPr>
              <w:rPr>
                <w:sz w:val="20"/>
                <w:szCs w:val="20"/>
              </w:rPr>
            </w:pPr>
            <w:r w:rsidRPr="00312B26">
              <w:rPr>
                <w:sz w:val="20"/>
                <w:szCs w:val="20"/>
              </w:rPr>
              <w:t>Setul este destinat copiilor cu vârsta de la 2-7 ani.</w:t>
            </w:r>
          </w:p>
          <w:p w:rsidR="00064529" w:rsidRPr="00312B26" w:rsidRDefault="00064529" w:rsidP="00312B26">
            <w:pPr>
              <w:rPr>
                <w:sz w:val="20"/>
                <w:szCs w:val="20"/>
              </w:rPr>
            </w:pPr>
            <w:r w:rsidRPr="00312B26">
              <w:rPr>
                <w:sz w:val="20"/>
                <w:szCs w:val="20"/>
              </w:rPr>
              <w:t xml:space="preserve">Construcția va fi constituită din piloni portanți cu elemente decorative, </w:t>
            </w:r>
            <w:r w:rsidRPr="00312B26">
              <w:rPr>
                <w:sz w:val="20"/>
                <w:szCs w:val="20"/>
              </w:rPr>
              <w:lastRenderedPageBreak/>
              <w:t>sezuturi și blat, toate unite între ele prin intermediul uinui carcas subteran</w:t>
            </w:r>
            <w:r w:rsidR="00680E79" w:rsidRPr="00312B26">
              <w:rPr>
                <w:sz w:val="20"/>
                <w:szCs w:val="20"/>
              </w:rPr>
              <w:t>.</w:t>
            </w:r>
          </w:p>
          <w:p w:rsidR="00064529" w:rsidRPr="00312B26" w:rsidRDefault="00064529" w:rsidP="00312B26">
            <w:pPr>
              <w:rPr>
                <w:sz w:val="20"/>
                <w:szCs w:val="20"/>
                <w:lang w:val="en-US"/>
              </w:rPr>
            </w:pPr>
            <w:r w:rsidRPr="00312B26">
              <w:rPr>
                <w:color w:val="000000"/>
                <w:sz w:val="20"/>
                <w:szCs w:val="20"/>
                <w:lang w:eastAsia="ro-RO" w:bidi="ro-RO"/>
              </w:rPr>
              <w:t>Pilonii portanti ai măsuței si scăunelelor necesita a fi confecționați din țeava cu dimensiunile minime</w:t>
            </w:r>
            <w:r w:rsidR="00680E79" w:rsidRPr="00312B26">
              <w:rPr>
                <w:color w:val="000000"/>
                <w:sz w:val="20"/>
                <w:szCs w:val="20"/>
                <w:lang w:eastAsia="ro-RO" w:bidi="ro-RO"/>
              </w:rPr>
              <w:t xml:space="preserve"> 60 mm*60mm și 40mm*40mm </w:t>
            </w:r>
            <w:r w:rsidRPr="00312B26">
              <w:rPr>
                <w:sz w:val="20"/>
                <w:szCs w:val="20"/>
                <w:lang w:val="en-US"/>
              </w:rPr>
              <w:t xml:space="preserve"> </w:t>
            </w:r>
            <w:r w:rsidRPr="00312B26">
              <w:rPr>
                <w:color w:val="000000"/>
                <w:sz w:val="20"/>
                <w:szCs w:val="20"/>
                <w:lang w:eastAsia="ro-RO" w:bidi="ro-RO"/>
              </w:rPr>
              <w:t>acoperite cu vopsea pulbere. Suprafața șezuturilor si a blatului vor a fi din HDPE - polietilena de înalta densitate fara componente toxice cu structura multistrat de diverse culori, cu grosimea nu mai puțin de 15mm, elemente decorative urmeaza a fi confecționate din HDPE cu grosimea nu mai puțin de 10 mm.</w:t>
            </w:r>
          </w:p>
          <w:p w:rsidR="00064529" w:rsidRPr="00312B26" w:rsidRDefault="00064529" w:rsidP="00312B26">
            <w:pPr>
              <w:rPr>
                <w:sz w:val="20"/>
                <w:szCs w:val="20"/>
                <w:lang w:val="en-US"/>
              </w:rPr>
            </w:pPr>
            <w:r w:rsidRPr="00312B26">
              <w:rPr>
                <w:color w:val="000000"/>
                <w:sz w:val="20"/>
                <w:szCs w:val="20"/>
                <w:lang w:eastAsia="ro-RO" w:bidi="ro-RO"/>
              </w:rPr>
              <w:t>Elementele metalice necesita a fi sablate și vopsite in câmp electrostatic, în două straturi cu grosimea minima 100 microni pentru a le conferi rezistentă la mediul exterior.</w:t>
            </w:r>
          </w:p>
          <w:p w:rsidR="00064529" w:rsidRPr="00312B26" w:rsidRDefault="00064529" w:rsidP="00312B26">
            <w:pPr>
              <w:rPr>
                <w:sz w:val="20"/>
                <w:szCs w:val="20"/>
                <w:lang w:val="en-US"/>
              </w:rPr>
            </w:pPr>
            <w:r w:rsidRPr="00312B26">
              <w:rPr>
                <w:color w:val="000000"/>
                <w:sz w:val="20"/>
                <w:szCs w:val="20"/>
                <w:lang w:eastAsia="ro-RO" w:bidi="ro-RO"/>
              </w:rPr>
              <w:t>Materiale: otel, HDPE, plastic. Dimensiuni generale ale construcției, nu mai puțin de: Diametrul — 1220mm, înălțimea — 5</w:t>
            </w:r>
            <w:r w:rsidR="00680E79" w:rsidRPr="00312B26">
              <w:rPr>
                <w:color w:val="000000"/>
                <w:sz w:val="20"/>
                <w:szCs w:val="20"/>
                <w:lang w:eastAsia="ro-RO" w:bidi="ro-RO"/>
              </w:rPr>
              <w:t xml:space="preserve">55mm, înălțimea scaunelei – 350 </w:t>
            </w:r>
            <w:r w:rsidRPr="00312B26">
              <w:rPr>
                <w:color w:val="000000"/>
                <w:sz w:val="20"/>
                <w:szCs w:val="20"/>
                <w:lang w:eastAsia="ro-RO" w:bidi="ro-RO"/>
              </w:rPr>
              <w:t>mm.</w:t>
            </w:r>
          </w:p>
          <w:p w:rsidR="007C02FA" w:rsidRPr="00312B26" w:rsidRDefault="00064529" w:rsidP="00312B26">
            <w:pPr>
              <w:rPr>
                <w:color w:val="000000"/>
                <w:sz w:val="20"/>
                <w:szCs w:val="20"/>
                <w:lang w:eastAsia="ro-RO" w:bidi="ro-RO"/>
              </w:rPr>
            </w:pPr>
            <w:r w:rsidRPr="00312B26">
              <w:rPr>
                <w:color w:val="000000"/>
                <w:sz w:val="20"/>
                <w:szCs w:val="20"/>
                <w:lang w:eastAsia="ro-RO" w:bidi="ro-RO"/>
              </w:rPr>
              <w:t>Fundația construcției va avea dimensiuni minime de Lxlxh=300x300x500 mm.</w:t>
            </w:r>
            <w:r w:rsidR="007C02FA" w:rsidRPr="00312B26">
              <w:rPr>
                <w:color w:val="000000"/>
                <w:sz w:val="20"/>
                <w:szCs w:val="20"/>
                <w:lang w:eastAsia="ro-RO" w:bidi="ro-RO"/>
              </w:rPr>
              <w:t xml:space="preserve"> </w:t>
            </w:r>
            <w:r w:rsidRPr="00312B26">
              <w:rPr>
                <w:color w:val="000000"/>
                <w:sz w:val="20"/>
                <w:szCs w:val="20"/>
                <w:lang w:eastAsia="ro-RO" w:bidi="ro-RO"/>
              </w:rPr>
              <w:t xml:space="preserve">Cerințe pentru instalare: </w:t>
            </w:r>
          </w:p>
          <w:p w:rsidR="005E5135" w:rsidRPr="00312B26" w:rsidRDefault="00064529" w:rsidP="00312B26">
            <w:pPr>
              <w:rPr>
                <w:sz w:val="20"/>
                <w:szCs w:val="20"/>
              </w:rPr>
            </w:pPr>
            <w:r w:rsidRPr="00312B26">
              <w:rPr>
                <w:color w:val="000000"/>
                <w:sz w:val="20"/>
                <w:szCs w:val="20"/>
                <w:lang w:eastAsia="ro-RO" w:bidi="ro-RO"/>
              </w:rPr>
              <w:t>Pentru asigurarea funcționării sigure și fiabile, toate elementele de sprijin urmeaza a fi adâncite în sol (pămînt) nu mai puțin de 0,50m pentru a crește rigiditatea, apoi urmînd</w:t>
            </w:r>
            <w:r w:rsidR="00680E79" w:rsidRPr="00312B26">
              <w:rPr>
                <w:color w:val="000000"/>
                <w:sz w:val="20"/>
                <w:szCs w:val="20"/>
                <w:lang w:eastAsia="ro-RO" w:bidi="ro-RO"/>
              </w:rPr>
              <w:t xml:space="preserve">  procesul de betonare (beton BC</w:t>
            </w:r>
            <w:r w:rsidR="007C02FA" w:rsidRPr="00312B26">
              <w:rPr>
                <w:color w:val="000000"/>
                <w:sz w:val="20"/>
                <w:szCs w:val="20"/>
                <w:lang w:eastAsia="ro-RO" w:bidi="ro-RO"/>
              </w:rPr>
              <w:t xml:space="preserve"> </w:t>
            </w:r>
            <w:r w:rsidR="00680E79" w:rsidRPr="00312B26">
              <w:rPr>
                <w:color w:val="000000"/>
                <w:sz w:val="20"/>
                <w:szCs w:val="20"/>
                <w:lang w:eastAsia="ro-RO" w:bidi="ro-RO"/>
              </w:rPr>
              <w:t>300). Montarea elementelor trebuiesă excludă posibilitatea</w:t>
            </w:r>
            <w:r w:rsidR="007C02FA" w:rsidRPr="00312B26">
              <w:rPr>
                <w:color w:val="000000"/>
                <w:sz w:val="20"/>
                <w:szCs w:val="20"/>
                <w:lang w:eastAsia="ro-RO" w:bidi="ro-RO"/>
              </w:rPr>
              <w:t xml:space="preserve"> </w:t>
            </w:r>
            <w:r w:rsidR="00680E79" w:rsidRPr="00312B26">
              <w:rPr>
                <w:color w:val="000000"/>
                <w:sz w:val="20"/>
                <w:szCs w:val="20"/>
                <w:lang w:eastAsia="ro-RO" w:bidi="ro-RO"/>
              </w:rPr>
              <w:t>dezasamblării lor, fără utilizarea</w:t>
            </w:r>
            <w:r w:rsidR="007C02FA" w:rsidRPr="00312B26">
              <w:rPr>
                <w:color w:val="000000"/>
                <w:sz w:val="20"/>
                <w:szCs w:val="20"/>
                <w:lang w:eastAsia="ro-RO" w:bidi="ro-RO"/>
              </w:rPr>
              <w:t xml:space="preserve"> </w:t>
            </w:r>
            <w:r w:rsidR="00680E79" w:rsidRPr="00312B26">
              <w:rPr>
                <w:color w:val="000000"/>
                <w:sz w:val="20"/>
                <w:szCs w:val="20"/>
                <w:lang w:eastAsia="ro-RO" w:bidi="ro-RO"/>
              </w:rPr>
              <w:t>instrumentelor cu destinație</w:t>
            </w:r>
            <w:r w:rsidR="00680E79" w:rsidRPr="00312B26">
              <w:rPr>
                <w:color w:val="000000"/>
                <w:sz w:val="20"/>
                <w:szCs w:val="20"/>
                <w:lang w:eastAsia="ro-RO" w:bidi="ro-RO"/>
              </w:rPr>
              <w:br/>
            </w:r>
            <w:r w:rsidR="00680E79" w:rsidRPr="00312B26">
              <w:rPr>
                <w:color w:val="000000"/>
                <w:sz w:val="20"/>
                <w:szCs w:val="20"/>
                <w:u w:val="single"/>
                <w:lang w:eastAsia="ro-RO" w:bidi="ro-RO"/>
              </w:rPr>
              <w:t>specială.</w:t>
            </w:r>
          </w:p>
        </w:tc>
        <w:tc>
          <w:tcPr>
            <w:tcW w:w="867" w:type="pct"/>
            <w:tcBorders>
              <w:top w:val="single" w:sz="4" w:space="0" w:color="auto"/>
              <w:left w:val="single" w:sz="4" w:space="0" w:color="auto"/>
              <w:bottom w:val="single" w:sz="4" w:space="0" w:color="auto"/>
              <w:right w:val="single" w:sz="4" w:space="0" w:color="auto"/>
            </w:tcBorders>
          </w:tcPr>
          <w:p w:rsidR="005E5135" w:rsidRPr="00312B26" w:rsidRDefault="005E5135" w:rsidP="00312B26">
            <w:pPr>
              <w:rPr>
                <w:b/>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5E5135" w:rsidRPr="00312B26" w:rsidRDefault="005E5135" w:rsidP="00312B26">
            <w:pPr>
              <w:rPr>
                <w:b/>
                <w:sz w:val="20"/>
                <w:szCs w:val="20"/>
              </w:rPr>
            </w:pPr>
          </w:p>
        </w:tc>
      </w:tr>
      <w:tr w:rsidR="00D14E31" w:rsidRPr="001076FA" w:rsidTr="001076FA">
        <w:trPr>
          <w:gridAfter w:val="1"/>
          <w:wAfter w:w="4" w:type="pct"/>
          <w:trHeight w:val="397"/>
        </w:trPr>
        <w:tc>
          <w:tcPr>
            <w:tcW w:w="808" w:type="pct"/>
            <w:gridSpan w:val="2"/>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360" w:lineRule="auto"/>
              <w:rPr>
                <w:b/>
                <w:sz w:val="20"/>
                <w:szCs w:val="20"/>
              </w:rPr>
            </w:pPr>
            <w:r w:rsidRPr="001076FA">
              <w:rPr>
                <w:b/>
                <w:sz w:val="20"/>
                <w:szCs w:val="20"/>
              </w:rPr>
              <w:lastRenderedPageBreak/>
              <w:t>Total lot 1</w:t>
            </w:r>
          </w:p>
        </w:tc>
        <w:tc>
          <w:tcPr>
            <w:tcW w:w="364"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360"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360"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360"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360" w:lineRule="auto"/>
              <w:rPr>
                <w:sz w:val="20"/>
                <w:szCs w:val="20"/>
              </w:rPr>
            </w:pPr>
          </w:p>
        </w:tc>
        <w:tc>
          <w:tcPr>
            <w:tcW w:w="867" w:type="pct"/>
            <w:tcBorders>
              <w:top w:val="single" w:sz="4" w:space="0" w:color="auto"/>
              <w:left w:val="single" w:sz="4" w:space="0" w:color="auto"/>
              <w:bottom w:val="single" w:sz="4" w:space="0" w:color="auto"/>
              <w:right w:val="single" w:sz="4" w:space="0" w:color="auto"/>
            </w:tcBorders>
          </w:tcPr>
          <w:p w:rsidR="00D14E31" w:rsidRPr="001076FA" w:rsidRDefault="00D14E31" w:rsidP="001076FA">
            <w:pPr>
              <w:spacing w:line="360" w:lineRule="auto"/>
              <w:rPr>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r>
      <w:tr w:rsidR="00D14E31" w:rsidRPr="001076FA" w:rsidTr="001076FA">
        <w:trPr>
          <w:gridAfter w:val="1"/>
          <w:wAfter w:w="4" w:type="pct"/>
          <w:trHeight w:val="397"/>
        </w:trPr>
        <w:tc>
          <w:tcPr>
            <w:tcW w:w="808" w:type="pct"/>
            <w:gridSpan w:val="2"/>
            <w:tcBorders>
              <w:top w:val="single" w:sz="4" w:space="0" w:color="auto"/>
              <w:left w:val="single" w:sz="4" w:space="0" w:color="auto"/>
              <w:bottom w:val="single" w:sz="4" w:space="0" w:color="auto"/>
              <w:right w:val="single" w:sz="4" w:space="0" w:color="auto"/>
            </w:tcBorders>
            <w:vAlign w:val="center"/>
            <w:hideMark/>
          </w:tcPr>
          <w:p w:rsidR="00D14E31" w:rsidRPr="001076FA" w:rsidRDefault="00D14E31" w:rsidP="001076FA">
            <w:pPr>
              <w:spacing w:line="256" w:lineRule="auto"/>
              <w:rPr>
                <w:b/>
                <w:sz w:val="20"/>
                <w:szCs w:val="20"/>
              </w:rPr>
            </w:pPr>
            <w:r w:rsidRPr="001076FA">
              <w:rPr>
                <w:b/>
                <w:sz w:val="20"/>
                <w:szCs w:val="20"/>
              </w:rPr>
              <w:t>TOTAL</w:t>
            </w:r>
          </w:p>
        </w:tc>
        <w:tc>
          <w:tcPr>
            <w:tcW w:w="364"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c>
          <w:tcPr>
            <w:tcW w:w="2002" w:type="pct"/>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c>
          <w:tcPr>
            <w:tcW w:w="867" w:type="pct"/>
            <w:tcBorders>
              <w:top w:val="single" w:sz="4" w:space="0" w:color="auto"/>
              <w:left w:val="single" w:sz="4" w:space="0" w:color="auto"/>
              <w:bottom w:val="single" w:sz="4" w:space="0" w:color="auto"/>
              <w:right w:val="single" w:sz="4" w:space="0" w:color="auto"/>
            </w:tcBorders>
          </w:tcPr>
          <w:p w:rsidR="00D14E31" w:rsidRPr="001076FA" w:rsidRDefault="00D14E31" w:rsidP="001076FA">
            <w:pPr>
              <w:spacing w:line="256" w:lineRule="auto"/>
              <w:rPr>
                <w:sz w:val="20"/>
                <w:szCs w:val="20"/>
              </w:rPr>
            </w:pPr>
          </w:p>
        </w:tc>
        <w:tc>
          <w:tcPr>
            <w:tcW w:w="318" w:type="pct"/>
            <w:gridSpan w:val="4"/>
            <w:tcBorders>
              <w:top w:val="single" w:sz="4" w:space="0" w:color="auto"/>
              <w:left w:val="single" w:sz="4" w:space="0" w:color="auto"/>
              <w:bottom w:val="single" w:sz="4" w:space="0" w:color="auto"/>
              <w:right w:val="single" w:sz="4" w:space="0" w:color="auto"/>
            </w:tcBorders>
            <w:vAlign w:val="center"/>
          </w:tcPr>
          <w:p w:rsidR="00D14E31" w:rsidRPr="001076FA" w:rsidRDefault="00D14E31" w:rsidP="001076FA">
            <w:pPr>
              <w:spacing w:line="256" w:lineRule="auto"/>
              <w:rPr>
                <w:sz w:val="20"/>
                <w:szCs w:val="20"/>
              </w:rPr>
            </w:pPr>
          </w:p>
        </w:tc>
      </w:tr>
      <w:tr w:rsidR="00D63D79" w:rsidRPr="001076FA" w:rsidTr="00D14E31">
        <w:trPr>
          <w:gridAfter w:val="2"/>
          <w:wAfter w:w="31" w:type="pct"/>
          <w:trHeight w:val="397"/>
        </w:trPr>
        <w:tc>
          <w:tcPr>
            <w:tcW w:w="4969" w:type="pct"/>
            <w:gridSpan w:val="10"/>
            <w:tcBorders>
              <w:top w:val="single" w:sz="4" w:space="0" w:color="auto"/>
              <w:left w:val="nil"/>
              <w:bottom w:val="nil"/>
              <w:right w:val="nil"/>
            </w:tcBorders>
            <w:vAlign w:val="center"/>
          </w:tcPr>
          <w:p w:rsidR="00D63D79" w:rsidRPr="001076FA" w:rsidRDefault="00D63D79" w:rsidP="001076FA">
            <w:pPr>
              <w:tabs>
                <w:tab w:val="left" w:pos="6120"/>
              </w:tabs>
              <w:spacing w:line="256" w:lineRule="auto"/>
              <w:rPr>
                <w:sz w:val="20"/>
                <w:szCs w:val="20"/>
              </w:rPr>
            </w:pPr>
          </w:p>
          <w:p w:rsidR="00D63D79" w:rsidRPr="001076FA" w:rsidRDefault="00D63D79" w:rsidP="001076FA">
            <w:pPr>
              <w:spacing w:line="256" w:lineRule="auto"/>
              <w:rPr>
                <w:sz w:val="20"/>
                <w:szCs w:val="20"/>
              </w:rPr>
            </w:pPr>
            <w:r w:rsidRPr="001076FA">
              <w:rPr>
                <w:sz w:val="20"/>
                <w:szCs w:val="20"/>
              </w:rPr>
              <w:t>Semnat:_______________ Numele, Prenumele:_____________________________ În calitate de: ________________</w:t>
            </w:r>
          </w:p>
          <w:p w:rsidR="00D63D79" w:rsidRPr="001076FA" w:rsidRDefault="00D63D79" w:rsidP="001076FA">
            <w:pPr>
              <w:spacing w:line="256" w:lineRule="auto"/>
              <w:rPr>
                <w:bCs/>
                <w:iCs/>
                <w:sz w:val="20"/>
                <w:szCs w:val="20"/>
              </w:rPr>
            </w:pPr>
            <w:r w:rsidRPr="001076FA">
              <w:rPr>
                <w:bCs/>
                <w:iCs/>
                <w:sz w:val="20"/>
                <w:szCs w:val="20"/>
              </w:rPr>
              <w:t>Ofertantul: _______________________ Adresa: __________________________</w:t>
            </w:r>
          </w:p>
          <w:p w:rsidR="00D63D79" w:rsidRPr="001076FA" w:rsidRDefault="00D63D79" w:rsidP="001076FA">
            <w:pPr>
              <w:spacing w:line="256" w:lineRule="auto"/>
              <w:rPr>
                <w:bCs/>
                <w:iCs/>
                <w:sz w:val="20"/>
                <w:szCs w:val="20"/>
              </w:rPr>
            </w:pPr>
          </w:p>
        </w:tc>
      </w:tr>
    </w:tbl>
    <w:p w:rsidR="00C550B3" w:rsidRPr="001076FA" w:rsidRDefault="00C550B3" w:rsidP="001076FA">
      <w:pPr>
        <w:rPr>
          <w:sz w:val="20"/>
          <w:szCs w:val="20"/>
        </w:rPr>
      </w:pPr>
    </w:p>
    <w:p w:rsidR="00D63D79" w:rsidRPr="001076FA" w:rsidRDefault="00D63D79" w:rsidP="001076FA">
      <w:pPr>
        <w:rPr>
          <w:sz w:val="20"/>
          <w:szCs w:val="20"/>
        </w:rPr>
      </w:pPr>
    </w:p>
    <w:sectPr w:rsidR="00D63D79" w:rsidRPr="001076FA" w:rsidSect="00D63D79">
      <w:pgSz w:w="16838" w:h="11906" w:orient="landscape"/>
      <w:pgMar w:top="85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18DE7D40"/>
    <w:lvl w:ilvl="0" w:tplc="3E1C243A">
      <w:start w:val="1"/>
      <w:numFmt w:val="bullet"/>
      <w:lvlText w:val="-"/>
      <w:lvlJc w:val="left"/>
      <w:pPr>
        <w:ind w:left="58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50B058D"/>
    <w:multiLevelType w:val="hybridMultilevel"/>
    <w:tmpl w:val="4E1AC462"/>
    <w:lvl w:ilvl="0" w:tplc="04190001">
      <w:start w:val="1"/>
      <w:numFmt w:val="bullet"/>
      <w:lvlText w:val=""/>
      <w:lvlJc w:val="left"/>
      <w:pPr>
        <w:ind w:left="13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75160C63"/>
    <w:multiLevelType w:val="hybridMultilevel"/>
    <w:tmpl w:val="72BAE4DE"/>
    <w:lvl w:ilvl="0" w:tplc="BC34B346">
      <w:start w:val="1"/>
      <w:numFmt w:val="bullet"/>
      <w:lvlText w:val=""/>
      <w:lvlJc w:val="left"/>
      <w:pPr>
        <w:ind w:left="1080" w:hanging="360"/>
      </w:pPr>
      <w:rPr>
        <w:rFonts w:ascii="Wingdings" w:hAnsi="Wingdings" w:hint="default"/>
        <w:lang w:val="ro-R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D63D79"/>
    <w:rsid w:val="00003D3C"/>
    <w:rsid w:val="0000474B"/>
    <w:rsid w:val="000144B2"/>
    <w:rsid w:val="000156DF"/>
    <w:rsid w:val="000157AA"/>
    <w:rsid w:val="000213D4"/>
    <w:rsid w:val="00026180"/>
    <w:rsid w:val="000351AE"/>
    <w:rsid w:val="0004076C"/>
    <w:rsid w:val="00046EB0"/>
    <w:rsid w:val="000556B1"/>
    <w:rsid w:val="000577CE"/>
    <w:rsid w:val="00064529"/>
    <w:rsid w:val="00066F75"/>
    <w:rsid w:val="00073D93"/>
    <w:rsid w:val="00074050"/>
    <w:rsid w:val="00081A69"/>
    <w:rsid w:val="00083186"/>
    <w:rsid w:val="0008769D"/>
    <w:rsid w:val="000901E7"/>
    <w:rsid w:val="000A02E4"/>
    <w:rsid w:val="000A4813"/>
    <w:rsid w:val="000B1149"/>
    <w:rsid w:val="000B12F4"/>
    <w:rsid w:val="000B6F8A"/>
    <w:rsid w:val="000C7D2B"/>
    <w:rsid w:val="000E5E87"/>
    <w:rsid w:val="000F5B54"/>
    <w:rsid w:val="0010589D"/>
    <w:rsid w:val="001076FA"/>
    <w:rsid w:val="00107EC6"/>
    <w:rsid w:val="00111F69"/>
    <w:rsid w:val="0012688C"/>
    <w:rsid w:val="001320B5"/>
    <w:rsid w:val="00134118"/>
    <w:rsid w:val="001436E2"/>
    <w:rsid w:val="001451DF"/>
    <w:rsid w:val="00152C87"/>
    <w:rsid w:val="001666D7"/>
    <w:rsid w:val="00171797"/>
    <w:rsid w:val="001739BF"/>
    <w:rsid w:val="00181852"/>
    <w:rsid w:val="00182234"/>
    <w:rsid w:val="001839AC"/>
    <w:rsid w:val="00192D31"/>
    <w:rsid w:val="001959D8"/>
    <w:rsid w:val="001A208E"/>
    <w:rsid w:val="001A46A3"/>
    <w:rsid w:val="001B6A7A"/>
    <w:rsid w:val="001C2CDF"/>
    <w:rsid w:val="001C6880"/>
    <w:rsid w:val="001E60D6"/>
    <w:rsid w:val="001F75B6"/>
    <w:rsid w:val="002246B2"/>
    <w:rsid w:val="00235E65"/>
    <w:rsid w:val="0025402A"/>
    <w:rsid w:val="00264616"/>
    <w:rsid w:val="002672E4"/>
    <w:rsid w:val="00283B02"/>
    <w:rsid w:val="002A5E42"/>
    <w:rsid w:val="002B1A1A"/>
    <w:rsid w:val="002C20E0"/>
    <w:rsid w:val="002C4F44"/>
    <w:rsid w:val="002C77BE"/>
    <w:rsid w:val="002C7AD4"/>
    <w:rsid w:val="002D4284"/>
    <w:rsid w:val="002D585D"/>
    <w:rsid w:val="002E20D0"/>
    <w:rsid w:val="002E5C0F"/>
    <w:rsid w:val="002F0628"/>
    <w:rsid w:val="002F1E2E"/>
    <w:rsid w:val="002F3E9E"/>
    <w:rsid w:val="002F44B8"/>
    <w:rsid w:val="0030666C"/>
    <w:rsid w:val="00312148"/>
    <w:rsid w:val="00312B26"/>
    <w:rsid w:val="00314616"/>
    <w:rsid w:val="00314E77"/>
    <w:rsid w:val="00323920"/>
    <w:rsid w:val="0032748C"/>
    <w:rsid w:val="00330783"/>
    <w:rsid w:val="00332B2D"/>
    <w:rsid w:val="00351F66"/>
    <w:rsid w:val="003533B5"/>
    <w:rsid w:val="00355217"/>
    <w:rsid w:val="00370E49"/>
    <w:rsid w:val="003809AE"/>
    <w:rsid w:val="003968D0"/>
    <w:rsid w:val="00397E5B"/>
    <w:rsid w:val="003A3933"/>
    <w:rsid w:val="003B0A0D"/>
    <w:rsid w:val="003B3F2E"/>
    <w:rsid w:val="003B4339"/>
    <w:rsid w:val="003B6A4E"/>
    <w:rsid w:val="003B7C5D"/>
    <w:rsid w:val="003C08B1"/>
    <w:rsid w:val="003C26D2"/>
    <w:rsid w:val="003C7418"/>
    <w:rsid w:val="003D6145"/>
    <w:rsid w:val="003F2045"/>
    <w:rsid w:val="003F6D72"/>
    <w:rsid w:val="004070F9"/>
    <w:rsid w:val="004077C5"/>
    <w:rsid w:val="0041144F"/>
    <w:rsid w:val="00414088"/>
    <w:rsid w:val="00417379"/>
    <w:rsid w:val="00422715"/>
    <w:rsid w:val="00425485"/>
    <w:rsid w:val="00425AC0"/>
    <w:rsid w:val="00426A05"/>
    <w:rsid w:val="0043295C"/>
    <w:rsid w:val="004441DA"/>
    <w:rsid w:val="004442DD"/>
    <w:rsid w:val="00451D69"/>
    <w:rsid w:val="00453C04"/>
    <w:rsid w:val="00463A2D"/>
    <w:rsid w:val="004706B2"/>
    <w:rsid w:val="00480B71"/>
    <w:rsid w:val="004913C2"/>
    <w:rsid w:val="00497562"/>
    <w:rsid w:val="004A7C29"/>
    <w:rsid w:val="004C4330"/>
    <w:rsid w:val="004C62C8"/>
    <w:rsid w:val="004C6430"/>
    <w:rsid w:val="004D7038"/>
    <w:rsid w:val="004E4B5D"/>
    <w:rsid w:val="004E7B38"/>
    <w:rsid w:val="00504525"/>
    <w:rsid w:val="00504840"/>
    <w:rsid w:val="0050499A"/>
    <w:rsid w:val="00506B5F"/>
    <w:rsid w:val="00506EA9"/>
    <w:rsid w:val="00511937"/>
    <w:rsid w:val="00515259"/>
    <w:rsid w:val="00515B35"/>
    <w:rsid w:val="0052351D"/>
    <w:rsid w:val="005239E1"/>
    <w:rsid w:val="00526C10"/>
    <w:rsid w:val="00541E9F"/>
    <w:rsid w:val="00581136"/>
    <w:rsid w:val="00592946"/>
    <w:rsid w:val="00597F15"/>
    <w:rsid w:val="005B00EB"/>
    <w:rsid w:val="005B70C6"/>
    <w:rsid w:val="005B77D7"/>
    <w:rsid w:val="005C2BD3"/>
    <w:rsid w:val="005D517D"/>
    <w:rsid w:val="005E17E4"/>
    <w:rsid w:val="005E5135"/>
    <w:rsid w:val="005F2D65"/>
    <w:rsid w:val="005F59AE"/>
    <w:rsid w:val="006060CF"/>
    <w:rsid w:val="006074D0"/>
    <w:rsid w:val="00632B07"/>
    <w:rsid w:val="00644E6C"/>
    <w:rsid w:val="006531A4"/>
    <w:rsid w:val="0065480F"/>
    <w:rsid w:val="00677082"/>
    <w:rsid w:val="00680074"/>
    <w:rsid w:val="00680E79"/>
    <w:rsid w:val="006851D6"/>
    <w:rsid w:val="00686FB9"/>
    <w:rsid w:val="00692F11"/>
    <w:rsid w:val="006943AB"/>
    <w:rsid w:val="006944E4"/>
    <w:rsid w:val="006B2D55"/>
    <w:rsid w:val="006B7816"/>
    <w:rsid w:val="006C0812"/>
    <w:rsid w:val="006C42B9"/>
    <w:rsid w:val="006C4ECB"/>
    <w:rsid w:val="006D1538"/>
    <w:rsid w:val="006D75CF"/>
    <w:rsid w:val="006D7AFE"/>
    <w:rsid w:val="006E0293"/>
    <w:rsid w:val="006E25A2"/>
    <w:rsid w:val="006E2F52"/>
    <w:rsid w:val="006E5CAE"/>
    <w:rsid w:val="006F1CCC"/>
    <w:rsid w:val="00701FB8"/>
    <w:rsid w:val="00711CB9"/>
    <w:rsid w:val="00720E37"/>
    <w:rsid w:val="00721597"/>
    <w:rsid w:val="00726D33"/>
    <w:rsid w:val="00747E2C"/>
    <w:rsid w:val="00775366"/>
    <w:rsid w:val="007A24D8"/>
    <w:rsid w:val="007C02FA"/>
    <w:rsid w:val="007D48E5"/>
    <w:rsid w:val="007E65F6"/>
    <w:rsid w:val="007E7152"/>
    <w:rsid w:val="007F08A9"/>
    <w:rsid w:val="007F3B73"/>
    <w:rsid w:val="00801723"/>
    <w:rsid w:val="00804848"/>
    <w:rsid w:val="00807BA9"/>
    <w:rsid w:val="00814147"/>
    <w:rsid w:val="00824A86"/>
    <w:rsid w:val="008254AC"/>
    <w:rsid w:val="008608D3"/>
    <w:rsid w:val="0086273B"/>
    <w:rsid w:val="008645E1"/>
    <w:rsid w:val="00876816"/>
    <w:rsid w:val="00895C8A"/>
    <w:rsid w:val="008B5A71"/>
    <w:rsid w:val="008B6307"/>
    <w:rsid w:val="008B7616"/>
    <w:rsid w:val="008C4207"/>
    <w:rsid w:val="008D5296"/>
    <w:rsid w:val="008D546C"/>
    <w:rsid w:val="008E1F0C"/>
    <w:rsid w:val="008F1D03"/>
    <w:rsid w:val="008F1D48"/>
    <w:rsid w:val="008F32FC"/>
    <w:rsid w:val="008F49C7"/>
    <w:rsid w:val="00903293"/>
    <w:rsid w:val="00911147"/>
    <w:rsid w:val="0091331A"/>
    <w:rsid w:val="00917FE7"/>
    <w:rsid w:val="00920F74"/>
    <w:rsid w:val="00922977"/>
    <w:rsid w:val="0092696B"/>
    <w:rsid w:val="00935B4E"/>
    <w:rsid w:val="00942BB1"/>
    <w:rsid w:val="009474A5"/>
    <w:rsid w:val="0095020C"/>
    <w:rsid w:val="009524F2"/>
    <w:rsid w:val="00952877"/>
    <w:rsid w:val="009564B2"/>
    <w:rsid w:val="00963163"/>
    <w:rsid w:val="00980291"/>
    <w:rsid w:val="00984502"/>
    <w:rsid w:val="00986089"/>
    <w:rsid w:val="00992802"/>
    <w:rsid w:val="00993DFF"/>
    <w:rsid w:val="009A1A6A"/>
    <w:rsid w:val="009A1F7B"/>
    <w:rsid w:val="009A47DA"/>
    <w:rsid w:val="009A675F"/>
    <w:rsid w:val="009B2C78"/>
    <w:rsid w:val="009C227A"/>
    <w:rsid w:val="009C4D7C"/>
    <w:rsid w:val="009D52FE"/>
    <w:rsid w:val="009F7BCF"/>
    <w:rsid w:val="00A06695"/>
    <w:rsid w:val="00A10E67"/>
    <w:rsid w:val="00A22573"/>
    <w:rsid w:val="00A27E53"/>
    <w:rsid w:val="00A371C5"/>
    <w:rsid w:val="00A41F19"/>
    <w:rsid w:val="00A4348E"/>
    <w:rsid w:val="00A51CA5"/>
    <w:rsid w:val="00A56C4E"/>
    <w:rsid w:val="00A5794C"/>
    <w:rsid w:val="00A739AF"/>
    <w:rsid w:val="00A76D2A"/>
    <w:rsid w:val="00A901A9"/>
    <w:rsid w:val="00AC19EC"/>
    <w:rsid w:val="00AC5E71"/>
    <w:rsid w:val="00AD29B9"/>
    <w:rsid w:val="00AD36F5"/>
    <w:rsid w:val="00AD5965"/>
    <w:rsid w:val="00AD6108"/>
    <w:rsid w:val="00AE15BA"/>
    <w:rsid w:val="00AF55CE"/>
    <w:rsid w:val="00B16B2E"/>
    <w:rsid w:val="00B30A93"/>
    <w:rsid w:val="00B41112"/>
    <w:rsid w:val="00B42CA3"/>
    <w:rsid w:val="00B53147"/>
    <w:rsid w:val="00B535CD"/>
    <w:rsid w:val="00B67238"/>
    <w:rsid w:val="00B81337"/>
    <w:rsid w:val="00B82B15"/>
    <w:rsid w:val="00B84822"/>
    <w:rsid w:val="00B91AB4"/>
    <w:rsid w:val="00B95350"/>
    <w:rsid w:val="00B9797B"/>
    <w:rsid w:val="00BA4260"/>
    <w:rsid w:val="00BA761F"/>
    <w:rsid w:val="00BA7A10"/>
    <w:rsid w:val="00BB1D7C"/>
    <w:rsid w:val="00BB3E87"/>
    <w:rsid w:val="00BB786A"/>
    <w:rsid w:val="00BC1BED"/>
    <w:rsid w:val="00BD00A0"/>
    <w:rsid w:val="00BD3E10"/>
    <w:rsid w:val="00BE5C55"/>
    <w:rsid w:val="00BE743D"/>
    <w:rsid w:val="00BF0E2D"/>
    <w:rsid w:val="00BF609B"/>
    <w:rsid w:val="00C02DE1"/>
    <w:rsid w:val="00C031A7"/>
    <w:rsid w:val="00C10442"/>
    <w:rsid w:val="00C15ACE"/>
    <w:rsid w:val="00C21060"/>
    <w:rsid w:val="00C211D8"/>
    <w:rsid w:val="00C2680A"/>
    <w:rsid w:val="00C40348"/>
    <w:rsid w:val="00C44817"/>
    <w:rsid w:val="00C47D1F"/>
    <w:rsid w:val="00C550B3"/>
    <w:rsid w:val="00C56B80"/>
    <w:rsid w:val="00C60F87"/>
    <w:rsid w:val="00C6480B"/>
    <w:rsid w:val="00C673E8"/>
    <w:rsid w:val="00C7209A"/>
    <w:rsid w:val="00C73CCC"/>
    <w:rsid w:val="00C75A42"/>
    <w:rsid w:val="00C76D59"/>
    <w:rsid w:val="00C77A1A"/>
    <w:rsid w:val="00C806DF"/>
    <w:rsid w:val="00C841B1"/>
    <w:rsid w:val="00C84843"/>
    <w:rsid w:val="00C85BEE"/>
    <w:rsid w:val="00C974DA"/>
    <w:rsid w:val="00CC24C0"/>
    <w:rsid w:val="00CC24ED"/>
    <w:rsid w:val="00CC2A38"/>
    <w:rsid w:val="00CE24D8"/>
    <w:rsid w:val="00CF2AFB"/>
    <w:rsid w:val="00CF6C66"/>
    <w:rsid w:val="00D14E31"/>
    <w:rsid w:val="00D25BEF"/>
    <w:rsid w:val="00D2765F"/>
    <w:rsid w:val="00D33866"/>
    <w:rsid w:val="00D36ED5"/>
    <w:rsid w:val="00D4651F"/>
    <w:rsid w:val="00D468EF"/>
    <w:rsid w:val="00D61B76"/>
    <w:rsid w:val="00D6249C"/>
    <w:rsid w:val="00D63D79"/>
    <w:rsid w:val="00D64A5B"/>
    <w:rsid w:val="00D90DA6"/>
    <w:rsid w:val="00D915A5"/>
    <w:rsid w:val="00D9557C"/>
    <w:rsid w:val="00DA48ED"/>
    <w:rsid w:val="00DB3B75"/>
    <w:rsid w:val="00DC01B2"/>
    <w:rsid w:val="00DC521E"/>
    <w:rsid w:val="00DD1AFB"/>
    <w:rsid w:val="00DD454B"/>
    <w:rsid w:val="00DE5C48"/>
    <w:rsid w:val="00E071ED"/>
    <w:rsid w:val="00E11A80"/>
    <w:rsid w:val="00E129A7"/>
    <w:rsid w:val="00E12BB9"/>
    <w:rsid w:val="00E133D1"/>
    <w:rsid w:val="00E14F03"/>
    <w:rsid w:val="00E21CC6"/>
    <w:rsid w:val="00E27BD0"/>
    <w:rsid w:val="00E40F4B"/>
    <w:rsid w:val="00E46574"/>
    <w:rsid w:val="00E7645B"/>
    <w:rsid w:val="00E81C42"/>
    <w:rsid w:val="00EA41C1"/>
    <w:rsid w:val="00EA64E6"/>
    <w:rsid w:val="00EC0297"/>
    <w:rsid w:val="00EC09BC"/>
    <w:rsid w:val="00EC4183"/>
    <w:rsid w:val="00EC5839"/>
    <w:rsid w:val="00EC5EF2"/>
    <w:rsid w:val="00EC7309"/>
    <w:rsid w:val="00ED3528"/>
    <w:rsid w:val="00EE1FDB"/>
    <w:rsid w:val="00EF0A53"/>
    <w:rsid w:val="00EF101C"/>
    <w:rsid w:val="00EF519C"/>
    <w:rsid w:val="00EF56AC"/>
    <w:rsid w:val="00F037ED"/>
    <w:rsid w:val="00F03848"/>
    <w:rsid w:val="00F10426"/>
    <w:rsid w:val="00F2057C"/>
    <w:rsid w:val="00F25302"/>
    <w:rsid w:val="00F365EC"/>
    <w:rsid w:val="00F404FA"/>
    <w:rsid w:val="00F40679"/>
    <w:rsid w:val="00F478B3"/>
    <w:rsid w:val="00F51D36"/>
    <w:rsid w:val="00F6562C"/>
    <w:rsid w:val="00F8773E"/>
    <w:rsid w:val="00FA51C2"/>
    <w:rsid w:val="00FC0E3D"/>
    <w:rsid w:val="00FC30BC"/>
    <w:rsid w:val="00FC7C72"/>
    <w:rsid w:val="00FE7B67"/>
    <w:rsid w:val="00FF0040"/>
    <w:rsid w:val="00FF509E"/>
    <w:rsid w:val="00FF5299"/>
    <w:rsid w:val="00FF7A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D79"/>
    <w:pPr>
      <w:spacing w:after="0" w:line="240" w:lineRule="auto"/>
    </w:pPr>
    <w:rPr>
      <w:rFonts w:ascii="Times New Roman" w:eastAsia="Times New Roman" w:hAnsi="Times New Roman" w:cs="Times New Roman"/>
      <w:noProof/>
      <w:sz w:val="24"/>
      <w:szCs w:val="24"/>
      <w:lang w:val="ro-RO" w:eastAsia="en-US"/>
    </w:rPr>
  </w:style>
  <w:style w:type="paragraph" w:styleId="2">
    <w:name w:val="heading 2"/>
    <w:basedOn w:val="a"/>
    <w:next w:val="a"/>
    <w:link w:val="20"/>
    <w:unhideWhenUsed/>
    <w:qFormat/>
    <w:rsid w:val="00D63D7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63D79"/>
    <w:rPr>
      <w:rFonts w:asciiTheme="majorHAnsi" w:eastAsiaTheme="majorEastAsia" w:hAnsiTheme="majorHAnsi" w:cstheme="majorBidi"/>
      <w:b/>
      <w:bCs/>
      <w:noProof/>
      <w:color w:val="4F81BD" w:themeColor="accent1"/>
      <w:sz w:val="26"/>
      <w:szCs w:val="26"/>
      <w:lang w:val="ro-RO" w:eastAsia="en-US"/>
    </w:rPr>
  </w:style>
  <w:style w:type="paragraph" w:styleId="a3">
    <w:name w:val="List Paragraph"/>
    <w:basedOn w:val="a"/>
    <w:uiPriority w:val="34"/>
    <w:qFormat/>
    <w:rsid w:val="00F10426"/>
    <w:pPr>
      <w:spacing w:after="200" w:line="276" w:lineRule="auto"/>
      <w:ind w:left="720"/>
      <w:contextualSpacing/>
    </w:pPr>
    <w:rPr>
      <w:rFonts w:ascii="Calibri" w:eastAsia="Calibri" w:hAnsi="Calibri" w:cs="SimSun"/>
      <w:noProof w:val="0"/>
      <w:sz w:val="22"/>
      <w:szCs w:val="22"/>
      <w:lang w:val="ru-RU"/>
    </w:rPr>
  </w:style>
  <w:style w:type="paragraph" w:styleId="a4">
    <w:name w:val="Balloon Text"/>
    <w:basedOn w:val="a"/>
    <w:link w:val="a5"/>
    <w:uiPriority w:val="99"/>
    <w:semiHidden/>
    <w:unhideWhenUsed/>
    <w:rsid w:val="00F10426"/>
    <w:rPr>
      <w:rFonts w:ascii="Tahoma" w:hAnsi="Tahoma" w:cs="Tahoma"/>
      <w:sz w:val="16"/>
      <w:szCs w:val="16"/>
    </w:rPr>
  </w:style>
  <w:style w:type="character" w:customStyle="1" w:styleId="a5">
    <w:name w:val="Текст выноски Знак"/>
    <w:basedOn w:val="a0"/>
    <w:link w:val="a4"/>
    <w:uiPriority w:val="99"/>
    <w:semiHidden/>
    <w:rsid w:val="00F10426"/>
    <w:rPr>
      <w:rFonts w:ascii="Tahoma" w:eastAsia="Times New Roman" w:hAnsi="Tahoma" w:cs="Tahoma"/>
      <w:noProof/>
      <w:sz w:val="16"/>
      <w:szCs w:val="16"/>
      <w:lang w:val="ro-RO" w:eastAsia="en-US"/>
    </w:rPr>
  </w:style>
  <w:style w:type="paragraph" w:customStyle="1" w:styleId="TableParagraph">
    <w:name w:val="Table Paragraph"/>
    <w:basedOn w:val="a"/>
    <w:uiPriority w:val="1"/>
    <w:qFormat/>
    <w:rsid w:val="00720E37"/>
    <w:pPr>
      <w:widowControl w:val="0"/>
      <w:autoSpaceDE w:val="0"/>
      <w:autoSpaceDN w:val="0"/>
    </w:pPr>
    <w:rPr>
      <w:rFonts w:ascii="Arial" w:eastAsia="Arial" w:hAnsi="Arial" w:cs="Arial"/>
      <w:noProof w:val="0"/>
      <w:sz w:val="22"/>
      <w:szCs w:val="22"/>
      <w:lang w:eastAsia="ro-RO" w:bidi="ro-RO"/>
    </w:rPr>
  </w:style>
  <w:style w:type="character" w:customStyle="1" w:styleId="a6">
    <w:name w:val="Основной текст_"/>
    <w:basedOn w:val="a0"/>
    <w:link w:val="1"/>
    <w:rsid w:val="002F1E2E"/>
    <w:rPr>
      <w:rFonts w:ascii="Times New Roman" w:eastAsia="Times New Roman" w:hAnsi="Times New Roman" w:cs="Times New Roman"/>
      <w:sz w:val="19"/>
      <w:szCs w:val="19"/>
      <w:shd w:val="clear" w:color="auto" w:fill="FFFFFF"/>
    </w:rPr>
  </w:style>
  <w:style w:type="paragraph" w:customStyle="1" w:styleId="1">
    <w:name w:val="Основной текст1"/>
    <w:basedOn w:val="a"/>
    <w:link w:val="a6"/>
    <w:rsid w:val="002F1E2E"/>
    <w:pPr>
      <w:widowControl w:val="0"/>
      <w:shd w:val="clear" w:color="auto" w:fill="FFFFFF"/>
    </w:pPr>
    <w:rPr>
      <w:noProof w:val="0"/>
      <w:sz w:val="19"/>
      <w:szCs w:val="19"/>
      <w:lang w:val="ru-RU" w:eastAsia="zh-CN"/>
    </w:rPr>
  </w:style>
  <w:style w:type="character" w:customStyle="1" w:styleId="21">
    <w:name w:val="Основной текст (2)_"/>
    <w:basedOn w:val="a0"/>
    <w:link w:val="22"/>
    <w:rsid w:val="002B1A1A"/>
    <w:rPr>
      <w:rFonts w:ascii="Times New Roman" w:eastAsia="Times New Roman" w:hAnsi="Times New Roman" w:cs="Times New Roman"/>
      <w:i/>
      <w:iCs/>
      <w:shd w:val="clear" w:color="auto" w:fill="FFFFFF"/>
    </w:rPr>
  </w:style>
  <w:style w:type="paragraph" w:customStyle="1" w:styleId="22">
    <w:name w:val="Основной текст (2)"/>
    <w:basedOn w:val="a"/>
    <w:link w:val="21"/>
    <w:rsid w:val="002B1A1A"/>
    <w:pPr>
      <w:widowControl w:val="0"/>
      <w:shd w:val="clear" w:color="auto" w:fill="FFFFFF"/>
      <w:spacing w:after="60" w:line="252" w:lineRule="auto"/>
      <w:ind w:left="5150"/>
    </w:pPr>
    <w:rPr>
      <w:i/>
      <w:iCs/>
      <w:noProof w:val="0"/>
      <w:sz w:val="22"/>
      <w:szCs w:val="22"/>
      <w:lang w:val="ru-RU" w:eastAsia="zh-CN"/>
    </w:rPr>
  </w:style>
  <w:style w:type="character" w:customStyle="1" w:styleId="a7">
    <w:name w:val="Другое_"/>
    <w:basedOn w:val="a0"/>
    <w:link w:val="a8"/>
    <w:rsid w:val="003C26D2"/>
    <w:rPr>
      <w:rFonts w:ascii="Times New Roman" w:eastAsia="Times New Roman" w:hAnsi="Times New Roman" w:cs="Times New Roman"/>
      <w:sz w:val="19"/>
      <w:szCs w:val="19"/>
      <w:shd w:val="clear" w:color="auto" w:fill="FFFFFF"/>
    </w:rPr>
  </w:style>
  <w:style w:type="paragraph" w:customStyle="1" w:styleId="a8">
    <w:name w:val="Другое"/>
    <w:basedOn w:val="a"/>
    <w:link w:val="a7"/>
    <w:rsid w:val="003C26D2"/>
    <w:pPr>
      <w:widowControl w:val="0"/>
      <w:shd w:val="clear" w:color="auto" w:fill="FFFFFF"/>
    </w:pPr>
    <w:rPr>
      <w:noProof w:val="0"/>
      <w:sz w:val="19"/>
      <w:szCs w:val="19"/>
      <w:lang w:val="ru-RU" w:eastAsia="zh-CN"/>
    </w:rPr>
  </w:style>
  <w:style w:type="paragraph" w:styleId="a9">
    <w:name w:val="Normal (Web)"/>
    <w:basedOn w:val="a"/>
    <w:uiPriority w:val="99"/>
    <w:semiHidden/>
    <w:unhideWhenUsed/>
    <w:rsid w:val="008608D3"/>
    <w:pPr>
      <w:spacing w:before="100" w:beforeAutospacing="1" w:after="100" w:afterAutospacing="1"/>
    </w:pPr>
    <w:rPr>
      <w:noProof w:val="0"/>
      <w:lang w:val="ru-RU" w:eastAsia="ru-RU"/>
    </w:rPr>
  </w:style>
  <w:style w:type="character" w:customStyle="1" w:styleId="tlid-translation">
    <w:name w:val="tlid-translation"/>
    <w:basedOn w:val="a0"/>
    <w:rsid w:val="008608D3"/>
  </w:style>
  <w:style w:type="character" w:styleId="aa">
    <w:name w:val="Strong"/>
    <w:basedOn w:val="a0"/>
    <w:uiPriority w:val="22"/>
    <w:qFormat/>
    <w:rsid w:val="008608D3"/>
    <w:rPr>
      <w:b/>
      <w:bCs/>
    </w:rPr>
  </w:style>
  <w:style w:type="character" w:customStyle="1" w:styleId="jlqj4b">
    <w:name w:val="jlqj4b"/>
    <w:basedOn w:val="a0"/>
    <w:rsid w:val="008608D3"/>
  </w:style>
</w:styles>
</file>

<file path=word/webSettings.xml><?xml version="1.0" encoding="utf-8"?>
<w:webSettings xmlns:r="http://schemas.openxmlformats.org/officeDocument/2006/relationships" xmlns:w="http://schemas.openxmlformats.org/wordprocessingml/2006/main">
  <w:divs>
    <w:div w:id="113603988">
      <w:bodyDiv w:val="1"/>
      <w:marLeft w:val="0"/>
      <w:marRight w:val="0"/>
      <w:marTop w:val="0"/>
      <w:marBottom w:val="0"/>
      <w:divBdr>
        <w:top w:val="none" w:sz="0" w:space="0" w:color="auto"/>
        <w:left w:val="none" w:sz="0" w:space="0" w:color="auto"/>
        <w:bottom w:val="none" w:sz="0" w:space="0" w:color="auto"/>
        <w:right w:val="none" w:sz="0" w:space="0" w:color="auto"/>
      </w:divBdr>
    </w:div>
    <w:div w:id="179478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51EFE-26CC-4E55-B514-935A1D72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936</Words>
  <Characters>5336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2022-09-15T10:24:00Z</dcterms:created>
  <dcterms:modified xsi:type="dcterms:W3CDTF">2022-09-16T05:52:00Z</dcterms:modified>
</cp:coreProperties>
</file>