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7058C" w14:textId="2B1ECB12" w:rsidR="00877FFB" w:rsidRPr="00D96BB3" w:rsidRDefault="00877FFB" w:rsidP="0078736D">
      <w:pPr>
        <w:spacing w:before="120" w:after="120" w:line="240" w:lineRule="auto"/>
        <w:ind w:left="8496" w:firstLine="708"/>
        <w:jc w:val="right"/>
        <w:rPr>
          <w:rFonts w:ascii="Times New Roman" w:eastAsia="Calibri" w:hAnsi="Times New Roman" w:cs="Times New Roman"/>
          <w:bCs/>
          <w:sz w:val="24"/>
          <w:szCs w:val="24"/>
        </w:rPr>
      </w:pPr>
      <w:r w:rsidRPr="00D96BB3">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4695E624" wp14:editId="7FAAD920">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5"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E2ABE0" w14:textId="77777777" w:rsidR="00005A3C" w:rsidRPr="00D96BB3" w:rsidRDefault="00005A3C" w:rsidP="00877FFB">
      <w:pPr>
        <w:spacing w:before="120" w:after="120" w:line="240" w:lineRule="auto"/>
        <w:jc w:val="right"/>
        <w:rPr>
          <w:rFonts w:ascii="Times New Roman" w:eastAsia="Calibri" w:hAnsi="Times New Roman" w:cs="Times New Roman"/>
          <w:bCs/>
          <w:sz w:val="24"/>
          <w:szCs w:val="24"/>
        </w:rPr>
      </w:pPr>
    </w:p>
    <w:p w14:paraId="3B07C5EC" w14:textId="77777777" w:rsidR="003E0109" w:rsidRDefault="003E0109" w:rsidP="00877FFB">
      <w:pPr>
        <w:spacing w:before="120" w:after="120" w:line="240" w:lineRule="auto"/>
        <w:jc w:val="center"/>
        <w:rPr>
          <w:rFonts w:ascii="Times New Roman" w:eastAsia="Calibri" w:hAnsi="Times New Roman" w:cs="Times New Roman"/>
          <w:bCs/>
          <w:caps/>
          <w:sz w:val="24"/>
          <w:szCs w:val="24"/>
        </w:rPr>
      </w:pPr>
    </w:p>
    <w:p w14:paraId="1125299F" w14:textId="77777777" w:rsidR="00E02DCE" w:rsidRPr="00D96BB3" w:rsidRDefault="00E02DCE" w:rsidP="00877FFB">
      <w:pPr>
        <w:spacing w:before="120" w:after="120" w:line="240" w:lineRule="auto"/>
        <w:jc w:val="center"/>
        <w:rPr>
          <w:rFonts w:ascii="Times New Roman" w:eastAsia="Calibri" w:hAnsi="Times New Roman" w:cs="Times New Roman"/>
          <w:bCs/>
          <w:caps/>
          <w:sz w:val="24"/>
          <w:szCs w:val="24"/>
        </w:rPr>
      </w:pPr>
    </w:p>
    <w:p w14:paraId="7778EC3F" w14:textId="77777777" w:rsidR="00877FFB" w:rsidRPr="00D96BB3" w:rsidRDefault="00877FFB" w:rsidP="00877FFB">
      <w:pPr>
        <w:spacing w:before="120" w:after="120" w:line="360" w:lineRule="auto"/>
        <w:jc w:val="center"/>
        <w:rPr>
          <w:rFonts w:ascii="Times New Roman" w:eastAsia="Calibri" w:hAnsi="Times New Roman" w:cs="Times New Roman"/>
          <w:b/>
          <w:caps/>
          <w:sz w:val="28"/>
        </w:rPr>
      </w:pPr>
      <w:r w:rsidRPr="00D96BB3">
        <w:rPr>
          <w:rFonts w:ascii="Times New Roman" w:eastAsia="Calibri" w:hAnsi="Times New Roman" w:cs="Times New Roman"/>
          <w:b/>
          <w:caps/>
          <w:sz w:val="28"/>
        </w:rPr>
        <w:t xml:space="preserve">CAIET DE SARCINI </w:t>
      </w:r>
    </w:p>
    <w:p w14:paraId="1C92339D" w14:textId="77777777" w:rsidR="00005A3C" w:rsidRPr="00793ECF" w:rsidRDefault="00005A3C" w:rsidP="00877FFB">
      <w:pPr>
        <w:spacing w:after="0" w:line="360" w:lineRule="auto"/>
        <w:jc w:val="center"/>
        <w:rPr>
          <w:rFonts w:ascii="Times New Roman" w:eastAsia="Calibri" w:hAnsi="Times New Roman" w:cs="Times New Roman"/>
          <w:b/>
          <w:bCs/>
          <w:i/>
          <w:sz w:val="24"/>
          <w:szCs w:val="24"/>
        </w:rPr>
      </w:pPr>
    </w:p>
    <w:p w14:paraId="010BEBF7" w14:textId="77777777" w:rsidR="00877FFB" w:rsidRPr="00D96BB3" w:rsidRDefault="00877FFB" w:rsidP="00877FFB">
      <w:pPr>
        <w:pStyle w:val="Listparagraf"/>
        <w:numPr>
          <w:ilvl w:val="0"/>
          <w:numId w:val="5"/>
        </w:numPr>
        <w:spacing w:after="0" w:line="360" w:lineRule="auto"/>
        <w:ind w:left="426" w:hanging="426"/>
        <w:rPr>
          <w:rFonts w:ascii="Times New Roman" w:eastAsia="Calibri" w:hAnsi="Times New Roman" w:cs="Times New Roman"/>
          <w:sz w:val="24"/>
          <w:szCs w:val="24"/>
        </w:rPr>
      </w:pPr>
      <w:r w:rsidRPr="00D96BB3">
        <w:rPr>
          <w:rFonts w:ascii="Times New Roman" w:eastAsia="Calibri" w:hAnsi="Times New Roman" w:cs="Times New Roman"/>
          <w:b/>
          <w:spacing w:val="-3"/>
          <w:sz w:val="24"/>
        </w:rPr>
        <w:t xml:space="preserve">Obiectul caietului de sarcini. </w:t>
      </w:r>
    </w:p>
    <w:p w14:paraId="416801AD" w14:textId="77777777" w:rsidR="00877FFB" w:rsidRDefault="00877FFB" w:rsidP="00877FFB">
      <w:pPr>
        <w:pStyle w:val="Listparagraf"/>
        <w:spacing w:after="0" w:line="360" w:lineRule="auto"/>
        <w:ind w:left="426"/>
        <w:jc w:val="both"/>
        <w:rPr>
          <w:rFonts w:ascii="Times New Roman" w:eastAsia="Calibri" w:hAnsi="Times New Roman" w:cs="Times New Roman"/>
          <w:iCs/>
          <w:sz w:val="24"/>
          <w:szCs w:val="24"/>
        </w:rPr>
      </w:pPr>
      <w:r w:rsidRPr="00D96BB3">
        <w:rPr>
          <w:rFonts w:ascii="Times New Roman" w:eastAsia="Calibri" w:hAnsi="Times New Roman" w:cs="Times New Roman"/>
          <w:bCs/>
          <w:iCs/>
          <w:sz w:val="24"/>
          <w:szCs w:val="24"/>
        </w:rPr>
        <w:t>Achiziționarea</w:t>
      </w:r>
      <w:r w:rsidRPr="00D96BB3">
        <w:rPr>
          <w:rFonts w:ascii="Times New Roman" w:eastAsia="Calibri" w:hAnsi="Times New Roman" w:cs="Times New Roman"/>
          <w:iCs/>
          <w:sz w:val="24"/>
          <w:szCs w:val="24"/>
        </w:rPr>
        <w:t xml:space="preserve"> </w:t>
      </w:r>
      <w:r w:rsidRPr="00005A3C">
        <w:rPr>
          <w:rFonts w:ascii="Times New Roman" w:eastAsia="Calibri" w:hAnsi="Times New Roman" w:cs="Times New Roman"/>
          <w:b/>
          <w:bCs/>
          <w:iCs/>
          <w:sz w:val="24"/>
          <w:szCs w:val="24"/>
        </w:rPr>
        <w:t>mijloacelor și echipamentelor de măsură</w:t>
      </w:r>
      <w:r w:rsidRPr="00D96BB3">
        <w:rPr>
          <w:rFonts w:ascii="Times New Roman" w:eastAsia="Calibri" w:hAnsi="Times New Roman" w:cs="Times New Roman"/>
          <w:iCs/>
          <w:sz w:val="24"/>
          <w:szCs w:val="24"/>
        </w:rPr>
        <w:t>, necesare pentru activitatea din cadrul</w:t>
      </w:r>
    </w:p>
    <w:p w14:paraId="4E15245D" w14:textId="77777777" w:rsidR="00877FFB" w:rsidRPr="00D96BB3" w:rsidRDefault="00877FFB" w:rsidP="00877FFB">
      <w:pPr>
        <w:pStyle w:val="Listparagraf"/>
        <w:spacing w:after="0" w:line="360" w:lineRule="auto"/>
        <w:ind w:left="426"/>
        <w:jc w:val="both"/>
        <w:rPr>
          <w:rFonts w:ascii="Times New Roman" w:eastAsia="Calibri" w:hAnsi="Times New Roman" w:cs="Times New Roman"/>
          <w:iCs/>
          <w:sz w:val="24"/>
          <w:szCs w:val="24"/>
        </w:rPr>
      </w:pPr>
      <w:r w:rsidRPr="00D96BB3">
        <w:rPr>
          <w:rFonts w:ascii="Times New Roman" w:eastAsia="Calibri" w:hAnsi="Times New Roman" w:cs="Times New Roman"/>
          <w:iCs/>
          <w:sz w:val="24"/>
          <w:szCs w:val="24"/>
        </w:rPr>
        <w:t>”TERMOELECTRICA” S.A.</w:t>
      </w:r>
    </w:p>
    <w:tbl>
      <w:tblPr>
        <w:tblW w:w="10348" w:type="dxa"/>
        <w:jc w:val="center"/>
        <w:tblLayout w:type="fixed"/>
        <w:tblLook w:val="04A0" w:firstRow="1" w:lastRow="0" w:firstColumn="1" w:lastColumn="0" w:noHBand="0" w:noVBand="1"/>
      </w:tblPr>
      <w:tblGrid>
        <w:gridCol w:w="704"/>
        <w:gridCol w:w="1276"/>
        <w:gridCol w:w="2414"/>
        <w:gridCol w:w="709"/>
        <w:gridCol w:w="709"/>
        <w:gridCol w:w="3260"/>
        <w:gridCol w:w="1276"/>
      </w:tblGrid>
      <w:tr w:rsidR="002B0C40" w:rsidRPr="002B0C40" w14:paraId="2D40D1E2" w14:textId="77777777" w:rsidTr="00060AC1">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1C20D2E9"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248074B"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Cod CPV</w:t>
            </w:r>
          </w:p>
        </w:tc>
        <w:tc>
          <w:tcPr>
            <w:tcW w:w="2414" w:type="dxa"/>
            <w:tcBorders>
              <w:top w:val="single" w:sz="4" w:space="0" w:color="auto"/>
              <w:left w:val="single" w:sz="4" w:space="0" w:color="auto"/>
              <w:bottom w:val="single" w:sz="4" w:space="0" w:color="auto"/>
              <w:right w:val="single" w:sz="4" w:space="0" w:color="auto"/>
            </w:tcBorders>
            <w:vAlign w:val="center"/>
          </w:tcPr>
          <w:p w14:paraId="104C8923"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335C2BA"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207C508F"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5C2B428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 xml:space="preserve">Specificarea tehnică deplină </w:t>
            </w:r>
          </w:p>
          <w:p w14:paraId="02A356CA"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 xml:space="preserve">solicitată, </w:t>
            </w:r>
          </w:p>
          <w:p w14:paraId="4F452387"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2A70C8F7"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Valoarea</w:t>
            </w:r>
          </w:p>
          <w:p w14:paraId="43DA6AD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2B0C40">
              <w:rPr>
                <w:rFonts w:ascii="Times New Roman" w:hAnsi="Times New Roman" w:cs="Times New Roman"/>
                <w:b/>
                <w:color w:val="000000" w:themeColor="text1"/>
                <w:sz w:val="20"/>
                <w:szCs w:val="20"/>
                <w:lang w:eastAsia="ru-RU"/>
              </w:rPr>
              <w:t>estimativă</w:t>
            </w:r>
          </w:p>
        </w:tc>
      </w:tr>
      <w:tr w:rsidR="002B0C40" w:rsidRPr="002B0C40" w14:paraId="58390AD5"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AC08B8B" w14:textId="77777777" w:rsidR="00877FFB" w:rsidRPr="002B0C40" w:rsidRDefault="00877FFB" w:rsidP="00877FFB">
            <w:pPr>
              <w:pStyle w:val="Listparagraf"/>
              <w:numPr>
                <w:ilvl w:val="0"/>
                <w:numId w:val="7"/>
              </w:num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7B60F11"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5E6CC229" w14:textId="77777777"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1 </w:t>
            </w:r>
          </w:p>
          <w:p w14:paraId="0D618793"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bCs/>
                <w:i/>
                <w:iCs/>
                <w:color w:val="000000" w:themeColor="text1"/>
                <w:lang w:eastAsia="ru-RU"/>
              </w:rPr>
              <w:t>Accesorii de măsurare</w:t>
            </w:r>
          </w:p>
        </w:tc>
        <w:tc>
          <w:tcPr>
            <w:tcW w:w="1276" w:type="dxa"/>
            <w:tcBorders>
              <w:top w:val="single" w:sz="4" w:space="0" w:color="auto"/>
              <w:left w:val="single" w:sz="4" w:space="0" w:color="auto"/>
              <w:bottom w:val="single" w:sz="4" w:space="0" w:color="auto"/>
              <w:right w:val="single" w:sz="4" w:space="0" w:color="auto"/>
            </w:tcBorders>
            <w:vAlign w:val="center"/>
          </w:tcPr>
          <w:p w14:paraId="719ABC5C" w14:textId="48F0132E" w:rsidR="00877FFB" w:rsidRPr="002B0C40" w:rsidRDefault="00E02DCE" w:rsidP="00E02DCE">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24</w:t>
            </w:r>
            <w:r w:rsidR="00877FFB" w:rsidRPr="002B0C40">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540</w:t>
            </w:r>
            <w:r w:rsidR="00877FFB" w:rsidRPr="002B0C40">
              <w:rPr>
                <w:rFonts w:ascii="Times New Roman" w:hAnsi="Times New Roman" w:cs="Times New Roman"/>
                <w:b/>
                <w:bCs/>
                <w:i/>
                <w:iCs/>
                <w:color w:val="000000" w:themeColor="text1"/>
                <w:sz w:val="20"/>
                <w:szCs w:val="20"/>
              </w:rPr>
              <w:t>,00</w:t>
            </w:r>
          </w:p>
        </w:tc>
      </w:tr>
      <w:tr w:rsidR="002B0C40" w:rsidRPr="002B0C40" w14:paraId="69DD1BB7"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1F617F7F" w14:textId="77777777" w:rsidR="00877FFB" w:rsidRPr="002B0C40" w:rsidRDefault="00877FFB" w:rsidP="00877FFB">
            <w:pPr>
              <w:pStyle w:val="Listparagraf"/>
              <w:numPr>
                <w:ilvl w:val="1"/>
                <w:numId w:val="7"/>
              </w:numPr>
              <w:shd w:val="clear" w:color="auto" w:fill="FFFFFF" w:themeFill="background1"/>
              <w:spacing w:after="0" w:line="240" w:lineRule="auto"/>
              <w:ind w:hanging="792"/>
              <w:jc w:val="center"/>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A64F71C" w14:textId="55A78281"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0E68F46C" w14:textId="77777777"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eastAsia="Times New Roman" w:hAnsi="Times New Roman" w:cs="Times New Roman"/>
                <w:color w:val="000000" w:themeColor="text1"/>
                <w:sz w:val="20"/>
                <w:szCs w:val="20"/>
              </w:rPr>
              <w:t>Clemă de tip ”crocodil -banan”</w:t>
            </w:r>
          </w:p>
        </w:tc>
        <w:tc>
          <w:tcPr>
            <w:tcW w:w="709" w:type="dxa"/>
            <w:tcBorders>
              <w:top w:val="single" w:sz="4" w:space="0" w:color="auto"/>
              <w:left w:val="single" w:sz="4" w:space="0" w:color="auto"/>
              <w:bottom w:val="single" w:sz="4" w:space="0" w:color="auto"/>
              <w:right w:val="single" w:sz="4" w:space="0" w:color="auto"/>
            </w:tcBorders>
            <w:vAlign w:val="center"/>
          </w:tcPr>
          <w:p w14:paraId="6B758176"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5F48ED8" w14:textId="24102144" w:rsidR="00877FFB" w:rsidRPr="002B0C40" w:rsidRDefault="000F21F4"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35</w:t>
            </w:r>
          </w:p>
        </w:tc>
        <w:tc>
          <w:tcPr>
            <w:tcW w:w="3260" w:type="dxa"/>
            <w:tcBorders>
              <w:top w:val="single" w:sz="4" w:space="0" w:color="auto"/>
              <w:left w:val="single" w:sz="4" w:space="0" w:color="auto"/>
              <w:bottom w:val="single" w:sz="4" w:space="0" w:color="auto"/>
              <w:right w:val="single" w:sz="4" w:space="0" w:color="auto"/>
            </w:tcBorders>
            <w:vAlign w:val="center"/>
          </w:tcPr>
          <w:p w14:paraId="6218BB6D" w14:textId="77777777" w:rsidR="00877FFB" w:rsidRPr="002B0C40" w:rsidRDefault="00877FFB" w:rsidP="00060AC1">
            <w:pPr>
              <w:spacing w:after="0" w:line="240" w:lineRule="auto"/>
              <w:ind w:left="-108"/>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 tip ”crocodil”;</w:t>
            </w:r>
          </w:p>
          <w:p w14:paraId="69DB1EF5" w14:textId="77777777" w:rsidR="00877FFB" w:rsidRPr="002B0C40" w:rsidRDefault="00877FFB" w:rsidP="00060AC1">
            <w:pPr>
              <w:spacing w:after="0" w:line="240" w:lineRule="auto"/>
              <w:ind w:left="-108"/>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-cu conectare (mama)-4mm;</w:t>
            </w:r>
          </w:p>
          <w:p w14:paraId="163F9F75" w14:textId="77777777" w:rsidR="00877FFB" w:rsidRPr="002B0C40" w:rsidRDefault="00877FFB" w:rsidP="00060AC1">
            <w:pPr>
              <w:spacing w:after="0" w:line="240" w:lineRule="auto"/>
              <w:ind w:left="-108"/>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-curent nominal 10-16 A;</w:t>
            </w:r>
          </w:p>
          <w:p w14:paraId="21D5080C" w14:textId="77777777" w:rsidR="00877FFB" w:rsidRPr="002B0C40" w:rsidRDefault="00877FFB" w:rsidP="00060AC1">
            <w:pPr>
              <w:spacing w:after="0" w:line="240" w:lineRule="auto"/>
              <w:ind w:left="-108"/>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-tensiunea nominală 1000 V, cat III.</w:t>
            </w:r>
          </w:p>
        </w:tc>
        <w:tc>
          <w:tcPr>
            <w:tcW w:w="1276" w:type="dxa"/>
            <w:tcBorders>
              <w:top w:val="single" w:sz="4" w:space="0" w:color="auto"/>
              <w:left w:val="single" w:sz="4" w:space="0" w:color="auto"/>
              <w:bottom w:val="single" w:sz="4" w:space="0" w:color="auto"/>
              <w:right w:val="single" w:sz="4" w:space="0" w:color="auto"/>
            </w:tcBorders>
            <w:vAlign w:val="center"/>
          </w:tcPr>
          <w:p w14:paraId="04A28536" w14:textId="57613160"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0944C006"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7A934C6" w14:textId="77777777" w:rsidR="00877FFB" w:rsidRPr="002B0C40" w:rsidRDefault="00877FFB" w:rsidP="00877FFB">
            <w:pPr>
              <w:pStyle w:val="Listparagraf"/>
              <w:numPr>
                <w:ilvl w:val="1"/>
                <w:numId w:val="7"/>
              </w:numPr>
              <w:shd w:val="clear" w:color="auto" w:fill="FFFFFF" w:themeFill="background1"/>
              <w:spacing w:after="0" w:line="240" w:lineRule="auto"/>
              <w:ind w:hanging="792"/>
              <w:jc w:val="center"/>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15A504C" w14:textId="7BB19E3A"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00C72837"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Cablu de măsurare roșu de tip ”banan” în ambele părți</w:t>
            </w:r>
          </w:p>
        </w:tc>
        <w:tc>
          <w:tcPr>
            <w:tcW w:w="709" w:type="dxa"/>
            <w:tcBorders>
              <w:top w:val="single" w:sz="4" w:space="0" w:color="auto"/>
              <w:left w:val="single" w:sz="4" w:space="0" w:color="auto"/>
              <w:bottom w:val="single" w:sz="4" w:space="0" w:color="auto"/>
              <w:right w:val="single" w:sz="4" w:space="0" w:color="auto"/>
            </w:tcBorders>
            <w:vAlign w:val="center"/>
          </w:tcPr>
          <w:p w14:paraId="735E66B9"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797BB03" w14:textId="6C8ADC14" w:rsidR="00877FFB" w:rsidRPr="002B0C40" w:rsidRDefault="003D4BF4"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vAlign w:val="center"/>
          </w:tcPr>
          <w:p w14:paraId="62EE0754" w14:textId="04FD8A32" w:rsidR="00877FFB" w:rsidRPr="002B0C40" w:rsidRDefault="00877FFB" w:rsidP="00060AC1">
            <w:pPr>
              <w:pStyle w:val="Listparagraf"/>
              <w:numPr>
                <w:ilvl w:val="0"/>
                <w:numId w:val="15"/>
              </w:numPr>
              <w:spacing w:after="0" w:line="240" w:lineRule="auto"/>
              <w:ind w:left="172" w:hanging="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L=</w:t>
            </w:r>
            <w:r w:rsidR="000F21F4" w:rsidRPr="002B0C40">
              <w:rPr>
                <w:rFonts w:ascii="Times New Roman" w:hAnsi="Times New Roman" w:cs="Times New Roman"/>
                <w:color w:val="000000" w:themeColor="text1"/>
                <w:sz w:val="20"/>
                <w:szCs w:val="20"/>
              </w:rPr>
              <w:t>1,2</w:t>
            </w:r>
            <w:r w:rsidRPr="002B0C40">
              <w:rPr>
                <w:rFonts w:ascii="Times New Roman" w:hAnsi="Times New Roman" w:cs="Times New Roman"/>
                <w:color w:val="000000" w:themeColor="text1"/>
                <w:sz w:val="20"/>
                <w:szCs w:val="20"/>
              </w:rPr>
              <w:t xml:space="preserve"> m;</w:t>
            </w:r>
          </w:p>
          <w:p w14:paraId="5C9BF17E" w14:textId="77777777" w:rsidR="00877FFB" w:rsidRPr="002B0C40" w:rsidRDefault="00877FFB" w:rsidP="00060AC1">
            <w:pPr>
              <w:pStyle w:val="Listparagraf"/>
              <w:numPr>
                <w:ilvl w:val="0"/>
                <w:numId w:val="15"/>
              </w:numPr>
              <w:spacing w:after="0" w:line="240" w:lineRule="auto"/>
              <w:ind w:left="172" w:hanging="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conexiunea „banan”;</w:t>
            </w:r>
          </w:p>
          <w:p w14:paraId="658C68E8" w14:textId="00BB1E87" w:rsidR="00877FFB" w:rsidRPr="002B0C40" w:rsidRDefault="00877FFB" w:rsidP="00060AC1">
            <w:pPr>
              <w:pStyle w:val="Listparagraf"/>
              <w:numPr>
                <w:ilvl w:val="0"/>
                <w:numId w:val="15"/>
              </w:numPr>
              <w:spacing w:after="0" w:line="240" w:lineRule="auto"/>
              <w:ind w:left="172" w:hanging="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nominală 600 V, cat III.</w:t>
            </w:r>
          </w:p>
        </w:tc>
        <w:tc>
          <w:tcPr>
            <w:tcW w:w="1276" w:type="dxa"/>
            <w:tcBorders>
              <w:top w:val="single" w:sz="4" w:space="0" w:color="auto"/>
              <w:left w:val="single" w:sz="4" w:space="0" w:color="auto"/>
              <w:bottom w:val="single" w:sz="4" w:space="0" w:color="auto"/>
              <w:right w:val="single" w:sz="4" w:space="0" w:color="auto"/>
            </w:tcBorders>
            <w:vAlign w:val="center"/>
          </w:tcPr>
          <w:p w14:paraId="56A168F7" w14:textId="46B026C9"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114EDF53"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4BA2BD0B"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D3B1D72"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1FE57F13" w14:textId="2EFB9748"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2B0C40">
              <w:rPr>
                <w:rFonts w:ascii="Times New Roman" w:hAnsi="Times New Roman" w:cs="Times New Roman"/>
                <w:b/>
                <w:bCs/>
                <w:color w:val="000000" w:themeColor="text1"/>
                <w:sz w:val="20"/>
                <w:szCs w:val="20"/>
                <w:lang w:eastAsia="ru-RU"/>
              </w:rPr>
              <w:t xml:space="preserve">Lotul </w:t>
            </w:r>
            <w:r w:rsidR="00E9168A">
              <w:rPr>
                <w:rFonts w:ascii="Times New Roman" w:hAnsi="Times New Roman" w:cs="Times New Roman"/>
                <w:b/>
                <w:bCs/>
                <w:color w:val="000000" w:themeColor="text1"/>
                <w:sz w:val="20"/>
                <w:szCs w:val="20"/>
                <w:lang w:eastAsia="ru-RU"/>
              </w:rPr>
              <w:t>2</w:t>
            </w:r>
          </w:p>
          <w:p w14:paraId="4248BB84"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i/>
                <w:iCs/>
                <w:color w:val="000000" w:themeColor="text1"/>
                <w:sz w:val="20"/>
                <w:szCs w:val="20"/>
                <w:lang w:eastAsia="ru-RU"/>
              </w:rPr>
              <w:t>Convertoare de semnale</w:t>
            </w:r>
          </w:p>
        </w:tc>
        <w:tc>
          <w:tcPr>
            <w:tcW w:w="1276" w:type="dxa"/>
            <w:tcBorders>
              <w:top w:val="single" w:sz="4" w:space="0" w:color="auto"/>
              <w:left w:val="single" w:sz="4" w:space="0" w:color="auto"/>
              <w:bottom w:val="single" w:sz="4" w:space="0" w:color="auto"/>
              <w:right w:val="single" w:sz="4" w:space="0" w:color="auto"/>
            </w:tcBorders>
            <w:vAlign w:val="center"/>
          </w:tcPr>
          <w:p w14:paraId="7B4E98F5" w14:textId="5E482E1A" w:rsidR="00877FFB" w:rsidRPr="002B0C40" w:rsidRDefault="00E02DCE" w:rsidP="00060AC1">
            <w:pPr>
              <w:spacing w:after="0"/>
              <w:jc w:val="center"/>
              <w:rPr>
                <w:rFonts w:ascii="Times New Roman" w:hAnsi="Times New Roman" w:cs="Times New Roman"/>
                <w:b/>
                <w:bCs/>
                <w:i/>
                <w:iCs/>
                <w:color w:val="000000" w:themeColor="text1"/>
                <w:sz w:val="20"/>
                <w:szCs w:val="20"/>
              </w:rPr>
            </w:pPr>
            <w:r w:rsidRPr="00E02DCE">
              <w:rPr>
                <w:rFonts w:ascii="Times New Roman" w:hAnsi="Times New Roman" w:cs="Times New Roman"/>
                <w:b/>
                <w:bCs/>
                <w:i/>
                <w:iCs/>
                <w:color w:val="000000" w:themeColor="text1"/>
                <w:sz w:val="20"/>
                <w:szCs w:val="20"/>
              </w:rPr>
              <w:t>106.250,00</w:t>
            </w:r>
          </w:p>
        </w:tc>
      </w:tr>
      <w:tr w:rsidR="002B0C40" w:rsidRPr="002B0C40" w14:paraId="4B17B32A"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19DA316C"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62A6AD89" w14:textId="4D50DF0E"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2F5C4E8A"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Convertor de putere</w:t>
            </w:r>
          </w:p>
        </w:tc>
        <w:tc>
          <w:tcPr>
            <w:tcW w:w="709" w:type="dxa"/>
            <w:tcBorders>
              <w:top w:val="single" w:sz="4" w:space="0" w:color="auto"/>
              <w:left w:val="single" w:sz="4" w:space="0" w:color="auto"/>
              <w:bottom w:val="single" w:sz="4" w:space="0" w:color="auto"/>
              <w:right w:val="single" w:sz="4" w:space="0" w:color="auto"/>
            </w:tcBorders>
            <w:vAlign w:val="center"/>
          </w:tcPr>
          <w:p w14:paraId="033DE1F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811C446" w14:textId="0E0CEF8B" w:rsidR="00877FFB" w:rsidRPr="002B0C40" w:rsidRDefault="001B678E"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5CA39695"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Pentru conversia puterea activă și reactivă în rețelele electrice de curent alternativ monofazate și trifazate;</w:t>
            </w:r>
          </w:p>
          <w:p w14:paraId="0AD4CB4B"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Tensiunea nominală intrare linie: 100 V;</w:t>
            </w:r>
          </w:p>
          <w:p w14:paraId="2087A4B6"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Curent nominal intrare: 0 ÷ 5,0 А;</w:t>
            </w:r>
          </w:p>
          <w:p w14:paraId="0EC690E5"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Frecvența nominală intrare: 45  ÷ 55 Hz;</w:t>
            </w:r>
          </w:p>
          <w:p w14:paraId="72B14C33" w14:textId="77777777" w:rsidR="00877FFB"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Alimentare de la circuitele de intrare măsurate;</w:t>
            </w:r>
          </w:p>
          <w:p w14:paraId="2D4FA5EB" w14:textId="77777777" w:rsidR="001B678E" w:rsidRPr="002B0C40" w:rsidRDefault="00877FFB" w:rsidP="00060AC1">
            <w:pPr>
              <w:pStyle w:val="Listparagraf"/>
              <w:numPr>
                <w:ilvl w:val="0"/>
                <w:numId w:val="16"/>
              </w:numPr>
              <w:spacing w:after="0"/>
              <w:ind w:left="174" w:hanging="141"/>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Diapazonul semnalelor de ieșire:</w:t>
            </w:r>
          </w:p>
          <w:p w14:paraId="16C52469" w14:textId="1B3DCF8A" w:rsidR="00877FFB" w:rsidRPr="002B0C40" w:rsidRDefault="00877FFB" w:rsidP="001B678E">
            <w:pPr>
              <w:pStyle w:val="Listparagraf"/>
              <w:spacing w:after="0"/>
              <w:ind w:left="174"/>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 xml:space="preserve"> </w:t>
            </w:r>
            <w:r w:rsidR="001B678E" w:rsidRPr="002B0C40">
              <w:rPr>
                <w:rFonts w:ascii="Times New Roman" w:eastAsia="Times New Roman" w:hAnsi="Times New Roman" w:cs="Times New Roman"/>
                <w:color w:val="000000" w:themeColor="text1"/>
                <w:sz w:val="20"/>
                <w:szCs w:val="20"/>
              </w:rPr>
              <w:t>-</w:t>
            </w:r>
            <w:r w:rsidRPr="002B0C40">
              <w:rPr>
                <w:rFonts w:ascii="Times New Roman" w:eastAsia="Times New Roman" w:hAnsi="Times New Roman" w:cs="Times New Roman"/>
                <w:color w:val="000000" w:themeColor="text1"/>
                <w:sz w:val="20"/>
                <w:szCs w:val="20"/>
              </w:rPr>
              <w:t>5÷0÷5 mA;</w:t>
            </w:r>
          </w:p>
          <w:p w14:paraId="24128891" w14:textId="77777777" w:rsidR="00877FFB" w:rsidRPr="002B0C40" w:rsidRDefault="00877FFB" w:rsidP="001B678E">
            <w:pPr>
              <w:pStyle w:val="Listparagraf"/>
              <w:numPr>
                <w:ilvl w:val="0"/>
                <w:numId w:val="16"/>
              </w:numPr>
              <w:spacing w:after="0"/>
              <w:ind w:left="174" w:hanging="144"/>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Montare: DIN 35;</w:t>
            </w:r>
          </w:p>
          <w:p w14:paraId="760DF3E5" w14:textId="3E052458" w:rsidR="00877FFB" w:rsidRPr="002B0C40" w:rsidRDefault="00877FFB" w:rsidP="001B678E">
            <w:pPr>
              <w:pStyle w:val="Listparagraf"/>
              <w:numPr>
                <w:ilvl w:val="0"/>
                <w:numId w:val="16"/>
              </w:numPr>
              <w:spacing w:after="0"/>
              <w:ind w:left="172" w:hanging="142"/>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Gradul de protecție: IP30.</w:t>
            </w:r>
          </w:p>
        </w:tc>
        <w:tc>
          <w:tcPr>
            <w:tcW w:w="1276" w:type="dxa"/>
            <w:tcBorders>
              <w:top w:val="single" w:sz="4" w:space="0" w:color="auto"/>
              <w:left w:val="single" w:sz="4" w:space="0" w:color="auto"/>
              <w:bottom w:val="single" w:sz="4" w:space="0" w:color="auto"/>
              <w:right w:val="single" w:sz="4" w:space="0" w:color="auto"/>
            </w:tcBorders>
            <w:vAlign w:val="center"/>
          </w:tcPr>
          <w:p w14:paraId="10529480" w14:textId="6ECCD0F9"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0B5AAA76"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B32CC68"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6D8A58C"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1053B7C4" w14:textId="5A1C8276" w:rsidR="00877FFB" w:rsidRPr="002B0C40" w:rsidRDefault="00877FFB" w:rsidP="00060AC1">
            <w:pPr>
              <w:shd w:val="clear" w:color="auto" w:fill="FFFFFF" w:themeFill="background1"/>
              <w:spacing w:after="0" w:line="240" w:lineRule="auto"/>
              <w:rPr>
                <w:rFonts w:ascii="Times New Roman" w:eastAsia="Times New Roman" w:hAnsi="Times New Roman" w:cs="Times New Roman"/>
                <w:b/>
                <w:bCs/>
                <w:color w:val="000000" w:themeColor="text1"/>
                <w:sz w:val="20"/>
                <w:szCs w:val="20"/>
              </w:rPr>
            </w:pPr>
            <w:r w:rsidRPr="002B0C40">
              <w:rPr>
                <w:rFonts w:ascii="Times New Roman" w:eastAsia="Times New Roman" w:hAnsi="Times New Roman" w:cs="Times New Roman"/>
                <w:b/>
                <w:bCs/>
                <w:color w:val="000000" w:themeColor="text1"/>
                <w:sz w:val="20"/>
                <w:szCs w:val="20"/>
              </w:rPr>
              <w:t xml:space="preserve">Lotul </w:t>
            </w:r>
            <w:r w:rsidR="00AB4778">
              <w:rPr>
                <w:rFonts w:ascii="Times New Roman" w:eastAsia="Times New Roman" w:hAnsi="Times New Roman" w:cs="Times New Roman"/>
                <w:b/>
                <w:bCs/>
                <w:color w:val="000000" w:themeColor="text1"/>
                <w:sz w:val="20"/>
                <w:szCs w:val="20"/>
              </w:rPr>
              <w:t>3</w:t>
            </w:r>
          </w:p>
          <w:p w14:paraId="76BD8DC0"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eastAsia="Times New Roman" w:hAnsi="Times New Roman" w:cs="Times New Roman"/>
                <w:i/>
                <w:iCs/>
                <w:color w:val="000000" w:themeColor="text1"/>
                <w:sz w:val="20"/>
                <w:szCs w:val="20"/>
              </w:rPr>
              <w:t>Echipamente de măsurarea frecvenței</w:t>
            </w:r>
          </w:p>
        </w:tc>
        <w:tc>
          <w:tcPr>
            <w:tcW w:w="1276" w:type="dxa"/>
            <w:tcBorders>
              <w:top w:val="single" w:sz="4" w:space="0" w:color="auto"/>
              <w:left w:val="single" w:sz="4" w:space="0" w:color="auto"/>
              <w:bottom w:val="single" w:sz="4" w:space="0" w:color="auto"/>
              <w:right w:val="single" w:sz="4" w:space="0" w:color="auto"/>
            </w:tcBorders>
            <w:vAlign w:val="center"/>
          </w:tcPr>
          <w:p w14:paraId="60F3FDC0" w14:textId="77777777" w:rsidR="00877FFB" w:rsidRPr="002B0C40" w:rsidRDefault="00877FFB" w:rsidP="00060AC1">
            <w:pPr>
              <w:spacing w:after="0"/>
              <w:jc w:val="center"/>
              <w:rPr>
                <w:rFonts w:ascii="Times New Roman" w:hAnsi="Times New Roman" w:cs="Times New Roman"/>
                <w:b/>
                <w:bCs/>
                <w:i/>
                <w:iCs/>
                <w:color w:val="000000" w:themeColor="text1"/>
                <w:sz w:val="20"/>
                <w:szCs w:val="20"/>
                <w:lang w:eastAsia="ru-RU"/>
              </w:rPr>
            </w:pPr>
            <w:r w:rsidRPr="002B0C40">
              <w:rPr>
                <w:rFonts w:ascii="Times New Roman" w:hAnsi="Times New Roman" w:cs="Times New Roman"/>
                <w:b/>
                <w:bCs/>
                <w:i/>
                <w:iCs/>
                <w:color w:val="000000" w:themeColor="text1"/>
                <w:sz w:val="20"/>
                <w:szCs w:val="20"/>
                <w:lang w:eastAsia="ru-RU"/>
              </w:rPr>
              <w:t>18.000,00</w:t>
            </w:r>
          </w:p>
        </w:tc>
      </w:tr>
      <w:tr w:rsidR="002B0C40" w:rsidRPr="002B0C40" w14:paraId="59ED64CD"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04A2013"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6BD3D04" w14:textId="7147BB4B"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44DA7A33"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 xml:space="preserve">Frecvențmetru </w:t>
            </w:r>
          </w:p>
        </w:tc>
        <w:tc>
          <w:tcPr>
            <w:tcW w:w="709" w:type="dxa"/>
            <w:tcBorders>
              <w:top w:val="single" w:sz="4" w:space="0" w:color="auto"/>
              <w:left w:val="single" w:sz="4" w:space="0" w:color="auto"/>
              <w:bottom w:val="single" w:sz="4" w:space="0" w:color="auto"/>
              <w:right w:val="single" w:sz="4" w:space="0" w:color="auto"/>
            </w:tcBorders>
            <w:vAlign w:val="center"/>
          </w:tcPr>
          <w:p w14:paraId="0C8ED5C4"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AB6E82"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14:paraId="71BB54CE" w14:textId="77777777" w:rsidR="00877FFB" w:rsidRPr="002B0C40" w:rsidRDefault="00877FFB" w:rsidP="00060AC1">
            <w:pPr>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electronic de panou;</w:t>
            </w:r>
          </w:p>
          <w:p w14:paraId="3AB14C09"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Măsurarea frecvenței rețelelor industriale de curent alternativ cu o frecvență de 50 Hz;</w:t>
            </w:r>
          </w:p>
          <w:p w14:paraId="3EBED002"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Indicarea digitală a rezultatului măsurării;</w:t>
            </w:r>
          </w:p>
          <w:p w14:paraId="393EB54B"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 xml:space="preserve">Tensiunea intrare: 100 V; </w:t>
            </w:r>
          </w:p>
          <w:p w14:paraId="35BDCC8C" w14:textId="77777777" w:rsidR="00877FFB" w:rsidRPr="002B0C40"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Frecvența: 45÷55 Hz;</w:t>
            </w:r>
          </w:p>
          <w:p w14:paraId="42D9EE17" w14:textId="77777777" w:rsidR="00877FFB" w:rsidRPr="00FF01EF" w:rsidRDefault="00877FFB"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Dimensiunea ferestrei de montare: 150 x 72 mm.</w:t>
            </w:r>
          </w:p>
          <w:p w14:paraId="4D5CE994" w14:textId="442C39E5" w:rsidR="00FF01EF" w:rsidRPr="00FF01EF" w:rsidRDefault="00FF01EF" w:rsidP="00060AC1">
            <w:pPr>
              <w:pStyle w:val="Listparagraf"/>
              <w:numPr>
                <w:ilvl w:val="0"/>
                <w:numId w:val="16"/>
              </w:numPr>
              <w:spacing w:after="0" w:line="240" w:lineRule="auto"/>
              <w:ind w:left="174"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0079C0FD" w14:textId="4279C623"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502AB178"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53B120B"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56300AA9"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0C15C6FF" w14:textId="4C4937B2"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w:t>
            </w:r>
            <w:r w:rsidR="00AB4778">
              <w:rPr>
                <w:rFonts w:ascii="Times New Roman" w:hAnsi="Times New Roman" w:cs="Times New Roman"/>
                <w:b/>
                <w:bCs/>
                <w:color w:val="000000" w:themeColor="text1"/>
                <w:lang w:eastAsia="ru-RU"/>
              </w:rPr>
              <w:t>4</w:t>
            </w:r>
          </w:p>
          <w:p w14:paraId="3A7FD0B2"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bCs/>
                <w:i/>
                <w:iCs/>
                <w:color w:val="000000" w:themeColor="text1"/>
                <w:lang w:eastAsia="ru-RU"/>
              </w:rPr>
              <w:lastRenderedPageBreak/>
              <w:t>Multimetre</w:t>
            </w:r>
          </w:p>
        </w:tc>
        <w:tc>
          <w:tcPr>
            <w:tcW w:w="1276" w:type="dxa"/>
            <w:tcBorders>
              <w:top w:val="single" w:sz="4" w:space="0" w:color="auto"/>
              <w:left w:val="single" w:sz="4" w:space="0" w:color="auto"/>
              <w:bottom w:val="single" w:sz="4" w:space="0" w:color="auto"/>
              <w:right w:val="single" w:sz="4" w:space="0" w:color="auto"/>
            </w:tcBorders>
            <w:vAlign w:val="center"/>
          </w:tcPr>
          <w:p w14:paraId="54760F02" w14:textId="7353D47D" w:rsidR="00877FFB" w:rsidRPr="002B0C40" w:rsidRDefault="00E02DCE" w:rsidP="00060AC1">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lastRenderedPageBreak/>
              <w:t>56</w:t>
            </w:r>
            <w:r w:rsidR="00877FFB" w:rsidRPr="002B0C40">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500</w:t>
            </w:r>
            <w:r w:rsidR="00877FFB" w:rsidRPr="002B0C40">
              <w:rPr>
                <w:rFonts w:ascii="Times New Roman" w:hAnsi="Times New Roman" w:cs="Times New Roman"/>
                <w:b/>
                <w:bCs/>
                <w:i/>
                <w:iCs/>
                <w:color w:val="000000" w:themeColor="text1"/>
                <w:sz w:val="20"/>
                <w:szCs w:val="20"/>
              </w:rPr>
              <w:t>,00</w:t>
            </w:r>
          </w:p>
        </w:tc>
      </w:tr>
      <w:tr w:rsidR="002B0C40" w:rsidRPr="002B0C40" w14:paraId="1C70E61F"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7A0CF21"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F36DC10" w14:textId="75E83A47"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36A518B2"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Multimetru </w:t>
            </w:r>
          </w:p>
        </w:tc>
        <w:tc>
          <w:tcPr>
            <w:tcW w:w="709" w:type="dxa"/>
            <w:tcBorders>
              <w:top w:val="single" w:sz="4" w:space="0" w:color="auto"/>
              <w:left w:val="single" w:sz="4" w:space="0" w:color="auto"/>
              <w:bottom w:val="single" w:sz="4" w:space="0" w:color="auto"/>
              <w:right w:val="single" w:sz="4" w:space="0" w:color="auto"/>
            </w:tcBorders>
            <w:vAlign w:val="center"/>
          </w:tcPr>
          <w:p w14:paraId="76B1380E"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7C077A9" w14:textId="1B08B6D8" w:rsidR="00877FFB" w:rsidRPr="002B0C40" w:rsidRDefault="00144052"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17</w:t>
            </w:r>
          </w:p>
        </w:tc>
        <w:tc>
          <w:tcPr>
            <w:tcW w:w="3260" w:type="dxa"/>
            <w:tcBorders>
              <w:top w:val="single" w:sz="4" w:space="0" w:color="auto"/>
              <w:left w:val="single" w:sz="4" w:space="0" w:color="auto"/>
              <w:bottom w:val="single" w:sz="4" w:space="0" w:color="auto"/>
              <w:right w:val="single" w:sz="4" w:space="0" w:color="auto"/>
            </w:tcBorders>
            <w:vAlign w:val="center"/>
          </w:tcPr>
          <w:p w14:paraId="7DBB4A8F"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tensiune DC (V): 0,1…200mV / 2V / 20V / 200V / 1000V eroarea (acuratețe) (0.5% +3);</w:t>
            </w:r>
          </w:p>
          <w:p w14:paraId="15284AAF"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tensiune AC (V): 0,1…200mV / 2V / 20V / 200V / 750V eroarea (acuratețe) (0,8% +5);</w:t>
            </w:r>
          </w:p>
          <w:p w14:paraId="45C5E36E"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curent DC (A): 1µA...2mA</w:t>
            </w:r>
          </w:p>
          <w:p w14:paraId="53B2D43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20mA / 200mA / 20A  eroarea (acuratețe)  (0,8% + 3);</w:t>
            </w:r>
          </w:p>
          <w:p w14:paraId="0E84395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curent AC (A): 1µA...2mA</w:t>
            </w:r>
          </w:p>
          <w:p w14:paraId="0198A603"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20mA / 200mA / 20A  eroarea (acuratețe)  (1% + 5);</w:t>
            </w:r>
          </w:p>
          <w:p w14:paraId="582567AD"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rezistenta (ohm): 100 mOhm-200Ohm /2 kOhm /20 kOhm /200 kOhm / 2 MOhm /20 Mohm/2GOhm;</w:t>
            </w:r>
          </w:p>
          <w:p w14:paraId="2E07469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capacitate (F):10pF- 20nF / 2µF/ 20µF/ 200µF, A (2,5% + 20);</w:t>
            </w:r>
          </w:p>
          <w:p w14:paraId="682C05FD"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inductanță (H):  1µH...2mH / 20mH/ 200mH/ 2H /20H, A (2,5% + 20);</w:t>
            </w:r>
          </w:p>
          <w:p w14:paraId="7BEEB3C4"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-Măsurare frecventa (Hz): 1..2kHz / 20kHz/ 200kHz/ 2MHz/ 10MHz </w:t>
            </w:r>
          </w:p>
          <w:p w14:paraId="0F7365E2"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A (0,5% + 4);</w:t>
            </w:r>
          </w:p>
          <w:p w14:paraId="5918565B"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temperatură: 40…1000°C;</w:t>
            </w:r>
          </w:p>
          <w:p w14:paraId="15B5D74C"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-Specificații:</w:t>
            </w:r>
          </w:p>
          <w:p w14:paraId="7C114A35"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Oprire automată;</w:t>
            </w:r>
          </w:p>
          <w:p w14:paraId="3E58DE0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Scalare automata;</w:t>
            </w:r>
          </w:p>
          <w:p w14:paraId="724A4EF0"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Scalare manuala;</w:t>
            </w:r>
          </w:p>
          <w:p w14:paraId="27C34753"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Lățime de banda (Hz) 45Hz ~ 400Hz;</w:t>
            </w:r>
          </w:p>
          <w:p w14:paraId="0993F1A1"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Verificare dioda;</w:t>
            </w:r>
          </w:p>
          <w:p w14:paraId="0BA962FE"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Verificare tranzistor;</w:t>
            </w:r>
          </w:p>
          <w:p w14:paraId="7C4751E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Continuitate buzzer;</w:t>
            </w:r>
          </w:p>
          <w:p w14:paraId="571E34DB"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Indicare baterie descărcata: </w:t>
            </w:r>
            <w:r w:rsidRPr="002B0C40">
              <w:rPr>
                <w:rFonts w:ascii="Times New Roman" w:hAnsi="Times New Roman" w:cs="Times New Roman"/>
                <w:color w:val="000000" w:themeColor="text1"/>
                <w:sz w:val="20"/>
                <w:szCs w:val="20"/>
                <w:lang w:val="en-US"/>
              </w:rPr>
              <w:t>&lt;</w:t>
            </w:r>
            <w:r w:rsidRPr="002B0C40">
              <w:rPr>
                <w:rFonts w:ascii="Times New Roman" w:hAnsi="Times New Roman" w:cs="Times New Roman"/>
                <w:color w:val="000000" w:themeColor="text1"/>
                <w:sz w:val="20"/>
                <w:szCs w:val="20"/>
              </w:rPr>
              <w:t xml:space="preserve"> 80 %;</w:t>
            </w:r>
          </w:p>
          <w:p w14:paraId="3CDE8DE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Memorarea datelor;</w:t>
            </w:r>
          </w:p>
          <w:p w14:paraId="40F69050"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Ecran LCD cu iluminare din spate,</w:t>
            </w:r>
          </w:p>
          <w:p w14:paraId="4E0B2C25"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Bara grafica analogica;</w:t>
            </w:r>
          </w:p>
          <w:p w14:paraId="1DA9748A"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Toc rezistent la șoc mecanic;</w:t>
            </w:r>
          </w:p>
          <w:p w14:paraId="08E89798"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Sursa de alimentare: Baterie</w:t>
            </w:r>
          </w:p>
        </w:tc>
        <w:tc>
          <w:tcPr>
            <w:tcW w:w="1276" w:type="dxa"/>
            <w:tcBorders>
              <w:top w:val="single" w:sz="4" w:space="0" w:color="auto"/>
              <w:left w:val="single" w:sz="4" w:space="0" w:color="auto"/>
              <w:bottom w:val="single" w:sz="4" w:space="0" w:color="auto"/>
              <w:right w:val="single" w:sz="4" w:space="0" w:color="auto"/>
            </w:tcBorders>
            <w:vAlign w:val="center"/>
          </w:tcPr>
          <w:p w14:paraId="5E0C644E" w14:textId="54B2F2EC"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55343FA7"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B313F25"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6B503E9D" w14:textId="42565B9F"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007EF484"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Multimetru</w:t>
            </w:r>
          </w:p>
        </w:tc>
        <w:tc>
          <w:tcPr>
            <w:tcW w:w="709" w:type="dxa"/>
            <w:tcBorders>
              <w:top w:val="single" w:sz="4" w:space="0" w:color="auto"/>
              <w:left w:val="single" w:sz="4" w:space="0" w:color="auto"/>
              <w:bottom w:val="single" w:sz="4" w:space="0" w:color="auto"/>
              <w:right w:val="single" w:sz="4" w:space="0" w:color="auto"/>
            </w:tcBorders>
            <w:vAlign w:val="center"/>
          </w:tcPr>
          <w:p w14:paraId="21771996"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11D5AB8"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20</w:t>
            </w:r>
          </w:p>
        </w:tc>
        <w:tc>
          <w:tcPr>
            <w:tcW w:w="3260" w:type="dxa"/>
            <w:tcBorders>
              <w:top w:val="single" w:sz="4" w:space="0" w:color="auto"/>
              <w:left w:val="single" w:sz="4" w:space="0" w:color="auto"/>
              <w:bottom w:val="single" w:sz="4" w:space="0" w:color="auto"/>
              <w:right w:val="single" w:sz="4" w:space="0" w:color="auto"/>
            </w:tcBorders>
            <w:vAlign w:val="center"/>
          </w:tcPr>
          <w:p w14:paraId="0E2E384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Indicatorul de tensiune bipolar, conceput pentru a verifica prezența sau absența tensiunii între părțile neizolate purtătoare de curent, precum și între acestea și părțile împământate în instalațiile electrice de curent alternativ la o tensiune nominală de până la 1000 V.</w:t>
            </w:r>
          </w:p>
          <w:p w14:paraId="1E319532"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tensiune - 12</w:t>
            </w:r>
            <w:r w:rsidRPr="002B0C40">
              <w:rPr>
                <w:rFonts w:ascii="Times New Roman" w:hAnsi="Times New Roman" w:cs="Times New Roman"/>
                <w:color w:val="000000" w:themeColor="text1"/>
                <w:sz w:val="20"/>
                <w:szCs w:val="20"/>
              </w:rPr>
              <w:sym w:font="Symbol" w:char="F0B8"/>
            </w:r>
            <w:r w:rsidRPr="002B0C40">
              <w:rPr>
                <w:rFonts w:ascii="Times New Roman" w:hAnsi="Times New Roman" w:cs="Times New Roman"/>
                <w:color w:val="000000" w:themeColor="text1"/>
                <w:sz w:val="20"/>
                <w:szCs w:val="20"/>
              </w:rPr>
              <w:t>690 V;</w:t>
            </w:r>
          </w:p>
          <w:p w14:paraId="6F3568BE"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rezistentă - 0</w:t>
            </w:r>
            <w:r w:rsidRPr="002B0C40">
              <w:rPr>
                <w:rFonts w:ascii="Times New Roman" w:hAnsi="Times New Roman" w:cs="Times New Roman"/>
                <w:color w:val="000000" w:themeColor="text1"/>
                <w:sz w:val="20"/>
                <w:szCs w:val="20"/>
              </w:rPr>
              <w:sym w:font="Symbol" w:char="F0B8"/>
            </w:r>
            <w:r w:rsidRPr="002B0C40">
              <w:rPr>
                <w:rFonts w:ascii="Times New Roman" w:hAnsi="Times New Roman" w:cs="Times New Roman"/>
                <w:color w:val="000000" w:themeColor="text1"/>
                <w:sz w:val="20"/>
                <w:szCs w:val="20"/>
              </w:rPr>
              <w:t>400 kOhm;</w:t>
            </w:r>
          </w:p>
          <w:p w14:paraId="6F002919"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-Măsurare continuitate circuit;</w:t>
            </w:r>
          </w:p>
          <w:p w14:paraId="74358975"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-Test diode;</w:t>
            </w:r>
          </w:p>
          <w:p w14:paraId="44E74491"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-LCD ecran;</w:t>
            </w:r>
          </w:p>
          <w:p w14:paraId="773E3A46"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-Rezistent la șocuri mecanice;</w:t>
            </w:r>
          </w:p>
          <w:p w14:paraId="294E9A33" w14:textId="77777777" w:rsidR="00877FFB" w:rsidRPr="002B0C40" w:rsidRDefault="00877FFB" w:rsidP="00060AC1">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-Sursa alimentare: Baterie.</w:t>
            </w:r>
          </w:p>
        </w:tc>
        <w:tc>
          <w:tcPr>
            <w:tcW w:w="1276" w:type="dxa"/>
            <w:tcBorders>
              <w:top w:val="single" w:sz="4" w:space="0" w:color="auto"/>
              <w:left w:val="single" w:sz="4" w:space="0" w:color="auto"/>
              <w:bottom w:val="single" w:sz="4" w:space="0" w:color="auto"/>
              <w:right w:val="single" w:sz="4" w:space="0" w:color="auto"/>
            </w:tcBorders>
            <w:vAlign w:val="center"/>
          </w:tcPr>
          <w:p w14:paraId="477E594A" w14:textId="701E2923"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1FF8DCA8"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07AC65B"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1185EFD" w14:textId="244F5B0F"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6F00BFC9"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Clește ampermetric </w:t>
            </w:r>
          </w:p>
        </w:tc>
        <w:tc>
          <w:tcPr>
            <w:tcW w:w="709" w:type="dxa"/>
            <w:tcBorders>
              <w:top w:val="single" w:sz="4" w:space="0" w:color="auto"/>
              <w:left w:val="single" w:sz="4" w:space="0" w:color="auto"/>
              <w:bottom w:val="single" w:sz="4" w:space="0" w:color="auto"/>
              <w:right w:val="single" w:sz="4" w:space="0" w:color="auto"/>
            </w:tcBorders>
            <w:vAlign w:val="center"/>
          </w:tcPr>
          <w:p w14:paraId="0ACA84D9"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6573201" w14:textId="315092A1" w:rsidR="00877FFB" w:rsidRPr="002B0C40" w:rsidRDefault="008C2A2A"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0F6F7C12" w14:textId="418B4BB1"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-Clește amperimetric tip furcă;</w:t>
            </w:r>
          </w:p>
          <w:p w14:paraId="5124D8DF" w14:textId="1F1346AE"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tensiune AC, DC – 0...1000 V;</w:t>
            </w:r>
          </w:p>
          <w:p w14:paraId="6F976640" w14:textId="17E38DE9"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-Diapazon de măsurare curent  DC – 0...200 A;</w:t>
            </w:r>
          </w:p>
          <w:p w14:paraId="1D4374FD" w14:textId="1859DE08" w:rsidR="00F91432" w:rsidRPr="00F91432"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w:t>
            </w:r>
            <w:r w:rsidRPr="00F91432">
              <w:rPr>
                <w:rFonts w:ascii="Times New Roman" w:hAnsi="Times New Roman" w:cs="Times New Roman"/>
                <w:color w:val="000000" w:themeColor="text1"/>
                <w:sz w:val="20"/>
                <w:szCs w:val="20"/>
              </w:rPr>
              <w:t xml:space="preserve">Măsurare tensiune cu impedanță redusă (Low-Z) </w:t>
            </w:r>
            <w:r w:rsidRPr="002B0C40">
              <w:rPr>
                <w:rFonts w:ascii="Times New Roman" w:hAnsi="Times New Roman" w:cs="Times New Roman"/>
                <w:color w:val="000000" w:themeColor="text1"/>
                <w:sz w:val="20"/>
                <w:szCs w:val="20"/>
              </w:rPr>
              <w:t>– 0..</w:t>
            </w:r>
            <w:r w:rsidRPr="00F91432">
              <w:rPr>
                <w:rFonts w:ascii="Times New Roman" w:hAnsi="Times New Roman" w:cs="Times New Roman"/>
                <w:color w:val="000000" w:themeColor="text1"/>
                <w:sz w:val="20"/>
                <w:szCs w:val="20"/>
              </w:rPr>
              <w:t>600 V</w:t>
            </w:r>
            <w:r w:rsidR="008C2A2A" w:rsidRPr="002B0C40">
              <w:rPr>
                <w:rFonts w:ascii="Times New Roman" w:hAnsi="Times New Roman" w:cs="Times New Roman"/>
                <w:color w:val="000000" w:themeColor="text1"/>
                <w:sz w:val="20"/>
                <w:szCs w:val="20"/>
              </w:rPr>
              <w:t>;</w:t>
            </w:r>
            <w:r w:rsidRPr="00F91432">
              <w:rPr>
                <w:rFonts w:ascii="Times New Roman" w:hAnsi="Times New Roman" w:cs="Times New Roman"/>
                <w:color w:val="000000" w:themeColor="text1"/>
                <w:sz w:val="20"/>
                <w:szCs w:val="20"/>
              </w:rPr>
              <w:t xml:space="preserve"> </w:t>
            </w:r>
          </w:p>
          <w:p w14:paraId="3FEBC761" w14:textId="7DBB5FDF" w:rsidR="00F91432" w:rsidRPr="00F91432"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w:t>
            </w:r>
            <w:r w:rsidRPr="00F91432">
              <w:rPr>
                <w:rFonts w:ascii="Times New Roman" w:hAnsi="Times New Roman" w:cs="Times New Roman"/>
                <w:color w:val="000000" w:themeColor="text1"/>
                <w:sz w:val="20"/>
                <w:szCs w:val="20"/>
              </w:rPr>
              <w:t>Măsurare</w:t>
            </w:r>
            <w:r w:rsidRPr="002B0C40">
              <w:rPr>
                <w:rFonts w:ascii="Times New Roman" w:hAnsi="Times New Roman" w:cs="Times New Roman"/>
                <w:color w:val="000000" w:themeColor="text1"/>
                <w:sz w:val="20"/>
                <w:szCs w:val="20"/>
              </w:rPr>
              <w:t xml:space="preserve"> r</w:t>
            </w:r>
            <w:r w:rsidRPr="00F91432">
              <w:rPr>
                <w:rFonts w:ascii="Times New Roman" w:hAnsi="Times New Roman" w:cs="Times New Roman"/>
                <w:color w:val="000000" w:themeColor="text1"/>
                <w:sz w:val="20"/>
                <w:szCs w:val="20"/>
              </w:rPr>
              <w:t>ezistență</w:t>
            </w:r>
            <w:r w:rsidRPr="002B0C40">
              <w:rPr>
                <w:rFonts w:ascii="Times New Roman" w:hAnsi="Times New Roman" w:cs="Times New Roman"/>
                <w:color w:val="000000" w:themeColor="text1"/>
                <w:sz w:val="20"/>
                <w:szCs w:val="20"/>
              </w:rPr>
              <w:t xml:space="preserve"> – 0..</w:t>
            </w:r>
            <w:r w:rsidRPr="00F91432">
              <w:rPr>
                <w:rFonts w:ascii="Times New Roman" w:hAnsi="Times New Roman" w:cs="Times New Roman"/>
                <w:color w:val="000000" w:themeColor="text1"/>
                <w:sz w:val="20"/>
                <w:szCs w:val="20"/>
              </w:rPr>
              <w:t>60,00 MΩ</w:t>
            </w:r>
            <w:r w:rsidR="008C2A2A" w:rsidRPr="002B0C40">
              <w:rPr>
                <w:rFonts w:ascii="Times New Roman" w:hAnsi="Times New Roman" w:cs="Times New Roman"/>
                <w:color w:val="000000" w:themeColor="text1"/>
                <w:sz w:val="20"/>
                <w:szCs w:val="20"/>
              </w:rPr>
              <w:t>;</w:t>
            </w:r>
            <w:hyperlink r:id="rId6" w:tgtFrame="_blank" w:history="1"/>
          </w:p>
          <w:p w14:paraId="2703F6CB" w14:textId="44E505D3" w:rsidR="00F91432" w:rsidRPr="002B0C40" w:rsidRDefault="00F91432" w:rsidP="00F91432">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Măsurare capacitate – 0.. 4000 µF</w:t>
            </w:r>
            <w:r w:rsidR="008C2A2A" w:rsidRPr="002B0C40">
              <w:rPr>
                <w:rFonts w:ascii="Times New Roman" w:hAnsi="Times New Roman" w:cs="Times New Roman"/>
                <w:color w:val="000000" w:themeColor="text1"/>
                <w:sz w:val="20"/>
                <w:szCs w:val="20"/>
              </w:rPr>
              <w:t>;</w:t>
            </w:r>
          </w:p>
          <w:p w14:paraId="520D0D84" w14:textId="75291A5B" w:rsidR="00F91432" w:rsidRPr="002B0C40" w:rsidRDefault="00F91432"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w:t>
            </w:r>
            <w:r w:rsidRPr="00F91432">
              <w:rPr>
                <w:rFonts w:ascii="Times New Roman" w:hAnsi="Times New Roman" w:cs="Times New Roman"/>
                <w:color w:val="000000" w:themeColor="text1"/>
                <w:sz w:val="20"/>
                <w:szCs w:val="20"/>
              </w:rPr>
              <w:t xml:space="preserve">Test diode &amp; continuitate circuit </w:t>
            </w:r>
            <w:r w:rsidR="008C2A2A" w:rsidRPr="002B0C40">
              <w:rPr>
                <w:rFonts w:ascii="Times New Roman" w:hAnsi="Times New Roman" w:cs="Times New Roman"/>
                <w:color w:val="000000" w:themeColor="text1"/>
                <w:sz w:val="20"/>
                <w:szCs w:val="20"/>
              </w:rPr>
              <w:t>(cu semnal sonor + indicator continuitate);</w:t>
            </w:r>
          </w:p>
          <w:p w14:paraId="35E234F9" w14:textId="1BF1B88C" w:rsidR="008C2A2A" w:rsidRPr="008C2A2A"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w:t>
            </w:r>
            <w:r w:rsidRPr="008C2A2A">
              <w:rPr>
                <w:rFonts w:ascii="Times New Roman" w:hAnsi="Times New Roman" w:cs="Times New Roman"/>
                <w:color w:val="000000" w:themeColor="text1"/>
                <w:sz w:val="20"/>
                <w:szCs w:val="20"/>
              </w:rPr>
              <w:t>Lumină integrată (lanternă)</w:t>
            </w:r>
            <w:r w:rsidRPr="002B0C40">
              <w:rPr>
                <w:rFonts w:ascii="Times New Roman" w:hAnsi="Times New Roman" w:cs="Times New Roman"/>
                <w:color w:val="000000" w:themeColor="text1"/>
                <w:sz w:val="20"/>
                <w:szCs w:val="20"/>
              </w:rPr>
              <w:t>;</w:t>
            </w:r>
          </w:p>
          <w:p w14:paraId="4216F1F9" w14:textId="08D4E78C" w:rsidR="008C2A2A" w:rsidRPr="002B0C40"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w:t>
            </w:r>
            <w:r w:rsidRPr="008C2A2A">
              <w:rPr>
                <w:rFonts w:ascii="Times New Roman" w:hAnsi="Times New Roman" w:cs="Times New Roman"/>
                <w:color w:val="000000" w:themeColor="text1"/>
                <w:sz w:val="20"/>
                <w:szCs w:val="20"/>
              </w:rPr>
              <w:t>Funcţie de oprire automată (Auto-OFF)</w:t>
            </w:r>
            <w:r w:rsidRPr="002B0C40">
              <w:rPr>
                <w:rFonts w:ascii="Times New Roman" w:hAnsi="Times New Roman" w:cs="Times New Roman"/>
                <w:color w:val="000000" w:themeColor="text1"/>
                <w:sz w:val="20"/>
                <w:szCs w:val="20"/>
              </w:rPr>
              <w:t>;</w:t>
            </w:r>
          </w:p>
          <w:p w14:paraId="6E4E395C" w14:textId="508095DC" w:rsidR="008C2A2A" w:rsidRPr="002B0C40"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Dimensiuni: ~ 230 × 44 × 66 mm;</w:t>
            </w:r>
          </w:p>
          <w:p w14:paraId="5FD22FA6" w14:textId="77777777" w:rsidR="008C2A2A" w:rsidRDefault="008C2A2A" w:rsidP="008C2A2A">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Sursa alimentare: Baterie.</w:t>
            </w:r>
          </w:p>
          <w:p w14:paraId="2CEA9282" w14:textId="44B6C570" w:rsidR="00FF01EF" w:rsidRPr="002B0C40" w:rsidRDefault="00FF01EF" w:rsidP="008C2A2A">
            <w:pPr>
              <w:spacing w:after="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C</w:t>
            </w:r>
            <w:r w:rsidRPr="00FF01EF">
              <w:rPr>
                <w:rFonts w:ascii="Times New Roman" w:hAnsi="Times New Roman" w:cs="Times New Roman"/>
                <w:color w:val="000000" w:themeColor="text1"/>
                <w:sz w:val="20"/>
                <w:szCs w:val="20"/>
              </w:rPr>
              <w:t>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3E034EF5" w14:textId="501D2903"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31E2FE56"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935CFBB"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6F0357"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lang w:eastAsia="zh-CN"/>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0DDFE23F" w14:textId="081FD5B4"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w:t>
            </w:r>
            <w:r w:rsidR="00AB4778">
              <w:rPr>
                <w:rFonts w:ascii="Times New Roman" w:hAnsi="Times New Roman" w:cs="Times New Roman"/>
                <w:b/>
                <w:bCs/>
                <w:color w:val="000000" w:themeColor="text1"/>
                <w:lang w:eastAsia="ru-RU"/>
              </w:rPr>
              <w:t>5</w:t>
            </w:r>
          </w:p>
          <w:p w14:paraId="60F742DB"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highlight w:val="yellow"/>
                <w:shd w:val="clear" w:color="auto" w:fill="FFFFFF"/>
              </w:rPr>
            </w:pPr>
            <w:r w:rsidRPr="002B0C40">
              <w:rPr>
                <w:rFonts w:ascii="Times New Roman" w:hAnsi="Times New Roman" w:cs="Times New Roman"/>
                <w:color w:val="000000" w:themeColor="text1"/>
                <w:sz w:val="20"/>
                <w:szCs w:val="20"/>
                <w:lang w:eastAsia="ru-RU"/>
              </w:rPr>
              <w:t xml:space="preserve"> </w:t>
            </w:r>
            <w:r w:rsidRPr="002B0C40">
              <w:rPr>
                <w:rFonts w:ascii="Times New Roman" w:hAnsi="Times New Roman" w:cs="Times New Roman"/>
                <w:i/>
                <w:iCs/>
                <w:color w:val="000000" w:themeColor="text1"/>
                <w:sz w:val="20"/>
                <w:szCs w:val="20"/>
                <w:lang w:eastAsia="ru-RU"/>
              </w:rPr>
              <w:t>Aparate de măsură și control de panou</w:t>
            </w:r>
          </w:p>
        </w:tc>
        <w:tc>
          <w:tcPr>
            <w:tcW w:w="1276" w:type="dxa"/>
            <w:tcBorders>
              <w:top w:val="single" w:sz="4" w:space="0" w:color="auto"/>
              <w:left w:val="single" w:sz="4" w:space="0" w:color="auto"/>
              <w:bottom w:val="single" w:sz="4" w:space="0" w:color="auto"/>
              <w:right w:val="single" w:sz="4" w:space="0" w:color="auto"/>
            </w:tcBorders>
            <w:vAlign w:val="center"/>
          </w:tcPr>
          <w:p w14:paraId="08CCBFB3" w14:textId="7DD1DF1C" w:rsidR="00877FFB" w:rsidRPr="002B0C40" w:rsidRDefault="00161A28" w:rsidP="00060AC1">
            <w:pPr>
              <w:spacing w:after="0"/>
              <w:jc w:val="center"/>
              <w:rPr>
                <w:rFonts w:ascii="Times New Roman" w:hAnsi="Times New Roman" w:cs="Times New Roman"/>
                <w:b/>
                <w:bCs/>
                <w:i/>
                <w:iCs/>
                <w:color w:val="000000" w:themeColor="text1"/>
                <w:sz w:val="20"/>
                <w:szCs w:val="20"/>
              </w:rPr>
            </w:pPr>
            <w:r w:rsidRPr="002B0C40">
              <w:rPr>
                <w:rFonts w:ascii="Times New Roman" w:hAnsi="Times New Roman" w:cs="Times New Roman"/>
                <w:b/>
                <w:bCs/>
                <w:i/>
                <w:iCs/>
                <w:color w:val="000000" w:themeColor="text1"/>
                <w:sz w:val="20"/>
                <w:szCs w:val="20"/>
              </w:rPr>
              <w:t>1</w:t>
            </w:r>
            <w:r w:rsidR="006F1C50">
              <w:rPr>
                <w:rFonts w:ascii="Times New Roman" w:hAnsi="Times New Roman" w:cs="Times New Roman"/>
                <w:b/>
                <w:bCs/>
                <w:i/>
                <w:iCs/>
                <w:color w:val="000000" w:themeColor="text1"/>
                <w:sz w:val="20"/>
                <w:szCs w:val="20"/>
              </w:rPr>
              <w:t>0</w:t>
            </w:r>
            <w:r w:rsidR="00877FFB" w:rsidRPr="002B0C40">
              <w:rPr>
                <w:rFonts w:ascii="Times New Roman" w:hAnsi="Times New Roman" w:cs="Times New Roman"/>
                <w:b/>
                <w:bCs/>
                <w:i/>
                <w:iCs/>
                <w:color w:val="000000" w:themeColor="text1"/>
                <w:sz w:val="20"/>
                <w:szCs w:val="20"/>
              </w:rPr>
              <w:t>.</w:t>
            </w:r>
            <w:r w:rsidR="00E02DCE">
              <w:rPr>
                <w:rFonts w:ascii="Times New Roman" w:hAnsi="Times New Roman" w:cs="Times New Roman"/>
                <w:b/>
                <w:bCs/>
                <w:i/>
                <w:iCs/>
                <w:color w:val="000000" w:themeColor="text1"/>
                <w:sz w:val="20"/>
                <w:szCs w:val="20"/>
              </w:rPr>
              <w:t>2</w:t>
            </w:r>
            <w:r w:rsidR="00877FFB" w:rsidRPr="002B0C40">
              <w:rPr>
                <w:rFonts w:ascii="Times New Roman" w:hAnsi="Times New Roman" w:cs="Times New Roman"/>
                <w:b/>
                <w:bCs/>
                <w:i/>
                <w:iCs/>
                <w:color w:val="000000" w:themeColor="text1"/>
                <w:sz w:val="20"/>
                <w:szCs w:val="20"/>
              </w:rPr>
              <w:t>00,00</w:t>
            </w:r>
          </w:p>
        </w:tc>
      </w:tr>
      <w:tr w:rsidR="00E02354" w:rsidRPr="002B0C40" w14:paraId="5DC06D76"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39EA4C0" w14:textId="77777777" w:rsidR="00E02354" w:rsidRPr="002B0C40" w:rsidRDefault="00E02354" w:rsidP="00E02354">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8231578" w14:textId="2D6290A0"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D42557">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14FB6D85" w14:textId="77777777" w:rsidR="00E02354" w:rsidRPr="002B0C40" w:rsidRDefault="00E02354" w:rsidP="00E02354">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Miliampermetru de panou</w:t>
            </w:r>
          </w:p>
        </w:tc>
        <w:tc>
          <w:tcPr>
            <w:tcW w:w="709" w:type="dxa"/>
            <w:tcBorders>
              <w:top w:val="single" w:sz="4" w:space="0" w:color="auto"/>
              <w:left w:val="single" w:sz="4" w:space="0" w:color="auto"/>
              <w:bottom w:val="single" w:sz="4" w:space="0" w:color="auto"/>
              <w:right w:val="single" w:sz="4" w:space="0" w:color="auto"/>
            </w:tcBorders>
            <w:vAlign w:val="center"/>
          </w:tcPr>
          <w:p w14:paraId="0CA54164" w14:textId="77777777"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ACA440A" w14:textId="77777777"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vAlign w:val="center"/>
          </w:tcPr>
          <w:p w14:paraId="7CA0FBA3"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-Tip analogic;</w:t>
            </w:r>
          </w:p>
          <w:p w14:paraId="46E28B69"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Curent continuu;</w:t>
            </w:r>
          </w:p>
          <w:p w14:paraId="7C0B03E6"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Clasa de precizie: 1,5;</w:t>
            </w:r>
          </w:p>
          <w:p w14:paraId="4DA176B4"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xml:space="preserve">- Diapazon de măsurare </w:t>
            </w:r>
            <w:r w:rsidRPr="002B0C40">
              <w:rPr>
                <w:rFonts w:ascii="Times New Roman" w:hAnsi="Times New Roman" w:cs="Times New Roman"/>
                <w:color w:val="000000" w:themeColor="text1"/>
                <w:sz w:val="20"/>
                <w:szCs w:val="20"/>
              </w:rPr>
              <w:t>0÷5 mA;</w:t>
            </w:r>
          </w:p>
          <w:p w14:paraId="4653C3D0"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Gradul de protecție IP50;</w:t>
            </w:r>
          </w:p>
          <w:p w14:paraId="168BD609"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Temperatura de lucru de la -40º C până la +50º C;</w:t>
            </w:r>
          </w:p>
          <w:p w14:paraId="0D9ED816"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Conectare directă;</w:t>
            </w:r>
          </w:p>
          <w:p w14:paraId="21D47C0A" w14:textId="16C473F3"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 xml:space="preserve">- Tipul montării: Încorporat, mărimea fereastra de montare: 60x60x49 mm </w:t>
            </w:r>
          </w:p>
          <w:p w14:paraId="6FA76060" w14:textId="2BCF1CBF"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shd w:val="clear" w:color="auto" w:fill="FFFFFF"/>
              </w:rPr>
              <w:t>-</w:t>
            </w:r>
            <w:r>
              <w:rPr>
                <w:rFonts w:ascii="Times New Roman" w:hAnsi="Times New Roman" w:cs="Times New Roman"/>
                <w:color w:val="000000" w:themeColor="text1"/>
                <w:sz w:val="20"/>
                <w:szCs w:val="20"/>
                <w:shd w:val="clear" w:color="auto" w:fill="FFFFFF"/>
              </w:rPr>
              <w:t xml:space="preserve"> </w:t>
            </w:r>
            <w:r w:rsidRPr="00FF01EF">
              <w:rPr>
                <w:rFonts w:ascii="Times New Roman" w:hAnsi="Times New Roman" w:cs="Times New Roman"/>
                <w:color w:val="000000" w:themeColor="text1"/>
                <w:sz w:val="20"/>
                <w:szCs w:val="20"/>
                <w:shd w:val="clear" w:color="auto" w:fill="FFFFFF"/>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03292D6D" w14:textId="09BB3754"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E02354" w:rsidRPr="002B0C40" w14:paraId="3B72D365"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A3430EB" w14:textId="77777777" w:rsidR="00E02354" w:rsidRPr="002B0C40" w:rsidRDefault="00E02354" w:rsidP="00E02354">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F458B2C" w14:textId="437E0496"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D42557">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29F91517"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de tensiune VPIS</w:t>
            </w:r>
          </w:p>
        </w:tc>
        <w:tc>
          <w:tcPr>
            <w:tcW w:w="709" w:type="dxa"/>
            <w:tcBorders>
              <w:top w:val="single" w:sz="4" w:space="0" w:color="auto"/>
              <w:left w:val="single" w:sz="4" w:space="0" w:color="auto"/>
              <w:bottom w:val="single" w:sz="4" w:space="0" w:color="auto"/>
              <w:right w:val="single" w:sz="4" w:space="0" w:color="auto"/>
            </w:tcBorders>
            <w:vAlign w:val="center"/>
          </w:tcPr>
          <w:p w14:paraId="53AAE1CE" w14:textId="77777777"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DA57C7E" w14:textId="77777777"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30A5D3C1" w14:textId="77777777"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Sistem de indicare a prezenței tensiunii conform standardului SM EN 62271-206:2014;</w:t>
            </w:r>
          </w:p>
          <w:p w14:paraId="64B94EC1" w14:textId="01D57FBC"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Potrivit pentru montare pe panou</w:t>
            </w:r>
            <w:r>
              <w:rPr>
                <w:rFonts w:ascii="Times New Roman" w:hAnsi="Times New Roman" w:cs="Times New Roman"/>
                <w:color w:val="000000" w:themeColor="text1"/>
                <w:sz w:val="20"/>
                <w:szCs w:val="20"/>
              </w:rPr>
              <w:t xml:space="preserve"> </w:t>
            </w:r>
            <w:r w:rsidRPr="002B0C40">
              <w:rPr>
                <w:rFonts w:ascii="Times New Roman" w:hAnsi="Times New Roman" w:cs="Times New Roman"/>
                <w:color w:val="000000" w:themeColor="text1"/>
                <w:sz w:val="20"/>
                <w:szCs w:val="20"/>
              </w:rPr>
              <w:t>(celulele de distribuție</w:t>
            </w:r>
            <w:r>
              <w:rPr>
                <w:rFonts w:ascii="Times New Roman" w:hAnsi="Times New Roman" w:cs="Times New Roman"/>
                <w:color w:val="000000" w:themeColor="text1"/>
                <w:sz w:val="20"/>
                <w:szCs w:val="20"/>
              </w:rPr>
              <w:t xml:space="preserve"> UniSec ABB</w:t>
            </w:r>
            <w:r w:rsidRPr="002B0C40">
              <w:rPr>
                <w:rFonts w:ascii="Times New Roman" w:hAnsi="Times New Roman" w:cs="Times New Roman"/>
                <w:color w:val="000000" w:themeColor="text1"/>
                <w:sz w:val="20"/>
                <w:szCs w:val="20"/>
              </w:rPr>
              <w:t>);</w:t>
            </w:r>
          </w:p>
          <w:p w14:paraId="13B402C8" w14:textId="7BDB6561"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Curentul maxim:2mA;</w:t>
            </w:r>
          </w:p>
          <w:p w14:paraId="460E8A84" w14:textId="77777777"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 lucru: 3,3-24 kV</w:t>
            </w:r>
          </w:p>
          <w:p w14:paraId="36E4BAA7" w14:textId="77777777" w:rsidR="00E02354"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Iluminare LED: 3000mcd/20mA;</w:t>
            </w:r>
          </w:p>
          <w:p w14:paraId="6B13F66D" w14:textId="77E1A20A" w:rsidR="00E02354" w:rsidRPr="00AF4E81" w:rsidRDefault="00E02354" w:rsidP="00E02354">
            <w:pPr>
              <w:spacing w:after="0"/>
              <w:rPr>
                <w:rFonts w:ascii="Times New Roman" w:hAnsi="Times New Roman" w:cs="Times New Roman"/>
                <w:color w:val="000000" w:themeColor="text1"/>
                <w:sz w:val="20"/>
                <w:szCs w:val="20"/>
              </w:rPr>
            </w:pPr>
            <w:r w:rsidRPr="00AF4E81">
              <w:rPr>
                <w:rFonts w:ascii="Times New Roman" w:hAnsi="Times New Roman" w:cs="Times New Roman"/>
                <w:color w:val="000000" w:themeColor="text1"/>
                <w:sz w:val="20"/>
                <w:szCs w:val="20"/>
              </w:rPr>
              <w:t>Rezistență la tensiunea de impuls: 650 kV</w:t>
            </w:r>
            <w:r>
              <w:rPr>
                <w:rFonts w:ascii="Times New Roman" w:hAnsi="Times New Roman" w:cs="Times New Roman"/>
                <w:color w:val="000000" w:themeColor="text1"/>
                <w:sz w:val="20"/>
                <w:szCs w:val="20"/>
              </w:rPr>
              <w:t>;</w:t>
            </w:r>
          </w:p>
          <w:p w14:paraId="7FD96431" w14:textId="3B3B4006"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Gradul de protecție IP 67;</w:t>
            </w:r>
          </w:p>
          <w:p w14:paraId="51E5AF99" w14:textId="77777777" w:rsidR="00E02354" w:rsidRPr="002B0C40" w:rsidRDefault="00E02354" w:rsidP="00E02354">
            <w:pPr>
              <w:spacing w:after="0"/>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Mod de conectare: 3x conectori la 4,8x0,5mm;</w:t>
            </w:r>
          </w:p>
          <w:p w14:paraId="738E6DE6" w14:textId="77777777"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rPr>
              <w:t>Temperatura de operare: -25</w:t>
            </w:r>
            <w:r w:rsidRPr="002B0C40">
              <w:rPr>
                <w:rFonts w:ascii="Times New Roman" w:hAnsi="Times New Roman" w:cs="Times New Roman"/>
                <w:color w:val="000000" w:themeColor="text1"/>
                <w:sz w:val="20"/>
                <w:szCs w:val="20"/>
                <w:vertAlign w:val="superscript"/>
              </w:rPr>
              <w:t>o</w:t>
            </w:r>
            <w:r w:rsidRPr="002B0C40">
              <w:rPr>
                <w:rFonts w:ascii="Times New Roman" w:hAnsi="Times New Roman" w:cs="Times New Roman"/>
                <w:color w:val="000000" w:themeColor="text1"/>
                <w:sz w:val="20"/>
                <w:szCs w:val="20"/>
              </w:rPr>
              <w:t>C...+ 70</w:t>
            </w:r>
            <w:r w:rsidRPr="002B0C40">
              <w:rPr>
                <w:rFonts w:ascii="Times New Roman" w:hAnsi="Times New Roman" w:cs="Times New Roman"/>
                <w:color w:val="000000" w:themeColor="text1"/>
                <w:sz w:val="20"/>
                <w:szCs w:val="20"/>
                <w:vertAlign w:val="superscript"/>
              </w:rPr>
              <w:t>o</w:t>
            </w:r>
            <w:r w:rsidRPr="002B0C40">
              <w:rPr>
                <w:rFonts w:ascii="Times New Roman" w:hAnsi="Times New Roman" w:cs="Times New Roman"/>
                <w:color w:val="000000" w:themeColor="text1"/>
                <w:sz w:val="20"/>
                <w:szCs w:val="20"/>
              </w:rPr>
              <w:t>C.</w:t>
            </w:r>
          </w:p>
        </w:tc>
        <w:tc>
          <w:tcPr>
            <w:tcW w:w="1276" w:type="dxa"/>
            <w:tcBorders>
              <w:top w:val="single" w:sz="4" w:space="0" w:color="auto"/>
              <w:left w:val="single" w:sz="4" w:space="0" w:color="auto"/>
              <w:bottom w:val="single" w:sz="4" w:space="0" w:color="auto"/>
              <w:right w:val="single" w:sz="4" w:space="0" w:color="auto"/>
            </w:tcBorders>
            <w:vAlign w:val="center"/>
          </w:tcPr>
          <w:p w14:paraId="3A1B1148" w14:textId="6E463FD2"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2B0C40" w:rsidRPr="002B0C40" w14:paraId="6EEBA617"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F24942C"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9552496"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7092" w:type="dxa"/>
            <w:gridSpan w:val="4"/>
            <w:tcBorders>
              <w:top w:val="single" w:sz="4" w:space="0" w:color="auto"/>
              <w:left w:val="single" w:sz="4" w:space="0" w:color="auto"/>
              <w:bottom w:val="single" w:sz="4" w:space="0" w:color="auto"/>
              <w:right w:val="single" w:sz="4" w:space="0" w:color="auto"/>
            </w:tcBorders>
            <w:vAlign w:val="center"/>
          </w:tcPr>
          <w:p w14:paraId="52698F11" w14:textId="1322CDFB" w:rsidR="00877FFB" w:rsidRPr="002B0C40" w:rsidRDefault="00877FFB" w:rsidP="00060AC1">
            <w:pPr>
              <w:shd w:val="clear" w:color="auto" w:fill="FFFFFF" w:themeFill="background1"/>
              <w:spacing w:after="0" w:line="240" w:lineRule="auto"/>
              <w:rPr>
                <w:rFonts w:ascii="Times New Roman" w:hAnsi="Times New Roman" w:cs="Times New Roman"/>
                <w:b/>
                <w:bCs/>
                <w:color w:val="000000" w:themeColor="text1"/>
                <w:lang w:eastAsia="ru-RU"/>
              </w:rPr>
            </w:pPr>
            <w:r w:rsidRPr="002B0C40">
              <w:rPr>
                <w:rFonts w:ascii="Times New Roman" w:hAnsi="Times New Roman" w:cs="Times New Roman"/>
                <w:b/>
                <w:bCs/>
                <w:color w:val="000000" w:themeColor="text1"/>
                <w:lang w:eastAsia="ru-RU"/>
              </w:rPr>
              <w:t xml:space="preserve">Lotul </w:t>
            </w:r>
            <w:r w:rsidR="00292CCB">
              <w:rPr>
                <w:rFonts w:ascii="Times New Roman" w:hAnsi="Times New Roman" w:cs="Times New Roman"/>
                <w:b/>
                <w:bCs/>
                <w:color w:val="000000" w:themeColor="text1"/>
                <w:lang w:eastAsia="ru-RU"/>
              </w:rPr>
              <w:t>6</w:t>
            </w:r>
          </w:p>
          <w:p w14:paraId="36A273B1"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2B0C40">
              <w:rPr>
                <w:rFonts w:ascii="Times New Roman" w:hAnsi="Times New Roman" w:cs="Times New Roman"/>
                <w:color w:val="000000" w:themeColor="text1"/>
                <w:sz w:val="20"/>
                <w:szCs w:val="20"/>
                <w:lang w:eastAsia="ru-RU"/>
              </w:rPr>
              <w:t xml:space="preserve"> </w:t>
            </w:r>
            <w:r w:rsidRPr="002B0C40">
              <w:rPr>
                <w:rFonts w:ascii="Times New Roman" w:hAnsi="Times New Roman" w:cs="Times New Roman"/>
                <w:i/>
                <w:iCs/>
                <w:color w:val="000000" w:themeColor="text1"/>
                <w:sz w:val="20"/>
                <w:szCs w:val="20"/>
                <w:lang w:eastAsia="ru-RU"/>
              </w:rPr>
              <w:t>Dispozitiv de măsurare și reglare</w:t>
            </w:r>
          </w:p>
        </w:tc>
        <w:tc>
          <w:tcPr>
            <w:tcW w:w="1276" w:type="dxa"/>
            <w:tcBorders>
              <w:top w:val="single" w:sz="4" w:space="0" w:color="auto"/>
              <w:left w:val="single" w:sz="4" w:space="0" w:color="auto"/>
              <w:bottom w:val="single" w:sz="4" w:space="0" w:color="auto"/>
              <w:right w:val="single" w:sz="4" w:space="0" w:color="auto"/>
            </w:tcBorders>
            <w:vAlign w:val="center"/>
          </w:tcPr>
          <w:p w14:paraId="113D1217" w14:textId="5FCCFAF5" w:rsidR="00877FFB" w:rsidRPr="002B0C40" w:rsidRDefault="00877FFB" w:rsidP="00060AC1">
            <w:pPr>
              <w:spacing w:after="0"/>
              <w:jc w:val="center"/>
              <w:rPr>
                <w:rFonts w:ascii="Times New Roman" w:hAnsi="Times New Roman" w:cs="Times New Roman"/>
                <w:b/>
                <w:bCs/>
                <w:i/>
                <w:iCs/>
                <w:color w:val="000000" w:themeColor="text1"/>
                <w:sz w:val="20"/>
                <w:szCs w:val="20"/>
                <w:lang w:eastAsia="ru-RU"/>
              </w:rPr>
            </w:pPr>
            <w:r w:rsidRPr="002B0C40">
              <w:rPr>
                <w:rFonts w:ascii="Times New Roman" w:hAnsi="Times New Roman" w:cs="Times New Roman"/>
                <w:b/>
                <w:bCs/>
                <w:i/>
                <w:iCs/>
                <w:color w:val="000000" w:themeColor="text1"/>
                <w:sz w:val="20"/>
                <w:szCs w:val="20"/>
                <w:lang w:eastAsia="ru-RU"/>
              </w:rPr>
              <w:t>6</w:t>
            </w:r>
            <w:r w:rsidR="00161A28" w:rsidRPr="002B0C40">
              <w:rPr>
                <w:rFonts w:ascii="Times New Roman" w:hAnsi="Times New Roman" w:cs="Times New Roman"/>
                <w:b/>
                <w:bCs/>
                <w:i/>
                <w:iCs/>
                <w:color w:val="000000" w:themeColor="text1"/>
                <w:sz w:val="20"/>
                <w:szCs w:val="20"/>
                <w:lang w:eastAsia="ru-RU"/>
              </w:rPr>
              <w:t>0</w:t>
            </w:r>
            <w:r w:rsidRPr="002B0C40">
              <w:rPr>
                <w:rFonts w:ascii="Times New Roman" w:hAnsi="Times New Roman" w:cs="Times New Roman"/>
                <w:b/>
                <w:bCs/>
                <w:i/>
                <w:iCs/>
                <w:color w:val="000000" w:themeColor="text1"/>
                <w:sz w:val="20"/>
                <w:szCs w:val="20"/>
                <w:lang w:eastAsia="ru-RU"/>
              </w:rPr>
              <w:t>.000,00</w:t>
            </w:r>
          </w:p>
        </w:tc>
      </w:tr>
      <w:tr w:rsidR="002B0C40" w:rsidRPr="002B0C40" w14:paraId="4C6F0DC0"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14FA0DD"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6DB1653" w14:textId="38BC5182"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5DF45866"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Dispozitiv de măsurare de tip voltmetru</w:t>
            </w:r>
          </w:p>
        </w:tc>
        <w:tc>
          <w:tcPr>
            <w:tcW w:w="709" w:type="dxa"/>
            <w:tcBorders>
              <w:top w:val="single" w:sz="4" w:space="0" w:color="auto"/>
              <w:left w:val="single" w:sz="4" w:space="0" w:color="auto"/>
              <w:bottom w:val="single" w:sz="4" w:space="0" w:color="auto"/>
              <w:right w:val="single" w:sz="4" w:space="0" w:color="auto"/>
            </w:tcBorders>
            <w:vAlign w:val="center"/>
          </w:tcPr>
          <w:p w14:paraId="01F030A1"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6862F5B"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14D3AFF9"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de panou cu profil îngust;</w:t>
            </w:r>
          </w:p>
          <w:p w14:paraId="18129BE1"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tensiune AC ~0÷100 V;</w:t>
            </w:r>
          </w:p>
          <w:p w14:paraId="1CF2D7F7"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frecvență 45÷65 Hz;</w:t>
            </w:r>
          </w:p>
          <w:p w14:paraId="2B53CE50"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Clasa de precizie 0,5;</w:t>
            </w:r>
          </w:p>
          <w:p w14:paraId="491E93A7"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lang w:val="en-US"/>
              </w:rPr>
              <w:lastRenderedPageBreak/>
              <w:t>Dispositive de comutare: 2 cu I</w:t>
            </w:r>
            <w:r w:rsidRPr="002B0C40">
              <w:rPr>
                <w:rFonts w:ascii="Times New Roman" w:hAnsi="Times New Roman" w:cs="Times New Roman"/>
                <w:color w:val="000000" w:themeColor="text1"/>
                <w:sz w:val="20"/>
                <w:szCs w:val="20"/>
                <w:vertAlign w:val="subscript"/>
                <w:lang w:val="en-US"/>
              </w:rPr>
              <w:t>max</w:t>
            </w:r>
            <w:r w:rsidRPr="002B0C40">
              <w:rPr>
                <w:rFonts w:ascii="Times New Roman" w:hAnsi="Times New Roman" w:cs="Times New Roman"/>
                <w:color w:val="000000" w:themeColor="text1"/>
                <w:sz w:val="20"/>
                <w:szCs w:val="20"/>
                <w:lang w:val="en-US"/>
              </w:rPr>
              <w:t>-5 A și U</w:t>
            </w:r>
            <w:r w:rsidRPr="002B0C40">
              <w:rPr>
                <w:rFonts w:ascii="Times New Roman" w:hAnsi="Times New Roman" w:cs="Times New Roman"/>
                <w:color w:val="000000" w:themeColor="text1"/>
                <w:sz w:val="20"/>
                <w:szCs w:val="20"/>
                <w:vertAlign w:val="subscript"/>
                <w:lang w:val="en-US"/>
              </w:rPr>
              <w:t>nom</w:t>
            </w:r>
            <w:r w:rsidRPr="002B0C40">
              <w:rPr>
                <w:rFonts w:ascii="Times New Roman" w:hAnsi="Times New Roman" w:cs="Times New Roman"/>
                <w:color w:val="000000" w:themeColor="text1"/>
                <w:sz w:val="20"/>
                <w:szCs w:val="20"/>
                <w:lang w:val="en-US"/>
              </w:rPr>
              <w:t>- 250V AC, 24 V DC</w:t>
            </w:r>
          </w:p>
          <w:p w14:paraId="3513372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 alimentarea dispozitivului: 100÷246 V (AC),</w:t>
            </w:r>
          </w:p>
          <w:p w14:paraId="3D387418" w14:textId="77777777" w:rsidR="00877FFB" w:rsidRPr="002B0C40" w:rsidRDefault="00877FFB" w:rsidP="00060AC1">
            <w:pPr>
              <w:pStyle w:val="Listparagraf"/>
              <w:ind w:left="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140÷260 V (DC);</w:t>
            </w:r>
          </w:p>
          <w:p w14:paraId="39CA7FC8"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Diapazonul de indicare: </w:t>
            </w:r>
            <w:r w:rsidRPr="002B0C40">
              <w:rPr>
                <w:rFonts w:ascii="Times New Roman" w:hAnsi="Times New Roman" w:cs="Times New Roman"/>
                <w:b/>
                <w:bCs/>
                <w:color w:val="000000" w:themeColor="text1"/>
                <w:sz w:val="20"/>
                <w:szCs w:val="20"/>
              </w:rPr>
              <w:t>0÷100 V;</w:t>
            </w:r>
          </w:p>
          <w:p w14:paraId="2894E4F0"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digital;</w:t>
            </w:r>
          </w:p>
          <w:p w14:paraId="731F9763"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Culoarea indicatorului roșu/verde;</w:t>
            </w:r>
          </w:p>
          <w:p w14:paraId="1DFFA6C1"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Carcasă din plastic (metalul este acceptabil);</w:t>
            </w:r>
          </w:p>
          <w:p w14:paraId="73AD0244" w14:textId="77777777" w:rsidR="00877FFB" w:rsidRPr="002B0C40" w:rsidRDefault="00877FFB"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Poziția dispozitivului orizontală;</w:t>
            </w:r>
          </w:p>
          <w:p w14:paraId="4F3CE7D5"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Dimensiuni fereastra de montare 160mm / 30mm;</w:t>
            </w:r>
          </w:p>
          <w:p w14:paraId="6E96BD67" w14:textId="194E4068" w:rsidR="00877FFB" w:rsidRPr="00FF01EF" w:rsidRDefault="00FF01EF"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27ED0F42" w14:textId="180B3EDF"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26A70D5A"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B6F501F"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58619924" w14:textId="43ECC52B"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333CD8CA" w14:textId="77777777" w:rsidR="00877FFB" w:rsidRPr="002B0C40" w:rsidRDefault="00877FFB" w:rsidP="00060AC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rPr>
              <w:t>Dispozitiv de măsurare de tip kilovoltmetru</w:t>
            </w:r>
          </w:p>
        </w:tc>
        <w:tc>
          <w:tcPr>
            <w:tcW w:w="709" w:type="dxa"/>
            <w:tcBorders>
              <w:top w:val="single" w:sz="4" w:space="0" w:color="auto"/>
              <w:left w:val="single" w:sz="4" w:space="0" w:color="auto"/>
              <w:bottom w:val="single" w:sz="4" w:space="0" w:color="auto"/>
              <w:right w:val="single" w:sz="4" w:space="0" w:color="auto"/>
            </w:tcBorders>
            <w:vAlign w:val="center"/>
          </w:tcPr>
          <w:p w14:paraId="405587A3"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415248" w14:textId="5152D321" w:rsidR="00877FFB" w:rsidRPr="002B0C40" w:rsidRDefault="00161A28"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60FE545E"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de panou cu profil îngust;</w:t>
            </w:r>
          </w:p>
          <w:p w14:paraId="17F78D8A"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tensiune AC ~0÷100 V;</w:t>
            </w:r>
          </w:p>
          <w:p w14:paraId="0EFDB67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frecvență 45÷65 Hz;</w:t>
            </w:r>
          </w:p>
          <w:p w14:paraId="364E743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Clasa de precizie 0,5;</w:t>
            </w:r>
          </w:p>
          <w:p w14:paraId="7ACDFCAE"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lang w:val="en-US"/>
              </w:rPr>
              <w:t>Dispositive de comutare: 2 cu I</w:t>
            </w:r>
            <w:r w:rsidRPr="002B0C40">
              <w:rPr>
                <w:rFonts w:ascii="Times New Roman" w:hAnsi="Times New Roman" w:cs="Times New Roman"/>
                <w:color w:val="000000" w:themeColor="text1"/>
                <w:sz w:val="20"/>
                <w:szCs w:val="20"/>
                <w:vertAlign w:val="subscript"/>
                <w:lang w:val="en-US"/>
              </w:rPr>
              <w:t>max</w:t>
            </w:r>
            <w:r w:rsidRPr="002B0C40">
              <w:rPr>
                <w:rFonts w:ascii="Times New Roman" w:hAnsi="Times New Roman" w:cs="Times New Roman"/>
                <w:color w:val="000000" w:themeColor="text1"/>
                <w:sz w:val="20"/>
                <w:szCs w:val="20"/>
                <w:lang w:val="en-US"/>
              </w:rPr>
              <w:t>-5 A și U</w:t>
            </w:r>
            <w:r w:rsidRPr="002B0C40">
              <w:rPr>
                <w:rFonts w:ascii="Times New Roman" w:hAnsi="Times New Roman" w:cs="Times New Roman"/>
                <w:color w:val="000000" w:themeColor="text1"/>
                <w:sz w:val="20"/>
                <w:szCs w:val="20"/>
                <w:vertAlign w:val="subscript"/>
                <w:lang w:val="en-US"/>
              </w:rPr>
              <w:t>nom</w:t>
            </w:r>
            <w:r w:rsidRPr="002B0C40">
              <w:rPr>
                <w:rFonts w:ascii="Times New Roman" w:hAnsi="Times New Roman" w:cs="Times New Roman"/>
                <w:color w:val="000000" w:themeColor="text1"/>
                <w:sz w:val="20"/>
                <w:szCs w:val="20"/>
                <w:lang w:val="en-US"/>
              </w:rPr>
              <w:t>- 250V AC, 24 V DC</w:t>
            </w:r>
          </w:p>
          <w:p w14:paraId="4B63AC13"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dealimentarea dispozitivului: 100÷246 V (AC),</w:t>
            </w:r>
          </w:p>
          <w:p w14:paraId="49CD4153" w14:textId="77777777" w:rsidR="00877FFB" w:rsidRPr="002B0C40" w:rsidRDefault="00877FFB" w:rsidP="00060AC1">
            <w:pPr>
              <w:pStyle w:val="Listparagraf"/>
              <w:ind w:left="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140÷260 V (DC);</w:t>
            </w:r>
          </w:p>
          <w:p w14:paraId="624FE09F"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Diapazonul de indicare: </w:t>
            </w:r>
            <w:r w:rsidRPr="002B0C40">
              <w:rPr>
                <w:rFonts w:ascii="Times New Roman" w:hAnsi="Times New Roman" w:cs="Times New Roman"/>
                <w:b/>
                <w:bCs/>
                <w:color w:val="000000" w:themeColor="text1"/>
                <w:sz w:val="20"/>
                <w:szCs w:val="20"/>
              </w:rPr>
              <w:t>0÷125 kV;</w:t>
            </w:r>
          </w:p>
          <w:p w14:paraId="2D691AF0"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digital;</w:t>
            </w:r>
          </w:p>
          <w:p w14:paraId="343B4799"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Culoarea indicatorului roșu/verde;</w:t>
            </w:r>
          </w:p>
          <w:p w14:paraId="61368D53" w14:textId="2B174A26"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Carcasă din plastic</w:t>
            </w:r>
            <w:r w:rsidR="00E24CDF" w:rsidRPr="002B0C40">
              <w:rPr>
                <w:rFonts w:ascii="Times New Roman" w:hAnsi="Times New Roman" w:cs="Times New Roman"/>
                <w:color w:val="000000" w:themeColor="text1"/>
                <w:sz w:val="20"/>
                <w:szCs w:val="20"/>
              </w:rPr>
              <w:t xml:space="preserve"> sau metal</w:t>
            </w:r>
            <w:r w:rsidRPr="002B0C40">
              <w:rPr>
                <w:rFonts w:ascii="Times New Roman" w:hAnsi="Times New Roman" w:cs="Times New Roman"/>
                <w:color w:val="000000" w:themeColor="text1"/>
                <w:sz w:val="20"/>
                <w:szCs w:val="20"/>
              </w:rPr>
              <w:t>;</w:t>
            </w:r>
          </w:p>
          <w:p w14:paraId="04D893B4" w14:textId="77777777" w:rsidR="00877FFB" w:rsidRPr="002B0C40" w:rsidRDefault="00877FFB"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Poziția dispozitivului orizontală;</w:t>
            </w:r>
          </w:p>
          <w:p w14:paraId="03A71F1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Dimensiuni fereastra de montare 160mm / 30mm;</w:t>
            </w:r>
          </w:p>
          <w:p w14:paraId="3D6129EC" w14:textId="75ACF52F" w:rsidR="00877FFB" w:rsidRPr="00FF01EF" w:rsidRDefault="00FF01EF" w:rsidP="00060AC1">
            <w:pPr>
              <w:pStyle w:val="Listparagraf"/>
              <w:numPr>
                <w:ilvl w:val="0"/>
                <w:numId w:val="11"/>
              </w:numPr>
              <w:spacing w:after="0"/>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certificat/marcaj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539217C7" w14:textId="0277B3ED" w:rsidR="00877FFB" w:rsidRPr="002B0C40" w:rsidRDefault="00877FFB" w:rsidP="00060AC1">
            <w:pPr>
              <w:spacing w:after="0"/>
              <w:jc w:val="center"/>
              <w:rPr>
                <w:rFonts w:ascii="Times New Roman" w:hAnsi="Times New Roman" w:cs="Times New Roman"/>
                <w:i/>
                <w:iCs/>
                <w:color w:val="000000" w:themeColor="text1"/>
                <w:sz w:val="20"/>
                <w:szCs w:val="20"/>
              </w:rPr>
            </w:pPr>
          </w:p>
        </w:tc>
      </w:tr>
      <w:tr w:rsidR="002B0C40" w:rsidRPr="002B0C40" w14:paraId="76A380AF"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71B80A49" w14:textId="77777777" w:rsidR="00877FFB" w:rsidRPr="002B0C40" w:rsidRDefault="00877FFB" w:rsidP="00877FFB">
            <w:pPr>
              <w:pStyle w:val="Listparagraf"/>
              <w:numPr>
                <w:ilvl w:val="1"/>
                <w:numId w:val="7"/>
              </w:numPr>
              <w:shd w:val="clear" w:color="auto" w:fill="FFFFFF" w:themeFill="background1"/>
              <w:spacing w:after="0" w:line="240" w:lineRule="auto"/>
              <w:ind w:hanging="792"/>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C6F957F" w14:textId="6BE8090B"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1FC6F019"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color w:val="000000" w:themeColor="text1"/>
                <w:sz w:val="20"/>
                <w:szCs w:val="20"/>
              </w:rPr>
              <w:t>Dispozitiv de măsurare de tip kiloampermetru</w:t>
            </w:r>
          </w:p>
        </w:tc>
        <w:tc>
          <w:tcPr>
            <w:tcW w:w="709" w:type="dxa"/>
            <w:tcBorders>
              <w:top w:val="single" w:sz="4" w:space="0" w:color="auto"/>
              <w:left w:val="single" w:sz="4" w:space="0" w:color="auto"/>
              <w:bottom w:val="single" w:sz="4" w:space="0" w:color="auto"/>
              <w:right w:val="single" w:sz="4" w:space="0" w:color="auto"/>
            </w:tcBorders>
            <w:vAlign w:val="center"/>
          </w:tcPr>
          <w:p w14:paraId="2DF5A315"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37E38B7"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6</w:t>
            </w:r>
          </w:p>
        </w:tc>
        <w:tc>
          <w:tcPr>
            <w:tcW w:w="3260" w:type="dxa"/>
            <w:tcBorders>
              <w:top w:val="single" w:sz="4" w:space="0" w:color="auto"/>
              <w:left w:val="single" w:sz="4" w:space="0" w:color="auto"/>
              <w:bottom w:val="single" w:sz="4" w:space="0" w:color="auto"/>
              <w:right w:val="single" w:sz="4" w:space="0" w:color="auto"/>
            </w:tcBorders>
            <w:vAlign w:val="center"/>
          </w:tcPr>
          <w:p w14:paraId="5C52A762"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Dispozitiv de panou cu profil îngust;</w:t>
            </w:r>
          </w:p>
          <w:p w14:paraId="69EC51CF"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curent AC ~0÷5 A;</w:t>
            </w:r>
          </w:p>
          <w:p w14:paraId="2A0B7207"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Valoarea măsurată de intrare frecvență 45÷65 Hz;</w:t>
            </w:r>
          </w:p>
          <w:p w14:paraId="14224BBD"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Clasa de precizie 0,5;</w:t>
            </w:r>
          </w:p>
          <w:p w14:paraId="02C0594C" w14:textId="1A61CC2B"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lang w:val="en-US"/>
              </w:rPr>
              <w:t>Dispo</w:t>
            </w:r>
            <w:r w:rsidR="003E0109">
              <w:rPr>
                <w:rFonts w:ascii="Times New Roman" w:hAnsi="Times New Roman" w:cs="Times New Roman"/>
                <w:color w:val="000000" w:themeColor="text1"/>
                <w:sz w:val="20"/>
                <w:szCs w:val="20"/>
                <w:lang w:val="en-US"/>
              </w:rPr>
              <w:t>z</w:t>
            </w:r>
            <w:r w:rsidRPr="002B0C40">
              <w:rPr>
                <w:rFonts w:ascii="Times New Roman" w:hAnsi="Times New Roman" w:cs="Times New Roman"/>
                <w:color w:val="000000" w:themeColor="text1"/>
                <w:sz w:val="20"/>
                <w:szCs w:val="20"/>
                <w:lang w:val="en-US"/>
              </w:rPr>
              <w:t>itive de comutare: 2 cu I</w:t>
            </w:r>
            <w:r w:rsidRPr="002B0C40">
              <w:rPr>
                <w:rFonts w:ascii="Times New Roman" w:hAnsi="Times New Roman" w:cs="Times New Roman"/>
                <w:color w:val="000000" w:themeColor="text1"/>
                <w:sz w:val="20"/>
                <w:szCs w:val="20"/>
                <w:vertAlign w:val="subscript"/>
                <w:lang w:val="en-US"/>
              </w:rPr>
              <w:t>max</w:t>
            </w:r>
            <w:r w:rsidRPr="002B0C40">
              <w:rPr>
                <w:rFonts w:ascii="Times New Roman" w:hAnsi="Times New Roman" w:cs="Times New Roman"/>
                <w:color w:val="000000" w:themeColor="text1"/>
                <w:sz w:val="20"/>
                <w:szCs w:val="20"/>
                <w:lang w:val="en-US"/>
              </w:rPr>
              <w:t>-5 A și U</w:t>
            </w:r>
            <w:r w:rsidRPr="002B0C40">
              <w:rPr>
                <w:rFonts w:ascii="Times New Roman" w:hAnsi="Times New Roman" w:cs="Times New Roman"/>
                <w:color w:val="000000" w:themeColor="text1"/>
                <w:sz w:val="20"/>
                <w:szCs w:val="20"/>
                <w:vertAlign w:val="subscript"/>
                <w:lang w:val="en-US"/>
              </w:rPr>
              <w:t>nom</w:t>
            </w:r>
            <w:r w:rsidRPr="002B0C40">
              <w:rPr>
                <w:rFonts w:ascii="Times New Roman" w:hAnsi="Times New Roman" w:cs="Times New Roman"/>
                <w:color w:val="000000" w:themeColor="text1"/>
                <w:sz w:val="20"/>
                <w:szCs w:val="20"/>
                <w:lang w:val="en-US"/>
              </w:rPr>
              <w:t>- 250V AC, 24 V DC;</w:t>
            </w:r>
          </w:p>
          <w:p w14:paraId="282E5E9A"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Tensiunea de alimentarea dispozitivului: 100÷246 V (AC),</w:t>
            </w:r>
          </w:p>
          <w:p w14:paraId="15EFF0F3" w14:textId="77777777" w:rsidR="00877FFB" w:rsidRPr="002B0C40" w:rsidRDefault="00877FFB" w:rsidP="00060AC1">
            <w:pPr>
              <w:pStyle w:val="Listparagraf"/>
              <w:ind w:left="17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          140÷260 V (DC);</w:t>
            </w:r>
          </w:p>
          <w:p w14:paraId="30FB4AD5"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 xml:space="preserve">Diapazonul de indicare: </w:t>
            </w:r>
            <w:r w:rsidRPr="002B0C40">
              <w:rPr>
                <w:rFonts w:ascii="Times New Roman" w:hAnsi="Times New Roman" w:cs="Times New Roman"/>
                <w:b/>
                <w:bCs/>
                <w:color w:val="000000" w:themeColor="text1"/>
                <w:sz w:val="20"/>
                <w:szCs w:val="20"/>
              </w:rPr>
              <w:t>0÷8 kA;</w:t>
            </w:r>
          </w:p>
          <w:p w14:paraId="33729BD4"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Indicator digital;</w:t>
            </w:r>
          </w:p>
          <w:p w14:paraId="4ED0F4AC"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Culoarea indicatorului roșu/verde;</w:t>
            </w:r>
          </w:p>
          <w:p w14:paraId="41475076"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Carcasă din plastic (metalul este acceptabil);</w:t>
            </w:r>
          </w:p>
          <w:p w14:paraId="67E6A0DF" w14:textId="77777777" w:rsidR="00877FFB" w:rsidRPr="002B0C40" w:rsidRDefault="00877FFB" w:rsidP="00877FFB">
            <w:pPr>
              <w:pStyle w:val="Listparagraf"/>
              <w:numPr>
                <w:ilvl w:val="0"/>
                <w:numId w:val="1"/>
              </w:numPr>
              <w:spacing w:after="0"/>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t>Poziția dispozitivului orizontală;</w:t>
            </w:r>
          </w:p>
          <w:p w14:paraId="15B67B55" w14:textId="77777777" w:rsidR="00877FFB" w:rsidRPr="002B0C40" w:rsidRDefault="00877FFB" w:rsidP="00877FFB">
            <w:pPr>
              <w:pStyle w:val="Listparagraf"/>
              <w:numPr>
                <w:ilvl w:val="0"/>
                <w:numId w:val="1"/>
              </w:numPr>
              <w:ind w:left="172" w:hanging="142"/>
              <w:rPr>
                <w:rFonts w:ascii="Times New Roman" w:hAnsi="Times New Roman" w:cs="Times New Roman"/>
                <w:color w:val="000000" w:themeColor="text1"/>
                <w:sz w:val="20"/>
                <w:szCs w:val="20"/>
              </w:rPr>
            </w:pPr>
            <w:r w:rsidRPr="002B0C40">
              <w:rPr>
                <w:rFonts w:ascii="Times New Roman" w:hAnsi="Times New Roman" w:cs="Times New Roman"/>
                <w:color w:val="000000" w:themeColor="text1"/>
                <w:sz w:val="20"/>
                <w:szCs w:val="20"/>
              </w:rPr>
              <w:lastRenderedPageBreak/>
              <w:t>Dimensiuni fereastra de montare 160mm / 30mm;</w:t>
            </w:r>
          </w:p>
          <w:p w14:paraId="14A62A13" w14:textId="424E6DA3" w:rsidR="00877FFB" w:rsidRPr="00FF01EF" w:rsidRDefault="00FF01EF" w:rsidP="00E24CDF">
            <w:pPr>
              <w:pStyle w:val="Listparagraf"/>
              <w:numPr>
                <w:ilvl w:val="0"/>
                <w:numId w:val="1"/>
              </w:numPr>
              <w:spacing w:after="0"/>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Certificat de etalonare valabil pe teritoriul RM sau marcaj de conformitate europeană CE, aplicat nu mai târziu de 2025.</w:t>
            </w:r>
          </w:p>
        </w:tc>
        <w:tc>
          <w:tcPr>
            <w:tcW w:w="1276" w:type="dxa"/>
            <w:tcBorders>
              <w:top w:val="single" w:sz="4" w:space="0" w:color="auto"/>
              <w:left w:val="single" w:sz="4" w:space="0" w:color="auto"/>
              <w:bottom w:val="single" w:sz="4" w:space="0" w:color="auto"/>
              <w:right w:val="single" w:sz="4" w:space="0" w:color="auto"/>
            </w:tcBorders>
            <w:vAlign w:val="center"/>
          </w:tcPr>
          <w:p w14:paraId="45A8C53D" w14:textId="453E4671" w:rsidR="00877FFB" w:rsidRPr="002B0C40" w:rsidRDefault="00877FFB" w:rsidP="00060AC1">
            <w:pPr>
              <w:spacing w:after="0"/>
              <w:jc w:val="center"/>
              <w:rPr>
                <w:rFonts w:ascii="Times New Roman" w:hAnsi="Times New Roman" w:cs="Times New Roman"/>
                <w:i/>
                <w:iCs/>
                <w:color w:val="000000" w:themeColor="text1"/>
                <w:sz w:val="20"/>
                <w:szCs w:val="20"/>
                <w:lang w:eastAsia="ru-RU"/>
              </w:rPr>
            </w:pPr>
          </w:p>
        </w:tc>
      </w:tr>
      <w:tr w:rsidR="002B0C40" w:rsidRPr="002B0C40" w14:paraId="230A05F4"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798CBD5F" w14:textId="77777777" w:rsidR="00877FFB" w:rsidRPr="002B0C40" w:rsidRDefault="00877FFB" w:rsidP="00877FFB">
            <w:pPr>
              <w:pStyle w:val="Listparagraf"/>
              <w:numPr>
                <w:ilvl w:val="0"/>
                <w:numId w:val="7"/>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749D2D5"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2414" w:type="dxa"/>
            <w:tcBorders>
              <w:top w:val="single" w:sz="4" w:space="0" w:color="auto"/>
              <w:left w:val="single" w:sz="4" w:space="0" w:color="auto"/>
              <w:bottom w:val="single" w:sz="4" w:space="0" w:color="auto"/>
              <w:right w:val="single" w:sz="4" w:space="0" w:color="auto"/>
            </w:tcBorders>
            <w:vAlign w:val="center"/>
          </w:tcPr>
          <w:p w14:paraId="562A0FD1" w14:textId="1A7965A5" w:rsidR="00877FFB" w:rsidRPr="002B0C40" w:rsidRDefault="00877FFB" w:rsidP="00060AC1">
            <w:pPr>
              <w:shd w:val="clear" w:color="auto" w:fill="FFFFFF" w:themeFill="background1"/>
              <w:spacing w:after="0" w:line="240" w:lineRule="auto"/>
              <w:rPr>
                <w:rFonts w:ascii="Times New Roman" w:eastAsia="Times New Roman" w:hAnsi="Times New Roman" w:cs="Times New Roman"/>
                <w:b/>
                <w:bCs/>
                <w:color w:val="000000" w:themeColor="text1"/>
                <w:sz w:val="20"/>
                <w:szCs w:val="20"/>
              </w:rPr>
            </w:pPr>
            <w:r w:rsidRPr="002B0C40">
              <w:rPr>
                <w:rFonts w:ascii="Times New Roman" w:eastAsia="Times New Roman" w:hAnsi="Times New Roman" w:cs="Times New Roman"/>
                <w:b/>
                <w:bCs/>
                <w:color w:val="000000" w:themeColor="text1"/>
                <w:sz w:val="20"/>
                <w:szCs w:val="20"/>
              </w:rPr>
              <w:t xml:space="preserve">Lotul </w:t>
            </w:r>
            <w:r w:rsidR="006F1C50">
              <w:rPr>
                <w:rFonts w:ascii="Times New Roman" w:eastAsia="Times New Roman" w:hAnsi="Times New Roman" w:cs="Times New Roman"/>
                <w:b/>
                <w:bCs/>
                <w:color w:val="000000" w:themeColor="text1"/>
                <w:sz w:val="20"/>
                <w:szCs w:val="20"/>
              </w:rPr>
              <w:t>7</w:t>
            </w:r>
          </w:p>
          <w:p w14:paraId="26ADA7FC"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color w:val="000000" w:themeColor="text1"/>
                <w:sz w:val="20"/>
                <w:szCs w:val="20"/>
              </w:rPr>
            </w:pPr>
            <w:r w:rsidRPr="002B0C40">
              <w:rPr>
                <w:rFonts w:ascii="Times New Roman" w:eastAsia="Times New Roman" w:hAnsi="Times New Roman" w:cs="Times New Roman"/>
                <w:i/>
                <w:iCs/>
                <w:color w:val="000000" w:themeColor="text1"/>
                <w:sz w:val="20"/>
                <w:szCs w:val="20"/>
              </w:rPr>
              <w:t>Contoare, modeme, antene</w:t>
            </w:r>
          </w:p>
        </w:tc>
        <w:tc>
          <w:tcPr>
            <w:tcW w:w="709" w:type="dxa"/>
            <w:tcBorders>
              <w:top w:val="single" w:sz="4" w:space="0" w:color="auto"/>
              <w:left w:val="single" w:sz="4" w:space="0" w:color="auto"/>
              <w:bottom w:val="single" w:sz="4" w:space="0" w:color="auto"/>
              <w:right w:val="single" w:sz="4" w:space="0" w:color="auto"/>
            </w:tcBorders>
            <w:vAlign w:val="center"/>
          </w:tcPr>
          <w:p w14:paraId="6F1226F7"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vAlign w:val="center"/>
          </w:tcPr>
          <w:p w14:paraId="266DC951" w14:textId="77777777" w:rsidR="00877FFB" w:rsidRPr="002B0C40" w:rsidRDefault="00877FFB"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CD0FE5E" w14:textId="77777777" w:rsidR="00877FFB" w:rsidRPr="002B0C40" w:rsidRDefault="00877FFB" w:rsidP="00060AC1">
            <w:pPr>
              <w:pStyle w:val="Listparagraf"/>
              <w:ind w:left="172"/>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8BB4319" w14:textId="1E00104F" w:rsidR="00877FFB" w:rsidRPr="002B0C40" w:rsidRDefault="00E02DCE" w:rsidP="00060AC1">
            <w:pPr>
              <w:spacing w:after="0"/>
              <w:jc w:val="center"/>
              <w:rPr>
                <w:rFonts w:ascii="Times New Roman" w:hAnsi="Times New Roman" w:cs="Times New Roman"/>
                <w:b/>
                <w:bCs/>
                <w:i/>
                <w:iCs/>
                <w:color w:val="000000" w:themeColor="text1"/>
                <w:sz w:val="20"/>
                <w:szCs w:val="20"/>
                <w:lang w:eastAsia="ru-RU"/>
              </w:rPr>
            </w:pPr>
            <w:r>
              <w:rPr>
                <w:rFonts w:ascii="Times New Roman" w:hAnsi="Times New Roman" w:cs="Times New Roman"/>
                <w:b/>
                <w:bCs/>
                <w:i/>
                <w:iCs/>
                <w:color w:val="000000" w:themeColor="text1"/>
                <w:sz w:val="20"/>
                <w:szCs w:val="20"/>
                <w:lang w:eastAsia="ru-RU"/>
              </w:rPr>
              <w:t>37</w:t>
            </w:r>
            <w:r w:rsidR="00877FFB" w:rsidRPr="002B0C40">
              <w:rPr>
                <w:rFonts w:ascii="Times New Roman" w:hAnsi="Times New Roman" w:cs="Times New Roman"/>
                <w:b/>
                <w:bCs/>
                <w:i/>
                <w:iCs/>
                <w:color w:val="000000" w:themeColor="text1"/>
                <w:sz w:val="20"/>
                <w:szCs w:val="20"/>
                <w:lang w:eastAsia="ru-RU"/>
              </w:rPr>
              <w:t>.</w:t>
            </w:r>
            <w:r>
              <w:rPr>
                <w:rFonts w:ascii="Times New Roman" w:hAnsi="Times New Roman" w:cs="Times New Roman"/>
                <w:b/>
                <w:bCs/>
                <w:i/>
                <w:iCs/>
                <w:color w:val="000000" w:themeColor="text1"/>
                <w:sz w:val="20"/>
                <w:szCs w:val="20"/>
                <w:lang w:eastAsia="ru-RU"/>
              </w:rPr>
              <w:t>134</w:t>
            </w:r>
            <w:r w:rsidR="00877FFB" w:rsidRPr="002B0C40">
              <w:rPr>
                <w:rFonts w:ascii="Times New Roman" w:hAnsi="Times New Roman" w:cs="Times New Roman"/>
                <w:b/>
                <w:bCs/>
                <w:i/>
                <w:iCs/>
                <w:color w:val="000000" w:themeColor="text1"/>
                <w:sz w:val="20"/>
                <w:szCs w:val="20"/>
                <w:lang w:eastAsia="ru-RU"/>
              </w:rPr>
              <w:t>,00</w:t>
            </w:r>
          </w:p>
        </w:tc>
      </w:tr>
      <w:tr w:rsidR="002B0C40" w:rsidRPr="002B0C40" w14:paraId="6C5736E3" w14:textId="77777777" w:rsidTr="00060AC1">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52931C62" w14:textId="4A011DD4" w:rsidR="00877FFB" w:rsidRPr="002B0C40" w:rsidRDefault="006F1C50" w:rsidP="00874AB6">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7</w:t>
            </w:r>
            <w:r w:rsidR="00874AB6" w:rsidRPr="002B0C40">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0B4C506" w14:textId="5B630F53" w:rsidR="00877FFB" w:rsidRPr="002B0C40" w:rsidRDefault="00E02354"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61F766D2" w14:textId="77777777" w:rsidR="00877FFB" w:rsidRPr="002B0C40" w:rsidRDefault="00877FFB" w:rsidP="00060AC1">
            <w:pPr>
              <w:shd w:val="clear" w:color="auto" w:fill="FFFFFF" w:themeFill="background1"/>
              <w:spacing w:after="0" w:line="240" w:lineRule="auto"/>
              <w:rPr>
                <w:rFonts w:ascii="Times New Roman" w:eastAsia="Times New Roman" w:hAnsi="Times New Roman" w:cs="Times New Roman"/>
                <w:b/>
                <w:bCs/>
                <w:color w:val="000000" w:themeColor="text1"/>
                <w:sz w:val="20"/>
                <w:szCs w:val="20"/>
              </w:rPr>
            </w:pPr>
            <w:r w:rsidRPr="002B0C40">
              <w:rPr>
                <w:rFonts w:ascii="Times New Roman" w:hAnsi="Times New Roman"/>
                <w:color w:val="000000" w:themeColor="text1"/>
                <w:sz w:val="20"/>
                <w:szCs w:val="20"/>
                <w:lang w:eastAsia="ru-RU"/>
              </w:rPr>
              <w:t>Contor de energie electrică digital multifuncțional</w:t>
            </w:r>
          </w:p>
        </w:tc>
        <w:tc>
          <w:tcPr>
            <w:tcW w:w="709" w:type="dxa"/>
            <w:tcBorders>
              <w:top w:val="single" w:sz="4" w:space="0" w:color="auto"/>
              <w:left w:val="single" w:sz="4" w:space="0" w:color="auto"/>
              <w:bottom w:val="single" w:sz="4" w:space="0" w:color="auto"/>
              <w:right w:val="single" w:sz="4" w:space="0" w:color="auto"/>
            </w:tcBorders>
            <w:vAlign w:val="center"/>
          </w:tcPr>
          <w:p w14:paraId="6B307901" w14:textId="77777777" w:rsidR="00877FFB" w:rsidRPr="002B0C40" w:rsidRDefault="00877FFB" w:rsidP="00060AC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D9EF8B9" w14:textId="3B30A83D" w:rsidR="00877FFB" w:rsidRPr="002B0C40" w:rsidRDefault="000F21F4" w:rsidP="00060AC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16B8B7A3"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Clasa de precizie - 0,5S;</w:t>
            </w:r>
          </w:p>
          <w:p w14:paraId="4769A74E" w14:textId="77BED741"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Tensiunea nominală – 3</w:t>
            </w:r>
            <w:r w:rsidR="00E24CDF" w:rsidRPr="00FF01EF">
              <w:rPr>
                <w:rFonts w:ascii="Times New Roman" w:hAnsi="Times New Roman" w:cs="Times New Roman"/>
                <w:color w:val="000000" w:themeColor="text1"/>
                <w:sz w:val="20"/>
                <w:szCs w:val="20"/>
              </w:rPr>
              <w:t>x</w:t>
            </w:r>
            <w:r w:rsidRPr="00FF01EF">
              <w:rPr>
                <w:rFonts w:ascii="Times New Roman" w:hAnsi="Times New Roman" w:cs="Times New Roman"/>
                <w:color w:val="000000" w:themeColor="text1"/>
                <w:sz w:val="20"/>
                <w:szCs w:val="20"/>
              </w:rPr>
              <w:t>58/100</w:t>
            </w:r>
            <w:r w:rsidR="00E24CDF" w:rsidRPr="00FF01EF">
              <w:rPr>
                <w:rFonts w:ascii="Times New Roman" w:hAnsi="Times New Roman" w:cs="Times New Roman"/>
                <w:color w:val="000000" w:themeColor="text1"/>
                <w:sz w:val="20"/>
                <w:szCs w:val="20"/>
              </w:rPr>
              <w:t xml:space="preserve"> (3x240/415)</w:t>
            </w:r>
            <w:r w:rsidRPr="00FF01EF">
              <w:rPr>
                <w:rFonts w:ascii="Times New Roman" w:hAnsi="Times New Roman" w:cs="Times New Roman"/>
                <w:color w:val="000000" w:themeColor="text1"/>
                <w:sz w:val="20"/>
                <w:szCs w:val="20"/>
              </w:rPr>
              <w:t xml:space="preserve"> V;</w:t>
            </w:r>
          </w:p>
          <w:p w14:paraId="3B4432ED"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Curentul nominal - 5(10) A;</w:t>
            </w:r>
          </w:p>
          <w:p w14:paraId="426294E6"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Frecvența  - 50 Hz;</w:t>
            </w:r>
          </w:p>
          <w:p w14:paraId="5AF71D7C"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Tip – trifazat;</w:t>
            </w:r>
          </w:p>
          <w:p w14:paraId="55330765"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Conectarea circuitelor de curent prin transformatoare de curent;</w:t>
            </w:r>
          </w:p>
          <w:p w14:paraId="21AF965E" w14:textId="41C78E3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Conectarea circuitelor de tensiune</w:t>
            </w:r>
            <w:r w:rsidR="00E24CDF" w:rsidRPr="00FF01EF">
              <w:rPr>
                <w:rFonts w:ascii="Times New Roman" w:hAnsi="Times New Roman" w:cs="Times New Roman"/>
                <w:color w:val="000000" w:themeColor="text1"/>
                <w:sz w:val="20"/>
                <w:szCs w:val="20"/>
              </w:rPr>
              <w:t>: directă sau</w:t>
            </w:r>
            <w:r w:rsidRPr="00FF01EF">
              <w:rPr>
                <w:rFonts w:ascii="Times New Roman" w:hAnsi="Times New Roman" w:cs="Times New Roman"/>
                <w:color w:val="000000" w:themeColor="text1"/>
                <w:sz w:val="20"/>
                <w:szCs w:val="20"/>
              </w:rPr>
              <w:t xml:space="preserve"> prin transformatoare de tensiune;</w:t>
            </w:r>
          </w:p>
          <w:p w14:paraId="68286478"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Posibilitatea conectării modem de transmitere a datelor la distanță</w:t>
            </w:r>
          </w:p>
          <w:p w14:paraId="70A34501" w14:textId="77777777" w:rsidR="00877FFB" w:rsidRPr="00FF01EF" w:rsidRDefault="00877FFB" w:rsidP="00DE10D6">
            <w:pPr>
              <w:pStyle w:val="Listparagraf"/>
              <w:numPr>
                <w:ilvl w:val="0"/>
                <w:numId w:val="1"/>
              </w:numPr>
              <w:ind w:left="172"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Acceptat de furnizorul local de energie electrică</w:t>
            </w:r>
          </w:p>
          <w:p w14:paraId="429B2968" w14:textId="2E249407" w:rsidR="00877FFB" w:rsidRPr="00FF01EF" w:rsidRDefault="00FF01EF" w:rsidP="00084DCE">
            <w:pPr>
              <w:pStyle w:val="Listparagraf"/>
              <w:numPr>
                <w:ilvl w:val="0"/>
                <w:numId w:val="1"/>
              </w:numPr>
              <w:spacing w:after="0"/>
              <w:ind w:left="170" w:hanging="14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Cu buletin de verificare metrologică valabil, eliberat de un laborator acreditat în RM, sau certificat/marcaj de  verificare metrologică inițială CE, aplicat nu mai târziu de 2026.</w:t>
            </w:r>
          </w:p>
        </w:tc>
        <w:tc>
          <w:tcPr>
            <w:tcW w:w="1276" w:type="dxa"/>
            <w:tcBorders>
              <w:top w:val="single" w:sz="4" w:space="0" w:color="auto"/>
              <w:left w:val="single" w:sz="4" w:space="0" w:color="auto"/>
              <w:bottom w:val="single" w:sz="4" w:space="0" w:color="auto"/>
              <w:right w:val="single" w:sz="4" w:space="0" w:color="auto"/>
            </w:tcBorders>
            <w:vAlign w:val="center"/>
          </w:tcPr>
          <w:p w14:paraId="19F1CD21" w14:textId="01213180" w:rsidR="00877FFB" w:rsidRPr="00FF01EF" w:rsidRDefault="00877FFB" w:rsidP="00FF01EF">
            <w:pPr>
              <w:spacing w:after="0"/>
              <w:jc w:val="center"/>
              <w:rPr>
                <w:rFonts w:ascii="Times New Roman" w:hAnsi="Times New Roman" w:cs="Times New Roman"/>
                <w:i/>
                <w:iCs/>
                <w:color w:val="000000" w:themeColor="text1"/>
                <w:sz w:val="20"/>
                <w:szCs w:val="20"/>
                <w:lang w:eastAsia="ru-RU"/>
              </w:rPr>
            </w:pPr>
          </w:p>
        </w:tc>
      </w:tr>
      <w:tr w:rsidR="00E02354" w:rsidRPr="002B0C40" w14:paraId="1934F782"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8E1A2BD" w14:textId="2895FFF3"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7</w:t>
            </w:r>
            <w:r w:rsidRPr="002B0C40">
              <w:rPr>
                <w:rFonts w:ascii="Times New Roman" w:hAnsi="Times New Roman" w:cs="Times New Roman"/>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32D2BAA" w14:textId="04581C5E"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1F13D9">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66F0EE06" w14:textId="77777777" w:rsidR="00E02354" w:rsidRPr="002B0C40" w:rsidRDefault="00E02354" w:rsidP="00E02354">
            <w:pPr>
              <w:shd w:val="clear" w:color="auto" w:fill="FFFFFF" w:themeFill="background1"/>
              <w:spacing w:after="0" w:line="240" w:lineRule="auto"/>
              <w:rPr>
                <w:rFonts w:ascii="Times New Roman" w:hAnsi="Times New Roman"/>
                <w:color w:val="000000" w:themeColor="text1"/>
                <w:sz w:val="20"/>
                <w:szCs w:val="20"/>
                <w:lang w:eastAsia="ru-RU"/>
              </w:rPr>
            </w:pPr>
            <w:r w:rsidRPr="002B0C40">
              <w:rPr>
                <w:rFonts w:ascii="Times New Roman" w:hAnsi="Times New Roman"/>
                <w:color w:val="000000" w:themeColor="text1"/>
                <w:sz w:val="20"/>
                <w:szCs w:val="20"/>
                <w:lang w:eastAsia="ru-RU"/>
              </w:rPr>
              <w:t>Modem compatibil cu contorul</w:t>
            </w:r>
          </w:p>
        </w:tc>
        <w:tc>
          <w:tcPr>
            <w:tcW w:w="709" w:type="dxa"/>
            <w:tcBorders>
              <w:top w:val="single" w:sz="4" w:space="0" w:color="auto"/>
              <w:left w:val="single" w:sz="4" w:space="0" w:color="auto"/>
              <w:bottom w:val="single" w:sz="4" w:space="0" w:color="auto"/>
              <w:right w:val="single" w:sz="4" w:space="0" w:color="auto"/>
            </w:tcBorders>
            <w:vAlign w:val="center"/>
          </w:tcPr>
          <w:p w14:paraId="43E85125" w14:textId="77777777"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eastAsia="Times New Roman" w:hAnsi="Times New Roman" w:cs="Times New Roman"/>
                <w:color w:val="000000" w:themeColor="text1"/>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27DC0AC" w14:textId="16007191"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6D556438" w14:textId="77777777" w:rsidR="00E02354" w:rsidRPr="00FF01EF" w:rsidRDefault="00E02354" w:rsidP="00E02354">
            <w:pPr>
              <w:pStyle w:val="Listparagraf"/>
              <w:numPr>
                <w:ilvl w:val="0"/>
                <w:numId w:val="1"/>
              </w:numPr>
              <w:ind w:left="172" w:hanging="172"/>
              <w:rPr>
                <w:rFonts w:ascii="Times New Roman" w:hAnsi="Times New Roman" w:cs="Times New Roman"/>
                <w:color w:val="000000" w:themeColor="text1"/>
                <w:sz w:val="20"/>
                <w:szCs w:val="20"/>
              </w:rPr>
            </w:pPr>
            <w:r w:rsidRPr="00FF01EF">
              <w:rPr>
                <w:rFonts w:ascii="Times New Roman" w:hAnsi="Times New Roman" w:cs="Times New Roman"/>
                <w:color w:val="000000" w:themeColor="text1"/>
                <w:sz w:val="20"/>
                <w:szCs w:val="20"/>
              </w:rPr>
              <w:t>Compatibil cu contorul</w:t>
            </w:r>
          </w:p>
        </w:tc>
        <w:tc>
          <w:tcPr>
            <w:tcW w:w="1276" w:type="dxa"/>
            <w:tcBorders>
              <w:top w:val="single" w:sz="4" w:space="0" w:color="auto"/>
              <w:left w:val="single" w:sz="4" w:space="0" w:color="auto"/>
              <w:bottom w:val="single" w:sz="4" w:space="0" w:color="auto"/>
              <w:right w:val="single" w:sz="4" w:space="0" w:color="auto"/>
            </w:tcBorders>
            <w:vAlign w:val="center"/>
          </w:tcPr>
          <w:p w14:paraId="7FF29B18" w14:textId="7174BAD0"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E02354" w:rsidRPr="002B0C40" w14:paraId="56588FF6"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007FF95" w14:textId="26652F1A"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7</w:t>
            </w:r>
            <w:r w:rsidRPr="002B0C40">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6DE4CA4C" w14:textId="47A3EBE4"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1F13D9">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7D31B746" w14:textId="77777777" w:rsidR="00E02354" w:rsidRPr="002B0C40" w:rsidRDefault="00E02354" w:rsidP="00E02354">
            <w:pPr>
              <w:shd w:val="clear" w:color="auto" w:fill="FFFFFF" w:themeFill="background1"/>
              <w:spacing w:after="0" w:line="240" w:lineRule="auto"/>
              <w:rPr>
                <w:rFonts w:ascii="Times New Roman" w:hAnsi="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Antenă GSM compatibilă cu modemul</w:t>
            </w:r>
          </w:p>
        </w:tc>
        <w:tc>
          <w:tcPr>
            <w:tcW w:w="709" w:type="dxa"/>
            <w:tcBorders>
              <w:top w:val="single" w:sz="4" w:space="0" w:color="auto"/>
              <w:left w:val="single" w:sz="4" w:space="0" w:color="auto"/>
              <w:bottom w:val="single" w:sz="4" w:space="0" w:color="auto"/>
              <w:right w:val="single" w:sz="4" w:space="0" w:color="auto"/>
            </w:tcBorders>
            <w:vAlign w:val="center"/>
          </w:tcPr>
          <w:p w14:paraId="7750E765" w14:textId="77777777"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ro-RO"/>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5CA0E57" w14:textId="102B53FF"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63951B29" w14:textId="77777777" w:rsidR="00E02354" w:rsidRPr="00FF01EF" w:rsidRDefault="00E02354" w:rsidP="00E02354">
            <w:pPr>
              <w:pStyle w:val="Frspaiere"/>
              <w:spacing w:line="276" w:lineRule="auto"/>
              <w:rPr>
                <w:rFonts w:ascii="Times New Roman" w:hAnsi="Times New Roman"/>
                <w:color w:val="000000" w:themeColor="text1"/>
                <w:sz w:val="20"/>
                <w:szCs w:val="20"/>
                <w:shd w:val="clear" w:color="auto" w:fill="FFFFFF"/>
                <w:lang w:val="ro-RO"/>
              </w:rPr>
            </w:pPr>
            <w:r w:rsidRPr="00FF01EF">
              <w:rPr>
                <w:rFonts w:ascii="Times New Roman" w:hAnsi="Times New Roman"/>
                <w:color w:val="000000" w:themeColor="text1"/>
                <w:sz w:val="20"/>
                <w:szCs w:val="20"/>
                <w:shd w:val="clear" w:color="auto" w:fill="FFFFFF"/>
                <w:lang w:val="ro-RO"/>
              </w:rPr>
              <w:t>Compatibilă cu modemul;</w:t>
            </w:r>
          </w:p>
          <w:p w14:paraId="6A3FE1F6" w14:textId="77777777" w:rsidR="00E02354" w:rsidRPr="00FF01EF" w:rsidRDefault="00E02354" w:rsidP="00E02354">
            <w:pPr>
              <w:pStyle w:val="Listparagraf"/>
              <w:numPr>
                <w:ilvl w:val="0"/>
                <w:numId w:val="1"/>
              </w:numPr>
              <w:ind w:left="172" w:hanging="172"/>
              <w:rPr>
                <w:rFonts w:ascii="Times New Roman" w:hAnsi="Times New Roman" w:cs="Times New Roman"/>
                <w:color w:val="000000" w:themeColor="text1"/>
                <w:sz w:val="20"/>
                <w:szCs w:val="20"/>
              </w:rPr>
            </w:pPr>
            <w:r w:rsidRPr="00FF01EF">
              <w:rPr>
                <w:rFonts w:ascii="Times New Roman" w:hAnsi="Times New Roman"/>
                <w:color w:val="000000" w:themeColor="text1"/>
                <w:sz w:val="20"/>
                <w:szCs w:val="20"/>
                <w:shd w:val="clear" w:color="auto" w:fill="FFFFFF"/>
              </w:rPr>
              <w:t>Lungime cablu – 3m.</w:t>
            </w:r>
          </w:p>
        </w:tc>
        <w:tc>
          <w:tcPr>
            <w:tcW w:w="1276" w:type="dxa"/>
            <w:tcBorders>
              <w:top w:val="single" w:sz="4" w:space="0" w:color="auto"/>
              <w:left w:val="single" w:sz="4" w:space="0" w:color="auto"/>
              <w:bottom w:val="single" w:sz="4" w:space="0" w:color="auto"/>
              <w:right w:val="single" w:sz="4" w:space="0" w:color="auto"/>
            </w:tcBorders>
            <w:vAlign w:val="center"/>
          </w:tcPr>
          <w:p w14:paraId="2FCC940D" w14:textId="262FAA10"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E02354" w:rsidRPr="002B0C40" w14:paraId="4028527A" w14:textId="77777777" w:rsidTr="00E02354">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923C67E" w14:textId="521FE091"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7</w:t>
            </w:r>
            <w:r w:rsidRPr="002B0C40">
              <w:rPr>
                <w:rFonts w:ascii="Times New Roman" w:hAnsi="Times New Roman" w:cs="Times New Roman"/>
                <w:color w:val="000000" w:themeColor="text1"/>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3C829708" w14:textId="10613926" w:rsidR="00E02354" w:rsidRPr="002B0C40" w:rsidRDefault="00E02354" w:rsidP="00E02354">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sidRPr="001F13D9">
              <w:rPr>
                <w:rFonts w:ascii="Times New Roman" w:eastAsia="Times New Roman" w:hAnsi="Times New Roman" w:cs="Times New Roman"/>
                <w:color w:val="000000" w:themeColor="text1"/>
                <w:sz w:val="20"/>
                <w:szCs w:val="20"/>
              </w:rPr>
              <w:t>31200000-8</w:t>
            </w:r>
          </w:p>
        </w:tc>
        <w:tc>
          <w:tcPr>
            <w:tcW w:w="2414" w:type="dxa"/>
            <w:tcBorders>
              <w:top w:val="single" w:sz="4" w:space="0" w:color="auto"/>
              <w:left w:val="single" w:sz="4" w:space="0" w:color="auto"/>
              <w:bottom w:val="single" w:sz="4" w:space="0" w:color="auto"/>
              <w:right w:val="single" w:sz="4" w:space="0" w:color="auto"/>
            </w:tcBorders>
            <w:vAlign w:val="center"/>
          </w:tcPr>
          <w:p w14:paraId="78E8DDC7" w14:textId="4A79412A" w:rsidR="00E02354" w:rsidRPr="002B0C40" w:rsidRDefault="00E02354" w:rsidP="00E0235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Transformatoare de curent</w:t>
            </w:r>
          </w:p>
        </w:tc>
        <w:tc>
          <w:tcPr>
            <w:tcW w:w="709" w:type="dxa"/>
            <w:tcBorders>
              <w:top w:val="single" w:sz="4" w:space="0" w:color="auto"/>
              <w:left w:val="single" w:sz="4" w:space="0" w:color="auto"/>
              <w:bottom w:val="single" w:sz="4" w:space="0" w:color="auto"/>
              <w:right w:val="single" w:sz="4" w:space="0" w:color="auto"/>
            </w:tcBorders>
            <w:vAlign w:val="center"/>
          </w:tcPr>
          <w:p w14:paraId="18910D43" w14:textId="132445DE"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FB68175" w14:textId="69DEA9B6" w:rsidR="00E02354" w:rsidRPr="002B0C40" w:rsidRDefault="00E02354" w:rsidP="00E0235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2B0C40">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6A637134" w14:textId="3EA1F788" w:rsidR="00E02354" w:rsidRPr="00FF01EF" w:rsidRDefault="00E02354" w:rsidP="00E02354">
            <w:pPr>
              <w:pStyle w:val="Frspaiere"/>
              <w:spacing w:line="276" w:lineRule="auto"/>
              <w:rPr>
                <w:rFonts w:ascii="Times New Roman" w:hAnsi="Times New Roman"/>
                <w:color w:val="000000" w:themeColor="text1"/>
                <w:sz w:val="20"/>
                <w:szCs w:val="20"/>
                <w:shd w:val="clear" w:color="auto" w:fill="FFFFFF"/>
                <w:lang w:val="ro-RO"/>
              </w:rPr>
            </w:pPr>
            <w:r w:rsidRPr="00FF01EF">
              <w:rPr>
                <w:rFonts w:ascii="Times New Roman" w:hAnsi="Times New Roman"/>
                <w:color w:val="000000" w:themeColor="text1"/>
                <w:sz w:val="20"/>
                <w:szCs w:val="20"/>
                <w:shd w:val="clear" w:color="auto" w:fill="FFFFFF"/>
                <w:lang w:val="ro-RO"/>
              </w:rPr>
              <w:t>Tensiunea nominală – 0,66 kV;</w:t>
            </w:r>
          </w:p>
          <w:p w14:paraId="03FAD8C5" w14:textId="66A1E280" w:rsidR="00E02354" w:rsidRPr="00FF01EF" w:rsidRDefault="00E02354" w:rsidP="00E02354">
            <w:pPr>
              <w:pStyle w:val="Frspaiere"/>
              <w:spacing w:line="276" w:lineRule="auto"/>
              <w:rPr>
                <w:rFonts w:ascii="Times New Roman" w:hAnsi="Times New Roman"/>
                <w:color w:val="000000" w:themeColor="text1"/>
                <w:sz w:val="20"/>
                <w:szCs w:val="20"/>
                <w:shd w:val="clear" w:color="auto" w:fill="FFFFFF"/>
                <w:lang w:val="ro-RO"/>
              </w:rPr>
            </w:pPr>
            <w:r w:rsidRPr="00FF01EF">
              <w:rPr>
                <w:rFonts w:ascii="Times New Roman" w:hAnsi="Times New Roman"/>
                <w:color w:val="000000" w:themeColor="text1"/>
                <w:sz w:val="20"/>
                <w:szCs w:val="20"/>
                <w:shd w:val="clear" w:color="auto" w:fill="FFFFFF"/>
                <w:lang w:val="ro-RO"/>
              </w:rPr>
              <w:t>Curentul nominal primar – 200 A;</w:t>
            </w:r>
          </w:p>
          <w:p w14:paraId="495AC13A" w14:textId="6B7B3299" w:rsidR="00E02354" w:rsidRPr="00FF01EF" w:rsidRDefault="00E02354" w:rsidP="00E02354">
            <w:pPr>
              <w:pStyle w:val="Frspaiere"/>
              <w:spacing w:line="276" w:lineRule="auto"/>
              <w:rPr>
                <w:rFonts w:ascii="Times New Roman" w:hAnsi="Times New Roman"/>
                <w:color w:val="000000" w:themeColor="text1"/>
                <w:sz w:val="20"/>
                <w:szCs w:val="20"/>
                <w:shd w:val="clear" w:color="auto" w:fill="FFFFFF"/>
                <w:lang w:val="ro-RO"/>
              </w:rPr>
            </w:pPr>
            <w:r w:rsidRPr="00FF01EF">
              <w:rPr>
                <w:rFonts w:ascii="Times New Roman" w:hAnsi="Times New Roman"/>
                <w:color w:val="000000" w:themeColor="text1"/>
                <w:sz w:val="20"/>
                <w:szCs w:val="20"/>
                <w:shd w:val="clear" w:color="auto" w:fill="FFFFFF"/>
                <w:lang w:val="ro-RO"/>
              </w:rPr>
              <w:t>Curentul nominal secundar – 5 A;</w:t>
            </w:r>
          </w:p>
          <w:p w14:paraId="39B3A8BC" w14:textId="7050F936" w:rsidR="00E02354" w:rsidRPr="00FF01EF" w:rsidRDefault="00E02354" w:rsidP="00E02354">
            <w:pPr>
              <w:pStyle w:val="Frspaiere"/>
              <w:spacing w:line="276" w:lineRule="auto"/>
              <w:rPr>
                <w:rFonts w:ascii="Times New Roman" w:hAnsi="Times New Roman"/>
                <w:color w:val="000000" w:themeColor="text1"/>
                <w:sz w:val="20"/>
                <w:szCs w:val="20"/>
                <w:shd w:val="clear" w:color="auto" w:fill="FFFFFF"/>
                <w:lang w:val="ro-RO"/>
              </w:rPr>
            </w:pPr>
            <w:r w:rsidRPr="00FF01EF">
              <w:rPr>
                <w:rFonts w:ascii="Times New Roman" w:hAnsi="Times New Roman"/>
                <w:color w:val="000000" w:themeColor="text1"/>
                <w:sz w:val="20"/>
                <w:szCs w:val="20"/>
                <w:shd w:val="clear" w:color="auto" w:fill="FFFFFF"/>
                <w:lang w:val="ro-RO"/>
              </w:rPr>
              <w:t>Clasa de precizie – 0,5;</w:t>
            </w:r>
          </w:p>
          <w:p w14:paraId="67912F3B" w14:textId="2136D61C" w:rsidR="00E02354" w:rsidRPr="00FF01EF" w:rsidRDefault="00E02354" w:rsidP="00E02354">
            <w:pPr>
              <w:pStyle w:val="Frspaiere"/>
              <w:spacing w:line="276" w:lineRule="auto"/>
              <w:rPr>
                <w:rFonts w:ascii="Times New Roman" w:hAnsi="Times New Roman"/>
                <w:color w:val="000000" w:themeColor="text1"/>
                <w:sz w:val="20"/>
                <w:szCs w:val="20"/>
                <w:shd w:val="clear" w:color="auto" w:fill="FFFFFF"/>
                <w:lang w:val="ro-RO"/>
              </w:rPr>
            </w:pPr>
            <w:r w:rsidRPr="00FF01EF">
              <w:rPr>
                <w:rFonts w:ascii="Times New Roman" w:hAnsi="Times New Roman"/>
                <w:color w:val="000000" w:themeColor="text1"/>
                <w:sz w:val="20"/>
                <w:szCs w:val="20"/>
                <w:lang w:val="ro-RO"/>
              </w:rPr>
              <w:t>Cu buletin de verificare metrologică valabil, eliberat de un laborator acreditat în RM, sau certificat/marcaj de  verificare metrologică inițială CE, aplicat nu mai târziu de 2026.</w:t>
            </w:r>
          </w:p>
        </w:tc>
        <w:tc>
          <w:tcPr>
            <w:tcW w:w="1276" w:type="dxa"/>
            <w:tcBorders>
              <w:top w:val="single" w:sz="4" w:space="0" w:color="auto"/>
              <w:left w:val="single" w:sz="4" w:space="0" w:color="auto"/>
              <w:bottom w:val="single" w:sz="4" w:space="0" w:color="auto"/>
              <w:right w:val="single" w:sz="4" w:space="0" w:color="auto"/>
            </w:tcBorders>
            <w:vAlign w:val="center"/>
          </w:tcPr>
          <w:p w14:paraId="47CDE072" w14:textId="0D9BE76E" w:rsidR="00E02354" w:rsidRPr="002B0C40" w:rsidRDefault="00E02354" w:rsidP="00E02354">
            <w:pPr>
              <w:spacing w:after="0"/>
              <w:jc w:val="center"/>
              <w:rPr>
                <w:rFonts w:ascii="Times New Roman" w:hAnsi="Times New Roman" w:cs="Times New Roman"/>
                <w:i/>
                <w:iCs/>
                <w:color w:val="000000" w:themeColor="text1"/>
                <w:sz w:val="20"/>
                <w:szCs w:val="20"/>
                <w:lang w:eastAsia="ru-RU"/>
              </w:rPr>
            </w:pPr>
          </w:p>
        </w:tc>
      </w:tr>
      <w:tr w:rsidR="002B0C40" w:rsidRPr="002B0C40" w14:paraId="3D550ED0" w14:textId="77777777" w:rsidTr="00060AC1">
        <w:trPr>
          <w:trHeight w:val="397"/>
          <w:jc w:val="center"/>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1E97B705" w14:textId="6CDE5E43" w:rsidR="00877FFB" w:rsidRPr="002B0C40" w:rsidRDefault="00877FFB" w:rsidP="00A338FF">
            <w:pPr>
              <w:spacing w:after="0"/>
              <w:ind w:firstLine="458"/>
              <w:rPr>
                <w:rFonts w:ascii="Times New Roman" w:hAnsi="Times New Roman" w:cs="Times New Roman"/>
                <w:b/>
                <w:bCs/>
                <w:i/>
                <w:iCs/>
                <w:color w:val="000000" w:themeColor="text1"/>
                <w:sz w:val="20"/>
                <w:szCs w:val="20"/>
                <w:lang w:eastAsia="ru-RU"/>
              </w:rPr>
            </w:pPr>
            <w:r w:rsidRPr="002B0C40">
              <w:rPr>
                <w:rFonts w:ascii="Times New Roman" w:hAnsi="Times New Roman" w:cs="Times New Roman"/>
                <w:b/>
                <w:bCs/>
                <w:color w:val="000000" w:themeColor="text1"/>
                <w:sz w:val="24"/>
                <w:szCs w:val="24"/>
              </w:rPr>
              <w:t xml:space="preserve">Valoarea estimativă totală, lei fără TVA                                                              </w:t>
            </w:r>
            <w:r w:rsidR="00E02DCE">
              <w:rPr>
                <w:rFonts w:ascii="Times New Roman" w:hAnsi="Times New Roman" w:cs="Times New Roman"/>
                <w:b/>
                <w:bCs/>
                <w:color w:val="000000" w:themeColor="text1"/>
                <w:sz w:val="24"/>
                <w:szCs w:val="24"/>
              </w:rPr>
              <w:t>312</w:t>
            </w:r>
            <w:r w:rsidR="0078736D">
              <w:rPr>
                <w:rFonts w:ascii="Times New Roman" w:hAnsi="Times New Roman" w:cs="Times New Roman"/>
                <w:b/>
                <w:bCs/>
                <w:color w:val="000000" w:themeColor="text1"/>
                <w:sz w:val="24"/>
                <w:szCs w:val="24"/>
              </w:rPr>
              <w:t xml:space="preserve"> </w:t>
            </w:r>
            <w:r w:rsidR="00E02DCE">
              <w:rPr>
                <w:rFonts w:ascii="Times New Roman" w:hAnsi="Times New Roman" w:cs="Times New Roman"/>
                <w:b/>
                <w:bCs/>
                <w:color w:val="000000" w:themeColor="text1"/>
                <w:sz w:val="24"/>
                <w:szCs w:val="24"/>
              </w:rPr>
              <w:t>624</w:t>
            </w:r>
            <w:r w:rsidR="00A338FF" w:rsidRPr="002B0C40">
              <w:rPr>
                <w:rFonts w:ascii="Times New Roman" w:hAnsi="Times New Roman" w:cs="Times New Roman"/>
                <w:b/>
                <w:bCs/>
                <w:color w:val="000000" w:themeColor="text1"/>
                <w:sz w:val="24"/>
                <w:szCs w:val="24"/>
              </w:rPr>
              <w:t>,00</w:t>
            </w:r>
          </w:p>
        </w:tc>
      </w:tr>
    </w:tbl>
    <w:p w14:paraId="03260CCB" w14:textId="77777777" w:rsidR="00877FFB" w:rsidRPr="00B02E6E" w:rsidRDefault="00877FFB" w:rsidP="00B02E6E">
      <w:pPr>
        <w:spacing w:after="0" w:line="240" w:lineRule="auto"/>
        <w:rPr>
          <w:rFonts w:ascii="Times New Roman" w:eastAsia="Calibri" w:hAnsi="Times New Roman" w:cs="Times New Roman"/>
          <w:b/>
          <w:bCs/>
          <w:i/>
          <w:iCs/>
          <w:sz w:val="24"/>
          <w:szCs w:val="24"/>
          <w:u w:val="single"/>
        </w:rPr>
      </w:pPr>
    </w:p>
    <w:p w14:paraId="65C5894E" w14:textId="77777777" w:rsidR="00877FFB" w:rsidRPr="00D96BB3" w:rsidRDefault="00877FFB" w:rsidP="00877FFB">
      <w:pPr>
        <w:pStyle w:val="Listparagraf"/>
        <w:spacing w:after="0"/>
        <w:ind w:left="426"/>
        <w:rPr>
          <w:rFonts w:ascii="Times New Roman" w:eastAsia="Calibri" w:hAnsi="Times New Roman" w:cs="Times New Roman"/>
          <w:i/>
          <w:iCs/>
          <w:sz w:val="24"/>
          <w:szCs w:val="24"/>
        </w:rPr>
      </w:pPr>
      <w:r w:rsidRPr="00D96BB3">
        <w:rPr>
          <w:rFonts w:ascii="Times New Roman" w:eastAsia="Calibri" w:hAnsi="Times New Roman" w:cs="Times New Roman"/>
          <w:b/>
          <w:bCs/>
          <w:i/>
          <w:iCs/>
          <w:sz w:val="24"/>
          <w:szCs w:val="24"/>
          <w:u w:val="single"/>
        </w:rPr>
        <w:t xml:space="preserve">NOTĂ: </w:t>
      </w:r>
      <w:r w:rsidRPr="00D96BB3">
        <w:rPr>
          <w:rFonts w:ascii="Times New Roman" w:eastAsia="Calibri" w:hAnsi="Times New Roman" w:cs="Times New Roman"/>
          <w:i/>
          <w:iCs/>
          <w:sz w:val="24"/>
          <w:szCs w:val="24"/>
        </w:rPr>
        <w:t>Toate cerințele din Caietul de Sarcini sunt minimale și obligatorii</w:t>
      </w:r>
    </w:p>
    <w:p w14:paraId="2F5B2E0E" w14:textId="77777777" w:rsidR="00DE10D6" w:rsidRPr="0097714B" w:rsidRDefault="00DE10D6" w:rsidP="00DE10D6">
      <w:pPr>
        <w:pStyle w:val="Listparagraf"/>
        <w:spacing w:before="120" w:after="0"/>
        <w:ind w:left="426"/>
        <w:rPr>
          <w:rFonts w:ascii="Times New Roman" w:eastAsia="Calibri" w:hAnsi="Times New Roman" w:cs="Times New Roman"/>
          <w:i/>
          <w:iCs/>
          <w:color w:val="000000" w:themeColor="text1"/>
          <w:sz w:val="24"/>
          <w:szCs w:val="24"/>
        </w:rPr>
      </w:pPr>
      <w:bookmarkStart w:id="0" w:name="_Hlk61443031"/>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8028A34" w14:textId="77777777" w:rsidR="00DE10D6" w:rsidRDefault="00DE10D6" w:rsidP="00DE10D6">
      <w:pPr>
        <w:pStyle w:val="Default"/>
        <w:spacing w:line="276" w:lineRule="auto"/>
        <w:jc w:val="both"/>
        <w:rPr>
          <w:rFonts w:ascii="Times New Roman" w:eastAsia="Times New Roman" w:hAnsi="Times New Roman" w:cs="Times New Roman"/>
          <w:lang w:val="ro-RO" w:eastAsia="ro-RO"/>
        </w:rPr>
      </w:pPr>
    </w:p>
    <w:p w14:paraId="21D5660B" w14:textId="77777777" w:rsidR="0078736D" w:rsidRDefault="0078736D" w:rsidP="00DE10D6">
      <w:pPr>
        <w:pStyle w:val="Default"/>
        <w:spacing w:line="276" w:lineRule="auto"/>
        <w:jc w:val="both"/>
        <w:rPr>
          <w:rFonts w:ascii="Times New Roman" w:eastAsia="Times New Roman" w:hAnsi="Times New Roman" w:cs="Times New Roman"/>
          <w:lang w:val="ro-RO" w:eastAsia="ro-RO"/>
        </w:rPr>
      </w:pPr>
    </w:p>
    <w:p w14:paraId="4757FF46" w14:textId="77777777" w:rsidR="0078736D" w:rsidRDefault="0078736D" w:rsidP="00DE10D6">
      <w:pPr>
        <w:pStyle w:val="Default"/>
        <w:spacing w:line="276" w:lineRule="auto"/>
        <w:jc w:val="both"/>
        <w:rPr>
          <w:rFonts w:ascii="Times New Roman" w:eastAsia="Times New Roman" w:hAnsi="Times New Roman" w:cs="Times New Roman"/>
          <w:lang w:val="ro-RO" w:eastAsia="ro-RO"/>
        </w:rPr>
      </w:pPr>
    </w:p>
    <w:p w14:paraId="28DB37F4" w14:textId="77777777" w:rsidR="0078736D" w:rsidRPr="002564C1" w:rsidRDefault="0078736D" w:rsidP="00DE10D6">
      <w:pPr>
        <w:pStyle w:val="Default"/>
        <w:spacing w:line="276" w:lineRule="auto"/>
        <w:jc w:val="both"/>
        <w:rPr>
          <w:rFonts w:ascii="Times New Roman" w:eastAsia="Times New Roman" w:hAnsi="Times New Roman" w:cs="Times New Roman"/>
          <w:lang w:val="ro-RO" w:eastAsia="ro-RO"/>
        </w:rPr>
      </w:pPr>
    </w:p>
    <w:p w14:paraId="09D35B6F" w14:textId="1A64EC59" w:rsidR="002564C1" w:rsidRPr="002564C1" w:rsidRDefault="00EE252A" w:rsidP="00EE252A">
      <w:pPr>
        <w:pStyle w:val="Default"/>
        <w:numPr>
          <w:ilvl w:val="0"/>
          <w:numId w:val="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lastRenderedPageBreak/>
        <w:t>Termenul</w:t>
      </w:r>
      <w:r w:rsidR="002564C1" w:rsidRPr="002564C1">
        <w:rPr>
          <w:rFonts w:ascii="Times New Roman" w:eastAsia="Calibri" w:hAnsi="Times New Roman" w:cs="Times New Roman"/>
          <w:b/>
          <w:spacing w:val="-3"/>
          <w:lang w:val="ro-RO"/>
        </w:rPr>
        <w:t xml:space="preserve"> realizare a achiziției</w:t>
      </w:r>
      <w:r w:rsidRPr="002564C1">
        <w:rPr>
          <w:rFonts w:ascii="Times New Roman" w:eastAsia="Calibri" w:hAnsi="Times New Roman" w:cs="Times New Roman"/>
          <w:b/>
          <w:color w:val="000000" w:themeColor="text1"/>
          <w:spacing w:val="-3"/>
          <w:lang w:val="ro-RO"/>
        </w:rPr>
        <w:t xml:space="preserve">: </w:t>
      </w:r>
    </w:p>
    <w:p w14:paraId="12FA0DE1" w14:textId="2B4B7BA6" w:rsidR="00EE252A" w:rsidRPr="002564C1" w:rsidRDefault="00EE252A" w:rsidP="002564C1">
      <w:pPr>
        <w:pStyle w:val="Default"/>
        <w:spacing w:line="360" w:lineRule="auto"/>
        <w:ind w:left="284"/>
        <w:jc w:val="both"/>
        <w:rPr>
          <w:rFonts w:ascii="Times New Roman" w:hAnsi="Times New Roman" w:cs="Times New Roman"/>
          <w:color w:val="000000" w:themeColor="text1"/>
          <w:lang w:val="ro-RO"/>
        </w:rPr>
      </w:pPr>
      <w:r w:rsidRPr="002564C1">
        <w:rPr>
          <w:rFonts w:ascii="Times New Roman" w:hAnsi="Times New Roman" w:cs="Times New Roman"/>
          <w:color w:val="000000" w:themeColor="text1"/>
          <w:lang w:val="ro-RO"/>
        </w:rPr>
        <w:t>Bunurile vor fi livrate Beneficiarului, la necesitate, conform comenzii, în decurs de 30 zile calendaristice din data înaintării comenzii de către „TERMOELECTRICA” S.A.</w:t>
      </w:r>
    </w:p>
    <w:p w14:paraId="2350FD0A" w14:textId="7FCF4D2F" w:rsidR="00877FFB" w:rsidRPr="002564C1" w:rsidRDefault="00EE252A" w:rsidP="002564C1">
      <w:pPr>
        <w:pStyle w:val="Default"/>
        <w:spacing w:line="360" w:lineRule="auto"/>
        <w:ind w:left="284"/>
        <w:jc w:val="both"/>
        <w:rPr>
          <w:rFonts w:ascii="Times New Roman" w:hAnsi="Times New Roman" w:cs="Times New Roman"/>
          <w:color w:val="000000" w:themeColor="text1"/>
          <w:lang w:val="ro-RO"/>
        </w:rPr>
      </w:pPr>
      <w:r w:rsidRPr="002564C1">
        <w:rPr>
          <w:rFonts w:ascii="Times New Roman" w:hAnsi="Times New Roman" w:cs="Times New Roman"/>
          <w:color w:val="000000" w:themeColor="text1"/>
          <w:lang w:val="ro-RO"/>
        </w:rPr>
        <w:t>Adresa livrării bunurilor: Republica Moldova, mun. Chișinău, str. Meșterul Manole, nr. 3, Depozitul central al „TERMOELECTRICA” S.A..</w:t>
      </w:r>
    </w:p>
    <w:p w14:paraId="7508356E" w14:textId="77777777" w:rsidR="00877FFB" w:rsidRPr="00D96BB3" w:rsidRDefault="00877FFB" w:rsidP="00877FFB">
      <w:pPr>
        <w:pStyle w:val="Default"/>
        <w:numPr>
          <w:ilvl w:val="0"/>
          <w:numId w:val="5"/>
        </w:numPr>
        <w:spacing w:line="276" w:lineRule="auto"/>
        <w:ind w:left="426" w:hanging="426"/>
        <w:jc w:val="both"/>
        <w:rPr>
          <w:rFonts w:ascii="Times New Roman" w:hAnsi="Times New Roman" w:cs="Times New Roman"/>
          <w:b/>
          <w:bCs/>
          <w:lang w:val="ro-RO"/>
        </w:rPr>
      </w:pPr>
      <w:r w:rsidRPr="00D96BB3">
        <w:rPr>
          <w:rFonts w:ascii="Times New Roman" w:hAnsi="Times New Roman" w:cs="Times New Roman"/>
          <w:b/>
          <w:bCs/>
          <w:lang w:val="ro-RO"/>
        </w:rPr>
        <w:t>Utilizarea, păstrarea, protecția, calitatea produselor/bunurilor.</w:t>
      </w:r>
    </w:p>
    <w:p w14:paraId="3405F104" w14:textId="77777777" w:rsidR="0033581D" w:rsidRDefault="00DE10D6" w:rsidP="00DE10D6">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78EB9345" w14:textId="0C5BACEE" w:rsidR="00DE10D6" w:rsidRPr="00005A3C"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u w:val="single"/>
        </w:rPr>
      </w:pPr>
      <w:r w:rsidRPr="00B02E6E">
        <w:rPr>
          <w:rFonts w:ascii="Times New Roman" w:eastAsia="Calibri" w:hAnsi="Times New Roman" w:cs="Times New Roman"/>
          <w:bCs/>
          <w:spacing w:val="-3"/>
          <w:sz w:val="24"/>
          <w:szCs w:val="24"/>
        </w:rPr>
        <w:t>Bunurile vor fi  noi, nefolosite,</w:t>
      </w:r>
      <w:r w:rsidR="008D3BD7" w:rsidRPr="00B02E6E">
        <w:rPr>
          <w:rFonts w:ascii="Times New Roman" w:eastAsia="Calibri" w:hAnsi="Times New Roman" w:cs="Times New Roman"/>
          <w:bCs/>
          <w:spacing w:val="-3"/>
          <w:sz w:val="24"/>
          <w:szCs w:val="24"/>
        </w:rPr>
        <w:t xml:space="preserve"> fără defecte vizibile sau funcționale,</w:t>
      </w:r>
      <w:r w:rsidRPr="00B02E6E">
        <w:rPr>
          <w:rFonts w:ascii="Times New Roman" w:eastAsia="Calibri" w:hAnsi="Times New Roman" w:cs="Times New Roman"/>
          <w:bCs/>
          <w:spacing w:val="-3"/>
          <w:sz w:val="24"/>
          <w:szCs w:val="24"/>
        </w:rPr>
        <w:t xml:space="preserve"> fabricate în conformitate cu specificația tehnică solicitată. Anul de fabricație </w:t>
      </w:r>
      <w:r w:rsidRPr="00005A3C">
        <w:rPr>
          <w:rFonts w:ascii="Times New Roman" w:eastAsia="Calibri" w:hAnsi="Times New Roman" w:cs="Times New Roman"/>
          <w:bCs/>
          <w:spacing w:val="-3"/>
          <w:sz w:val="24"/>
          <w:szCs w:val="24"/>
          <w:u w:val="single"/>
        </w:rPr>
        <w:t>nu mai devreme de 2025.</w:t>
      </w:r>
    </w:p>
    <w:p w14:paraId="007DB79B" w14:textId="6CD0ACD2" w:rsidR="00DE10D6" w:rsidRP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Bunurile vor fi în ambalajul firmei producătoare, cu eticheta originală, însoțite de fișe tehnice și  instrucțiunilor de utilizare/mentenanță în limbile engleză și/sau română(după caz), </w:t>
      </w:r>
      <w:r w:rsidR="008D3BD7" w:rsidRPr="00B02E6E">
        <w:rPr>
          <w:rFonts w:ascii="Times New Roman" w:eastAsia="Calibri" w:hAnsi="Times New Roman" w:cs="Times New Roman"/>
          <w:bCs/>
          <w:spacing w:val="-3"/>
          <w:sz w:val="24"/>
          <w:szCs w:val="24"/>
        </w:rPr>
        <w:t xml:space="preserve">certificate de calibrare după caz, </w:t>
      </w:r>
      <w:r w:rsidRPr="00B02E6E">
        <w:rPr>
          <w:rFonts w:ascii="Times New Roman" w:eastAsia="Calibri" w:hAnsi="Times New Roman" w:cs="Times New Roman"/>
          <w:bCs/>
          <w:spacing w:val="-3"/>
          <w:sz w:val="24"/>
          <w:szCs w:val="24"/>
        </w:rPr>
        <w:t>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771A40A2" w14:textId="77777777" w:rsidR="0033581D" w:rsidRDefault="00DE10D6" w:rsidP="00DE10D6">
      <w:pPr>
        <w:pStyle w:val="Listparagraf"/>
        <w:spacing w:after="0" w:line="360" w:lineRule="auto"/>
        <w:ind w:left="284"/>
        <w:jc w:val="both"/>
        <w:rPr>
          <w:rFonts w:ascii="Times New Roman" w:eastAsia="Calibri" w:hAnsi="Times New Roman" w:cs="Times New Roman"/>
          <w:b/>
          <w:bCs/>
          <w:iCs/>
          <w:color w:val="000000" w:themeColor="text1"/>
          <w:sz w:val="24"/>
          <w:szCs w:val="24"/>
        </w:rPr>
      </w:pPr>
      <w:r w:rsidRPr="0097714B">
        <w:rPr>
          <w:rFonts w:ascii="Times New Roman" w:eastAsia="Calibri" w:hAnsi="Times New Roman" w:cs="Times New Roman"/>
          <w:b/>
          <w:bCs/>
          <w:iCs/>
          <w:color w:val="000000" w:themeColor="text1"/>
          <w:sz w:val="24"/>
          <w:szCs w:val="24"/>
        </w:rPr>
        <w:t>Termen de valabilitate și garanție:</w:t>
      </w:r>
    </w:p>
    <w:p w14:paraId="40043414" w14:textId="77777777" w:rsidR="00B02E6E" w:rsidRPr="005D5537" w:rsidRDefault="00B02E6E"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787211">
        <w:rPr>
          <w:rFonts w:ascii="Times New Roman" w:eastAsia="Calibri" w:hAnsi="Times New Roman" w:cs="Times New Roman"/>
          <w:b/>
          <w:spacing w:val="-3"/>
          <w:sz w:val="24"/>
          <w:szCs w:val="24"/>
        </w:rPr>
        <w:t>Perioada de garanție</w:t>
      </w:r>
      <w:r w:rsidRPr="005D5537">
        <w:rPr>
          <w:rFonts w:ascii="Times New Roman" w:eastAsia="Calibri" w:hAnsi="Times New Roman" w:cs="Times New Roman"/>
          <w:bCs/>
          <w:spacing w:val="-3"/>
          <w:sz w:val="24"/>
          <w:szCs w:val="24"/>
        </w:rPr>
        <w:t xml:space="preserve"> acordată produselor va fi de </w:t>
      </w:r>
      <w:r w:rsidRPr="00787211">
        <w:rPr>
          <w:rFonts w:ascii="Times New Roman" w:eastAsia="Calibri" w:hAnsi="Times New Roman" w:cs="Times New Roman"/>
          <w:b/>
          <w:spacing w:val="-3"/>
          <w:sz w:val="24"/>
          <w:szCs w:val="24"/>
        </w:rPr>
        <w:t>minimum 24 de luni</w:t>
      </w:r>
      <w:r w:rsidRPr="005D5537">
        <w:rPr>
          <w:rFonts w:ascii="Times New Roman" w:eastAsia="Calibri" w:hAnsi="Times New Roman" w:cs="Times New Roman"/>
          <w:bCs/>
          <w:spacing w:val="-3"/>
          <w:sz w:val="24"/>
          <w:szCs w:val="24"/>
        </w:rPr>
        <w:t xml:space="preserve">,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2ABDF9C8" w14:textId="77777777" w:rsid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5B2BD838" w14:textId="55243C1B" w:rsidR="00DE10D6" w:rsidRPr="00B02E6E" w:rsidRDefault="00B02E6E"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DE10D6" w:rsidRPr="00B02E6E">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C12D4AE" w14:textId="77777777" w:rsidR="00DE10D6" w:rsidRPr="0097714B" w:rsidRDefault="00DE10D6" w:rsidP="00DE10D6">
      <w:pPr>
        <w:pStyle w:val="Frspaiere"/>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3975E61C" w14:textId="77777777" w:rsidR="00DE10D6" w:rsidRP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7B09A446" w14:textId="0557AE18" w:rsidR="00DE10D6" w:rsidRPr="00B02E6E"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BF0050B" w14:textId="77777777" w:rsidR="00DE10D6" w:rsidRDefault="00DE10D6" w:rsidP="00B02E6E">
      <w:pPr>
        <w:pStyle w:val="Listparagraf"/>
        <w:numPr>
          <w:ilvl w:val="0"/>
          <w:numId w:val="4"/>
        </w:numPr>
        <w:spacing w:after="0"/>
        <w:ind w:left="709"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Dacă bunurile vor trece testarea de intrare, Furnizorul va elibera factura fiscală cu data recepției bunurilor tipărită în trei exemplare identice pe hârtie, cu viza și ștampila originală  si va fi semnat „Actul de recepționare  a produselor” de ambele părți.</w:t>
      </w:r>
    </w:p>
    <w:p w14:paraId="2D3270E7" w14:textId="22DFF729" w:rsidR="00D05879" w:rsidRPr="00D05879" w:rsidRDefault="00D05879" w:rsidP="00D05879">
      <w:pPr>
        <w:pStyle w:val="Listparagraf"/>
        <w:numPr>
          <w:ilvl w:val="0"/>
          <w:numId w:val="4"/>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Dacă bunurile vor trece testarea, vor fi prezentate documentele conform pct. 3, Furnizorul va elibera factura fiscală cu data recepției bunuril  atunci va fi semnat Actul de recepționarea bunurilor livrate conform formularului „TERMOELECTRICA” S.A. vizat de comisia de recepție a Beneficiarului  și reprezentantul Furnizorului.</w:t>
      </w:r>
    </w:p>
    <w:p w14:paraId="611EE047" w14:textId="2DD549D7" w:rsidR="00877FFB" w:rsidRPr="00005A3C" w:rsidRDefault="008D3BD7" w:rsidP="00877FFB">
      <w:pPr>
        <w:pStyle w:val="Listparagraf"/>
        <w:numPr>
          <w:ilvl w:val="0"/>
          <w:numId w:val="4"/>
        </w:numPr>
        <w:spacing w:after="0"/>
        <w:ind w:left="708" w:hanging="709"/>
        <w:jc w:val="both"/>
        <w:rPr>
          <w:rFonts w:ascii="Times New Roman" w:hAnsi="Times New Roman" w:cs="Times New Roman"/>
          <w:b/>
          <w:bCs/>
          <w:u w:val="single"/>
        </w:rPr>
      </w:pPr>
      <w:r w:rsidRPr="00B02E6E">
        <w:rPr>
          <w:rFonts w:ascii="Times New Roman" w:eastAsia="Calibri" w:hAnsi="Times New Roman" w:cs="Times New Roman"/>
          <w:bCs/>
          <w:spacing w:val="-3"/>
          <w:sz w:val="24"/>
          <w:szCs w:val="24"/>
        </w:rPr>
        <w:t xml:space="preserve">Contoarele de energie electrică și transformatoarele de curent livrate trebuie să fie incluse în Registrul de Stat al Mijloacelor de Măsurare permise spre utilizare în Republica Moldova și să dețină buletin de </w:t>
      </w:r>
      <w:r w:rsidRPr="00B02E6E">
        <w:rPr>
          <w:rFonts w:ascii="Times New Roman" w:eastAsia="Calibri" w:hAnsi="Times New Roman" w:cs="Times New Roman"/>
          <w:bCs/>
          <w:spacing w:val="-3"/>
          <w:sz w:val="24"/>
          <w:szCs w:val="24"/>
        </w:rPr>
        <w:lastRenderedPageBreak/>
        <w:t xml:space="preserve">verificare metrologică valabil sau certificat/marcaj de verificare metrologică inițială CE, aplicat nu mai </w:t>
      </w:r>
      <w:r w:rsidRPr="00005A3C">
        <w:rPr>
          <w:rFonts w:ascii="Times New Roman" w:eastAsia="Calibri" w:hAnsi="Times New Roman" w:cs="Times New Roman"/>
          <w:bCs/>
          <w:spacing w:val="-3"/>
          <w:sz w:val="24"/>
          <w:szCs w:val="24"/>
          <w:u w:val="single"/>
        </w:rPr>
        <w:t>devreme de anul 202</w:t>
      </w:r>
      <w:r w:rsidR="00787211" w:rsidRPr="00005A3C">
        <w:rPr>
          <w:rFonts w:ascii="Times New Roman" w:eastAsia="Calibri" w:hAnsi="Times New Roman" w:cs="Times New Roman"/>
          <w:bCs/>
          <w:spacing w:val="-3"/>
          <w:sz w:val="24"/>
          <w:szCs w:val="24"/>
          <w:u w:val="single"/>
        </w:rPr>
        <w:t>5</w:t>
      </w:r>
      <w:r w:rsidRPr="00005A3C">
        <w:rPr>
          <w:rFonts w:ascii="Times New Roman" w:eastAsia="Calibri" w:hAnsi="Times New Roman" w:cs="Times New Roman"/>
          <w:bCs/>
          <w:spacing w:val="-3"/>
          <w:sz w:val="24"/>
          <w:szCs w:val="24"/>
          <w:u w:val="single"/>
        </w:rPr>
        <w:t>.</w:t>
      </w:r>
    </w:p>
    <w:p w14:paraId="39D2D612" w14:textId="77777777" w:rsidR="00B02E6E" w:rsidRPr="00B02E6E" w:rsidRDefault="00B02E6E" w:rsidP="00B02E6E">
      <w:pPr>
        <w:pStyle w:val="Listparagraf"/>
        <w:spacing w:after="0"/>
        <w:ind w:left="708"/>
        <w:jc w:val="both"/>
        <w:rPr>
          <w:rFonts w:ascii="Times New Roman" w:hAnsi="Times New Roman" w:cs="Times New Roman"/>
          <w:b/>
          <w:bCs/>
        </w:rPr>
      </w:pPr>
    </w:p>
    <w:p w14:paraId="788EE14D" w14:textId="77777777" w:rsidR="00877FFB" w:rsidRPr="00D96BB3" w:rsidRDefault="00877FFB" w:rsidP="00877FFB">
      <w:pPr>
        <w:pStyle w:val="Default"/>
        <w:numPr>
          <w:ilvl w:val="0"/>
          <w:numId w:val="5"/>
        </w:numPr>
        <w:spacing w:line="276" w:lineRule="auto"/>
        <w:ind w:left="426" w:hanging="426"/>
        <w:jc w:val="both"/>
        <w:rPr>
          <w:rFonts w:ascii="Times New Roman" w:hAnsi="Times New Roman" w:cs="Times New Roman"/>
          <w:b/>
          <w:bCs/>
          <w:lang w:val="ro-RO"/>
        </w:rPr>
      </w:pPr>
      <w:r w:rsidRPr="00D96BB3">
        <w:rPr>
          <w:rFonts w:ascii="Times New Roman" w:hAnsi="Times New Roman" w:cs="Times New Roman"/>
          <w:b/>
          <w:bCs/>
          <w:lang w:val="ro-RO"/>
        </w:rPr>
        <w:t>Materiale, compatibilități, reglementări tehnice și standarde utilizate.</w:t>
      </w:r>
    </w:p>
    <w:p w14:paraId="1C663B30"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NE1 – 01:2019 ”Norme de exploatare a instalațiilor electrice ale consumătorilor non casnici” Hotărârea ANRE nr. 393/2019 din 01.11.2019;</w:t>
      </w:r>
    </w:p>
    <w:p w14:paraId="18F96FCA"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61010-1:2010/A1:2019 „Reguli de securitate pentru echipamente electrice de măsurare, de control şi de laborator. Partea 1: Cerinţe generale”;</w:t>
      </w:r>
    </w:p>
    <w:p w14:paraId="34425992"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61010-2-032:2022 „Reguli de securitate pentru echipamente electrice de măsurare, de control și de laborator. Partea 2-032: Cerințe particulare pentru senzori de curent electric, portabili sau manipulați manual, pentru măsurare și încercări electrice”;</w:t>
      </w:r>
    </w:p>
    <w:p w14:paraId="707310ED"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61557-3:2022 „Securitate electrică în rețelele de distribuție de joasă tensiune până la 1 000 V AC. şi 1 500 V DC Echipamente pentru încercarea, măsurarea sau monitorizarea măsurilor de protecție. Partea 3: Impedanța buclei”;</w:t>
      </w:r>
    </w:p>
    <w:p w14:paraId="095D3A9A"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61557-1:2022 „Securitate electrică în rețele de distribuție de joasă tensiune de 1 000 V AC şi 1 500 V DC Dispozitive de control, de măsurare sau de supraveghere a măsurilor de protecție. Partea 1: Prescripții generale;</w:t>
      </w:r>
    </w:p>
    <w:p w14:paraId="589DEC01"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SR EN 60870-2-1:2010 „Echipamente și sisteme de teleconducere. Partea 2: Condiții de funcționare. Secțiunea 1: Alimentare și compatibilitate electromagnetică”;</w:t>
      </w:r>
    </w:p>
    <w:p w14:paraId="3D73B5D5"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61326-2-2:2021 Echipamente electrice de măsurare, de comandă şi de laborator. Cerințe CEM. Partea 2-2: Cerințe speciale. Configurații de încercare, condiții de funcționare şi criterii de performanță pentru echipamente portabile de încercare, de măsurare şi de supraveghere utilizate în sisteme de distribuție de joasă tensiune;</w:t>
      </w:r>
    </w:p>
    <w:p w14:paraId="1B13938F"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SR EN 62053-22:2021/A11:2021 „Echipament pentru măsurarea energiei electrice. Prescripții particulare. Partea 22: Contoare statice pentru energie activă (clase 0,1 S, 0,2 S și 0,5 S)”;</w:t>
      </w:r>
    </w:p>
    <w:p w14:paraId="59108CFF" w14:textId="77777777" w:rsidR="00877FFB" w:rsidRPr="00B02E6E"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IEC 62053 – 23:2021 Echipamente pentru măsurarea energiei electrice. Prescripții particulare. Partea 23: Contoare statice pentru energie reactivă (clase 2 și 3);</w:t>
      </w:r>
    </w:p>
    <w:p w14:paraId="6AFDE761" w14:textId="77777777" w:rsidR="00877FFB" w:rsidRDefault="00877FFB" w:rsidP="00B02E6E">
      <w:pPr>
        <w:pStyle w:val="Listparagraf"/>
        <w:numPr>
          <w:ilvl w:val="0"/>
          <w:numId w:val="4"/>
        </w:numPr>
        <w:spacing w:after="0"/>
        <w:ind w:left="708" w:hanging="709"/>
        <w:jc w:val="both"/>
        <w:rPr>
          <w:rFonts w:ascii="Times New Roman" w:eastAsia="Calibri" w:hAnsi="Times New Roman" w:cs="Times New Roman"/>
          <w:bCs/>
          <w:spacing w:val="-3"/>
          <w:sz w:val="24"/>
          <w:szCs w:val="24"/>
        </w:rPr>
      </w:pPr>
      <w:r w:rsidRPr="00B02E6E">
        <w:rPr>
          <w:rFonts w:ascii="Times New Roman" w:eastAsia="Calibri" w:hAnsi="Times New Roman" w:cs="Times New Roman"/>
          <w:bCs/>
          <w:spacing w:val="-3"/>
          <w:sz w:val="24"/>
          <w:szCs w:val="24"/>
        </w:rPr>
        <w:t>SM EN 62271-206:2014 „Aparataj de înaltă tensiune. Partea 206: Sisteme indicatoare de prezență a tensiunii nominale mai mare de 1 kV și mai mică sau egală cu 52 kV”.</w:t>
      </w:r>
    </w:p>
    <w:p w14:paraId="1F476B23" w14:textId="77777777" w:rsidR="00B02E6E" w:rsidRPr="00B02E6E" w:rsidRDefault="00B02E6E" w:rsidP="00B02E6E">
      <w:pPr>
        <w:pStyle w:val="Listparagraf"/>
        <w:spacing w:after="0"/>
        <w:ind w:left="708"/>
        <w:jc w:val="both"/>
        <w:rPr>
          <w:rFonts w:ascii="Times New Roman" w:eastAsia="Calibri" w:hAnsi="Times New Roman" w:cs="Times New Roman"/>
          <w:bCs/>
          <w:spacing w:val="-3"/>
          <w:sz w:val="24"/>
          <w:szCs w:val="24"/>
        </w:rPr>
      </w:pPr>
    </w:p>
    <w:p w14:paraId="551B2A3F" w14:textId="77777777" w:rsidR="00877FFB" w:rsidRPr="00D96BB3" w:rsidRDefault="00877FFB" w:rsidP="00877FFB">
      <w:pPr>
        <w:pStyle w:val="Listparagraf"/>
        <w:numPr>
          <w:ilvl w:val="0"/>
          <w:numId w:val="5"/>
        </w:numPr>
        <w:spacing w:after="0"/>
        <w:ind w:left="426" w:hanging="426"/>
        <w:rPr>
          <w:rFonts w:ascii="Times New Roman" w:eastAsia="Calibri" w:hAnsi="Times New Roman" w:cs="Times New Roman"/>
          <w:b/>
          <w:spacing w:val="-3"/>
          <w:sz w:val="24"/>
          <w:szCs w:val="24"/>
        </w:rPr>
      </w:pPr>
      <w:r w:rsidRPr="00D96BB3">
        <w:rPr>
          <w:rFonts w:ascii="Times New Roman" w:eastAsia="Calibri" w:hAnsi="Times New Roman" w:cs="Times New Roman"/>
          <w:b/>
          <w:spacing w:val="-3"/>
          <w:sz w:val="24"/>
          <w:szCs w:val="24"/>
        </w:rPr>
        <w:t>Documente obligatorii la depunerea ofertei.</w:t>
      </w:r>
    </w:p>
    <w:p w14:paraId="0E309BF1" w14:textId="77777777" w:rsidR="00877FFB" w:rsidRPr="00D96BB3" w:rsidRDefault="00877FFB" w:rsidP="00877FFB">
      <w:pPr>
        <w:pStyle w:val="Listparagraf"/>
        <w:numPr>
          <w:ilvl w:val="0"/>
          <w:numId w:val="19"/>
        </w:numPr>
        <w:spacing w:after="0"/>
        <w:ind w:left="426"/>
        <w:jc w:val="both"/>
        <w:rPr>
          <w:rFonts w:ascii="Times New Roman" w:eastAsia="Calibri" w:hAnsi="Times New Roman" w:cs="Times New Roman"/>
          <w:bCs/>
          <w:spacing w:val="-3"/>
          <w:sz w:val="24"/>
          <w:szCs w:val="24"/>
        </w:rPr>
      </w:pPr>
      <w:bookmarkStart w:id="1" w:name="_Hlk184648219"/>
      <w:r w:rsidRPr="00D96BB3">
        <w:rPr>
          <w:rFonts w:ascii="Times New Roman" w:eastAsia="Calibri" w:hAnsi="Times New Roman" w:cs="Times New Roman"/>
          <w:bCs/>
          <w:spacing w:val="-3"/>
          <w:sz w:val="24"/>
          <w:szCs w:val="24"/>
        </w:rPr>
        <w:t>Parametrii tehnici și denumirea completă a tuturor bunurilor;</w:t>
      </w:r>
    </w:p>
    <w:bookmarkEnd w:id="1"/>
    <w:p w14:paraId="79DB12FC" w14:textId="77777777" w:rsidR="00877FFB" w:rsidRPr="00D96BB3" w:rsidRDefault="00877FFB" w:rsidP="00877FFB">
      <w:pPr>
        <w:pStyle w:val="Listparagraf"/>
        <w:numPr>
          <w:ilvl w:val="0"/>
          <w:numId w:val="19"/>
        </w:numPr>
        <w:spacing w:after="0"/>
        <w:ind w:left="426"/>
        <w:jc w:val="both"/>
        <w:rPr>
          <w:rFonts w:ascii="Times New Roman" w:eastAsia="Calibri" w:hAnsi="Times New Roman" w:cs="Times New Roman"/>
          <w:bCs/>
          <w:spacing w:val="-3"/>
          <w:sz w:val="24"/>
          <w:szCs w:val="24"/>
        </w:rPr>
      </w:pPr>
      <w:r w:rsidRPr="00D96BB3">
        <w:rPr>
          <w:rFonts w:ascii="Times New Roman" w:eastAsia="Calibri" w:hAnsi="Times New Roman" w:cs="Times New Roman"/>
          <w:bCs/>
          <w:spacing w:val="-3"/>
          <w:sz w:val="24"/>
          <w:szCs w:val="24"/>
        </w:rPr>
        <w:t>Oferta tehnică va fi însoțita de Fișa tehnică a bunurilor, eliberată de producător, pentru fiecare bun ofertat;</w:t>
      </w:r>
    </w:p>
    <w:p w14:paraId="647454B7" w14:textId="2D18AFFE" w:rsidR="00877FFB" w:rsidRDefault="008D3BD7" w:rsidP="008D3BD7">
      <w:pPr>
        <w:pStyle w:val="Listparagraf"/>
        <w:numPr>
          <w:ilvl w:val="0"/>
          <w:numId w:val="19"/>
        </w:numPr>
        <w:spacing w:after="0"/>
        <w:ind w:left="426"/>
        <w:jc w:val="both"/>
        <w:rPr>
          <w:rFonts w:ascii="Times New Roman" w:eastAsia="Calibri" w:hAnsi="Times New Roman" w:cs="Times New Roman"/>
          <w:bCs/>
          <w:spacing w:val="-3"/>
          <w:sz w:val="24"/>
          <w:szCs w:val="24"/>
        </w:rPr>
      </w:pPr>
      <w:r w:rsidRPr="008D3BD7">
        <w:rPr>
          <w:rFonts w:ascii="Times New Roman" w:eastAsia="Calibri" w:hAnsi="Times New Roman" w:cs="Times New Roman"/>
          <w:bCs/>
          <w:spacing w:val="-3"/>
          <w:sz w:val="24"/>
          <w:szCs w:val="24"/>
        </w:rPr>
        <w:t>Specificația de preț care să includă toate costurile inclusiv prețul verificării  metrologice, etalonării (după caz)</w:t>
      </w:r>
      <w:r w:rsidR="00E02354">
        <w:rPr>
          <w:rFonts w:ascii="Times New Roman" w:eastAsia="Calibri" w:hAnsi="Times New Roman" w:cs="Times New Roman"/>
          <w:bCs/>
          <w:spacing w:val="-3"/>
          <w:sz w:val="24"/>
          <w:szCs w:val="24"/>
        </w:rPr>
        <w:t>.</w:t>
      </w:r>
    </w:p>
    <w:bookmarkEnd w:id="0"/>
    <w:p w14:paraId="3C73E9FC" w14:textId="77777777" w:rsidR="00B02E6E" w:rsidRPr="008D3BD7" w:rsidRDefault="00B02E6E" w:rsidP="00B02E6E">
      <w:pPr>
        <w:pStyle w:val="Listparagraf"/>
        <w:spacing w:after="0"/>
        <w:ind w:left="426"/>
        <w:jc w:val="both"/>
        <w:rPr>
          <w:rFonts w:ascii="Times New Roman" w:eastAsia="Calibri" w:hAnsi="Times New Roman" w:cs="Times New Roman"/>
          <w:bCs/>
          <w:spacing w:val="-3"/>
          <w:sz w:val="24"/>
          <w:szCs w:val="24"/>
        </w:rPr>
      </w:pPr>
    </w:p>
    <w:sectPr w:rsidR="00B02E6E" w:rsidRPr="008D3BD7" w:rsidSect="00877FFB">
      <w:pgSz w:w="11906" w:h="16838"/>
      <w:pgMar w:top="426" w:right="707" w:bottom="993" w:left="851" w:header="708" w:footer="27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7AB"/>
    <w:multiLevelType w:val="multilevel"/>
    <w:tmpl w:val="BCEE7EB2"/>
    <w:lvl w:ilvl="0">
      <w:start w:val="1"/>
      <w:numFmt w:val="decimal"/>
      <w:lvlText w:val="6.%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12E97"/>
    <w:multiLevelType w:val="hybridMultilevel"/>
    <w:tmpl w:val="149AABD4"/>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9E70EEB"/>
    <w:multiLevelType w:val="hybridMultilevel"/>
    <w:tmpl w:val="20244C66"/>
    <w:lvl w:ilvl="0" w:tplc="EF18361C">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0AFC12CC"/>
    <w:multiLevelType w:val="multilevel"/>
    <w:tmpl w:val="B584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D715E"/>
    <w:multiLevelType w:val="hybridMultilevel"/>
    <w:tmpl w:val="3258DFA8"/>
    <w:lvl w:ilvl="0" w:tplc="FFFFFFFF">
      <w:numFmt w:val="bullet"/>
      <w:lvlText w:val="-"/>
      <w:lvlJc w:val="left"/>
      <w:pPr>
        <w:ind w:left="720" w:hanging="360"/>
      </w:pPr>
      <w:rPr>
        <w:rFonts w:ascii="Times New Roman" w:eastAsia="Calibri" w:hAnsi="Times New Roman" w:cs="Times New Roman" w:hint="default"/>
      </w:rPr>
    </w:lvl>
    <w:lvl w:ilvl="1" w:tplc="78B43802">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11460A"/>
    <w:multiLevelType w:val="hybridMultilevel"/>
    <w:tmpl w:val="6A6E81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09C690D"/>
    <w:multiLevelType w:val="hybridMultilevel"/>
    <w:tmpl w:val="3A6219C2"/>
    <w:lvl w:ilvl="0" w:tplc="78B43802">
      <w:numFmt w:val="bullet"/>
      <w:lvlText w:val="-"/>
      <w:lvlJc w:val="left"/>
      <w:pPr>
        <w:ind w:left="720" w:hanging="360"/>
      </w:pPr>
      <w:rPr>
        <w:rFonts w:ascii="Arial" w:eastAsia="Calibri"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120675"/>
    <w:multiLevelType w:val="hybridMultilevel"/>
    <w:tmpl w:val="D15EC24E"/>
    <w:lvl w:ilvl="0" w:tplc="B4F0DCEE">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860989"/>
    <w:multiLevelType w:val="hybridMultilevel"/>
    <w:tmpl w:val="16C869E6"/>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2F7F5C60"/>
    <w:multiLevelType w:val="hybridMultilevel"/>
    <w:tmpl w:val="1EDC3B2E"/>
    <w:lvl w:ilvl="0" w:tplc="FFFFFFFF">
      <w:numFmt w:val="bullet"/>
      <w:lvlText w:val="-"/>
      <w:lvlJc w:val="left"/>
      <w:pPr>
        <w:ind w:left="720" w:hanging="360"/>
      </w:pPr>
      <w:rPr>
        <w:rFonts w:ascii="Times New Roman" w:eastAsia="Calibri" w:hAnsi="Times New Roman" w:cs="Times New Roman" w:hint="default"/>
      </w:rPr>
    </w:lvl>
    <w:lvl w:ilvl="1" w:tplc="78B43802">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7F7F1A"/>
    <w:multiLevelType w:val="hybridMultilevel"/>
    <w:tmpl w:val="9B86EF04"/>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3B5439EA"/>
    <w:multiLevelType w:val="hybridMultilevel"/>
    <w:tmpl w:val="9CB417F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50E7DC2"/>
    <w:multiLevelType w:val="hybridMultilevel"/>
    <w:tmpl w:val="DA06C578"/>
    <w:lvl w:ilvl="0" w:tplc="FFFFFFFF">
      <w:numFmt w:val="bullet"/>
      <w:lvlText w:val="-"/>
      <w:lvlJc w:val="left"/>
      <w:pPr>
        <w:ind w:left="720" w:hanging="360"/>
      </w:pPr>
      <w:rPr>
        <w:rFonts w:ascii="Times New Roman" w:eastAsia="Calibri" w:hAnsi="Times New Roman" w:cs="Times New Roman" w:hint="default"/>
      </w:rPr>
    </w:lvl>
    <w:lvl w:ilvl="1" w:tplc="78B43802">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276F1F"/>
    <w:multiLevelType w:val="hybridMultilevel"/>
    <w:tmpl w:val="95C299B6"/>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A351D44"/>
    <w:multiLevelType w:val="hybridMultilevel"/>
    <w:tmpl w:val="F1362DE4"/>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FFD5255"/>
    <w:multiLevelType w:val="hybridMultilevel"/>
    <w:tmpl w:val="51825BAE"/>
    <w:lvl w:ilvl="0" w:tplc="892E28DA">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A59418E"/>
    <w:multiLevelType w:val="multilevel"/>
    <w:tmpl w:val="4F42EA8C"/>
    <w:lvl w:ilvl="0">
      <w:start w:val="1"/>
      <w:numFmt w:val="decimal"/>
      <w:lvlText w:val="%1."/>
      <w:lvlJc w:val="left"/>
      <w:pPr>
        <w:ind w:left="360" w:hanging="360"/>
      </w:pPr>
      <w:rPr>
        <w:rFonts w:hint="default"/>
        <w:b w:val="0"/>
        <w:bCs/>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332466"/>
    <w:multiLevelType w:val="multilevel"/>
    <w:tmpl w:val="EE085110"/>
    <w:lvl w:ilvl="0">
      <w:start w:val="11"/>
      <w:numFmt w:val="decimal"/>
      <w:lvlText w:val="%1."/>
      <w:lvlJc w:val="left"/>
      <w:pPr>
        <w:ind w:left="360" w:hanging="360"/>
      </w:pPr>
      <w:rPr>
        <w:rFonts w:hint="default"/>
        <w:b w:val="0"/>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0DF2422"/>
    <w:multiLevelType w:val="hybridMultilevel"/>
    <w:tmpl w:val="3CC8454C"/>
    <w:lvl w:ilvl="0" w:tplc="C38C6CA4">
      <w:start w:val="1"/>
      <w:numFmt w:val="decimal"/>
      <w:lvlText w:val="%1)"/>
      <w:lvlJc w:val="left"/>
      <w:pPr>
        <w:ind w:left="579" w:hanging="360"/>
      </w:pPr>
      <w:rPr>
        <w:rFonts w:hint="default"/>
      </w:rPr>
    </w:lvl>
    <w:lvl w:ilvl="1" w:tplc="04180019" w:tentative="1">
      <w:start w:val="1"/>
      <w:numFmt w:val="lowerLetter"/>
      <w:lvlText w:val="%2."/>
      <w:lvlJc w:val="left"/>
      <w:pPr>
        <w:ind w:left="1299" w:hanging="360"/>
      </w:pPr>
    </w:lvl>
    <w:lvl w:ilvl="2" w:tplc="0418001B" w:tentative="1">
      <w:start w:val="1"/>
      <w:numFmt w:val="lowerRoman"/>
      <w:lvlText w:val="%3."/>
      <w:lvlJc w:val="right"/>
      <w:pPr>
        <w:ind w:left="2019" w:hanging="180"/>
      </w:pPr>
    </w:lvl>
    <w:lvl w:ilvl="3" w:tplc="0418000F" w:tentative="1">
      <w:start w:val="1"/>
      <w:numFmt w:val="decimal"/>
      <w:lvlText w:val="%4."/>
      <w:lvlJc w:val="left"/>
      <w:pPr>
        <w:ind w:left="2739" w:hanging="360"/>
      </w:pPr>
    </w:lvl>
    <w:lvl w:ilvl="4" w:tplc="04180019" w:tentative="1">
      <w:start w:val="1"/>
      <w:numFmt w:val="lowerLetter"/>
      <w:lvlText w:val="%5."/>
      <w:lvlJc w:val="left"/>
      <w:pPr>
        <w:ind w:left="3459" w:hanging="360"/>
      </w:pPr>
    </w:lvl>
    <w:lvl w:ilvl="5" w:tplc="0418001B" w:tentative="1">
      <w:start w:val="1"/>
      <w:numFmt w:val="lowerRoman"/>
      <w:lvlText w:val="%6."/>
      <w:lvlJc w:val="right"/>
      <w:pPr>
        <w:ind w:left="4179" w:hanging="180"/>
      </w:pPr>
    </w:lvl>
    <w:lvl w:ilvl="6" w:tplc="0418000F" w:tentative="1">
      <w:start w:val="1"/>
      <w:numFmt w:val="decimal"/>
      <w:lvlText w:val="%7."/>
      <w:lvlJc w:val="left"/>
      <w:pPr>
        <w:ind w:left="4899" w:hanging="360"/>
      </w:pPr>
    </w:lvl>
    <w:lvl w:ilvl="7" w:tplc="04180019" w:tentative="1">
      <w:start w:val="1"/>
      <w:numFmt w:val="lowerLetter"/>
      <w:lvlText w:val="%8."/>
      <w:lvlJc w:val="left"/>
      <w:pPr>
        <w:ind w:left="5619" w:hanging="360"/>
      </w:pPr>
    </w:lvl>
    <w:lvl w:ilvl="8" w:tplc="0418001B" w:tentative="1">
      <w:start w:val="1"/>
      <w:numFmt w:val="lowerRoman"/>
      <w:lvlText w:val="%9."/>
      <w:lvlJc w:val="right"/>
      <w:pPr>
        <w:ind w:left="6339" w:hanging="180"/>
      </w:pPr>
    </w:lvl>
  </w:abstractNum>
  <w:abstractNum w:abstractNumId="21" w15:restartNumberingAfterBreak="0">
    <w:nsid w:val="641D063B"/>
    <w:multiLevelType w:val="hybridMultilevel"/>
    <w:tmpl w:val="7B98F994"/>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15:restartNumberingAfterBreak="0">
    <w:nsid w:val="66D42074"/>
    <w:multiLevelType w:val="hybridMultilevel"/>
    <w:tmpl w:val="60A4D114"/>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A046F6C"/>
    <w:multiLevelType w:val="hybridMultilevel"/>
    <w:tmpl w:val="AFE6A038"/>
    <w:lvl w:ilvl="0" w:tplc="376ED722">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4" w15:restartNumberingAfterBreak="0">
    <w:nsid w:val="6D036CF9"/>
    <w:multiLevelType w:val="hybridMultilevel"/>
    <w:tmpl w:val="B57024C0"/>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5" w15:restartNumberingAfterBreak="0">
    <w:nsid w:val="7129780C"/>
    <w:multiLevelType w:val="hybridMultilevel"/>
    <w:tmpl w:val="56461C62"/>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6" w15:restartNumberingAfterBreak="0">
    <w:nsid w:val="7449649C"/>
    <w:multiLevelType w:val="hybridMultilevel"/>
    <w:tmpl w:val="DD047B6E"/>
    <w:lvl w:ilvl="0" w:tplc="04190001">
      <w:start w:val="1"/>
      <w:numFmt w:val="bullet"/>
      <w:lvlText w:val=""/>
      <w:lvlJc w:val="left"/>
      <w:pPr>
        <w:ind w:left="945" w:hanging="360"/>
      </w:pPr>
      <w:rPr>
        <w:rFonts w:ascii="Symbol" w:hAnsi="Symbol" w:hint="default"/>
      </w:rPr>
    </w:lvl>
    <w:lvl w:ilvl="1" w:tplc="04180003" w:tentative="1">
      <w:start w:val="1"/>
      <w:numFmt w:val="bullet"/>
      <w:lvlText w:val="o"/>
      <w:lvlJc w:val="left"/>
      <w:pPr>
        <w:ind w:left="1665" w:hanging="360"/>
      </w:pPr>
      <w:rPr>
        <w:rFonts w:ascii="Courier New" w:hAnsi="Courier New" w:cs="Courier New" w:hint="default"/>
      </w:rPr>
    </w:lvl>
    <w:lvl w:ilvl="2" w:tplc="04180005" w:tentative="1">
      <w:start w:val="1"/>
      <w:numFmt w:val="bullet"/>
      <w:lvlText w:val=""/>
      <w:lvlJc w:val="left"/>
      <w:pPr>
        <w:ind w:left="2385" w:hanging="360"/>
      </w:pPr>
      <w:rPr>
        <w:rFonts w:ascii="Wingdings" w:hAnsi="Wingdings" w:hint="default"/>
      </w:rPr>
    </w:lvl>
    <w:lvl w:ilvl="3" w:tplc="04180001" w:tentative="1">
      <w:start w:val="1"/>
      <w:numFmt w:val="bullet"/>
      <w:lvlText w:val=""/>
      <w:lvlJc w:val="left"/>
      <w:pPr>
        <w:ind w:left="3105" w:hanging="360"/>
      </w:pPr>
      <w:rPr>
        <w:rFonts w:ascii="Symbol" w:hAnsi="Symbol" w:hint="default"/>
      </w:rPr>
    </w:lvl>
    <w:lvl w:ilvl="4" w:tplc="04180003" w:tentative="1">
      <w:start w:val="1"/>
      <w:numFmt w:val="bullet"/>
      <w:lvlText w:val="o"/>
      <w:lvlJc w:val="left"/>
      <w:pPr>
        <w:ind w:left="3825" w:hanging="360"/>
      </w:pPr>
      <w:rPr>
        <w:rFonts w:ascii="Courier New" w:hAnsi="Courier New" w:cs="Courier New" w:hint="default"/>
      </w:rPr>
    </w:lvl>
    <w:lvl w:ilvl="5" w:tplc="04180005" w:tentative="1">
      <w:start w:val="1"/>
      <w:numFmt w:val="bullet"/>
      <w:lvlText w:val=""/>
      <w:lvlJc w:val="left"/>
      <w:pPr>
        <w:ind w:left="4545" w:hanging="360"/>
      </w:pPr>
      <w:rPr>
        <w:rFonts w:ascii="Wingdings" w:hAnsi="Wingdings" w:hint="default"/>
      </w:rPr>
    </w:lvl>
    <w:lvl w:ilvl="6" w:tplc="04180001" w:tentative="1">
      <w:start w:val="1"/>
      <w:numFmt w:val="bullet"/>
      <w:lvlText w:val=""/>
      <w:lvlJc w:val="left"/>
      <w:pPr>
        <w:ind w:left="5265" w:hanging="360"/>
      </w:pPr>
      <w:rPr>
        <w:rFonts w:ascii="Symbol" w:hAnsi="Symbol" w:hint="default"/>
      </w:rPr>
    </w:lvl>
    <w:lvl w:ilvl="7" w:tplc="04180003" w:tentative="1">
      <w:start w:val="1"/>
      <w:numFmt w:val="bullet"/>
      <w:lvlText w:val="o"/>
      <w:lvlJc w:val="left"/>
      <w:pPr>
        <w:ind w:left="5985" w:hanging="360"/>
      </w:pPr>
      <w:rPr>
        <w:rFonts w:ascii="Courier New" w:hAnsi="Courier New" w:cs="Courier New" w:hint="default"/>
      </w:rPr>
    </w:lvl>
    <w:lvl w:ilvl="8" w:tplc="04180005" w:tentative="1">
      <w:start w:val="1"/>
      <w:numFmt w:val="bullet"/>
      <w:lvlText w:val=""/>
      <w:lvlJc w:val="left"/>
      <w:pPr>
        <w:ind w:left="6705" w:hanging="360"/>
      </w:pPr>
      <w:rPr>
        <w:rFonts w:ascii="Wingdings" w:hAnsi="Wingdings" w:hint="default"/>
      </w:rPr>
    </w:lvl>
  </w:abstractNum>
  <w:abstractNum w:abstractNumId="27"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614C4B"/>
    <w:multiLevelType w:val="hybridMultilevel"/>
    <w:tmpl w:val="1C12445C"/>
    <w:lvl w:ilvl="0" w:tplc="78B43802">
      <w:numFmt w:val="bullet"/>
      <w:lvlText w:val="-"/>
      <w:lvlJc w:val="left"/>
      <w:pPr>
        <w:ind w:left="1800" w:hanging="360"/>
      </w:pPr>
      <w:rPr>
        <w:rFonts w:ascii="Arial" w:eastAsia="Calibri" w:hAnsi="Arial" w:cs="Aria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16cid:durableId="1190527168">
    <w:abstractNumId w:val="28"/>
  </w:num>
  <w:num w:numId="2" w16cid:durableId="1287856781">
    <w:abstractNumId w:val="2"/>
  </w:num>
  <w:num w:numId="3" w16cid:durableId="1862160736">
    <w:abstractNumId w:val="17"/>
  </w:num>
  <w:num w:numId="4" w16cid:durableId="167335650">
    <w:abstractNumId w:val="27"/>
  </w:num>
  <w:num w:numId="5" w16cid:durableId="1680430246">
    <w:abstractNumId w:val="9"/>
  </w:num>
  <w:num w:numId="6" w16cid:durableId="1004673573">
    <w:abstractNumId w:val="3"/>
  </w:num>
  <w:num w:numId="7" w16cid:durableId="559825272">
    <w:abstractNumId w:val="18"/>
  </w:num>
  <w:num w:numId="8" w16cid:durableId="1301618722">
    <w:abstractNumId w:val="14"/>
  </w:num>
  <w:num w:numId="9" w16cid:durableId="231473307">
    <w:abstractNumId w:val="25"/>
  </w:num>
  <w:num w:numId="10" w16cid:durableId="180120728">
    <w:abstractNumId w:val="21"/>
  </w:num>
  <w:num w:numId="11" w16cid:durableId="349915978">
    <w:abstractNumId w:val="7"/>
  </w:num>
  <w:num w:numId="12" w16cid:durableId="457188608">
    <w:abstractNumId w:val="10"/>
  </w:num>
  <w:num w:numId="13" w16cid:durableId="623080876">
    <w:abstractNumId w:val="11"/>
  </w:num>
  <w:num w:numId="14" w16cid:durableId="1703630023">
    <w:abstractNumId w:val="5"/>
  </w:num>
  <w:num w:numId="15" w16cid:durableId="2007972189">
    <w:abstractNumId w:val="24"/>
  </w:num>
  <w:num w:numId="16" w16cid:durableId="1029255037">
    <w:abstractNumId w:val="1"/>
  </w:num>
  <w:num w:numId="17" w16cid:durableId="676270800">
    <w:abstractNumId w:val="23"/>
  </w:num>
  <w:num w:numId="18" w16cid:durableId="1042823629">
    <w:abstractNumId w:val="12"/>
  </w:num>
  <w:num w:numId="19" w16cid:durableId="1245991868">
    <w:abstractNumId w:val="8"/>
  </w:num>
  <w:num w:numId="20" w16cid:durableId="294140661">
    <w:abstractNumId w:val="0"/>
  </w:num>
  <w:num w:numId="21" w16cid:durableId="980158399">
    <w:abstractNumId w:val="16"/>
  </w:num>
  <w:num w:numId="22" w16cid:durableId="1664699655">
    <w:abstractNumId w:val="13"/>
  </w:num>
  <w:num w:numId="23" w16cid:durableId="706416409">
    <w:abstractNumId w:val="22"/>
  </w:num>
  <w:num w:numId="24" w16cid:durableId="547566144">
    <w:abstractNumId w:val="6"/>
  </w:num>
  <w:num w:numId="25" w16cid:durableId="1201089484">
    <w:abstractNumId w:val="26"/>
  </w:num>
  <w:num w:numId="26" w16cid:durableId="1653675418">
    <w:abstractNumId w:val="20"/>
  </w:num>
  <w:num w:numId="27" w16cid:durableId="1220555517">
    <w:abstractNumId w:val="15"/>
  </w:num>
  <w:num w:numId="28" w16cid:durableId="33313732">
    <w:abstractNumId w:val="19"/>
  </w:num>
  <w:num w:numId="29" w16cid:durableId="1251963137">
    <w:abstractNumId w:val="4"/>
  </w:num>
  <w:num w:numId="30" w16cid:durableId="9014480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DFF"/>
    <w:rsid w:val="00005A3C"/>
    <w:rsid w:val="000410A1"/>
    <w:rsid w:val="0005707E"/>
    <w:rsid w:val="00084DCE"/>
    <w:rsid w:val="000A6F3C"/>
    <w:rsid w:val="000F21F4"/>
    <w:rsid w:val="00144052"/>
    <w:rsid w:val="00161A28"/>
    <w:rsid w:val="00164E0F"/>
    <w:rsid w:val="001B678E"/>
    <w:rsid w:val="001B7B9F"/>
    <w:rsid w:val="00200791"/>
    <w:rsid w:val="002564C1"/>
    <w:rsid w:val="00292CCB"/>
    <w:rsid w:val="0029364B"/>
    <w:rsid w:val="002B0C40"/>
    <w:rsid w:val="00314C9C"/>
    <w:rsid w:val="0033581D"/>
    <w:rsid w:val="00370717"/>
    <w:rsid w:val="00396237"/>
    <w:rsid w:val="003D4BF4"/>
    <w:rsid w:val="003E0109"/>
    <w:rsid w:val="003F13C5"/>
    <w:rsid w:val="004078E4"/>
    <w:rsid w:val="00495F38"/>
    <w:rsid w:val="0049775C"/>
    <w:rsid w:val="005150F1"/>
    <w:rsid w:val="00527468"/>
    <w:rsid w:val="005774C8"/>
    <w:rsid w:val="005E32E4"/>
    <w:rsid w:val="005E45AE"/>
    <w:rsid w:val="005E4E13"/>
    <w:rsid w:val="006479C1"/>
    <w:rsid w:val="00662685"/>
    <w:rsid w:val="006C587D"/>
    <w:rsid w:val="006F1C50"/>
    <w:rsid w:val="00700CF7"/>
    <w:rsid w:val="0072439D"/>
    <w:rsid w:val="0075118F"/>
    <w:rsid w:val="00763B5A"/>
    <w:rsid w:val="00787211"/>
    <w:rsid w:val="0078736D"/>
    <w:rsid w:val="00793ECF"/>
    <w:rsid w:val="007A5984"/>
    <w:rsid w:val="008137E0"/>
    <w:rsid w:val="00874AB6"/>
    <w:rsid w:val="00877FFB"/>
    <w:rsid w:val="008C2A2A"/>
    <w:rsid w:val="008D3BD7"/>
    <w:rsid w:val="00961A84"/>
    <w:rsid w:val="009D612D"/>
    <w:rsid w:val="00A14404"/>
    <w:rsid w:val="00A338FF"/>
    <w:rsid w:val="00A95DFF"/>
    <w:rsid w:val="00AA6C35"/>
    <w:rsid w:val="00AB4778"/>
    <w:rsid w:val="00AD7F60"/>
    <w:rsid w:val="00AF4E81"/>
    <w:rsid w:val="00B02E6E"/>
    <w:rsid w:val="00B21D29"/>
    <w:rsid w:val="00B85DBF"/>
    <w:rsid w:val="00B86EA7"/>
    <w:rsid w:val="00CB09E5"/>
    <w:rsid w:val="00CC075F"/>
    <w:rsid w:val="00CF6BDB"/>
    <w:rsid w:val="00D05879"/>
    <w:rsid w:val="00D27B43"/>
    <w:rsid w:val="00DA523E"/>
    <w:rsid w:val="00DE10D6"/>
    <w:rsid w:val="00E02354"/>
    <w:rsid w:val="00E02D79"/>
    <w:rsid w:val="00E02DCE"/>
    <w:rsid w:val="00E0409A"/>
    <w:rsid w:val="00E24CDF"/>
    <w:rsid w:val="00E77C2C"/>
    <w:rsid w:val="00E9168A"/>
    <w:rsid w:val="00EE252A"/>
    <w:rsid w:val="00EE4755"/>
    <w:rsid w:val="00EE5D22"/>
    <w:rsid w:val="00F72CDA"/>
    <w:rsid w:val="00F91432"/>
    <w:rsid w:val="00FF0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B8FDE"/>
  <w15:chartTrackingRefBased/>
  <w15:docId w15:val="{6158D016-E907-4E7A-8871-3D705D71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FFB"/>
    <w:pPr>
      <w:spacing w:after="200" w:line="276" w:lineRule="auto"/>
    </w:pPr>
    <w:rPr>
      <w:kern w:val="0"/>
      <w:lang w:val="ro-RO"/>
      <w14:ligatures w14:val="none"/>
    </w:rPr>
  </w:style>
  <w:style w:type="paragraph" w:styleId="Titlu1">
    <w:name w:val="heading 1"/>
    <w:basedOn w:val="Normal"/>
    <w:next w:val="Normal"/>
    <w:link w:val="Titlu1Caracter"/>
    <w:uiPriority w:val="9"/>
    <w:qFormat/>
    <w:rsid w:val="00A95D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95D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5DF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5DF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5DF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5DF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5DF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5DF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5DF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5DFF"/>
    <w:rPr>
      <w:rFonts w:asciiTheme="majorHAnsi" w:eastAsiaTheme="majorEastAsia" w:hAnsiTheme="majorHAnsi" w:cstheme="majorBidi"/>
      <w:color w:val="0F4761" w:themeColor="accent1" w:themeShade="BF"/>
      <w:sz w:val="40"/>
      <w:szCs w:val="40"/>
      <w:lang w:val="ro-RO"/>
    </w:rPr>
  </w:style>
  <w:style w:type="character" w:customStyle="1" w:styleId="Titlu2Caracter">
    <w:name w:val="Titlu 2 Caracter"/>
    <w:basedOn w:val="Fontdeparagrafimplicit"/>
    <w:link w:val="Titlu2"/>
    <w:uiPriority w:val="9"/>
    <w:semiHidden/>
    <w:rsid w:val="00A95DFF"/>
    <w:rPr>
      <w:rFonts w:asciiTheme="majorHAnsi" w:eastAsiaTheme="majorEastAsia" w:hAnsiTheme="majorHAnsi" w:cstheme="majorBidi"/>
      <w:color w:val="0F4761" w:themeColor="accent1" w:themeShade="BF"/>
      <w:sz w:val="32"/>
      <w:szCs w:val="32"/>
      <w:lang w:val="ro-RO"/>
    </w:rPr>
  </w:style>
  <w:style w:type="character" w:customStyle="1" w:styleId="Titlu3Caracter">
    <w:name w:val="Titlu 3 Caracter"/>
    <w:basedOn w:val="Fontdeparagrafimplicit"/>
    <w:link w:val="Titlu3"/>
    <w:uiPriority w:val="9"/>
    <w:semiHidden/>
    <w:rsid w:val="00A95DFF"/>
    <w:rPr>
      <w:rFonts w:eastAsiaTheme="majorEastAsia" w:cstheme="majorBidi"/>
      <w:color w:val="0F4761" w:themeColor="accent1" w:themeShade="BF"/>
      <w:sz w:val="28"/>
      <w:szCs w:val="28"/>
      <w:lang w:val="ro-RO"/>
    </w:rPr>
  </w:style>
  <w:style w:type="character" w:customStyle="1" w:styleId="Titlu4Caracter">
    <w:name w:val="Titlu 4 Caracter"/>
    <w:basedOn w:val="Fontdeparagrafimplicit"/>
    <w:link w:val="Titlu4"/>
    <w:uiPriority w:val="9"/>
    <w:semiHidden/>
    <w:rsid w:val="00A95DFF"/>
    <w:rPr>
      <w:rFonts w:eastAsiaTheme="majorEastAsia" w:cstheme="majorBidi"/>
      <w:i/>
      <w:iCs/>
      <w:color w:val="0F4761" w:themeColor="accent1" w:themeShade="BF"/>
      <w:lang w:val="ro-RO"/>
    </w:rPr>
  </w:style>
  <w:style w:type="character" w:customStyle="1" w:styleId="Titlu5Caracter">
    <w:name w:val="Titlu 5 Caracter"/>
    <w:basedOn w:val="Fontdeparagrafimplicit"/>
    <w:link w:val="Titlu5"/>
    <w:uiPriority w:val="9"/>
    <w:semiHidden/>
    <w:rsid w:val="00A95DFF"/>
    <w:rPr>
      <w:rFonts w:eastAsiaTheme="majorEastAsia" w:cstheme="majorBidi"/>
      <w:color w:val="0F4761" w:themeColor="accent1" w:themeShade="BF"/>
      <w:lang w:val="ro-RO"/>
    </w:rPr>
  </w:style>
  <w:style w:type="character" w:customStyle="1" w:styleId="Titlu6Caracter">
    <w:name w:val="Titlu 6 Caracter"/>
    <w:basedOn w:val="Fontdeparagrafimplicit"/>
    <w:link w:val="Titlu6"/>
    <w:uiPriority w:val="9"/>
    <w:semiHidden/>
    <w:rsid w:val="00A95DFF"/>
    <w:rPr>
      <w:rFonts w:eastAsiaTheme="majorEastAsia"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A95DFF"/>
    <w:rPr>
      <w:rFonts w:eastAsiaTheme="majorEastAsia" w:cstheme="majorBidi"/>
      <w:color w:val="595959" w:themeColor="text1" w:themeTint="A6"/>
      <w:lang w:val="ro-RO"/>
    </w:rPr>
  </w:style>
  <w:style w:type="character" w:customStyle="1" w:styleId="Titlu8Caracter">
    <w:name w:val="Titlu 8 Caracter"/>
    <w:basedOn w:val="Fontdeparagrafimplicit"/>
    <w:link w:val="Titlu8"/>
    <w:uiPriority w:val="9"/>
    <w:semiHidden/>
    <w:rsid w:val="00A95DFF"/>
    <w:rPr>
      <w:rFonts w:eastAsiaTheme="majorEastAsia" w:cstheme="majorBidi"/>
      <w:i/>
      <w:iCs/>
      <w:color w:val="272727" w:themeColor="text1" w:themeTint="D8"/>
      <w:lang w:val="ro-RO"/>
    </w:rPr>
  </w:style>
  <w:style w:type="character" w:customStyle="1" w:styleId="Titlu9Caracter">
    <w:name w:val="Titlu 9 Caracter"/>
    <w:basedOn w:val="Fontdeparagrafimplicit"/>
    <w:link w:val="Titlu9"/>
    <w:uiPriority w:val="9"/>
    <w:semiHidden/>
    <w:rsid w:val="00A95DFF"/>
    <w:rPr>
      <w:rFonts w:eastAsiaTheme="majorEastAsia" w:cstheme="majorBidi"/>
      <w:color w:val="272727" w:themeColor="text1" w:themeTint="D8"/>
      <w:lang w:val="ro-RO"/>
    </w:rPr>
  </w:style>
  <w:style w:type="paragraph" w:styleId="Titlu">
    <w:name w:val="Title"/>
    <w:basedOn w:val="Normal"/>
    <w:next w:val="Normal"/>
    <w:link w:val="TitluCaracter"/>
    <w:uiPriority w:val="10"/>
    <w:qFormat/>
    <w:rsid w:val="00A95D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5DFF"/>
    <w:rPr>
      <w:rFonts w:asciiTheme="majorHAnsi" w:eastAsiaTheme="majorEastAsia" w:hAnsiTheme="majorHAnsi" w:cstheme="majorBidi"/>
      <w:spacing w:val="-10"/>
      <w:kern w:val="28"/>
      <w:sz w:val="56"/>
      <w:szCs w:val="56"/>
      <w:lang w:val="ro-RO"/>
    </w:rPr>
  </w:style>
  <w:style w:type="paragraph" w:styleId="Subtitlu">
    <w:name w:val="Subtitle"/>
    <w:basedOn w:val="Normal"/>
    <w:next w:val="Normal"/>
    <w:link w:val="SubtitluCaracter"/>
    <w:uiPriority w:val="11"/>
    <w:qFormat/>
    <w:rsid w:val="00A95DF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5DFF"/>
    <w:rPr>
      <w:rFonts w:eastAsiaTheme="majorEastAsia" w:cstheme="majorBidi"/>
      <w:color w:val="595959" w:themeColor="text1" w:themeTint="A6"/>
      <w:spacing w:val="15"/>
      <w:sz w:val="28"/>
      <w:szCs w:val="28"/>
      <w:lang w:val="ro-RO"/>
    </w:rPr>
  </w:style>
  <w:style w:type="paragraph" w:styleId="Citat">
    <w:name w:val="Quote"/>
    <w:basedOn w:val="Normal"/>
    <w:next w:val="Normal"/>
    <w:link w:val="CitatCaracter"/>
    <w:uiPriority w:val="29"/>
    <w:qFormat/>
    <w:rsid w:val="00A95DF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5DFF"/>
    <w:rPr>
      <w:i/>
      <w:iCs/>
      <w:color w:val="404040" w:themeColor="text1" w:themeTint="BF"/>
      <w:lang w:val="ro-RO"/>
    </w:rPr>
  </w:style>
  <w:style w:type="paragraph" w:styleId="Listparagraf">
    <w:name w:val="List Paragraph"/>
    <w:aliases w:val="Lista 1,body 2,lp1,lp11,List Paragraph1 Caracter,HotarirePunct1,List Paragraph 1"/>
    <w:basedOn w:val="Normal"/>
    <w:link w:val="ListparagrafCaracter"/>
    <w:uiPriority w:val="34"/>
    <w:qFormat/>
    <w:rsid w:val="00A95DFF"/>
    <w:pPr>
      <w:ind w:left="720"/>
      <w:contextualSpacing/>
    </w:pPr>
  </w:style>
  <w:style w:type="character" w:styleId="Accentuareintens">
    <w:name w:val="Intense Emphasis"/>
    <w:basedOn w:val="Fontdeparagrafimplicit"/>
    <w:uiPriority w:val="21"/>
    <w:qFormat/>
    <w:rsid w:val="00A95DFF"/>
    <w:rPr>
      <w:i/>
      <w:iCs/>
      <w:color w:val="0F4761" w:themeColor="accent1" w:themeShade="BF"/>
    </w:rPr>
  </w:style>
  <w:style w:type="paragraph" w:styleId="Citatintens">
    <w:name w:val="Intense Quote"/>
    <w:basedOn w:val="Normal"/>
    <w:next w:val="Normal"/>
    <w:link w:val="CitatintensCaracter"/>
    <w:uiPriority w:val="30"/>
    <w:qFormat/>
    <w:rsid w:val="00A95D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5DFF"/>
    <w:rPr>
      <w:i/>
      <w:iCs/>
      <w:color w:val="0F4761" w:themeColor="accent1" w:themeShade="BF"/>
      <w:lang w:val="ro-RO"/>
    </w:rPr>
  </w:style>
  <w:style w:type="character" w:styleId="Referireintens">
    <w:name w:val="Intense Reference"/>
    <w:basedOn w:val="Fontdeparagrafimplicit"/>
    <w:uiPriority w:val="32"/>
    <w:qFormat/>
    <w:rsid w:val="00A95DFF"/>
    <w:rPr>
      <w:b/>
      <w:bCs/>
      <w:smallCaps/>
      <w:color w:val="0F4761" w:themeColor="accent1" w:themeShade="BF"/>
      <w:spacing w:val="5"/>
    </w:rPr>
  </w:style>
  <w:style w:type="paragraph" w:styleId="Textnotdesubsol">
    <w:name w:val="footnote text"/>
    <w:basedOn w:val="Normal"/>
    <w:link w:val="TextnotdesubsolCaracter"/>
    <w:uiPriority w:val="99"/>
    <w:unhideWhenUsed/>
    <w:rsid w:val="00877FFB"/>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877FFB"/>
    <w:rPr>
      <w:rFonts w:ascii="Times New Roman" w:eastAsia="Calibri" w:hAnsi="Times New Roman" w:cs="Times New Roman"/>
      <w:kern w:val="0"/>
      <w:sz w:val="20"/>
      <w:szCs w:val="20"/>
      <w:lang w:val="ro-RO"/>
      <w14:ligatures w14:val="none"/>
    </w:rPr>
  </w:style>
  <w:style w:type="character" w:styleId="Referinnotdesubsol">
    <w:name w:val="footnote reference"/>
    <w:uiPriority w:val="99"/>
    <w:semiHidden/>
    <w:unhideWhenUsed/>
    <w:rsid w:val="00877FFB"/>
    <w:rPr>
      <w:vertAlign w:val="superscript"/>
    </w:rPr>
  </w:style>
  <w:style w:type="paragraph" w:styleId="Antet">
    <w:name w:val="header"/>
    <w:basedOn w:val="Normal"/>
    <w:link w:val="AntetCaracter"/>
    <w:uiPriority w:val="99"/>
    <w:unhideWhenUsed/>
    <w:rsid w:val="00877FFB"/>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77FFB"/>
    <w:rPr>
      <w:kern w:val="0"/>
      <w:lang w:val="ro-RO"/>
      <w14:ligatures w14:val="none"/>
    </w:rPr>
  </w:style>
  <w:style w:type="paragraph" w:styleId="Subsol">
    <w:name w:val="footer"/>
    <w:basedOn w:val="Normal"/>
    <w:link w:val="SubsolCaracter"/>
    <w:uiPriority w:val="99"/>
    <w:unhideWhenUsed/>
    <w:rsid w:val="00877FFB"/>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877FFB"/>
    <w:rPr>
      <w:kern w:val="0"/>
      <w:lang w:val="ro-RO"/>
      <w14:ligatures w14:val="none"/>
    </w:rPr>
  </w:style>
  <w:style w:type="character" w:styleId="Hyperlink">
    <w:name w:val="Hyperlink"/>
    <w:basedOn w:val="Fontdeparagrafimplicit"/>
    <w:uiPriority w:val="99"/>
    <w:unhideWhenUsed/>
    <w:rsid w:val="00877FFB"/>
    <w:rPr>
      <w:color w:val="0000FF"/>
      <w:u w:val="single"/>
    </w:rPr>
  </w:style>
  <w:style w:type="table" w:styleId="Tabelgril">
    <w:name w:val="Table Grid"/>
    <w:basedOn w:val="TabelNormal"/>
    <w:uiPriority w:val="39"/>
    <w:rsid w:val="00877FFB"/>
    <w:pPr>
      <w:spacing w:after="0" w:line="240" w:lineRule="auto"/>
    </w:pPr>
    <w:rPr>
      <w:rFonts w:ascii="Calibri" w:eastAsia="Calibri"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877FFB"/>
    <w:rPr>
      <w:b/>
      <w:bCs/>
    </w:rPr>
  </w:style>
  <w:style w:type="paragraph" w:styleId="Frspaiere">
    <w:name w:val="No Spacing"/>
    <w:link w:val="FrspaiereCaracter"/>
    <w:uiPriority w:val="99"/>
    <w:qFormat/>
    <w:rsid w:val="00877FFB"/>
    <w:pPr>
      <w:spacing w:after="0" w:line="240" w:lineRule="auto"/>
    </w:pPr>
    <w:rPr>
      <w:rFonts w:ascii="Calibri" w:eastAsia="Calibri" w:hAnsi="Calibri" w:cs="Times New Roman"/>
      <w:kern w:val="0"/>
      <w14:ligatures w14:val="none"/>
    </w:rPr>
  </w:style>
  <w:style w:type="character" w:customStyle="1" w:styleId="FrspaiereCaracter">
    <w:name w:val="Fără spațiere Caracter"/>
    <w:link w:val="Frspaiere"/>
    <w:uiPriority w:val="1"/>
    <w:rsid w:val="00877FFB"/>
    <w:rPr>
      <w:rFonts w:ascii="Calibri" w:eastAsia="Calibri" w:hAnsi="Calibri" w:cs="Times New Roman"/>
      <w:kern w:val="0"/>
      <w14:ligatures w14:val="none"/>
    </w:rPr>
  </w:style>
  <w:style w:type="paragraph" w:styleId="TextnBalon">
    <w:name w:val="Balloon Text"/>
    <w:basedOn w:val="Normal"/>
    <w:link w:val="TextnBalonCaracter"/>
    <w:uiPriority w:val="99"/>
    <w:semiHidden/>
    <w:unhideWhenUsed/>
    <w:rsid w:val="00877FF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77FFB"/>
    <w:rPr>
      <w:rFonts w:ascii="Tahoma" w:hAnsi="Tahoma" w:cs="Tahoma"/>
      <w:kern w:val="0"/>
      <w:sz w:val="16"/>
      <w:szCs w:val="16"/>
      <w:lang w:val="ro-RO"/>
      <w14:ligatures w14:val="none"/>
    </w:rPr>
  </w:style>
  <w:style w:type="paragraph" w:customStyle="1" w:styleId="Default">
    <w:name w:val="Default"/>
    <w:rsid w:val="00877FFB"/>
    <w:pPr>
      <w:autoSpaceDE w:val="0"/>
      <w:autoSpaceDN w:val="0"/>
      <w:adjustRightInd w:val="0"/>
      <w:spacing w:after="0" w:line="240" w:lineRule="auto"/>
    </w:pPr>
    <w:rPr>
      <w:rFonts w:ascii="Microsoft Sans Serif" w:hAnsi="Microsoft Sans Serif" w:cs="Microsoft Sans Serif"/>
      <w:color w:val="000000"/>
      <w:kern w:val="0"/>
      <w:sz w:val="24"/>
      <w:szCs w:val="24"/>
      <w14:ligatures w14:val="none"/>
    </w:rPr>
  </w:style>
  <w:style w:type="character" w:customStyle="1" w:styleId="jlqj4b">
    <w:name w:val="jlqj4b"/>
    <w:basedOn w:val="Fontdeparagrafimplicit"/>
    <w:rsid w:val="00877FFB"/>
  </w:style>
  <w:style w:type="character" w:styleId="MeniuneNerezolvat">
    <w:name w:val="Unresolved Mention"/>
    <w:basedOn w:val="Fontdeparagrafimplicit"/>
    <w:uiPriority w:val="99"/>
    <w:semiHidden/>
    <w:unhideWhenUsed/>
    <w:rsid w:val="00877FFB"/>
    <w:rPr>
      <w:color w:val="605E5C"/>
      <w:shd w:val="clear" w:color="auto" w:fill="E1DFDD"/>
    </w:rPr>
  </w:style>
  <w:style w:type="paragraph" w:styleId="Revizuire">
    <w:name w:val="Revision"/>
    <w:hidden/>
    <w:uiPriority w:val="99"/>
    <w:semiHidden/>
    <w:rsid w:val="00877FFB"/>
    <w:pPr>
      <w:spacing w:after="0" w:line="240" w:lineRule="auto"/>
    </w:pPr>
    <w:rPr>
      <w:kern w:val="0"/>
      <w:lang w:val="ro-RO"/>
      <w14:ligatures w14:val="none"/>
    </w:rPr>
  </w:style>
  <w:style w:type="character" w:customStyle="1" w:styleId="14">
    <w:name w:val="Знак Знак14"/>
    <w:uiPriority w:val="99"/>
    <w:rsid w:val="00A338FF"/>
    <w:rPr>
      <w:rFonts w:ascii="Times New Roman R" w:hAnsi="Times New Roman R"/>
      <w:b/>
      <w:sz w:val="28"/>
      <w:lang w:val="ro-RO" w:eastAsia="ro-RO"/>
    </w:rPr>
  </w:style>
  <w:style w:type="character" w:customStyle="1" w:styleId="ListparagrafCaracter">
    <w:name w:val="Listă paragraf Caracter"/>
    <w:aliases w:val="Lista 1 Caracter,body 2 Caracter,lp1 Caracter,lp11 Caracter,List Paragraph1 Caracter Caracter,HotarirePunct1 Caracter,List Paragraph 1 Caracter"/>
    <w:link w:val="Listparagraf"/>
    <w:uiPriority w:val="34"/>
    <w:locked/>
    <w:rsid w:val="008D3BD7"/>
    <w:rPr>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dn.sonel.com/Karty%20katalogowe/Mierniki/CMP/CMP-200F/datasheet_CMP-200F_v1.02.1_EN.pdf?utm_source=chatgp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1129</TotalTime>
  <Pages>7</Pages>
  <Words>2290</Words>
  <Characters>13285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Lipcan Ion</dc:creator>
  <cp:keywords/>
  <dc:description/>
  <cp:lastModifiedBy>Olaru Ion</cp:lastModifiedBy>
  <cp:revision>30</cp:revision>
  <cp:lastPrinted>2026-04-08T10:25:00Z</cp:lastPrinted>
  <dcterms:created xsi:type="dcterms:W3CDTF">2025-01-09T14:46:00Z</dcterms:created>
  <dcterms:modified xsi:type="dcterms:W3CDTF">2026-04-29T12:49:00Z</dcterms:modified>
</cp:coreProperties>
</file>