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7"/>
        <w:tblW w:w="5432" w:type="pct"/>
        <w:tblLayout w:type="fixed"/>
        <w:tblLook w:val="04A0" w:firstRow="1" w:lastRow="0" w:firstColumn="1" w:lastColumn="0" w:noHBand="0" w:noVBand="1"/>
      </w:tblPr>
      <w:tblGrid>
        <w:gridCol w:w="3261"/>
        <w:gridCol w:w="2517"/>
        <w:gridCol w:w="1282"/>
        <w:gridCol w:w="1232"/>
        <w:gridCol w:w="630"/>
        <w:gridCol w:w="2393"/>
        <w:gridCol w:w="2435"/>
        <w:gridCol w:w="1700"/>
        <w:gridCol w:w="380"/>
      </w:tblGrid>
      <w:tr w:rsidR="005B518D" w:rsidRPr="00C00499" w:rsidTr="00693805">
        <w:trPr>
          <w:trHeight w:val="69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B518D" w:rsidRPr="004B16DD" w:rsidRDefault="005B518D" w:rsidP="00693805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:rsidR="005B518D" w:rsidRPr="00D22624" w:rsidRDefault="005B518D" w:rsidP="00693805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:rsidR="005B518D" w:rsidRPr="00D22624" w:rsidRDefault="005B518D" w:rsidP="00693805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5B518D" w:rsidRPr="00C00499" w:rsidRDefault="005B518D" w:rsidP="00693805">
            <w:pPr>
              <w:pStyle w:val="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5B518D" w:rsidRPr="00C00499" w:rsidTr="00693805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B518D" w:rsidRPr="007C0C9D" w:rsidTr="00693805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B518D" w:rsidRPr="007C0C9D" w:rsidRDefault="005B518D" w:rsidP="00693805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5B518D" w:rsidRPr="00C00499" w:rsidRDefault="005B518D" w:rsidP="00693805">
            <w:pPr>
              <w:jc w:val="center"/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4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C00499" w:rsidRDefault="005B518D" w:rsidP="00693805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4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C00499" w:rsidRDefault="005B518D" w:rsidP="00693805">
            <w:r>
              <w:t>Obiectul</w:t>
            </w:r>
            <w:r>
              <w:t xml:space="preserve"> achiziție</w:t>
            </w:r>
            <w:r>
              <w:t xml:space="preserve"> </w:t>
            </w:r>
            <w:r>
              <w:t xml:space="preserve">medicamente </w:t>
            </w:r>
            <w:r>
              <w:t xml:space="preserve">pentru </w:t>
            </w:r>
            <w:r>
              <w:t xml:space="preserve">lunile martie decembrie </w:t>
            </w:r>
            <w:bookmarkStart w:id="4" w:name="_GoBack"/>
            <w:bookmarkEnd w:id="4"/>
            <w:r>
              <w:t>anul 2023</w:t>
            </w:r>
          </w:p>
        </w:tc>
      </w:tr>
      <w:tr w:rsidR="005B518D" w:rsidRPr="00C00499" w:rsidTr="00693805">
        <w:trPr>
          <w:trHeight w:val="567"/>
        </w:trPr>
        <w:tc>
          <w:tcPr>
            <w:tcW w:w="2818" w:type="pct"/>
            <w:gridSpan w:val="5"/>
            <w:shd w:val="clear" w:color="auto" w:fill="auto"/>
          </w:tcPr>
          <w:p w:rsidR="005B518D" w:rsidRPr="00C00499" w:rsidRDefault="005B518D" w:rsidP="00693805"/>
        </w:tc>
        <w:tc>
          <w:tcPr>
            <w:tcW w:w="2182" w:type="pct"/>
            <w:gridSpan w:val="4"/>
            <w:shd w:val="clear" w:color="auto" w:fill="auto"/>
          </w:tcPr>
          <w:p w:rsidR="005B518D" w:rsidRPr="00C00499" w:rsidRDefault="005B518D" w:rsidP="00693805"/>
        </w:tc>
      </w:tr>
      <w:tr w:rsidR="005B518D" w:rsidRPr="00C00499" w:rsidTr="005B518D">
        <w:trPr>
          <w:gridAfter w:val="1"/>
          <w:wAfter w:w="120" w:type="pct"/>
          <w:trHeight w:val="104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D" w:rsidRPr="0065496F" w:rsidRDefault="005B518D" w:rsidP="0069380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D" w:rsidRPr="0065496F" w:rsidRDefault="005B518D" w:rsidP="00693805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D" w:rsidRPr="0065496F" w:rsidRDefault="005B518D" w:rsidP="0069380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D" w:rsidRPr="0065496F" w:rsidRDefault="005B518D" w:rsidP="0069380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D" w:rsidRPr="0065496F" w:rsidRDefault="005B518D" w:rsidP="0069380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5B518D" w:rsidRPr="0065496F" w:rsidRDefault="005B518D" w:rsidP="0069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69380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5B518D" w:rsidRPr="0065496F" w:rsidRDefault="005B518D" w:rsidP="00693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8D" w:rsidRPr="0065496F" w:rsidRDefault="005B518D" w:rsidP="00693805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5B518D" w:rsidRPr="00C00499" w:rsidTr="005B518D">
        <w:trPr>
          <w:gridAfter w:val="1"/>
          <w:wAfter w:w="120" w:type="pct"/>
          <w:trHeight w:val="28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69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69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69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69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69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69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69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4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6938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Bunuri</w:t>
            </w: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1 Acetylcysteinum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Acetylcysteinum, 200 mg/5ml, Granule/sirop, Per os, mililitru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 2 Bacitracinum+neomycinum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Bacitracinum+neomycinum, 250UI+5000UI, unguent, extern, tub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3 </w:t>
            </w:r>
          </w:p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 activatus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Carbo activates, 250mg Comprimate/capsule Per os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 4 Dipyridamolum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Dipyridamolum0,5% 2ml Soluție injenctabilă i/v fiola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5 </w:t>
            </w:r>
          </w:p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 w:rsidRPr="00FA44FC">
              <w:rPr>
                <w:lang w:val="en-US"/>
              </w:rPr>
              <w:t>Glucosum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 w:rsidRPr="00FA44FC">
              <w:rPr>
                <w:lang w:val="en-US"/>
              </w:rPr>
              <w:t>Glucosum</w:t>
            </w:r>
            <w:r>
              <w:rPr>
                <w:lang w:val="en-US"/>
              </w:rPr>
              <w:t>40% 2</w:t>
            </w:r>
            <w:r w:rsidRPr="00FA44FC">
              <w:rPr>
                <w:lang w:val="en-US"/>
              </w:rPr>
              <w:t>0 ml Solutie injectabila i/v fiola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6 </w:t>
            </w:r>
          </w:p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Kalii aspartas+magnesia aspartas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Kalii aspartas+magnesia aspartas 158/-250mg+140-</w:t>
            </w:r>
            <w:r>
              <w:rPr>
                <w:lang w:val="en-US"/>
              </w:rPr>
              <w:lastRenderedPageBreak/>
              <w:t>250 mg comprimate Per os comprimat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7 </w:t>
            </w:r>
          </w:p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Kalii chloridum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0A133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0A133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0A133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Kalii chloridum22,5%-10 ml Conc/sol.perf i/v fiola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 8 Nicethamidum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Nicethamidum2500g/ml 2ml Soluție injectabilă i/m fiola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9 </w:t>
            </w:r>
            <w:r w:rsidRPr="00FA44FC">
              <w:rPr>
                <w:lang w:val="en-US"/>
              </w:rPr>
              <w:t>Paracetamolum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 w:rsidRPr="00FA44FC">
              <w:rPr>
                <w:lang w:val="en-US"/>
              </w:rPr>
              <w:t>Paracetamolum</w:t>
            </w:r>
            <w:r>
              <w:rPr>
                <w:lang w:val="en-US"/>
              </w:rPr>
              <w:t xml:space="preserve"> </w:t>
            </w:r>
            <w:r w:rsidRPr="00FA44FC">
              <w:rPr>
                <w:lang w:val="en-US"/>
              </w:rPr>
              <w:t>50 mg Supozitoare rectal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10 </w:t>
            </w:r>
          </w:p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 w:rsidRPr="00FA44FC">
              <w:rPr>
                <w:lang w:val="en-US"/>
              </w:rPr>
              <w:t>Povidoni iodidum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 w:rsidRPr="00FA44FC">
              <w:rPr>
                <w:lang w:val="en-US"/>
              </w:rPr>
              <w:t>Povidoni iodidum</w:t>
            </w:r>
            <w:r>
              <w:rPr>
                <w:lang w:val="en-US"/>
              </w:rPr>
              <w:t>100 0g 5</w:t>
            </w:r>
            <w:r w:rsidRPr="00FA44FC">
              <w:rPr>
                <w:lang w:val="en-US"/>
              </w:rPr>
              <w:t>000 ml Solutie cutanata extern flacon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11 Propranololum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Propranololum10 mg comprimate Per os comprimat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12 Sulphocamphocainum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Sulphocamphocainum10% 2 ml Solutie injectabila i/m+i/v+s/c fiola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  <w:tr w:rsidR="005B518D" w:rsidRPr="00C00499" w:rsidTr="005B518D">
        <w:trPr>
          <w:gridAfter w:val="1"/>
          <w:wAfter w:w="120" w:type="pct"/>
          <w:trHeight w:val="39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FA44FC" w:rsidRDefault="005B518D" w:rsidP="005B5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Lot 13 Vincaminum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3416F1" w:rsidRDefault="005B518D" w:rsidP="005B518D">
            <w:pPr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Vincaminum15 mg/2 ml Solutie injectabila i/v+i/m fiola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8D" w:rsidRPr="0065496F" w:rsidRDefault="005B518D" w:rsidP="005B518D">
            <w:pPr>
              <w:rPr>
                <w:sz w:val="20"/>
                <w:szCs w:val="20"/>
              </w:rPr>
            </w:pPr>
          </w:p>
        </w:tc>
      </w:tr>
    </w:tbl>
    <w:p w:rsidR="006E7893" w:rsidRDefault="006E7893"/>
    <w:sectPr w:rsidR="006E7893" w:rsidSect="005B518D">
      <w:pgSz w:w="16839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6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27"/>
  </w:num>
  <w:num w:numId="27">
    <w:abstractNumId w:val="31"/>
    <w:lvlOverride w:ilvl="0">
      <w:startOverride w:val="1"/>
    </w:lvlOverride>
  </w:num>
  <w:num w:numId="28">
    <w:abstractNumId w:val="21"/>
  </w:num>
  <w:num w:numId="29">
    <w:abstractNumId w:val="32"/>
  </w:num>
  <w:num w:numId="30">
    <w:abstractNumId w:val="25"/>
  </w:num>
  <w:num w:numId="31">
    <w:abstractNumId w:val="31"/>
    <w:lvlOverride w:ilvl="0">
      <w:startOverride w:val="2"/>
    </w:lvlOverride>
  </w:num>
  <w:num w:numId="32">
    <w:abstractNumId w:val="36"/>
    <w:lvlOverride w:ilvl="0">
      <w:startOverride w:val="7"/>
    </w:lvlOverride>
  </w:num>
  <w:num w:numId="33">
    <w:abstractNumId w:val="15"/>
  </w:num>
  <w:num w:numId="34">
    <w:abstractNumId w:val="12"/>
  </w:num>
  <w:num w:numId="35">
    <w:abstractNumId w:val="18"/>
  </w:num>
  <w:num w:numId="36">
    <w:abstractNumId w:val="9"/>
  </w:num>
  <w:num w:numId="37">
    <w:abstractNumId w:val="6"/>
  </w:num>
  <w:num w:numId="38">
    <w:abstractNumId w:val="20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8D"/>
    <w:rsid w:val="005B518D"/>
    <w:rsid w:val="006E7893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BC54-C693-4355-9992-8048149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5B518D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5B5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5B5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5B518D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B518D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5B518D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5B518D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518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5B518D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5B518D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5B518D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5B518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5B518D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5B518D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5B518D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5B518D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5B518D"/>
  </w:style>
  <w:style w:type="paragraph" w:styleId="a">
    <w:name w:val="List Paragraph"/>
    <w:aliases w:val="HotarirePunct1"/>
    <w:basedOn w:val="a0"/>
    <w:link w:val="a7"/>
    <w:uiPriority w:val="34"/>
    <w:qFormat/>
    <w:rsid w:val="005B518D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5B518D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5B518D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5B518D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5B518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5B518D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5B51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 Indent"/>
    <w:basedOn w:val="a0"/>
    <w:link w:val="af"/>
    <w:rsid w:val="005B518D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5B518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5B518D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B518D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5B518D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5B518D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5B518D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5B518D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5B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5B518D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5B518D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5B518D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5B518D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B518D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5B518D"/>
    <w:rPr>
      <w:color w:val="0000FF"/>
      <w:u w:val="single"/>
    </w:rPr>
  </w:style>
  <w:style w:type="paragraph" w:customStyle="1" w:styleId="cp">
    <w:name w:val="cp"/>
    <w:basedOn w:val="a0"/>
    <w:rsid w:val="005B518D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5B518D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5B518D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5B518D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5B518D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5B518D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5B518D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5B518D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5B518D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5B518D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5B518D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5B518D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5B518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rsid w:val="005B518D"/>
    <w:rPr>
      <w:vertAlign w:val="superscript"/>
    </w:rPr>
  </w:style>
  <w:style w:type="character" w:styleId="af9">
    <w:name w:val="annotation reference"/>
    <w:uiPriority w:val="99"/>
    <w:rsid w:val="005B518D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5B518D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5B518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5B518D"/>
    <w:rPr>
      <w:b/>
      <w:bCs/>
    </w:rPr>
  </w:style>
  <w:style w:type="character" w:customStyle="1" w:styleId="afd">
    <w:name w:val="Тема примечания Знак"/>
    <w:basedOn w:val="afb"/>
    <w:link w:val="afc"/>
    <w:rsid w:val="005B518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5B518D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eastAsia="zh-CN"/>
    </w:rPr>
  </w:style>
  <w:style w:type="paragraph" w:customStyle="1" w:styleId="Standard">
    <w:name w:val="Standard"/>
    <w:rsid w:val="005B518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</w:rPr>
  </w:style>
  <w:style w:type="character" w:customStyle="1" w:styleId="apple-converted-space">
    <w:name w:val="apple-converted-space"/>
    <w:rsid w:val="005B518D"/>
  </w:style>
  <w:style w:type="paragraph" w:customStyle="1" w:styleId="Style3">
    <w:name w:val="Style3"/>
    <w:basedOn w:val="3"/>
    <w:link w:val="Style3Char"/>
    <w:qFormat/>
    <w:rsid w:val="005B518D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B51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5B518D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5B518D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5B518D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5B518D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5B518D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5B518D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5B518D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5B518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5B518D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5B518D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5B518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B518D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5B518D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5B518D"/>
  </w:style>
  <w:style w:type="paragraph" w:styleId="afe">
    <w:name w:val="caption"/>
    <w:basedOn w:val="a0"/>
    <w:qFormat/>
    <w:rsid w:val="005B518D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5B518D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5B518D"/>
    <w:rPr>
      <w:b/>
      <w:bCs/>
    </w:rPr>
  </w:style>
  <w:style w:type="paragraph" w:styleId="aff1">
    <w:name w:val="Revision"/>
    <w:hidden/>
    <w:uiPriority w:val="99"/>
    <w:semiHidden/>
    <w:rsid w:val="005B5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5B518D"/>
    <w:pPr>
      <w:spacing w:after="0" w:line="240" w:lineRule="auto"/>
    </w:pPr>
    <w:rPr>
      <w:rFonts w:eastAsia="SimSu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5B518D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5B518D"/>
    <w:pPr>
      <w:spacing w:after="0" w:line="240" w:lineRule="auto"/>
    </w:pPr>
    <w:rPr>
      <w:rFonts w:eastAsia="SimSu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5B518D"/>
    <w:pPr>
      <w:spacing w:after="0" w:line="240" w:lineRule="auto"/>
    </w:pPr>
    <w:rPr>
      <w:rFonts w:eastAsia="SimSun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5B518D"/>
    <w:pPr>
      <w:spacing w:after="0" w:line="240" w:lineRule="auto"/>
    </w:pPr>
    <w:rPr>
      <w:rFonts w:eastAsia="SimSun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5B518D"/>
    <w:rPr>
      <w:color w:val="808080"/>
    </w:rPr>
  </w:style>
  <w:style w:type="character" w:customStyle="1" w:styleId="ln2paragraf1">
    <w:name w:val="ln2paragraf1"/>
    <w:rsid w:val="005B518D"/>
    <w:rPr>
      <w:b/>
      <w:bCs/>
    </w:rPr>
  </w:style>
  <w:style w:type="character" w:customStyle="1" w:styleId="ln2tparagraf">
    <w:name w:val="ln2tparagraf"/>
    <w:rsid w:val="005B518D"/>
  </w:style>
  <w:style w:type="character" w:customStyle="1" w:styleId="ln2tpunct">
    <w:name w:val="ln2tpunct"/>
    <w:rsid w:val="005B518D"/>
  </w:style>
  <w:style w:type="character" w:customStyle="1" w:styleId="a7">
    <w:name w:val="Абзац списка Знак"/>
    <w:aliases w:val="HotarirePunct1 Знак"/>
    <w:link w:val="a"/>
    <w:uiPriority w:val="34"/>
    <w:locked/>
    <w:rsid w:val="005B518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1"/>
    <w:uiPriority w:val="99"/>
    <w:semiHidden/>
    <w:unhideWhenUsed/>
    <w:rsid w:val="005B518D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5B518D"/>
    <w:rPr>
      <w:color w:val="605E5C"/>
      <w:shd w:val="clear" w:color="auto" w:fill="E1DFDD"/>
    </w:rPr>
  </w:style>
  <w:style w:type="character" w:customStyle="1" w:styleId="tax1">
    <w:name w:val="tax1"/>
    <w:rsid w:val="005B518D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5B518D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5B518D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2023-03-17T07:58:00Z</dcterms:created>
  <dcterms:modified xsi:type="dcterms:W3CDTF">2023-03-17T08:02:00Z</dcterms:modified>
</cp:coreProperties>
</file>