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F0059" w:rsidRPr="008B5169" w:rsidRDefault="00DE0701" w:rsidP="004032DD">
      <w:pPr>
        <w:tabs>
          <w:tab w:val="left" w:pos="4786"/>
          <w:tab w:val="left" w:pos="10348"/>
        </w:tabs>
        <w:ind w:right="567"/>
        <w:rPr>
          <w:sz w:val="22"/>
          <w:szCs w:val="22"/>
          <w:lang w:val="it-IT"/>
        </w:rPr>
      </w:pPr>
      <w:r w:rsidRPr="008B5169">
        <w:rPr>
          <w:sz w:val="16"/>
          <w:szCs w:val="16"/>
          <w:lang w:val="it-IT"/>
        </w:rPr>
        <w:t xml:space="preserve">                                                                                                                        </w:t>
      </w:r>
    </w:p>
    <w:p w:rsidR="005F0059" w:rsidRPr="008B5169" w:rsidRDefault="005F0059">
      <w:pPr>
        <w:tabs>
          <w:tab w:val="left" w:pos="4786"/>
          <w:tab w:val="left" w:pos="10031"/>
        </w:tabs>
        <w:rPr>
          <w:sz w:val="22"/>
          <w:szCs w:val="22"/>
          <w:lang w:val="it-IT"/>
        </w:rPr>
      </w:pPr>
    </w:p>
    <w:p w:rsidR="00965FA8" w:rsidRPr="008B5169" w:rsidRDefault="00965FA8" w:rsidP="00965FA8">
      <w:pPr>
        <w:ind w:right="567"/>
        <w:jc w:val="center"/>
        <w:rPr>
          <w:b/>
          <w:bCs/>
          <w:sz w:val="28"/>
          <w:szCs w:val="28"/>
          <w:lang w:val="it-IT"/>
        </w:rPr>
      </w:pPr>
      <w:r w:rsidRPr="008B5169">
        <w:rPr>
          <w:b/>
          <w:bCs/>
          <w:sz w:val="28"/>
          <w:szCs w:val="28"/>
          <w:lang w:val="it-IT"/>
        </w:rPr>
        <w:t>CAIET DE SARCINI</w:t>
      </w:r>
    </w:p>
    <w:p w:rsidR="00965FA8" w:rsidRPr="008B5169" w:rsidRDefault="00965FA8" w:rsidP="00965FA8">
      <w:pPr>
        <w:ind w:right="567"/>
        <w:jc w:val="center"/>
        <w:rPr>
          <w:b/>
          <w:bCs/>
          <w:sz w:val="28"/>
          <w:szCs w:val="28"/>
          <w:lang w:val="it-IT"/>
        </w:rPr>
      </w:pPr>
      <w:r w:rsidRPr="008B5169">
        <w:rPr>
          <w:b/>
          <w:bCs/>
          <w:sz w:val="28"/>
          <w:szCs w:val="28"/>
          <w:lang w:val="it-IT"/>
        </w:rPr>
        <w:t>PENTRU  CEREREA OFERTEI  DE  PREŢ</w:t>
      </w:r>
    </w:p>
    <w:p w:rsidR="00965FA8" w:rsidRPr="008B5169" w:rsidRDefault="00965FA8" w:rsidP="00965FA8">
      <w:pPr>
        <w:ind w:right="567"/>
        <w:jc w:val="center"/>
        <w:rPr>
          <w:b/>
          <w:bCs/>
          <w:sz w:val="28"/>
          <w:szCs w:val="28"/>
          <w:lang w:val="it-IT"/>
        </w:rPr>
      </w:pPr>
    </w:p>
    <w:p w:rsidR="00965FA8" w:rsidRPr="008B5169" w:rsidRDefault="00965FA8" w:rsidP="00965FA8">
      <w:pPr>
        <w:ind w:right="567"/>
        <w:rPr>
          <w:sz w:val="28"/>
          <w:szCs w:val="28"/>
          <w:lang w:val="it-IT"/>
        </w:rPr>
      </w:pPr>
      <w:r w:rsidRPr="008B5169">
        <w:rPr>
          <w:b/>
          <w:bCs/>
          <w:sz w:val="24"/>
          <w:szCs w:val="24"/>
          <w:lang w:val="it-IT"/>
        </w:rPr>
        <w:t>1. Denumerea beneficiarului de stat</w:t>
      </w:r>
      <w:r w:rsidRPr="008B5169">
        <w:rPr>
          <w:b/>
          <w:bCs/>
          <w:sz w:val="28"/>
          <w:szCs w:val="28"/>
          <w:lang w:val="it-IT"/>
        </w:rPr>
        <w:t xml:space="preserve">   </w:t>
      </w:r>
      <w:r w:rsidR="00BE529A">
        <w:rPr>
          <w:b/>
          <w:bCs/>
          <w:sz w:val="28"/>
          <w:szCs w:val="28"/>
          <w:lang w:val="it-IT"/>
        </w:rPr>
        <w:t xml:space="preserve">   Primaria Codreanca </w:t>
      </w:r>
    </w:p>
    <w:p w:rsidR="00965FA8" w:rsidRPr="00BE529A" w:rsidRDefault="00965FA8" w:rsidP="00965FA8">
      <w:pPr>
        <w:ind w:right="567"/>
        <w:rPr>
          <w:b/>
          <w:sz w:val="28"/>
          <w:szCs w:val="28"/>
          <w:lang w:val="it-IT"/>
        </w:rPr>
      </w:pPr>
      <w:r w:rsidRPr="008B5169">
        <w:rPr>
          <w:b/>
          <w:bCs/>
          <w:sz w:val="24"/>
          <w:szCs w:val="24"/>
          <w:lang w:val="it-IT"/>
        </w:rPr>
        <w:t>2. Organizatorul procedurii de achizi</w:t>
      </w:r>
      <w:r w:rsidRPr="004D02E8">
        <w:rPr>
          <w:b/>
          <w:bCs/>
          <w:sz w:val="24"/>
          <w:szCs w:val="24"/>
          <w:lang w:val="ro-RO"/>
        </w:rPr>
        <w:t>ţ</w:t>
      </w:r>
      <w:r w:rsidRPr="008B5169">
        <w:rPr>
          <w:b/>
          <w:bCs/>
          <w:sz w:val="24"/>
          <w:szCs w:val="24"/>
          <w:lang w:val="it-IT"/>
        </w:rPr>
        <w:t>ie</w:t>
      </w:r>
      <w:r w:rsidRPr="008B5169">
        <w:rPr>
          <w:sz w:val="28"/>
          <w:szCs w:val="28"/>
          <w:lang w:val="it-IT"/>
        </w:rPr>
        <w:t xml:space="preserve"> </w:t>
      </w:r>
      <w:r w:rsidR="00BE529A">
        <w:rPr>
          <w:sz w:val="28"/>
          <w:szCs w:val="28"/>
          <w:lang w:val="it-IT"/>
        </w:rPr>
        <w:t xml:space="preserve">  </w:t>
      </w:r>
      <w:r w:rsidR="00BE529A" w:rsidRPr="00BE529A">
        <w:rPr>
          <w:b/>
          <w:sz w:val="28"/>
          <w:szCs w:val="28"/>
          <w:lang w:val="it-IT"/>
        </w:rPr>
        <w:t>Primaria Codreanca</w:t>
      </w:r>
    </w:p>
    <w:p w:rsidR="00965FA8" w:rsidRPr="008B5169" w:rsidRDefault="00965FA8" w:rsidP="00965FA8">
      <w:pPr>
        <w:ind w:right="567"/>
        <w:rPr>
          <w:b/>
          <w:bCs/>
          <w:sz w:val="28"/>
          <w:szCs w:val="28"/>
          <w:lang w:val="it-IT"/>
        </w:rPr>
      </w:pPr>
      <w:r w:rsidRPr="008B5169">
        <w:rPr>
          <w:b/>
          <w:bCs/>
          <w:sz w:val="24"/>
          <w:szCs w:val="24"/>
          <w:lang w:val="it-IT"/>
        </w:rPr>
        <w:t>3. Obiectul achiziţiilor</w:t>
      </w:r>
      <w:r w:rsidRPr="008B5169">
        <w:rPr>
          <w:sz w:val="28"/>
          <w:szCs w:val="28"/>
          <w:lang w:val="it-IT"/>
        </w:rPr>
        <w:t xml:space="preserve">  </w:t>
      </w:r>
      <w:r w:rsidR="00E40346" w:rsidRPr="00E40346">
        <w:rPr>
          <w:b/>
          <w:sz w:val="28"/>
          <w:szCs w:val="28"/>
          <w:lang w:val="it-IT"/>
        </w:rPr>
        <w:t>Reabilitarea și modernizarea drumului public local de interes raional L336 M5 - Lupa Recea - Vatici, tronsonul 0,00 - 1,50 km</w:t>
      </w:r>
    </w:p>
    <w:p w:rsidR="005F0059" w:rsidRPr="008B5169" w:rsidRDefault="00965FA8">
      <w:pPr>
        <w:jc w:val="center"/>
        <w:rPr>
          <w:b/>
          <w:bCs/>
          <w:sz w:val="28"/>
          <w:szCs w:val="28"/>
          <w:lang w:val="it-IT"/>
        </w:rPr>
      </w:pPr>
      <w:r w:rsidRPr="008B5169">
        <w:rPr>
          <w:sz w:val="16"/>
          <w:szCs w:val="16"/>
          <w:lang w:val="it-IT"/>
        </w:rPr>
        <w:t xml:space="preserve">  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:rsidR="005F0059" w:rsidRPr="004D02E8" w:rsidRDefault="005F0059">
            <w:pPr>
              <w:jc w:val="center"/>
              <w:rPr>
                <w:sz w:val="24"/>
                <w:szCs w:val="24"/>
                <w:lang w:eastAsia="ru-RU"/>
              </w:rPr>
            </w:pPr>
            <w:r w:rsidRPr="004D02E8">
              <w:rPr>
                <w:sz w:val="24"/>
                <w:szCs w:val="24"/>
                <w:lang w:eastAsia="ru-RU"/>
              </w:rPr>
              <w:t xml:space="preserve"> </w:t>
            </w:r>
            <w:r w:rsidRPr="004D02E8">
              <w:rPr>
                <w:sz w:val="22"/>
                <w:szCs w:val="24"/>
                <w:lang w:val="en-US" w:eastAsia="ru-RU"/>
              </w:rPr>
              <w:t>crt</w:t>
            </w:r>
            <w:r w:rsidRPr="004D02E8">
              <w:rPr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:rsidR="005F0059" w:rsidRPr="008B5169" w:rsidRDefault="005F0059">
            <w:pPr>
              <w:jc w:val="center"/>
              <w:rPr>
                <w:sz w:val="22"/>
                <w:szCs w:val="22"/>
                <w:lang w:val="it-IT"/>
              </w:rPr>
            </w:pPr>
            <w:r w:rsidRPr="004D02E8">
              <w:rPr>
                <w:sz w:val="22"/>
                <w:szCs w:val="22"/>
                <w:lang w:val="ro-RO"/>
              </w:rPr>
              <w:t>Simbol</w:t>
            </w:r>
            <w:r w:rsidRPr="008B5169">
              <w:rPr>
                <w:sz w:val="22"/>
                <w:szCs w:val="22"/>
                <w:lang w:val="it-IT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>norme</w:t>
            </w:r>
            <w:r w:rsidRPr="008B5169">
              <w:rPr>
                <w:sz w:val="22"/>
                <w:szCs w:val="22"/>
                <w:lang w:val="it-IT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şi Cod </w:t>
            </w:r>
            <w:r w:rsidRPr="008B5169">
              <w:rPr>
                <w:sz w:val="22"/>
                <w:szCs w:val="22"/>
                <w:lang w:val="it-IT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Cantitate</w:t>
            </w:r>
          </w:p>
        </w:tc>
      </w:tr>
      <w:tr w:rsidR="005F0059" w:rsidRPr="004D02E8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>pe unitate de măsură</w:t>
            </w:r>
          </w:p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:rsidR="005F0059" w:rsidRPr="004D02E8" w:rsidRDefault="008F1523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5F0059" w:rsidRPr="004D02E8" w:rsidRDefault="005F0059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5F0059" w:rsidRPr="004D02E8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b/>
                <w:bCs/>
                <w:sz w:val="22"/>
                <w:szCs w:val="22"/>
                <w:lang/>
              </w:rPr>
            </w:pPr>
            <w:r w:rsidRPr="004D02E8">
              <w:rPr>
                <w:b/>
                <w:bCs/>
                <w:sz w:val="22"/>
                <w:szCs w:val="22"/>
                <w:lang/>
              </w:rPr>
              <w:t>1. Capitolul I: Lucrari pregatitoare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8B5169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b/>
                <w:bCs/>
                <w:sz w:val="22"/>
                <w:szCs w:val="22"/>
                <w:lang/>
              </w:rPr>
            </w:pPr>
            <w:r w:rsidRPr="004D02E8">
              <w:rPr>
                <w:b/>
                <w:bCs/>
                <w:sz w:val="22"/>
                <w:szCs w:val="22"/>
                <w:lang/>
              </w:rPr>
              <w:t>1.1. Lucrari de pregatire a partii carosabile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8B5169" w:rsidRDefault="005F0059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8B5169" w:rsidRDefault="005F0059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5F0059" w:rsidRPr="008B5169" w:rsidRDefault="005F0059">
            <w:pPr>
              <w:rPr>
                <w:sz w:val="24"/>
                <w:szCs w:val="24"/>
                <w:lang w:val="it-IT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DI155A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Taierea cu freza a stratului de beton asfaltic uzat, avind latimea tamburului 1000 mm, adincimea stratului de: 5 cm (cu pastrarea materialului pe loc) (autobasculanta se excluse), k=1,6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270,000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0,0349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0,0182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0,0182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DH02B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Scarificarea usoara a impietruirii pina la 10 cm adincime cu autogreder, inclusin reprofilarea, k=2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105,000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DI96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Compactarea rambleului pamint de cat.II, cu compactor pe pneuri de 25 t , 8 parcursuri pe o urma (Compactarea platformei drumului) (Doar compactorul)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21,000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8B5169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b/>
                <w:bCs/>
                <w:sz w:val="22"/>
                <w:szCs w:val="22"/>
                <w:lang/>
              </w:rPr>
            </w:pPr>
            <w:r w:rsidRPr="004D02E8">
              <w:rPr>
                <w:b/>
                <w:bCs/>
                <w:sz w:val="22"/>
                <w:szCs w:val="22"/>
                <w:lang/>
              </w:rPr>
              <w:t>2. Capitolul II. Amenajarea si constructia sistemului rutier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8B5169" w:rsidRDefault="005F0059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8B5169" w:rsidRDefault="005F0059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5F0059" w:rsidRPr="008B5169" w:rsidRDefault="005F0059">
            <w:pPr>
              <w:rPr>
                <w:sz w:val="24"/>
                <w:szCs w:val="24"/>
                <w:lang w:val="it-IT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DA12C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Strat de fundatie sau reprofilare din piatra sparta, pentru drumuri, cu asternere mecanica, executat fara impanare, fara innoroire ( piatra sparta  LA30, fr. 8-63 (amestec optimal) conform SM SR EN 13242+A1, h=0,10 m) (fara utilizarea compactorului, autocisternei  si apei) ) (compactorul, autocisterna si apa din norma se exclude)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1 050,000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Piatra  sparta  LA30,  fr. 8-63 (amestec optimal) conform SM SR EN 13242+A1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DA21C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 xml:space="preserve">Stabilizarea fundatiei drumului, prin reciclare (malaxare prin frezare), cu ciment  CEM II/A 32,5N, 4% din masa amestecului(consum 88 kg/mc) din masa amestecului, H=20 cm (stare </w:t>
            </w:r>
            <w:r w:rsidRPr="004D02E8">
              <w:rPr>
                <w:sz w:val="22"/>
                <w:szCs w:val="22"/>
                <w:lang/>
              </w:rPr>
              <w:lastRenderedPageBreak/>
              <w:t>compactata), Obtinerea unui strat de fundatie din beton stabilizat C5/6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21,000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Ciment CEM II/A 32,5N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Tractor pe pneuri cu capacitatea 242 (330) kW (C.P.) si mai mare Fendt 933 Vario cu repartizor de componente pulverulente cu dispersie fina si reciclator suspendat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Autospeciala 25 t pentru componente pulverulente cu dispersie fina cu sistem de descarcare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TsD14A01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Udarea mecanica a straturilor de pamint cu autocisterna de 5-8 t, prevazuta cu dispozitiv de stropire, pentru completarea umiditatii necesare compactarii mecanice, precum si pentru udarea suprafetelor in alte scopuri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315,000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TsE05C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Nivelarea cu autogreder de pina la 175 CP a suprafetei terenului natural si a platformelor de terasamente, prin taierea damburilor si deplasarea in goluri a pamintului sapat in teren catg.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105,000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DI96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Compactarea rambleului pamint de cat.II, cu compactor pe pneuri de 25 t , 8 parcursuri pe o urma (Compactarea platformei drumului) (Doar compactorul)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21,000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Dl107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Amorsarea suprafetelor straturilor de baza in vederea aplicarii unui strat de beton asfaltic, 0,6 l/m2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5,400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DB19F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Imbracaminte de beton asfaltic cu agregat mare, executata la cald, in grosime de 5,0 cm, cu asternere mecanica  (beton asfaltic deschis cu criblura BAD 22,4 leg, bitum 50/70, conform CP D.02.25:2021), nisipul bitumat si otelul partrat din norma se excluce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9 000,000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Mixtura asfaltica preparata la cald cu agregate mari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Dl107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Amorsarea suprafetelor straturilor de baza in vederea aplicarii unui strat de beton asfaltic, 0,3 l/m2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2,700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Imbracaminte de beton asfaltic cu agregate marunte, executata la cald, in grosime de 4,0 cm, cu asternere mecanica (beton asfaltic cu criblura BA 16 rul, bitum 50/70, conform CP D.02.25:2021), nisipul bitumat si otelul partrat din norma se excluce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9 000,000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11110001000-773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Beton asfatic cu criblura, BA 16 rul, conform CP D.02.25:2021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material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Beton asfatic cu criblura, BA16 rul, bitum 50/70, conform CP D.02.25:2021 (adaugator la norma DB16H) conform proiectului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18,000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11110001000-773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Beton asfatic cu criblura, BA 16 rul, conform CP D.02.25:2021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8B5169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b/>
                <w:bCs/>
                <w:sz w:val="22"/>
                <w:szCs w:val="22"/>
                <w:lang/>
              </w:rPr>
            </w:pPr>
            <w:r w:rsidRPr="004D02E8">
              <w:rPr>
                <w:b/>
                <w:bCs/>
                <w:sz w:val="22"/>
                <w:szCs w:val="22"/>
                <w:lang/>
              </w:rPr>
              <w:t>3. Capitolul III. Amenajarea accesului spre localitate, L=320m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8B5169" w:rsidRDefault="005F0059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8B5169" w:rsidRDefault="005F0059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5F0059" w:rsidRPr="008B5169" w:rsidRDefault="005F0059">
            <w:pPr>
              <w:rPr>
                <w:sz w:val="24"/>
                <w:szCs w:val="24"/>
                <w:lang w:val="it-IT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DI155A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Taierea cu freza a stratului de beton asfaltic uzat, avind latimea tamburului 1000 mm, adincimea stratului de: 5 cm (cu pastrarea materialului pe loc) (autobasculanta se excluse), k=1,6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120,000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0,0349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0,0182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0,0182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DH02B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Scarificarea usoara a impietruirii pina la 10 cm adincime cu autogreder, inclusin reprofilarea, k=2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22,400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DI96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Compactarea rambleului pamint de cat.II, cu compactor pe pneuri de 25 t , 8 parcursuri pe o urma (Compactarea platformei drumului) (Doar compactorul)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4,480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DA12C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Strat de fundatie sau reprofilare din piatra sparta, pentru drumuri, cu asternere mecanica, executat fara impanare, fara innoroire ( piatra sparta  LA30, fr. 8-63 (amestec optimal) conform SM SR EN 13242+A1, h=0,10 m) (fara utilizarea compactorului, autocisternei  si apei) ) (compactorul, autocisterna si apa din norma se exclude)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224,000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Piatra  sparta  LA30,  fr. 8-63 (amestec optimal) conform SM SR EN 13242+A1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DA21C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Stabilizarea fundatiei drumului, prin reciclare (malaxare prin frezare), cu ciment  CEM II/A 32,5N, 4% din masa amestecului(consum 88 kg/mc) din masa amestecului, H=20 cm (stare compactata), Obtinerea unui strat de fundatie din beton stabilizat C5/6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4,480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Ciment CEM II/A 32,5N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Tractor pe pneuri cu capacitatea 242 (330) kW (C.P.) si mai mare Fendt 933 Vario cu repartizor de componente pulverulente cu dispersie fina si reciclator suspendat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Autospeciala 25 t pentru componente pulverulente cu dispersie fina cu sistem de descarcare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TsD14A01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Udarea mecanica a straturilor de pamint cu autocisterna de 5-8 t, prevazuta cu dispozitiv de stropire, pentru completarea umiditatii necesare compactarii mecanice, precum si pentru udarea suprafetelor in alte scopuri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67,200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TsE05C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Nivelarea cu autogreder de pina la 175 CP a suprafetei terenului natural si a platformelor de terasamente, prin taierea damburilor si deplasarea in goluri a pamintului sapat in teren catg. III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22,400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DI96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Compactarea rambleului pamint de cat.II, cu compactor pe pneuri de 25 t , 8 parcursuri pe o urma (Compactarea platformei drumului) (Doar compactorul)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5,600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Dl107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Amorsarea suprafetelor straturilor de baza in vederea aplicarii unui strat de beton asfaltic, 0,6 l/m2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1,150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DB19F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Imbracaminte de beton asfaltic cu agregat mare, executata la cald, in grosime de 5,0 cm, cu asternere mecanica  (beton asfaltic deschis cu criblura BAD 22,4 leg, bitum 50/70, conform CP D.02.25:2021), nisipul bitumat si otelul partrat din norma se excluce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1 920,000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Mixtura asfaltica preparata la cald cu agregate mari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Dl107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Amorsarea suprafetelor straturilor de baza in vederea aplicarii unui strat de beton asfaltic, 0,3 l/m2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0,580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Imbracaminte de beton asfaltic cu agregate marunte, executata la cald, in grosime de 4,0 cm, cu asternere mecanica (beton asfaltic cu criblura BA 16 rul, bitum 50/70, conform CP D.02.25:2021), nisipul bitumat si otelul partrat din norma se excluce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1 920,000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11110001000-773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Beton asfatic cu criblura, BA 16 rul, conform CP D.02.25:2021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material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Beton asfatic cu criblura, BA16 rul, bitum 50/70, conform CP D.02.25:2021 (adaugator la norma DB16H) conform proiectului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3,840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11110001000-773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Beton asfatic cu criblura, BA 16 rul, conform CP D.02.25:2021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8B5169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b/>
                <w:bCs/>
                <w:sz w:val="22"/>
                <w:szCs w:val="22"/>
                <w:lang/>
              </w:rPr>
            </w:pPr>
            <w:r w:rsidRPr="004D02E8">
              <w:rPr>
                <w:b/>
                <w:bCs/>
                <w:sz w:val="22"/>
                <w:szCs w:val="22"/>
                <w:lang/>
              </w:rPr>
              <w:t>4.  Capitolul IV. Amenajarea acceselor laterale, 5 unit.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8B5169" w:rsidRDefault="005F0059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8B5169" w:rsidRDefault="005F0059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5F0059" w:rsidRPr="008B5169" w:rsidRDefault="005F0059">
            <w:pPr>
              <w:rPr>
                <w:sz w:val="24"/>
                <w:szCs w:val="24"/>
                <w:lang w:val="it-IT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DH02B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Scarificarea usoara a impietruirii pina la 10 cm adincime cu autogreder, inclusin reprofilarea, k=2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2,250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DI96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Compactarea rambleului pamint de cat.II, cu compactor pe pneuri de 25 t , 8 parcursuri pe o urma (Compactarea platformei drumului) (Doar compactorul)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0,450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DA12B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Strat de fundatie sau reprofilare din piatra sparta, pentru drumuri, cu asternere mecanica, executat cu impanare fara innororire ( piatra sparta  LA30, fr. 0-63 conform SM SR EN 13242+A1, h=0,15 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33,750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Piatra  sparta  LA30, fr. 8-31,5mm conform SM SR EN 13242+A1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14111222016721-463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Piatra  sparta  LA30, fr. 8-31,5mm conform SM SR EN 13242+A1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1,2190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Dl107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Amorsarea suprafetelor straturilor de baza in vederea aplicarii unui strat de beton asfaltic, 0,6 l/m2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0,135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DB19F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Imbracaminte de beton asfaltic cu agregat mare, executata la cald, in grosime de 5,0 cm, cu asternere mecanica  (beton asfaltic deschis cu criblura BAD 22,4 leg, bitum 50/70, conform CP D.02.25:2021), nisipul bitumat si otelul partrat din norma se excluce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225,000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Mixtura asfaltica preparata la cald cu agregate mari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Dl107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Amorsarea suprafetelor straturilor de baza in vederea aplicarii unui strat de beton asfaltic, 0,3 l/m2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0,068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Imbracaminte de beton asfaltic cu agregate marunte, executata la cald, in grosime de 4,0 cm, cu asternere mecanica (beton asfaltic cu criblura BA 16 rul, bitum 50/70, conform CP D.02.25:2021), nisipul bitumat si otelul partrat din norma se excluce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225,000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11110001000-773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Beton asfatic cu criblura, BA 16 rul, conform CP D.02.25:2021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material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 xml:space="preserve">Beton asfatic cu criblura, BA16 rul, bitum 50/70, conform CP D.02.25:2021 (adaugator la norma </w:t>
            </w:r>
            <w:r w:rsidRPr="004D02E8">
              <w:rPr>
                <w:sz w:val="22"/>
                <w:szCs w:val="22"/>
                <w:lang/>
              </w:rPr>
              <w:lastRenderedPageBreak/>
              <w:t>DB16H) conform proiectului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0,450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11110001000-773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Beton asfatic cu criblura, BA 16 rul, conform CP D.02.25:2021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8B5169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b/>
                <w:bCs/>
                <w:sz w:val="22"/>
                <w:szCs w:val="22"/>
                <w:lang/>
              </w:rPr>
            </w:pPr>
            <w:r w:rsidRPr="004D02E8">
              <w:rPr>
                <w:b/>
                <w:bCs/>
                <w:sz w:val="22"/>
                <w:szCs w:val="22"/>
                <w:lang/>
              </w:rPr>
              <w:t>5. Capitolul V. Lucrari de consolidare a acostabentelor cu piatra sparta, b=0,5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8B5169" w:rsidRDefault="005F0059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8B5169" w:rsidRDefault="005F0059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5F0059" w:rsidRPr="008B5169" w:rsidRDefault="005F0059">
            <w:pPr>
              <w:rPr>
                <w:sz w:val="24"/>
                <w:szCs w:val="24"/>
                <w:lang w:val="it-IT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DI115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Consolidarea acostamentelor cu un strat de piatra sparta de 10 cm ( piatra sparta sort 8-31,5, LA30, conform SM SR EN 13242+A1:2010)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1 900,000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0,0317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1411122201672-8401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Piatra sparta sort 8-31,5, LA30, conform SM SR EN 13242+A1:2010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0,00351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0,00097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8B5169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b/>
                <w:bCs/>
                <w:sz w:val="22"/>
                <w:szCs w:val="22"/>
                <w:lang/>
              </w:rPr>
            </w:pPr>
            <w:r w:rsidRPr="004D02E8">
              <w:rPr>
                <w:b/>
                <w:bCs/>
                <w:sz w:val="22"/>
                <w:szCs w:val="22"/>
                <w:lang/>
              </w:rPr>
              <w:t>6. Capitolul VI.Amenajarea platformei de racordare cu drumul M5 (suprafata din beton ciment)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8B5169" w:rsidRDefault="005F0059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8B5169" w:rsidRDefault="005F0059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5F0059" w:rsidRPr="008B5169" w:rsidRDefault="005F0059">
            <w:pPr>
              <w:rPr>
                <w:sz w:val="24"/>
                <w:szCs w:val="24"/>
                <w:lang w:val="it-IT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DI141A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Curatirea  imbracaminti asfaltice bituminoase prin suflare cu compresor manual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600,000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2875277410003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Compresor manual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RpAr7A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Purjarea, curatirea rosturilor. Umplerea rosturilor cu mastic bituminos (beton asfaltic). Pentru conditii climaterice normale (t=+10°C si mai inalta)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210,000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10119951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Mastic bituminos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Repartizor de mixturi bituminoase E-Z Pour 100D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2932110004421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Tractor T-25 cu remorca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28752774100001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Compresor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Dl107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Amorsarea suprafetelor straturilor de baza in vederea aplicarii unui strat de beton asfaltic, 0,4 l/m2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0,240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Dl133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Amenajarea stratului de egalizare din beton asfaltic cu agregate marunte, BA 8 rul, conform CP D.02.25:2021, hmed - 2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28,800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1422102205507491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Beton asfatic cu criblura, BA 8 rul, conform CP D.02.25:2021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TsJ05B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Amenajarea geocompozitului Polystrada SA Plus, in norma se aplica in m2 cu norma 1,0 (pretul va include 1m2 de acoperire, cu luarea in considerare a suprapunerilor de 10cm)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600,000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Izolator hidrofug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7123020011100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Fierar 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Scoabe din otel pentru constructii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0,1770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1711217329883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Material geocompozit Polystrada SA Plus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 xml:space="preserve">Imbracaminte de beton asfaltic cu agregate marunte, executata la cald, in grosime de 4,0 cm, </w:t>
            </w:r>
            <w:r w:rsidRPr="004D02E8">
              <w:rPr>
                <w:sz w:val="22"/>
                <w:szCs w:val="22"/>
                <w:lang/>
              </w:rPr>
              <w:lastRenderedPageBreak/>
              <w:t>cu asternere mecanica (beton asfaltic cu criblura BA16 rul, bitum 50/70, conform CP D.02.25:2021), nisipul bitumat si otelul partrat din norma se excluce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600,000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11110000-773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Beton asfatic cu criblura, BA 16 rul, conform CP D.02.25:2021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material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Beton asfatic cu criblura, BA16 rul, bitum 50/70, conform CP D.02.25:2021 (adaugator la norma DB16H) conform proiectului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1,200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11110001000-73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Beton asfatic cu criblura, BA 16 rul, conform CP D.02.25:2021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8B5169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b/>
                <w:bCs/>
                <w:sz w:val="22"/>
                <w:szCs w:val="22"/>
                <w:lang/>
              </w:rPr>
            </w:pPr>
            <w:r w:rsidRPr="004D02E8">
              <w:rPr>
                <w:b/>
                <w:bCs/>
                <w:sz w:val="22"/>
                <w:szCs w:val="22"/>
                <w:lang/>
              </w:rPr>
              <w:t>7. Capitolul VII. Lucrari de terasament si consolidare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8B5169" w:rsidRDefault="005F0059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8B5169" w:rsidRDefault="005F0059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5F0059" w:rsidRPr="008B5169" w:rsidRDefault="005F0059">
            <w:pPr>
              <w:rPr>
                <w:sz w:val="24"/>
                <w:szCs w:val="24"/>
                <w:lang w:val="it-IT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TsC03F1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Sapatura mecanica cu excavatorul de 0,40-0,70 mc, cu motor cu ardere interna si comanda hidraulica, in pamint cu umiditate naturala, descarcare in autovehicule teren catg. II (incarcarea pamintului vegetal, y=1.5 t/m3),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8,550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TsI51A5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Transportarea pamintului cu autobasculanta de 10 t la distanta de: 5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1 282,500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TsD01A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Imprastierea cu lopata a pamintului afinat, in straturi uniforme, de 10-30 cm grosime, printr-o aruncare de pina la 3 m din gramezi, inclusiv sfarimarea bulgarilor, pamintul provenind din teren usor ( Amenajarea stratului vegetal pe taluzuri, si zonelor verzi (acostamente)), h=15cm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855,000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TsH09A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Semanarea gazonului pe suprafete orizontale sau in panta sub 30%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57,000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Peisagist-floricultor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4,8200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Seminte de plante-graminee perene (pm)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3,9600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TsH12B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Udarea suprafetelor cu furtunul de la cisterna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57,000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Peisagist-floricultor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0,3860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8B5169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b/>
                <w:bCs/>
                <w:sz w:val="22"/>
                <w:szCs w:val="22"/>
                <w:lang/>
              </w:rPr>
            </w:pPr>
            <w:r w:rsidRPr="004D02E8">
              <w:rPr>
                <w:b/>
                <w:bCs/>
                <w:sz w:val="22"/>
                <w:szCs w:val="22"/>
                <w:lang/>
              </w:rPr>
              <w:t>8. Capitolul VIII. Amplasarea si organizarea sigurantei rutiere (marcaje, semne rutiere).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8B5169" w:rsidRDefault="005F0059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8B5169" w:rsidRDefault="005F0059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5F0059" w:rsidRPr="008B5169" w:rsidRDefault="005F0059">
            <w:pPr>
              <w:rPr>
                <w:sz w:val="24"/>
                <w:szCs w:val="24"/>
                <w:lang w:val="it-IT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DF18A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Plantarea stilpilor pentru indicatoare pentru circulatie rutiera din metal, confectionati industrial (SCM2.35) (13,0 kg/buc.)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21,000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2663102100001-1620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Beton clasa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2811106301794-135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Stilp metalic confectionat industrial  SCM 2.35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Montarea indicatoarelor  rutiere noi pe stilpi noi de forma triunghiulara, Dimensiunile  900mm ( B1)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Montator PB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2615107326105-7001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 xml:space="preserve"> Indicator de forma triunghiulara, Dimensiunile  900mm ( B1)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Montarea indicatoarelor  rutiere noi pe stilpi noi  de forma dreptunghiulara, Dimensiunile  600mm (B3)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8,000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Montator PB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2615107326105-70016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 xml:space="preserve"> Indicator de forma dreptunghiulara, Dimensiunile  600mm (B3)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Montarea indicatoarelor  rutiere noi pe stilpi noi (P21)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Montator PB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261510736564645016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 xml:space="preserve"> Indicator P21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DF17A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sz w:val="22"/>
                <w:szCs w:val="22"/>
                <w:lang/>
              </w:rPr>
            </w:pPr>
            <w:r w:rsidRPr="004D02E8">
              <w:rPr>
                <w:sz w:val="22"/>
                <w:szCs w:val="22"/>
                <w:lang/>
              </w:rPr>
              <w:t>Marcaje longitudinale, transversale si diverse, executate mecanizat, cu vopsea, pe suprafete carosabile (culoare alba)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700,000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2430126108720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Email alb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Diluant pt.produse de marcare D.009-3 NI 1708-61 A9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2940340004200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sz w:val="18"/>
                <w:szCs w:val="18"/>
                <w:lang/>
              </w:rPr>
            </w:pPr>
            <w:r w:rsidRPr="00574370">
              <w:rPr>
                <w:sz w:val="18"/>
                <w:szCs w:val="18"/>
                <w:lang/>
              </w:rPr>
              <w:t>Masina de trasat benzi marcaj motor termic 29-33 kw 40-45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</w:tbl>
    <w:p w:rsidR="005F0059" w:rsidRPr="004D02E8" w:rsidRDefault="005F0059">
      <w:pPr>
        <w:rPr>
          <w:sz w:val="24"/>
          <w:szCs w:val="24"/>
          <w:lang w:val="en-US"/>
        </w:rPr>
      </w:pPr>
      <w:r w:rsidRPr="005F0059">
        <w:rPr>
          <w:sz w:val="24"/>
          <w:szCs w:val="24"/>
          <w:lang w:val="en-US"/>
        </w:rPr>
        <w:t xml:space="preserve"> </w:t>
      </w:r>
    </w:p>
    <w:p w:rsidR="008F1523" w:rsidRPr="004D02E8" w:rsidRDefault="008F1523">
      <w:pPr>
        <w:rPr>
          <w:sz w:val="24"/>
          <w:szCs w:val="24"/>
          <w:lang w:val="en-US"/>
        </w:rPr>
      </w:pPr>
    </w:p>
    <w:p w:rsidR="008F1523" w:rsidRPr="004D02E8" w:rsidRDefault="008F1523">
      <w:pPr>
        <w:rPr>
          <w:sz w:val="24"/>
          <w:szCs w:val="24"/>
          <w:lang w:val="en-US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8363"/>
      </w:tblGrid>
      <w:tr w:rsidR="005F0059" w:rsidRPr="004D02E8">
        <w:trPr>
          <w:trHeight w:val="355"/>
        </w:trPr>
        <w:tc>
          <w:tcPr>
            <w:tcW w:w="8363" w:type="dxa"/>
            <w:tcBorders>
              <w:top w:val="nil"/>
              <w:left w:val="nil"/>
              <w:bottom w:val="nil"/>
              <w:right w:val="nil"/>
            </w:tcBorders>
          </w:tcPr>
          <w:p w:rsidR="005F0059" w:rsidRPr="004D02E8" w:rsidRDefault="005F0059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F0059" w:rsidRPr="004D02E8">
        <w:tc>
          <w:tcPr>
            <w:tcW w:w="8363" w:type="dxa"/>
            <w:tcBorders>
              <w:top w:val="nil"/>
              <w:left w:val="nil"/>
              <w:bottom w:val="nil"/>
              <w:right w:val="nil"/>
            </w:tcBorders>
          </w:tcPr>
          <w:p w:rsidR="005F0059" w:rsidRPr="004D02E8" w:rsidRDefault="005F0059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</w:tbl>
    <w:p w:rsidR="005F0059" w:rsidRPr="004D02E8" w:rsidRDefault="005F0059">
      <w:pPr>
        <w:rPr>
          <w:sz w:val="28"/>
          <w:szCs w:val="28"/>
          <w:lang w:val="en-US"/>
        </w:rPr>
      </w:pPr>
    </w:p>
    <w:sectPr w:rsidR="005F0059" w:rsidRPr="004D02E8" w:rsidSect="00185048">
      <w:type w:val="continuous"/>
      <w:pgSz w:w="11907" w:h="16840"/>
      <w:pgMar w:top="709" w:right="567" w:bottom="1418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D4574"/>
    <w:rsid w:val="001522E0"/>
    <w:rsid w:val="00185048"/>
    <w:rsid w:val="001F276C"/>
    <w:rsid w:val="002B02C2"/>
    <w:rsid w:val="002C2F63"/>
    <w:rsid w:val="00310280"/>
    <w:rsid w:val="003847D1"/>
    <w:rsid w:val="004032DD"/>
    <w:rsid w:val="004D02E8"/>
    <w:rsid w:val="00557C31"/>
    <w:rsid w:val="00574370"/>
    <w:rsid w:val="005F0059"/>
    <w:rsid w:val="00604D56"/>
    <w:rsid w:val="00694325"/>
    <w:rsid w:val="008B47FF"/>
    <w:rsid w:val="008B5169"/>
    <w:rsid w:val="008F1523"/>
    <w:rsid w:val="00965FA8"/>
    <w:rsid w:val="009C1B64"/>
    <w:rsid w:val="00B40365"/>
    <w:rsid w:val="00B9681B"/>
    <w:rsid w:val="00BE529A"/>
    <w:rsid w:val="00CB1E8B"/>
    <w:rsid w:val="00D8180E"/>
    <w:rsid w:val="00DE0701"/>
    <w:rsid w:val="00E03DD8"/>
    <w:rsid w:val="00E17D63"/>
    <w:rsid w:val="00E40346"/>
    <w:rsid w:val="00FA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F92DE56D-EB0F-5047-B255-D418F7AF1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MD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val="ru-RU"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a5">
    <w:name w:val="Заголовок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styleId="a6">
    <w:name w:val="Subtitle"/>
    <w:basedOn w:val="WW-Title"/>
    <w:next w:val="a4"/>
    <w:link w:val="a7"/>
    <w:uiPriority w:val="99"/>
    <w:qFormat/>
    <w:pPr>
      <w:jc w:val="center"/>
    </w:pPr>
    <w:rPr>
      <w:i/>
      <w:iCs/>
    </w:rPr>
  </w:style>
  <w:style w:type="character" w:customStyle="1" w:styleId="a7">
    <w:name w:val="Подзаголовок Знак"/>
    <w:basedOn w:val="a0"/>
    <w:link w:val="a6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character" w:customStyle="1" w:styleId="1">
    <w:name w:val="Основной текст Знак1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a8">
    <w:name w:val="List"/>
    <w:basedOn w:val="a4"/>
    <w:uiPriority w:val="99"/>
    <w:rPr>
      <w:rFonts w:ascii="Arial" w:hAnsi="Arial" w:cs="Tahoma"/>
    </w:rPr>
  </w:style>
  <w:style w:type="paragraph" w:styleId="a4">
    <w:name w:val="Body Text"/>
    <w:basedOn w:val="a"/>
    <w:link w:val="1"/>
    <w:uiPriority w:val="99"/>
    <w:pPr>
      <w:spacing w:after="120"/>
    </w:pPr>
  </w:style>
  <w:style w:type="character" w:customStyle="1" w:styleId="a9">
    <w:name w:val="Основной текст Знак"/>
    <w:basedOn w:val="a0"/>
    <w:uiPriority w:val="99"/>
    <w:semiHidden/>
    <w:rPr>
      <w:rFonts w:ascii="Times New Roman" w:hAnsi="Times New Roman"/>
      <w:sz w:val="20"/>
      <w:szCs w:val="20"/>
      <w:lang w:val="ru-RU" w:eastAsia="en-US"/>
    </w:rPr>
  </w:style>
  <w:style w:type="character" w:customStyle="1" w:styleId="2">
    <w:name w:val="Основной текст Знак2"/>
    <w:basedOn w:val="a0"/>
    <w:uiPriority w:val="99"/>
    <w:semiHidden/>
    <w:rPr>
      <w:rFonts w:ascii="Times New Roman" w:hAnsi="Times New Roman" w:cs="Times New Roman"/>
      <w:sz w:val="20"/>
      <w:szCs w:val="20"/>
      <w:lang w:val="ru-RU" w:eastAsia="x-none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a">
    <w:name w:val="caption"/>
    <w:basedOn w:val="a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a"/>
    <w:uiPriority w:val="99"/>
    <w:rPr>
      <w:rFonts w:ascii="Arial" w:hAnsi="Arial" w:cs="Tahoma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Index1">
    <w:name w:val="Index1"/>
    <w:basedOn w:val="a"/>
    <w:uiPriority w:val="99"/>
    <w:rPr>
      <w:rFonts w:ascii="Arial" w:hAnsi="Arial" w:cs="Tahoma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a"/>
    <w:uiPriority w:val="99"/>
    <w:rPr>
      <w:rFonts w:ascii="Arial" w:hAnsi="Arial" w:cs="Tahoma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a"/>
    <w:uiPriority w:val="99"/>
    <w:rPr>
      <w:rFonts w:ascii="Arial" w:hAnsi="Arial" w:cs="Tahoma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a"/>
    <w:uiPriority w:val="99"/>
    <w:rPr>
      <w:rFonts w:ascii="Arial" w:hAnsi="Arial" w:cs="Tahoma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a"/>
    <w:uiPriority w:val="99"/>
    <w:rPr>
      <w:rFonts w:ascii="Arial" w:hAnsi="Arial" w:cs="Tahoma"/>
    </w:rPr>
  </w:style>
  <w:style w:type="paragraph" w:customStyle="1" w:styleId="ab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val="ru-RU" w:eastAsia="en-US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c">
    <w:name w:val="Îñíîâíîé øðèôò"/>
    <w:uiPriority w:val="99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3237</Words>
  <Characters>18454</Characters>
  <Application>Microsoft Office Word</Application>
  <DocSecurity>0</DocSecurity>
  <Lines>153</Lines>
  <Paragraphs>43</Paragraphs>
  <ScaleCrop>false</ScaleCrop>
  <Company>Home</Company>
  <LinksUpToDate>false</LinksUpToDate>
  <CharactersWithSpaces>21648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Microsoft Office User</cp:lastModifiedBy>
  <cp:revision>2</cp:revision>
  <cp:lastPrinted>2112-12-31T22:00:00Z</cp:lastPrinted>
  <dcterms:created xsi:type="dcterms:W3CDTF">2026-01-29T08:33:00Z</dcterms:created>
  <dcterms:modified xsi:type="dcterms:W3CDTF">2026-01-29T08:33:00Z</dcterms:modified>
</cp:coreProperties>
</file>