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6AF" w:rsidRPr="00FE18F4" w:rsidRDefault="007D06AF" w:rsidP="007D06AF">
      <w:pPr>
        <w:widowControl w:val="0"/>
        <w:tabs>
          <w:tab w:val="left" w:pos="10490"/>
        </w:tabs>
        <w:spacing w:after="0" w:line="240" w:lineRule="auto"/>
        <w:ind w:right="48"/>
        <w:jc w:val="right"/>
        <w:rPr>
          <w:rFonts w:ascii="Times New Roman" w:eastAsia="Times New Roman" w:hAnsi="Times New Roman" w:cs="Times New Roman"/>
          <w:b/>
          <w:bCs/>
          <w:i/>
          <w:iCs/>
          <w:sz w:val="24"/>
          <w:szCs w:val="24"/>
          <w:lang w:val="ro-RO" w:eastAsia="ru-RU"/>
        </w:rPr>
      </w:pPr>
      <w:r w:rsidRPr="00FE18F4">
        <w:rPr>
          <w:rFonts w:ascii="Times New Roman" w:eastAsia="Times New Roman" w:hAnsi="Times New Roman" w:cs="Times New Roman"/>
          <w:b/>
          <w:bCs/>
          <w:i/>
          <w:iCs/>
          <w:sz w:val="24"/>
          <w:szCs w:val="24"/>
          <w:lang w:val="ro-RO" w:eastAsia="ru-RU"/>
        </w:rPr>
        <w:t>Anexă nr. 2 la Anunțul de participare</w:t>
      </w:r>
    </w:p>
    <w:p w:rsidR="00D50758" w:rsidRPr="00FE18F4" w:rsidRDefault="00D50758">
      <w:pPr>
        <w:rPr>
          <w:lang w:val="ro-RO"/>
        </w:rPr>
      </w:pPr>
    </w:p>
    <w:p w:rsidR="007D06AF" w:rsidRPr="00FE18F4" w:rsidRDefault="007D06AF" w:rsidP="007D06AF">
      <w:pPr>
        <w:spacing w:before="280" w:line="240" w:lineRule="auto"/>
        <w:jc w:val="center"/>
        <w:outlineLvl w:val="1"/>
        <w:rPr>
          <w:rFonts w:ascii="Times New Roman" w:eastAsia="Calibri" w:hAnsi="Times New Roman" w:cs="Times New Roman"/>
          <w:b/>
          <w:bCs/>
          <w:color w:val="2E75B6"/>
          <w:sz w:val="28"/>
          <w:szCs w:val="28"/>
          <w:lang w:val="ro-RO" w:eastAsia="ru-RU"/>
        </w:rPr>
      </w:pPr>
      <w:bookmarkStart w:id="0" w:name="_Toc222313240"/>
      <w:r w:rsidRPr="00FE18F4">
        <w:rPr>
          <w:rFonts w:ascii="Times New Roman" w:eastAsia="Calibri" w:hAnsi="Times New Roman" w:cs="Times New Roman"/>
          <w:b/>
          <w:bCs/>
          <w:color w:val="2E75B6"/>
          <w:sz w:val="28"/>
          <w:szCs w:val="28"/>
          <w:lang w:val="ro-RO" w:eastAsia="ru-RU"/>
        </w:rPr>
        <w:t>1. GHID PENTRU OPERATORII ECONOMICI</w:t>
      </w:r>
      <w:bookmarkEnd w:id="0"/>
    </w:p>
    <w:p w:rsidR="007D06AF" w:rsidRPr="00FE18F4" w:rsidRDefault="007D06AF" w:rsidP="007D06AF">
      <w:pPr>
        <w:spacing w:before="200" w:after="120" w:line="240" w:lineRule="auto"/>
        <w:jc w:val="center"/>
        <w:outlineLvl w:val="2"/>
        <w:rPr>
          <w:rFonts w:ascii="Times New Roman" w:eastAsia="Calibri" w:hAnsi="Times New Roman" w:cs="Times New Roman"/>
          <w:b/>
          <w:bCs/>
          <w:color w:val="2E75B6"/>
          <w:sz w:val="24"/>
          <w:szCs w:val="24"/>
          <w:lang w:val="ro-RO" w:eastAsia="ru-RU"/>
        </w:rPr>
      </w:pPr>
      <w:bookmarkStart w:id="1" w:name="_Toc222313241"/>
      <w:r w:rsidRPr="00FE18F4">
        <w:rPr>
          <w:rFonts w:ascii="Times New Roman" w:eastAsia="Calibri" w:hAnsi="Times New Roman" w:cs="Times New Roman"/>
          <w:b/>
          <w:bCs/>
          <w:color w:val="2E75B6"/>
          <w:sz w:val="24"/>
          <w:szCs w:val="24"/>
          <w:lang w:val="ro-RO" w:eastAsia="ru-RU"/>
        </w:rPr>
        <w:t>Instrucțiuni privind elaborarea și prezentarea ofertei tehnice</w:t>
      </w:r>
      <w:bookmarkEnd w:id="1"/>
    </w:p>
    <w:p w:rsidR="007D06AF" w:rsidRPr="00FE18F4" w:rsidRDefault="007D06AF" w:rsidP="007D06AF">
      <w:pPr>
        <w:spacing w:after="0" w:line="240" w:lineRule="auto"/>
        <w:rPr>
          <w:rFonts w:ascii="Times New Roman" w:eastAsia="Calibri" w:hAnsi="Times New Roman" w:cs="Times New Roman"/>
          <w:lang w:val="ro-RO" w:eastAsia="ru-RU"/>
        </w:rPr>
      </w:pPr>
    </w:p>
    <w:p w:rsidR="007D06AF" w:rsidRPr="00FE18F4" w:rsidRDefault="007D06AF" w:rsidP="007D06AF">
      <w:pPr>
        <w:spacing w:before="200" w:after="120" w:line="240" w:lineRule="auto"/>
        <w:outlineLvl w:val="2"/>
        <w:rPr>
          <w:rFonts w:ascii="Times New Roman" w:eastAsia="Calibri" w:hAnsi="Times New Roman" w:cs="Times New Roman"/>
          <w:b/>
          <w:bCs/>
          <w:color w:val="2E75B6"/>
          <w:sz w:val="24"/>
          <w:szCs w:val="24"/>
          <w:lang w:val="ro-RO" w:eastAsia="ru-RU"/>
        </w:rPr>
      </w:pPr>
      <w:bookmarkStart w:id="2" w:name="_Toc222313242"/>
      <w:bookmarkStart w:id="3" w:name="introducere"/>
      <w:r w:rsidRPr="00FE18F4">
        <w:rPr>
          <w:rFonts w:ascii="Times New Roman" w:eastAsia="Calibri" w:hAnsi="Times New Roman" w:cs="Times New Roman"/>
          <w:b/>
          <w:bCs/>
          <w:color w:val="2E75B6"/>
          <w:sz w:val="24"/>
          <w:szCs w:val="24"/>
          <w:lang w:val="ro-RO" w:eastAsia="ru-RU"/>
        </w:rPr>
        <w:t>1.1. INTRODUCERE</w:t>
      </w:r>
      <w:bookmarkEnd w:id="2"/>
    </w:p>
    <w:p w:rsidR="007D06AF" w:rsidRPr="00FE18F4" w:rsidRDefault="007D06AF" w:rsidP="007D06AF">
      <w:pPr>
        <w:spacing w:after="0" w:line="240" w:lineRule="auto"/>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Prezentul ghid oferă instrucțiuni detaliate operatorilor economici interesați de participarea la procedura de achiziție publică pentru modernizarea sistemului de recunoaștere facială (FRS) al Agenției Servicii Publice (ASP). Documentul vă va ajuta să elaborați o ofertă tehnică completă, cuprinzătoare și conformă cu toate cerințele Termenilor de Referință (ToR).</w:t>
      </w:r>
    </w:p>
    <w:p w:rsidR="007D06AF" w:rsidRPr="00FE18F4" w:rsidRDefault="007D06AF" w:rsidP="007D06AF">
      <w:pPr>
        <w:spacing w:after="0" w:line="240" w:lineRule="auto"/>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Atenție:</w:t>
      </w:r>
      <w:r w:rsidRPr="00FE18F4">
        <w:rPr>
          <w:rFonts w:ascii="Times New Roman" w:eastAsia="Calibri" w:hAnsi="Times New Roman" w:cs="Times New Roman"/>
          <w:lang w:val="ro-RO" w:eastAsia="ru-RU"/>
        </w:rPr>
        <w:t xml:space="preserve"> Oferta tehnică trebuie să acopere integral toate cerințele obligatorii din ToR. Nerespectarea cerințelor obligatorii poate conduce la descalificarea ofertei.</w:t>
      </w:r>
    </w:p>
    <w:p w:rsidR="007D06AF" w:rsidRPr="00FE18F4" w:rsidRDefault="007D06AF" w:rsidP="007D06AF">
      <w:pPr>
        <w:spacing w:before="200" w:after="120" w:line="240" w:lineRule="auto"/>
        <w:outlineLvl w:val="2"/>
        <w:rPr>
          <w:rFonts w:ascii="Times New Roman" w:eastAsia="Calibri" w:hAnsi="Times New Roman" w:cs="Times New Roman"/>
          <w:b/>
          <w:bCs/>
          <w:color w:val="2E75B6"/>
          <w:sz w:val="24"/>
          <w:szCs w:val="24"/>
          <w:lang w:val="ro-RO" w:eastAsia="ru-RU"/>
        </w:rPr>
      </w:pPr>
      <w:bookmarkStart w:id="4" w:name="_Toc222313243"/>
      <w:bookmarkStart w:id="5" w:name="structura-recomandată-a-ofertei-tehnice"/>
      <w:bookmarkEnd w:id="3"/>
      <w:r w:rsidRPr="00FE18F4">
        <w:rPr>
          <w:rFonts w:ascii="Times New Roman" w:eastAsia="Calibri" w:hAnsi="Times New Roman" w:cs="Times New Roman"/>
          <w:b/>
          <w:bCs/>
          <w:color w:val="2E75B6"/>
          <w:sz w:val="24"/>
          <w:szCs w:val="24"/>
          <w:lang w:val="ro-RO" w:eastAsia="ru-RU"/>
        </w:rPr>
        <w:t>1.2. STRUCTURA RECOMANDATĂ A OFERTEI TEHNICE</w:t>
      </w:r>
      <w:bookmarkEnd w:id="4"/>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bookmarkStart w:id="6" w:name="_Toc222313244"/>
      <w:bookmarkStart w:id="7" w:name="cerințe-de-formă-ale-ofertei"/>
      <w:bookmarkEnd w:id="5"/>
      <w:r w:rsidRPr="00FE18F4">
        <w:rPr>
          <w:rFonts w:ascii="Times New Roman" w:eastAsia="Calibri" w:hAnsi="Times New Roman" w:cs="Times New Roman"/>
          <w:lang w:val="ro-RO" w:eastAsia="ru-RU"/>
        </w:rPr>
        <w:t>Oferta tehnică trebuie structurată pe secțiuni clare, cu referințe directe la codurile cerințelor din ToR. Se recomandă următoarea structură:</w:t>
      </w:r>
    </w:p>
    <w:p w:rsidR="001D2128" w:rsidRPr="00FE18F4" w:rsidRDefault="001D2128" w:rsidP="001D2128">
      <w:pPr>
        <w:spacing w:before="200" w:after="120" w:line="240" w:lineRule="auto"/>
        <w:ind w:left="284" w:right="284" w:firstLine="284"/>
        <w:jc w:val="both"/>
        <w:outlineLvl w:val="2"/>
        <w:rPr>
          <w:rFonts w:ascii="Times New Roman" w:eastAsia="Calibri" w:hAnsi="Times New Roman" w:cs="Times New Roman"/>
          <w:b/>
          <w:bCs/>
          <w:color w:val="2E75B6"/>
          <w:lang w:val="ro-RO" w:eastAsia="ru-RU"/>
        </w:rPr>
      </w:pPr>
      <w:bookmarkStart w:id="8" w:name="X7797112b6262e80db85811e224c43936cef3a0c"/>
      <w:r w:rsidRPr="00FE18F4">
        <w:rPr>
          <w:rFonts w:ascii="Times New Roman" w:eastAsia="Calibri" w:hAnsi="Times New Roman" w:cs="Times New Roman"/>
          <w:b/>
          <w:bCs/>
          <w:color w:val="2E75B6"/>
          <w:lang w:val="ro-RO" w:eastAsia="ru-RU"/>
        </w:rPr>
        <w:t>Secțiunea A – Informații generale și eligibilitate</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Această secțiune trebuie să conțină:</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A.1. Prezentarea ofertantului</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Denumirea completă, adresa, date de contact.</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Scurtă prezentare a companiei și domeniului de activitate.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Statutul de partener autorizat Cognitec (sau acord de parteneriat/asociere/distribuție valid cu Cognitec GmbH) – atașați documentul justificativ (scrisoare de autorizare, certificat parteneriat, etc.).</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A.2. Experiența relevantă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Prezentați minimum 2 contracte similare de implementare/migrare FaceVACS-DBScan executate în ultimii 5 ani.</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Pentru fiecare contract indicați: beneficiarul, perioada de execuție, descrierea succintă a serviciilor prestate, valoarea contractului (dacă nu este confidențial) și referințe după caz.</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A.3. Echipa de proiect propusă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Lista membrilor echipei cu rolurile alocate (Manager de proiect, Arhitect soluție, Specialiști Cognitec, Integratori, Testeri, Formatori).</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CV-uri sumare ale persoanelor cheie.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Certificări Cognitec și alte certificări relevante ale membrilor echipei.</w:t>
      </w:r>
    </w:p>
    <w:p w:rsidR="001D2128" w:rsidRPr="00FE18F4" w:rsidRDefault="001D2128" w:rsidP="001D2128">
      <w:pPr>
        <w:spacing w:before="200" w:after="120" w:line="240" w:lineRule="auto"/>
        <w:ind w:left="284" w:right="284" w:firstLine="284"/>
        <w:jc w:val="both"/>
        <w:outlineLvl w:val="2"/>
        <w:rPr>
          <w:rFonts w:ascii="Times New Roman" w:eastAsia="Calibri" w:hAnsi="Times New Roman" w:cs="Times New Roman"/>
          <w:b/>
          <w:bCs/>
          <w:color w:val="2E75B6"/>
          <w:lang w:val="ro-RO" w:eastAsia="ru-RU"/>
        </w:rPr>
      </w:pPr>
      <w:bookmarkStart w:id="9" w:name="secțiunea-b-soluția-tehnică-propusă"/>
      <w:bookmarkEnd w:id="8"/>
      <w:r w:rsidRPr="00FE18F4">
        <w:rPr>
          <w:rFonts w:ascii="Times New Roman" w:eastAsia="Calibri" w:hAnsi="Times New Roman" w:cs="Times New Roman"/>
          <w:b/>
          <w:bCs/>
          <w:color w:val="2E75B6"/>
          <w:lang w:val="ro-RO" w:eastAsia="ru-RU"/>
        </w:rPr>
        <w:t>Secțiunea B – Soluția tehnică propusă</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Aceasta este secțiunea centrală a ofertei. Structurați-o astfel:</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B.1. Arhitectura soluției propuse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Descrierea arhitecturii tehnice propuse pentru FRS v5.9.x (diagrame tehnice după caz, etc).</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Explicați cum soluția propusă răspunde cerințelor de High-Availability (HA) și Disaster Recovery (DR).</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Includeți diagrama de rețea cu toate componentele, etc.</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B.2. Răspuns la cerințele funcționale (Secțiunea 4 din ToR)</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Completați un tabel de conformitate pentru fiecare cerință funcțională:</w:t>
      </w:r>
    </w:p>
    <w:tbl>
      <w:tblPr>
        <w:tblW w:w="47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1187"/>
        <w:gridCol w:w="1935"/>
        <w:gridCol w:w="2046"/>
        <w:gridCol w:w="1993"/>
        <w:gridCol w:w="1774"/>
      </w:tblGrid>
      <w:tr w:rsidR="001D2128" w:rsidRPr="00FE18F4" w:rsidTr="00D0168B">
        <w:trPr>
          <w:tblHeader/>
          <w:jc w:val="center"/>
        </w:trPr>
        <w:tc>
          <w:tcPr>
            <w:tcW w:w="0" w:type="auto"/>
            <w:shd w:val="clear" w:color="auto" w:fill="1F3864" w:themeFill="accent5" w:themeFillShade="80"/>
            <w:vAlign w:val="center"/>
          </w:tcPr>
          <w:p w:rsidR="001D2128" w:rsidRPr="00FE18F4" w:rsidRDefault="001D2128" w:rsidP="001D2128">
            <w:pPr>
              <w:spacing w:after="0" w:line="240" w:lineRule="auto"/>
              <w:ind w:left="284" w:right="284" w:hanging="6"/>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Cod cerință ToR</w:t>
            </w:r>
          </w:p>
        </w:tc>
        <w:tc>
          <w:tcPr>
            <w:tcW w:w="0" w:type="auto"/>
            <w:shd w:val="clear" w:color="auto" w:fill="1F3864" w:themeFill="accent5" w:themeFillShade="80"/>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Descrierea cerinței</w:t>
            </w:r>
          </w:p>
        </w:tc>
        <w:tc>
          <w:tcPr>
            <w:tcW w:w="0" w:type="auto"/>
            <w:shd w:val="clear" w:color="auto" w:fill="1F3864" w:themeFill="accent5" w:themeFillShade="80"/>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Conformitate (Da/Parțial/Nu)</w:t>
            </w:r>
          </w:p>
        </w:tc>
        <w:tc>
          <w:tcPr>
            <w:tcW w:w="0" w:type="auto"/>
            <w:shd w:val="clear" w:color="auto" w:fill="1F3864" w:themeFill="accent5" w:themeFillShade="80"/>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Modul de adresare</w:t>
            </w:r>
          </w:p>
        </w:tc>
        <w:tc>
          <w:tcPr>
            <w:tcW w:w="895" w:type="pct"/>
            <w:shd w:val="clear" w:color="auto" w:fill="1F3864" w:themeFill="accent5" w:themeFillShade="80"/>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Referință documentație producător</w:t>
            </w:r>
          </w:p>
        </w:tc>
      </w:tr>
      <w:tr w:rsidR="001D2128" w:rsidRPr="00FE18F4" w:rsidTr="00D0168B">
        <w:trPr>
          <w:jc w:val="center"/>
        </w:trPr>
        <w:tc>
          <w:tcPr>
            <w:tcW w:w="0" w:type="auto"/>
            <w:vAlign w:val="center"/>
          </w:tcPr>
          <w:p w:rsidR="001D2128" w:rsidRPr="00FE18F4" w:rsidRDefault="001D2128" w:rsidP="001D2128">
            <w:pPr>
              <w:spacing w:after="0" w:line="240" w:lineRule="auto"/>
              <w:ind w:left="284" w:right="284" w:hanging="147"/>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CF-001</w:t>
            </w:r>
          </w:p>
        </w:tc>
        <w:tc>
          <w:tcPr>
            <w:tcW w:w="0" w:type="auto"/>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Configurare praguri</w:t>
            </w:r>
          </w:p>
        </w:tc>
        <w:tc>
          <w:tcPr>
            <w:tcW w:w="0" w:type="auto"/>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Da</w:t>
            </w:r>
          </w:p>
        </w:tc>
        <w:tc>
          <w:tcPr>
            <w:tcW w:w="0" w:type="auto"/>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highlight w:val="lightGray"/>
                <w:lang w:val="ro-RO" w:eastAsia="ru-RU"/>
              </w:rPr>
            </w:pPr>
            <w:r w:rsidRPr="00FE18F4">
              <w:rPr>
                <w:rFonts w:ascii="Times New Roman" w:eastAsia="Calibri" w:hAnsi="Times New Roman" w:cs="Times New Roman"/>
                <w:highlight w:val="lightGray"/>
                <w:lang w:val="ro-RO" w:eastAsia="ru-RU"/>
              </w:rPr>
              <w:t>[Descriere cum se implementează]</w:t>
            </w:r>
          </w:p>
        </w:tc>
        <w:tc>
          <w:tcPr>
            <w:tcW w:w="895" w:type="pct"/>
            <w:vAlign w:val="center"/>
          </w:tcPr>
          <w:p w:rsidR="001D2128" w:rsidRPr="00FE18F4" w:rsidRDefault="001D2128" w:rsidP="001D2128">
            <w:pPr>
              <w:spacing w:after="0" w:line="240" w:lineRule="auto"/>
              <w:ind w:left="284" w:right="284" w:firstLine="62"/>
              <w:jc w:val="center"/>
              <w:rPr>
                <w:rFonts w:ascii="Times New Roman" w:eastAsia="Calibri" w:hAnsi="Times New Roman" w:cs="Times New Roman"/>
                <w:highlight w:val="lightGray"/>
                <w:lang w:val="ro-RO" w:eastAsia="ru-RU"/>
              </w:rPr>
            </w:pPr>
            <w:r w:rsidRPr="00FE18F4">
              <w:rPr>
                <w:rFonts w:ascii="Times New Roman" w:eastAsia="Calibri" w:hAnsi="Times New Roman" w:cs="Times New Roman"/>
                <w:highlight w:val="lightGray"/>
                <w:lang w:val="ro-RO" w:eastAsia="ru-RU"/>
              </w:rPr>
              <w:t>[Referință]</w:t>
            </w:r>
          </w:p>
        </w:tc>
      </w:tr>
      <w:tr w:rsidR="001D2128" w:rsidRPr="00FE18F4" w:rsidTr="00D0168B">
        <w:trPr>
          <w:jc w:val="center"/>
        </w:trPr>
        <w:tc>
          <w:tcPr>
            <w:tcW w:w="0" w:type="auto"/>
            <w:vAlign w:val="center"/>
          </w:tcPr>
          <w:p w:rsidR="001D2128" w:rsidRPr="00FE18F4" w:rsidRDefault="001D2128" w:rsidP="001D2128">
            <w:pPr>
              <w:spacing w:after="0" w:line="240" w:lineRule="auto"/>
              <w:ind w:left="284" w:right="284" w:hanging="147"/>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CF-002</w:t>
            </w:r>
          </w:p>
        </w:tc>
        <w:tc>
          <w:tcPr>
            <w:tcW w:w="0" w:type="auto"/>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Gestiune utilizatori</w:t>
            </w:r>
          </w:p>
        </w:tc>
        <w:tc>
          <w:tcPr>
            <w:tcW w:w="0" w:type="auto"/>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Da</w:t>
            </w:r>
          </w:p>
        </w:tc>
        <w:tc>
          <w:tcPr>
            <w:tcW w:w="0" w:type="auto"/>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highlight w:val="lightGray"/>
                <w:lang w:val="ro-RO" w:eastAsia="ru-RU"/>
              </w:rPr>
            </w:pPr>
            <w:r w:rsidRPr="00FE18F4">
              <w:rPr>
                <w:rFonts w:ascii="Times New Roman" w:eastAsia="Calibri" w:hAnsi="Times New Roman" w:cs="Times New Roman"/>
                <w:highlight w:val="lightGray"/>
                <w:lang w:val="ro-RO" w:eastAsia="ru-RU"/>
              </w:rPr>
              <w:t>[Descriere]</w:t>
            </w:r>
          </w:p>
        </w:tc>
        <w:tc>
          <w:tcPr>
            <w:tcW w:w="895" w:type="pct"/>
            <w:vAlign w:val="center"/>
          </w:tcPr>
          <w:p w:rsidR="001D2128" w:rsidRPr="00FE18F4" w:rsidRDefault="001D2128" w:rsidP="001D2128">
            <w:pPr>
              <w:spacing w:after="0" w:line="240" w:lineRule="auto"/>
              <w:ind w:left="284" w:right="284" w:firstLine="62"/>
              <w:jc w:val="center"/>
              <w:rPr>
                <w:rFonts w:ascii="Times New Roman" w:eastAsia="Calibri" w:hAnsi="Times New Roman" w:cs="Times New Roman"/>
                <w:highlight w:val="lightGray"/>
                <w:lang w:val="ro-RO" w:eastAsia="ru-RU"/>
              </w:rPr>
            </w:pPr>
            <w:r w:rsidRPr="00FE18F4">
              <w:rPr>
                <w:rFonts w:ascii="Times New Roman" w:eastAsia="Calibri" w:hAnsi="Times New Roman" w:cs="Times New Roman"/>
                <w:highlight w:val="lightGray"/>
                <w:lang w:val="ro-RO" w:eastAsia="ru-RU"/>
              </w:rPr>
              <w:t>[Referință]</w:t>
            </w:r>
          </w:p>
        </w:tc>
      </w:tr>
      <w:tr w:rsidR="001D2128" w:rsidRPr="00FE18F4" w:rsidTr="00D0168B">
        <w:trPr>
          <w:jc w:val="center"/>
        </w:trPr>
        <w:tc>
          <w:tcPr>
            <w:tcW w:w="0" w:type="auto"/>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lastRenderedPageBreak/>
              <w:t>…</w:t>
            </w:r>
          </w:p>
        </w:tc>
        <w:tc>
          <w:tcPr>
            <w:tcW w:w="0" w:type="auto"/>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w:t>
            </w:r>
          </w:p>
        </w:tc>
        <w:tc>
          <w:tcPr>
            <w:tcW w:w="0" w:type="auto"/>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w:t>
            </w:r>
          </w:p>
        </w:tc>
        <w:tc>
          <w:tcPr>
            <w:tcW w:w="0" w:type="auto"/>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w:t>
            </w:r>
          </w:p>
        </w:tc>
        <w:tc>
          <w:tcPr>
            <w:tcW w:w="895" w:type="pct"/>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w:t>
            </w:r>
          </w:p>
        </w:tc>
      </w:tr>
    </w:tbl>
    <w:p w:rsidR="001D2128" w:rsidRPr="00FE18F4" w:rsidRDefault="001D2128" w:rsidP="001D2128">
      <w:pPr>
        <w:spacing w:after="0" w:line="240" w:lineRule="auto"/>
        <w:ind w:left="284" w:right="284" w:firstLine="284"/>
        <w:jc w:val="both"/>
        <w:rPr>
          <w:rFonts w:ascii="Times New Roman" w:eastAsia="Calibri" w:hAnsi="Times New Roman" w:cs="Times New Roman"/>
          <w:b/>
          <w:u w:val="single"/>
          <w:lang w:val="ro-RO" w:eastAsia="ru-RU"/>
        </w:rPr>
      </w:pPr>
      <w:r w:rsidRPr="00FE18F4">
        <w:rPr>
          <w:rFonts w:ascii="Times New Roman" w:eastAsia="Calibri" w:hAnsi="Times New Roman" w:cs="Times New Roman"/>
          <w:b/>
          <w:bCs/>
          <w:u w:val="single"/>
          <w:lang w:val="ro-RO" w:eastAsia="ru-RU"/>
        </w:rPr>
        <w:t>Important:</w:t>
      </w:r>
      <w:r w:rsidRPr="00FE18F4">
        <w:rPr>
          <w:rFonts w:ascii="Times New Roman" w:eastAsia="Calibri" w:hAnsi="Times New Roman" w:cs="Times New Roman"/>
          <w:b/>
          <w:u w:val="single"/>
          <w:lang w:val="ro-RO" w:eastAsia="ru-RU"/>
        </w:rPr>
        <w:t xml:space="preserve"> Pentru fiecare cerință </w:t>
      </w:r>
      <w:r w:rsidRPr="00FE18F4">
        <w:rPr>
          <w:rFonts w:ascii="Times New Roman" w:eastAsia="Calibri" w:hAnsi="Times New Roman" w:cs="Times New Roman"/>
          <w:b/>
          <w:bCs/>
          <w:u w:val="single"/>
          <w:lang w:val="ro-RO" w:eastAsia="ru-RU"/>
        </w:rPr>
        <w:t>obligatorie</w:t>
      </w:r>
      <w:r w:rsidRPr="00FE18F4">
        <w:rPr>
          <w:rFonts w:ascii="Times New Roman" w:eastAsia="Calibri" w:hAnsi="Times New Roman" w:cs="Times New Roman"/>
          <w:b/>
          <w:u w:val="single"/>
          <w:lang w:val="ro-RO" w:eastAsia="ru-RU"/>
        </w:rPr>
        <w:t xml:space="preserve">, conformitatea trebuie să fie „Da”. </w:t>
      </w:r>
    </w:p>
    <w:p w:rsidR="001D2128" w:rsidRPr="00FE18F4" w:rsidRDefault="001D2128" w:rsidP="001D2128">
      <w:pPr>
        <w:spacing w:after="0" w:line="240" w:lineRule="auto"/>
        <w:ind w:left="284" w:right="284" w:firstLine="284"/>
        <w:jc w:val="both"/>
        <w:rPr>
          <w:rFonts w:ascii="Times New Roman" w:eastAsia="Calibri" w:hAnsi="Times New Roman" w:cs="Times New Roman"/>
          <w:b/>
          <w:u w:val="single"/>
          <w:lang w:val="ro-RO" w:eastAsia="ru-RU"/>
        </w:rPr>
      </w:pPr>
      <w:r w:rsidRPr="00FE18F4">
        <w:rPr>
          <w:rFonts w:ascii="Times New Roman" w:eastAsia="Calibri" w:hAnsi="Times New Roman" w:cs="Times New Roman"/>
          <w:b/>
          <w:u w:val="single"/>
          <w:lang w:val="ro-RO" w:eastAsia="ru-RU"/>
        </w:rPr>
        <w:t>Dacă răspundeți „Parțial”, explicați detaliat limitările și soluția compensatorie propusă.</w:t>
      </w:r>
    </w:p>
    <w:p w:rsidR="001D2128" w:rsidRPr="00FE18F4" w:rsidRDefault="001D2128" w:rsidP="001D2128">
      <w:pPr>
        <w:spacing w:after="0" w:line="240" w:lineRule="auto"/>
        <w:ind w:left="284" w:right="284" w:firstLine="284"/>
        <w:jc w:val="both"/>
        <w:rPr>
          <w:rFonts w:ascii="Times New Roman" w:eastAsia="Calibri" w:hAnsi="Times New Roman" w:cs="Times New Roman"/>
          <w:b/>
          <w:u w:val="single"/>
          <w:lang w:val="ro-RO" w:eastAsia="ru-RU"/>
        </w:rPr>
      </w:pPr>
      <w:r w:rsidRPr="00FE18F4">
        <w:rPr>
          <w:rFonts w:ascii="Times New Roman" w:eastAsia="Calibri" w:hAnsi="Times New Roman" w:cs="Times New Roman"/>
          <w:b/>
          <w:bCs/>
          <w:u w:val="single"/>
          <w:lang w:val="ro-RO" w:eastAsia="ru-RU"/>
        </w:rPr>
        <w:t>B.3. Răspuns la cerințele tehnice non-funcționale (Secțiunea 5 din ToR)</w:t>
      </w:r>
    </w:p>
    <w:p w:rsidR="001D2128" w:rsidRPr="00FE18F4" w:rsidRDefault="001D2128" w:rsidP="001D2128">
      <w:pPr>
        <w:spacing w:after="0" w:line="240" w:lineRule="auto"/>
        <w:ind w:left="284" w:right="284" w:firstLine="284"/>
        <w:jc w:val="both"/>
        <w:rPr>
          <w:rFonts w:ascii="Times New Roman" w:eastAsia="Calibri" w:hAnsi="Times New Roman" w:cs="Times New Roman"/>
          <w:b/>
          <w:u w:val="single"/>
          <w:lang w:val="ro-RO" w:eastAsia="ru-RU"/>
        </w:rPr>
      </w:pPr>
      <w:r w:rsidRPr="00FE18F4">
        <w:rPr>
          <w:rFonts w:ascii="Times New Roman" w:eastAsia="Calibri" w:hAnsi="Times New Roman" w:cs="Times New Roman"/>
          <w:b/>
          <w:u w:val="single"/>
          <w:lang w:val="ro-RO" w:eastAsia="ru-RU"/>
        </w:rPr>
        <w:t>Similar cu B.2, completați tabelul de conformitate:</w:t>
      </w:r>
    </w:p>
    <w:tbl>
      <w:tblPr>
        <w:tblW w:w="47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20" w:firstRow="1" w:lastRow="0" w:firstColumn="0" w:lastColumn="0" w:noHBand="0" w:noVBand="0"/>
      </w:tblPr>
      <w:tblGrid>
        <w:gridCol w:w="1420"/>
        <w:gridCol w:w="2142"/>
        <w:gridCol w:w="1387"/>
        <w:gridCol w:w="2645"/>
        <w:gridCol w:w="1293"/>
      </w:tblGrid>
      <w:tr w:rsidR="001D2128" w:rsidRPr="00FE18F4" w:rsidTr="00D0168B">
        <w:trPr>
          <w:tblHeader/>
          <w:jc w:val="center"/>
        </w:trPr>
        <w:tc>
          <w:tcPr>
            <w:tcW w:w="1596" w:type="dxa"/>
            <w:shd w:val="clear" w:color="auto" w:fill="1F3864" w:themeFill="accent5" w:themeFillShade="80"/>
          </w:tcPr>
          <w:p w:rsidR="001D2128" w:rsidRPr="00FE18F4" w:rsidRDefault="001D2128" w:rsidP="001D2128">
            <w:pPr>
              <w:spacing w:after="0" w:line="240" w:lineRule="auto"/>
              <w:ind w:left="284" w:right="132" w:hanging="115"/>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Cod cerință ToR</w:t>
            </w:r>
          </w:p>
        </w:tc>
        <w:tc>
          <w:tcPr>
            <w:tcW w:w="2410" w:type="dxa"/>
            <w:shd w:val="clear" w:color="auto" w:fill="1F3864" w:themeFill="accent5" w:themeFillShade="80"/>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Descrierea cerinței</w:t>
            </w:r>
          </w:p>
        </w:tc>
        <w:tc>
          <w:tcPr>
            <w:tcW w:w="1559" w:type="dxa"/>
            <w:shd w:val="clear" w:color="auto" w:fill="1F3864" w:themeFill="accent5" w:themeFillShade="80"/>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Conformitate</w:t>
            </w:r>
          </w:p>
        </w:tc>
        <w:tc>
          <w:tcPr>
            <w:tcW w:w="2977" w:type="dxa"/>
            <w:shd w:val="clear" w:color="auto" w:fill="1F3864" w:themeFill="accent5" w:themeFillShade="80"/>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Specificații propuse de Furnizor</w:t>
            </w:r>
          </w:p>
        </w:tc>
        <w:tc>
          <w:tcPr>
            <w:tcW w:w="1453" w:type="dxa"/>
            <w:shd w:val="clear" w:color="auto" w:fill="1F3864" w:themeFill="accent5" w:themeFillShade="80"/>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Observații</w:t>
            </w:r>
          </w:p>
        </w:tc>
      </w:tr>
      <w:tr w:rsidR="001D2128" w:rsidRPr="00FE18F4" w:rsidTr="00D0168B">
        <w:trPr>
          <w:jc w:val="center"/>
        </w:trPr>
        <w:tc>
          <w:tcPr>
            <w:tcW w:w="1596" w:type="dxa"/>
          </w:tcPr>
          <w:p w:rsidR="001D2128" w:rsidRPr="00FE18F4" w:rsidRDefault="001D2128" w:rsidP="001D2128">
            <w:pPr>
              <w:spacing w:after="0" w:line="240" w:lineRule="auto"/>
              <w:ind w:left="284" w:right="284" w:firstLine="26"/>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CNF-001</w:t>
            </w:r>
          </w:p>
        </w:tc>
        <w:tc>
          <w:tcPr>
            <w:tcW w:w="2410" w:type="dxa"/>
            <w:vAlign w:val="center"/>
          </w:tcPr>
          <w:p w:rsidR="001D2128" w:rsidRPr="00FE18F4" w:rsidRDefault="001D2128" w:rsidP="001D2128">
            <w:pPr>
              <w:spacing w:after="0" w:line="240" w:lineRule="auto"/>
              <w:ind w:left="284" w:right="284" w:firstLine="131"/>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Server ClusterController</w:t>
            </w:r>
          </w:p>
        </w:tc>
        <w:tc>
          <w:tcPr>
            <w:tcW w:w="1559" w:type="dxa"/>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Da</w:t>
            </w:r>
          </w:p>
        </w:tc>
        <w:tc>
          <w:tcPr>
            <w:tcW w:w="2977" w:type="dxa"/>
            <w:vAlign w:val="center"/>
          </w:tcPr>
          <w:p w:rsidR="001D2128" w:rsidRPr="00FE18F4" w:rsidRDefault="001D2128" w:rsidP="001D2128">
            <w:pPr>
              <w:spacing w:after="0" w:line="240" w:lineRule="auto"/>
              <w:ind w:left="284" w:right="284" w:firstLine="131"/>
              <w:jc w:val="center"/>
              <w:rPr>
                <w:rFonts w:ascii="Times New Roman" w:eastAsia="Calibri" w:hAnsi="Times New Roman" w:cs="Times New Roman"/>
                <w:highlight w:val="lightGray"/>
                <w:lang w:val="ro-RO" w:eastAsia="ru-RU"/>
              </w:rPr>
            </w:pPr>
            <w:r w:rsidRPr="00FE18F4">
              <w:rPr>
                <w:rFonts w:ascii="Times New Roman" w:eastAsia="Calibri" w:hAnsi="Times New Roman" w:cs="Times New Roman"/>
                <w:highlight w:val="lightGray"/>
                <w:lang w:val="ro-RO" w:eastAsia="ru-RU"/>
              </w:rPr>
              <w:t>[CPU: …, RAM: …, Storage: …]</w:t>
            </w:r>
          </w:p>
        </w:tc>
        <w:tc>
          <w:tcPr>
            <w:tcW w:w="1453" w:type="dxa"/>
            <w:vAlign w:val="center"/>
          </w:tcPr>
          <w:p w:rsidR="001D2128" w:rsidRPr="00FE18F4" w:rsidRDefault="001D2128" w:rsidP="001D2128">
            <w:pPr>
              <w:spacing w:after="0" w:line="240" w:lineRule="auto"/>
              <w:ind w:left="284" w:right="284" w:hanging="152"/>
              <w:jc w:val="center"/>
              <w:rPr>
                <w:rFonts w:ascii="Times New Roman" w:eastAsia="Calibri" w:hAnsi="Times New Roman" w:cs="Times New Roman"/>
                <w:highlight w:val="lightGray"/>
                <w:lang w:val="ro-RO" w:eastAsia="ru-RU"/>
              </w:rPr>
            </w:pPr>
            <w:r w:rsidRPr="00FE18F4">
              <w:rPr>
                <w:rFonts w:ascii="Times New Roman" w:eastAsia="Calibri" w:hAnsi="Times New Roman" w:cs="Times New Roman"/>
                <w:highlight w:val="lightGray"/>
                <w:lang w:val="ro-RO" w:eastAsia="ru-RU"/>
              </w:rPr>
              <w:t>[Detalii]</w:t>
            </w:r>
          </w:p>
        </w:tc>
      </w:tr>
      <w:tr w:rsidR="001D2128" w:rsidRPr="00FE18F4" w:rsidTr="00D0168B">
        <w:trPr>
          <w:jc w:val="center"/>
        </w:trPr>
        <w:tc>
          <w:tcPr>
            <w:tcW w:w="1596" w:type="dxa"/>
          </w:tcPr>
          <w:p w:rsidR="001D2128" w:rsidRPr="00FE18F4" w:rsidRDefault="001D2128" w:rsidP="001D2128">
            <w:pPr>
              <w:spacing w:after="0" w:line="240" w:lineRule="auto"/>
              <w:ind w:left="284" w:right="284" w:firstLine="26"/>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CNF-002</w:t>
            </w:r>
          </w:p>
        </w:tc>
        <w:tc>
          <w:tcPr>
            <w:tcW w:w="2410" w:type="dxa"/>
            <w:vAlign w:val="center"/>
          </w:tcPr>
          <w:p w:rsidR="001D2128" w:rsidRPr="00FE18F4" w:rsidRDefault="001D2128" w:rsidP="001D2128">
            <w:pPr>
              <w:spacing w:after="0" w:line="240" w:lineRule="auto"/>
              <w:ind w:left="284" w:right="284" w:firstLine="131"/>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Computing Nodes</w:t>
            </w:r>
          </w:p>
        </w:tc>
        <w:tc>
          <w:tcPr>
            <w:tcW w:w="1559" w:type="dxa"/>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Da</w:t>
            </w:r>
          </w:p>
        </w:tc>
        <w:tc>
          <w:tcPr>
            <w:tcW w:w="2977" w:type="dxa"/>
            <w:vAlign w:val="center"/>
          </w:tcPr>
          <w:p w:rsidR="001D2128" w:rsidRPr="00FE18F4" w:rsidRDefault="001D2128" w:rsidP="001D2128">
            <w:pPr>
              <w:spacing w:after="0" w:line="240" w:lineRule="auto"/>
              <w:ind w:left="284" w:right="284" w:firstLine="131"/>
              <w:jc w:val="center"/>
              <w:rPr>
                <w:rFonts w:ascii="Times New Roman" w:eastAsia="Calibri" w:hAnsi="Times New Roman" w:cs="Times New Roman"/>
                <w:highlight w:val="lightGray"/>
                <w:lang w:val="ro-RO" w:eastAsia="ru-RU"/>
              </w:rPr>
            </w:pPr>
            <w:r w:rsidRPr="00FE18F4">
              <w:rPr>
                <w:rFonts w:ascii="Times New Roman" w:eastAsia="Calibri" w:hAnsi="Times New Roman" w:cs="Times New Roman"/>
                <w:highlight w:val="lightGray"/>
                <w:lang w:val="ro-RO" w:eastAsia="ru-RU"/>
              </w:rPr>
              <w:t>[Nr. noduri: …, Spec: …]</w:t>
            </w:r>
          </w:p>
        </w:tc>
        <w:tc>
          <w:tcPr>
            <w:tcW w:w="1453" w:type="dxa"/>
            <w:vAlign w:val="center"/>
          </w:tcPr>
          <w:p w:rsidR="001D2128" w:rsidRPr="00FE18F4" w:rsidRDefault="001D2128" w:rsidP="001D2128">
            <w:pPr>
              <w:spacing w:after="0" w:line="240" w:lineRule="auto"/>
              <w:ind w:left="284" w:right="284" w:hanging="152"/>
              <w:jc w:val="center"/>
              <w:rPr>
                <w:rFonts w:ascii="Times New Roman" w:eastAsia="Calibri" w:hAnsi="Times New Roman" w:cs="Times New Roman"/>
                <w:highlight w:val="lightGray"/>
                <w:lang w:val="ro-RO" w:eastAsia="ru-RU"/>
              </w:rPr>
            </w:pPr>
            <w:r w:rsidRPr="00FE18F4">
              <w:rPr>
                <w:rFonts w:ascii="Times New Roman" w:eastAsia="Calibri" w:hAnsi="Times New Roman" w:cs="Times New Roman"/>
                <w:highlight w:val="lightGray"/>
                <w:lang w:val="ro-RO" w:eastAsia="ru-RU"/>
              </w:rPr>
              <w:t>[Detalii]</w:t>
            </w:r>
          </w:p>
        </w:tc>
      </w:tr>
      <w:tr w:rsidR="001D2128" w:rsidRPr="00FE18F4" w:rsidTr="00D0168B">
        <w:trPr>
          <w:jc w:val="center"/>
        </w:trPr>
        <w:tc>
          <w:tcPr>
            <w:tcW w:w="1596" w:type="dxa"/>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w:t>
            </w:r>
          </w:p>
        </w:tc>
        <w:tc>
          <w:tcPr>
            <w:tcW w:w="2410" w:type="dxa"/>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w:t>
            </w:r>
          </w:p>
        </w:tc>
        <w:tc>
          <w:tcPr>
            <w:tcW w:w="1559" w:type="dxa"/>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w:t>
            </w:r>
          </w:p>
        </w:tc>
        <w:tc>
          <w:tcPr>
            <w:tcW w:w="2977" w:type="dxa"/>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w:t>
            </w:r>
          </w:p>
        </w:tc>
        <w:tc>
          <w:tcPr>
            <w:tcW w:w="1453" w:type="dxa"/>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w:t>
            </w:r>
          </w:p>
        </w:tc>
      </w:tr>
    </w:tbl>
    <w:p w:rsidR="001D2128" w:rsidRPr="00FE18F4" w:rsidRDefault="001D2128" w:rsidP="001D2128">
      <w:pPr>
        <w:spacing w:after="0" w:line="240" w:lineRule="auto"/>
        <w:ind w:left="284" w:right="284" w:firstLine="284"/>
        <w:jc w:val="both"/>
        <w:rPr>
          <w:rFonts w:ascii="Times New Roman" w:eastAsia="Calibri" w:hAnsi="Times New Roman" w:cs="Times New Roman"/>
          <w:b/>
          <w:bCs/>
          <w:lang w:val="ro-RO" w:eastAsia="ru-RU"/>
        </w:rPr>
      </w:pP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Atenție specială</w:t>
      </w:r>
      <w:r w:rsidRPr="00FE18F4">
        <w:rPr>
          <w:rFonts w:ascii="Times New Roman" w:eastAsia="Calibri" w:hAnsi="Times New Roman" w:cs="Times New Roman"/>
          <w:lang w:val="ro-RO" w:eastAsia="ru-RU"/>
        </w:rPr>
        <w:t xml:space="preserve"> la cerințele unde ToR solicită explicit ca Furnizorul să prezinte specificațiile (marcate cu „Furnizorul va prezenta în oferta tehnică”):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CNF-001 până la CNF-006 (cerințe hardware) – furnizați specificații concrete și detaliate.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CNF-007 (Sistem operare) – specificați exact versiunea recomandată.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CNF-008 (Bază de date) – includeți recomandări de licențiere SGBD (fără a livra licențe).</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B.4. Specificații licențe software (Secțiunea 9.2 din ToR)</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Pentru fiecare licență (L-1.1, L-1.2, L-1.3):</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Confirmarea versiunii exacte oferite.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Tipul licenței (perpetual/permanent).</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Confirmarea capacității (20M persoane pentru L-1.1).</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Lista funcționalităților / modulelor incluse.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Termen de livrare propus (max. 20 zile calendaristice).</w:t>
      </w:r>
    </w:p>
    <w:p w:rsidR="001D2128" w:rsidRPr="00FE18F4" w:rsidRDefault="001D2128" w:rsidP="001D2128">
      <w:pPr>
        <w:spacing w:before="200" w:after="120" w:line="240" w:lineRule="auto"/>
        <w:ind w:left="284" w:right="284" w:firstLine="284"/>
        <w:jc w:val="both"/>
        <w:outlineLvl w:val="2"/>
        <w:rPr>
          <w:rFonts w:ascii="Times New Roman" w:eastAsia="Calibri" w:hAnsi="Times New Roman" w:cs="Times New Roman"/>
          <w:b/>
          <w:bCs/>
          <w:color w:val="2E75B6"/>
          <w:lang w:val="ro-RO" w:eastAsia="ru-RU"/>
        </w:rPr>
      </w:pPr>
      <w:bookmarkStart w:id="10" w:name="Xa8aa74444afecb70ed800b7cf6532cb8666da6d"/>
      <w:bookmarkEnd w:id="9"/>
      <w:r w:rsidRPr="00FE18F4">
        <w:rPr>
          <w:rFonts w:ascii="Times New Roman" w:eastAsia="Calibri" w:hAnsi="Times New Roman" w:cs="Times New Roman"/>
          <w:b/>
          <w:bCs/>
          <w:color w:val="2E75B6"/>
          <w:lang w:val="ro-RO" w:eastAsia="ru-RU"/>
        </w:rPr>
        <w:t>Secțiunea C – Plan de implementare și servicii profesionale</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C.1. Metodologia de management a proiectului</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Descrieți metodologia propusă (Agile, Waterfall, Hybrid, etc.).</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Prezentați instrumentele de management utilizate.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Descrieți procesele de comunicare, raportare și escalare.</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C.2. Planul detaliat de implementare (Gantt)</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Aceasta este o cerință esențială. Prezentați un plan tip Gantt care include: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Toate etapele din secțiunea 9.1 a ToR cu durate concrete.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Dependențele între activități.</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Milestone-urile M1, M2, M3 și M4 cu datele estimate.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Resursele alocate pe fiecare activitate.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Drumul critic al proiectului.</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C.3. Matricea serviciilor profesionale Cognitec (Secțiunea 9.3 din ToR)</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Completați informațiile solicitate pentru fiecare cod livrabil:</w:t>
      </w:r>
    </w:p>
    <w:tbl>
      <w:tblPr>
        <w:tblW w:w="48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20" w:firstRow="1" w:lastRow="0" w:firstColumn="0" w:lastColumn="0" w:noHBand="0" w:noVBand="0"/>
      </w:tblPr>
      <w:tblGrid>
        <w:gridCol w:w="1377"/>
        <w:gridCol w:w="2197"/>
        <w:gridCol w:w="1734"/>
        <w:gridCol w:w="1916"/>
        <w:gridCol w:w="1807"/>
      </w:tblGrid>
      <w:tr w:rsidR="001D2128" w:rsidRPr="00FE18F4" w:rsidTr="00D0168B">
        <w:trPr>
          <w:tblHeader/>
          <w:jc w:val="center"/>
        </w:trPr>
        <w:tc>
          <w:tcPr>
            <w:tcW w:w="0" w:type="auto"/>
            <w:shd w:val="clear" w:color="auto" w:fill="1F3864" w:themeFill="accent5" w:themeFillShade="80"/>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Cod livrabil</w:t>
            </w:r>
          </w:p>
        </w:tc>
        <w:tc>
          <w:tcPr>
            <w:tcW w:w="0" w:type="auto"/>
            <w:shd w:val="clear" w:color="auto" w:fill="1F3864" w:themeFill="accent5" w:themeFillShade="80"/>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Serviciu</w:t>
            </w:r>
          </w:p>
        </w:tc>
        <w:tc>
          <w:tcPr>
            <w:tcW w:w="0" w:type="auto"/>
            <w:shd w:val="clear" w:color="auto" w:fill="1F3864" w:themeFill="accent5" w:themeFillShade="80"/>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Durată estimată (zile)</w:t>
            </w:r>
          </w:p>
        </w:tc>
        <w:tc>
          <w:tcPr>
            <w:tcW w:w="0" w:type="auto"/>
            <w:shd w:val="clear" w:color="auto" w:fill="1F3864" w:themeFill="accent5" w:themeFillShade="80"/>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Termen (T0 + X săptămâni)</w:t>
            </w:r>
          </w:p>
        </w:tc>
        <w:tc>
          <w:tcPr>
            <w:tcW w:w="915" w:type="pct"/>
            <w:shd w:val="clear" w:color="auto" w:fill="1F3864" w:themeFill="accent5" w:themeFillShade="80"/>
            <w:vAlign w:val="center"/>
          </w:tcPr>
          <w:p w:rsidR="001D2128" w:rsidRPr="00FE18F4" w:rsidRDefault="001D2128" w:rsidP="001D2128">
            <w:pPr>
              <w:spacing w:after="0" w:line="240" w:lineRule="auto"/>
              <w:ind w:left="284" w:right="284" w:firstLine="146"/>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Resurse alocate</w:t>
            </w:r>
          </w:p>
        </w:tc>
      </w:tr>
      <w:tr w:rsidR="001D2128" w:rsidRPr="00FE18F4" w:rsidTr="00D0168B">
        <w:trPr>
          <w:jc w:val="center"/>
        </w:trPr>
        <w:tc>
          <w:tcPr>
            <w:tcW w:w="0" w:type="auto"/>
            <w:vAlign w:val="center"/>
          </w:tcPr>
          <w:p w:rsidR="001D2128" w:rsidRPr="00FE18F4" w:rsidRDefault="001D2128" w:rsidP="001D2128">
            <w:pPr>
              <w:spacing w:after="0" w:line="240" w:lineRule="auto"/>
              <w:ind w:left="284" w:right="284" w:hanging="61"/>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SP-2.1.1</w:t>
            </w:r>
          </w:p>
        </w:tc>
        <w:tc>
          <w:tcPr>
            <w:tcW w:w="0" w:type="auto"/>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Consultanță tehnică inițială</w:t>
            </w:r>
          </w:p>
        </w:tc>
        <w:tc>
          <w:tcPr>
            <w:tcW w:w="0" w:type="auto"/>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highlight w:val="lightGray"/>
                <w:lang w:val="ro-RO" w:eastAsia="ru-RU"/>
              </w:rPr>
            </w:pPr>
            <w:r w:rsidRPr="00FE18F4">
              <w:rPr>
                <w:rFonts w:ascii="Times New Roman" w:eastAsia="Calibri" w:hAnsi="Times New Roman" w:cs="Times New Roman"/>
                <w:highlight w:val="lightGray"/>
                <w:lang w:val="ro-RO" w:eastAsia="ru-RU"/>
              </w:rPr>
              <w:t>[Nr. zile]</w:t>
            </w:r>
          </w:p>
        </w:tc>
        <w:tc>
          <w:tcPr>
            <w:tcW w:w="0" w:type="auto"/>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highlight w:val="lightGray"/>
                <w:lang w:val="ro-RO" w:eastAsia="ru-RU"/>
              </w:rPr>
            </w:pPr>
            <w:r w:rsidRPr="00FE18F4">
              <w:rPr>
                <w:rFonts w:ascii="Times New Roman" w:eastAsia="Calibri" w:hAnsi="Times New Roman" w:cs="Times New Roman"/>
                <w:highlight w:val="lightGray"/>
                <w:lang w:val="ro-RO" w:eastAsia="ru-RU"/>
              </w:rPr>
              <w:t>T0 + [X] săpt.</w:t>
            </w:r>
          </w:p>
        </w:tc>
        <w:tc>
          <w:tcPr>
            <w:tcW w:w="915" w:type="pct"/>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highlight w:val="lightGray"/>
                <w:lang w:val="ro-RO" w:eastAsia="ru-RU"/>
              </w:rPr>
            </w:pPr>
            <w:r w:rsidRPr="00FE18F4">
              <w:rPr>
                <w:rFonts w:ascii="Times New Roman" w:eastAsia="Calibri" w:hAnsi="Times New Roman" w:cs="Times New Roman"/>
                <w:highlight w:val="lightGray"/>
                <w:lang w:val="ro-RO" w:eastAsia="ru-RU"/>
              </w:rPr>
              <w:t>[Roluri/nr. persoane]</w:t>
            </w:r>
          </w:p>
        </w:tc>
      </w:tr>
      <w:tr w:rsidR="001D2128" w:rsidRPr="00FE18F4" w:rsidTr="00D0168B">
        <w:trPr>
          <w:jc w:val="center"/>
        </w:trPr>
        <w:tc>
          <w:tcPr>
            <w:tcW w:w="0" w:type="auto"/>
            <w:vAlign w:val="center"/>
          </w:tcPr>
          <w:p w:rsidR="001D2128" w:rsidRPr="00FE18F4" w:rsidRDefault="001D2128" w:rsidP="001D2128">
            <w:pPr>
              <w:spacing w:after="0" w:line="240" w:lineRule="auto"/>
              <w:ind w:left="284" w:right="284" w:hanging="61"/>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SP-2.1.2</w:t>
            </w:r>
          </w:p>
        </w:tc>
        <w:tc>
          <w:tcPr>
            <w:tcW w:w="0" w:type="auto"/>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Instalare și configurare</w:t>
            </w:r>
          </w:p>
        </w:tc>
        <w:tc>
          <w:tcPr>
            <w:tcW w:w="0" w:type="auto"/>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highlight w:val="lightGray"/>
                <w:lang w:val="ro-RO" w:eastAsia="ru-RU"/>
              </w:rPr>
            </w:pPr>
            <w:r w:rsidRPr="00FE18F4">
              <w:rPr>
                <w:rFonts w:ascii="Times New Roman" w:eastAsia="Calibri" w:hAnsi="Times New Roman" w:cs="Times New Roman"/>
                <w:highlight w:val="lightGray"/>
                <w:lang w:val="ro-RO" w:eastAsia="ru-RU"/>
              </w:rPr>
              <w:t>[Nr. zile]</w:t>
            </w:r>
          </w:p>
        </w:tc>
        <w:tc>
          <w:tcPr>
            <w:tcW w:w="0" w:type="auto"/>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highlight w:val="lightGray"/>
                <w:lang w:val="ro-RO" w:eastAsia="ru-RU"/>
              </w:rPr>
            </w:pPr>
            <w:r w:rsidRPr="00FE18F4">
              <w:rPr>
                <w:rFonts w:ascii="Times New Roman" w:eastAsia="Calibri" w:hAnsi="Times New Roman" w:cs="Times New Roman"/>
                <w:highlight w:val="lightGray"/>
                <w:lang w:val="ro-RO" w:eastAsia="ru-RU"/>
              </w:rPr>
              <w:t>T0 + [X] săpt.</w:t>
            </w:r>
          </w:p>
        </w:tc>
        <w:tc>
          <w:tcPr>
            <w:tcW w:w="915" w:type="pct"/>
            <w:vAlign w:val="center"/>
          </w:tcPr>
          <w:p w:rsidR="001D2128" w:rsidRPr="00FE18F4" w:rsidRDefault="001D2128" w:rsidP="001D2128">
            <w:pPr>
              <w:spacing w:after="0" w:line="240" w:lineRule="auto"/>
              <w:ind w:left="284" w:right="284" w:firstLine="284"/>
              <w:jc w:val="center"/>
              <w:rPr>
                <w:rFonts w:ascii="Times New Roman" w:eastAsia="Calibri" w:hAnsi="Times New Roman" w:cs="Times New Roman"/>
                <w:highlight w:val="lightGray"/>
                <w:lang w:val="ro-RO" w:eastAsia="ru-RU"/>
              </w:rPr>
            </w:pPr>
            <w:r w:rsidRPr="00FE18F4">
              <w:rPr>
                <w:rFonts w:ascii="Times New Roman" w:eastAsia="Calibri" w:hAnsi="Times New Roman" w:cs="Times New Roman"/>
                <w:highlight w:val="lightGray"/>
                <w:lang w:val="ro-RO" w:eastAsia="ru-RU"/>
              </w:rPr>
              <w:t>[Roluri/nr. persoane]</w:t>
            </w:r>
          </w:p>
        </w:tc>
      </w:tr>
      <w:tr w:rsidR="001D2128" w:rsidRPr="00FE18F4" w:rsidTr="00D0168B">
        <w:trPr>
          <w:jc w:val="center"/>
        </w:trPr>
        <w:tc>
          <w:tcPr>
            <w:tcW w:w="0" w:type="auto"/>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w:t>
            </w:r>
          </w:p>
        </w:tc>
        <w:tc>
          <w:tcPr>
            <w:tcW w:w="0" w:type="auto"/>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w:t>
            </w:r>
          </w:p>
        </w:tc>
        <w:tc>
          <w:tcPr>
            <w:tcW w:w="0" w:type="auto"/>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w:t>
            </w:r>
          </w:p>
        </w:tc>
        <w:tc>
          <w:tcPr>
            <w:tcW w:w="0" w:type="auto"/>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w:t>
            </w:r>
          </w:p>
        </w:tc>
        <w:tc>
          <w:tcPr>
            <w:tcW w:w="915" w:type="pct"/>
          </w:tcPr>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w:t>
            </w:r>
          </w:p>
        </w:tc>
      </w:tr>
    </w:tbl>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Specificați clar care activități sunt on-site și care remote.</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C.4. Matricea serviciilor profesionale partener – mediu ASP (Secțiunea 9.4 din ToR)</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Aceeași structură ca la C.3, pentru codurile SP-2.2.1 până la SP-2.2.11.</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C.5. Matricea serviciilor integrare terțe (Secțiunea 9.5 din ToR)</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Aceeași structură ca la C.3, pentru codurile SP-2.3.1 până la SP-2.3.6.</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C.6. Plan de migrare date</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Descrieți detaliat:</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Strategia de migrare pentru cele 20M de înregistrări (big-bang vs. incrementală).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Procedura de conversie template-uri v5.1 → v5.9.x.</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Mecanismele de validare și reconciliere.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Planul de rollback în caz de eșec.</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Estimarea duratei și a ferestrei de downtime.</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C.7. Plan de testare</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Descrieți abordarea pentru:</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Testare funcțională (tipuri de teste, acoperire).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Testare de performanță și stress (benchmark-uri, instrumente).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Testare securitate (OWASP, penetration testing).</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UAT (User Acceptance Testing) – cum veți susține echipa ASP.</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Criterii de trecere/eșec (pass/fail).</w:t>
      </w:r>
    </w:p>
    <w:p w:rsidR="001D2128" w:rsidRPr="00FE18F4" w:rsidRDefault="001D2128" w:rsidP="001D2128">
      <w:pPr>
        <w:spacing w:before="200" w:after="120" w:line="240" w:lineRule="auto"/>
        <w:ind w:left="284" w:right="284" w:firstLine="284"/>
        <w:jc w:val="both"/>
        <w:outlineLvl w:val="2"/>
        <w:rPr>
          <w:rFonts w:ascii="Times New Roman" w:eastAsia="Calibri" w:hAnsi="Times New Roman" w:cs="Times New Roman"/>
          <w:b/>
          <w:bCs/>
          <w:color w:val="2E75B6"/>
          <w:lang w:val="ro-RO" w:eastAsia="ru-RU"/>
        </w:rPr>
      </w:pPr>
      <w:bookmarkStart w:id="11" w:name="X4752751648e295a0ce0a916aed98ad4a4a6b328"/>
      <w:bookmarkEnd w:id="10"/>
      <w:r w:rsidRPr="00FE18F4">
        <w:rPr>
          <w:rFonts w:ascii="Times New Roman" w:eastAsia="Calibri" w:hAnsi="Times New Roman" w:cs="Times New Roman"/>
          <w:b/>
          <w:bCs/>
          <w:color w:val="2E75B6"/>
          <w:lang w:val="ro-RO" w:eastAsia="ru-RU"/>
        </w:rPr>
        <w:t>Secțiunea D – Training și transfer de cunoștințe</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D.1. Program de training</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Pentru fiecare categorie de training (SP-018 – SP-021):</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Numărul de ore propus.</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Agenda preventivă/estimată.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Metoda de evaluare a cunoștințelor.</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Formatul (on-site, remote, mixt).</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D.2. Documentația livrabilă</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Enumerați explicit toate documentele ce vor fi livrate conform Secțiunii 7 din ToR, cu:</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Titlul documentului.</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Limba (RO/EN).</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Format (PDF, HTML, OpenAPI, etc.).</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Număr estimat de pagini (unde aplicabil / după caz).</w:t>
      </w:r>
    </w:p>
    <w:p w:rsidR="001D2128" w:rsidRPr="00FE18F4" w:rsidRDefault="001D2128" w:rsidP="001D2128">
      <w:pPr>
        <w:spacing w:before="200" w:after="120" w:line="240" w:lineRule="auto"/>
        <w:ind w:left="284" w:right="284" w:firstLine="284"/>
        <w:jc w:val="both"/>
        <w:outlineLvl w:val="2"/>
        <w:rPr>
          <w:rFonts w:ascii="Times New Roman" w:eastAsia="Calibri" w:hAnsi="Times New Roman" w:cs="Times New Roman"/>
          <w:b/>
          <w:bCs/>
          <w:color w:val="2E75B6"/>
          <w:lang w:val="ro-RO" w:eastAsia="ru-RU"/>
        </w:rPr>
      </w:pPr>
      <w:bookmarkStart w:id="12" w:name="X5d8718e8beab9527da61c8e56c5da55e8478999"/>
      <w:bookmarkEnd w:id="11"/>
      <w:r w:rsidRPr="00FE18F4">
        <w:rPr>
          <w:rFonts w:ascii="Times New Roman" w:eastAsia="Calibri" w:hAnsi="Times New Roman" w:cs="Times New Roman"/>
          <w:b/>
          <w:bCs/>
          <w:color w:val="2E75B6"/>
          <w:lang w:val="ro-RO" w:eastAsia="ru-RU"/>
        </w:rPr>
        <w:t>Secțiunea E – Suport, mentenanță și garanție</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E.1. Planul de suport post-implementare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SLA propus: timpii de răspuns și de rezolvare pe nivel de severitate.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Canalele de suport (telefon, email, portal).</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Programul de suport (8x5 standard, 24x7 critice).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Procesul de escalare (matrice cu contacte).</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E.2. Plan de mentenanță preventivă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Frecvența verificărilor (lunare/trimestriale).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Activitățile incluse.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Raportarea.</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E.3. Garanție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Confirmarea licențelor perpetuale.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Confirmarea perioadei de garanție de 12 luni pentru servicii.</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Condițiile de garanție.</w:t>
      </w:r>
    </w:p>
    <w:p w:rsidR="001D2128" w:rsidRPr="00FE18F4" w:rsidRDefault="001D2128" w:rsidP="001D2128">
      <w:pPr>
        <w:spacing w:after="0" w:line="240" w:lineRule="auto"/>
        <w:ind w:left="568" w:right="284"/>
        <w:jc w:val="both"/>
        <w:rPr>
          <w:rFonts w:ascii="Times New Roman" w:eastAsia="Calibri" w:hAnsi="Times New Roman" w:cs="Times New Roman"/>
          <w:lang w:val="ro-RO" w:eastAsia="ru-RU"/>
        </w:rPr>
      </w:pPr>
    </w:p>
    <w:p w:rsidR="001D2128" w:rsidRPr="00FE18F4" w:rsidRDefault="001D2128" w:rsidP="001D2128">
      <w:pPr>
        <w:spacing w:before="200" w:after="120" w:line="240" w:lineRule="auto"/>
        <w:ind w:left="284" w:right="284" w:firstLine="284"/>
        <w:jc w:val="both"/>
        <w:outlineLvl w:val="2"/>
        <w:rPr>
          <w:rFonts w:ascii="Times New Roman" w:eastAsia="Calibri" w:hAnsi="Times New Roman" w:cs="Times New Roman"/>
          <w:b/>
          <w:bCs/>
          <w:color w:val="2E75B6"/>
          <w:lang w:val="ro-RO" w:eastAsia="ru-RU"/>
        </w:rPr>
      </w:pPr>
      <w:bookmarkStart w:id="13" w:name="secțiunea-f-managementul-riscurilor"/>
      <w:bookmarkEnd w:id="12"/>
      <w:r w:rsidRPr="00FE18F4">
        <w:rPr>
          <w:rFonts w:ascii="Times New Roman" w:eastAsia="Calibri" w:hAnsi="Times New Roman" w:cs="Times New Roman"/>
          <w:b/>
          <w:bCs/>
          <w:color w:val="2E75B6"/>
          <w:lang w:val="ro-RO" w:eastAsia="ru-RU"/>
        </w:rPr>
        <w:t>Secțiunea F – Managementul riscurilor</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Prezentați un registru de riscuri propriu care să includă: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Riscurile identificate (inclusiv cele din Secțiunea 9.7 a ToR).</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Probabilitate și impact.</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Măsuri de mitigare propuse.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Responsabili.</w:t>
      </w:r>
    </w:p>
    <w:bookmarkEnd w:id="13"/>
    <w:p w:rsidR="007D06AF" w:rsidRPr="00FE18F4" w:rsidRDefault="007D06AF" w:rsidP="007D06AF">
      <w:pPr>
        <w:spacing w:before="200" w:after="120" w:line="240" w:lineRule="auto"/>
        <w:outlineLvl w:val="2"/>
        <w:rPr>
          <w:rFonts w:ascii="Times New Roman" w:eastAsia="Calibri" w:hAnsi="Times New Roman" w:cs="Times New Roman"/>
          <w:b/>
          <w:bCs/>
          <w:color w:val="2E75B6"/>
          <w:sz w:val="24"/>
          <w:szCs w:val="24"/>
          <w:lang w:val="ro-RO" w:eastAsia="ru-RU"/>
        </w:rPr>
      </w:pPr>
      <w:r w:rsidRPr="00FE18F4">
        <w:rPr>
          <w:rFonts w:ascii="Times New Roman" w:eastAsia="Calibri" w:hAnsi="Times New Roman" w:cs="Times New Roman"/>
          <w:b/>
          <w:bCs/>
          <w:color w:val="2E75B6"/>
          <w:sz w:val="24"/>
          <w:szCs w:val="24"/>
          <w:lang w:val="ro-RO" w:eastAsia="ru-RU"/>
        </w:rPr>
        <w:t>1.3. CERINȚE DE FORMĂ ALE OFERTEI</w:t>
      </w:r>
      <w:bookmarkEnd w:id="6"/>
    </w:p>
    <w:p w:rsidR="007D06AF" w:rsidRPr="00FE18F4" w:rsidRDefault="007D06AF" w:rsidP="007D06AF">
      <w:pPr>
        <w:spacing w:before="200" w:after="120" w:line="240" w:lineRule="auto"/>
        <w:outlineLvl w:val="2"/>
        <w:rPr>
          <w:rFonts w:ascii="Times New Roman" w:eastAsia="Calibri" w:hAnsi="Times New Roman" w:cs="Times New Roman"/>
          <w:b/>
          <w:bCs/>
          <w:color w:val="2E75B6"/>
          <w:sz w:val="24"/>
          <w:szCs w:val="24"/>
          <w:lang w:val="ro-RO" w:eastAsia="ru-RU"/>
        </w:rPr>
      </w:pPr>
      <w:bookmarkStart w:id="14" w:name="format-și-prezentare"/>
      <w:r w:rsidRPr="00FE18F4">
        <w:rPr>
          <w:rFonts w:ascii="Times New Roman" w:eastAsia="Calibri" w:hAnsi="Times New Roman" w:cs="Times New Roman"/>
          <w:b/>
          <w:bCs/>
          <w:color w:val="2E75B6"/>
          <w:sz w:val="24"/>
          <w:szCs w:val="24"/>
          <w:lang w:val="ro-RO" w:eastAsia="ru-RU"/>
        </w:rPr>
        <w:t>1.3.1. Format și prezentare</w:t>
      </w:r>
    </w:p>
    <w:p w:rsidR="007D06AF" w:rsidRPr="00FE18F4" w:rsidRDefault="007D06AF" w:rsidP="007D06AF">
      <w:pPr>
        <w:numPr>
          <w:ilvl w:val="0"/>
          <w:numId w:val="1"/>
        </w:numPr>
        <w:spacing w:after="0" w:line="240" w:lineRule="auto"/>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Oferta tehnică se prezintă în format electronic (PDF) semnată electronic, conform cerințelor din documentația de atribuire.</w:t>
      </w:r>
    </w:p>
    <w:p w:rsidR="007D06AF" w:rsidRPr="00FE18F4" w:rsidRDefault="007D06AF" w:rsidP="007D06AF">
      <w:pPr>
        <w:numPr>
          <w:ilvl w:val="0"/>
          <w:numId w:val="1"/>
        </w:numPr>
        <w:spacing w:after="0" w:line="240" w:lineRule="auto"/>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Paginile vor fi numerotate.</w:t>
      </w:r>
    </w:p>
    <w:p w:rsidR="007D06AF" w:rsidRPr="00FE18F4" w:rsidRDefault="007D06AF" w:rsidP="007D06AF">
      <w:pPr>
        <w:numPr>
          <w:ilvl w:val="0"/>
          <w:numId w:val="1"/>
        </w:numPr>
        <w:spacing w:after="0" w:line="240" w:lineRule="auto"/>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Se va include un cuprins la începutul documentului.</w:t>
      </w:r>
    </w:p>
    <w:p w:rsidR="007D06AF" w:rsidRPr="00FE18F4" w:rsidRDefault="007D06AF" w:rsidP="007D06AF">
      <w:pPr>
        <w:numPr>
          <w:ilvl w:val="0"/>
          <w:numId w:val="1"/>
        </w:numPr>
        <w:spacing w:after="0" w:line="240" w:lineRule="auto"/>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Toate tabelele și diagramele vor fi lizibile.</w:t>
      </w:r>
    </w:p>
    <w:p w:rsidR="007D06AF" w:rsidRPr="00FE18F4" w:rsidRDefault="007D06AF" w:rsidP="007D06AF">
      <w:pPr>
        <w:numPr>
          <w:ilvl w:val="0"/>
          <w:numId w:val="1"/>
        </w:numPr>
        <w:spacing w:after="0" w:line="240" w:lineRule="auto"/>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Limba ofertei: română (documentația tehnică de la producător poate fi în limba engleză).</w:t>
      </w:r>
    </w:p>
    <w:p w:rsidR="007D06AF" w:rsidRPr="00FE18F4" w:rsidRDefault="007D06AF" w:rsidP="007D06AF">
      <w:pPr>
        <w:spacing w:before="200" w:after="120" w:line="240" w:lineRule="auto"/>
        <w:outlineLvl w:val="2"/>
        <w:rPr>
          <w:rFonts w:ascii="Times New Roman" w:eastAsia="Calibri" w:hAnsi="Times New Roman" w:cs="Times New Roman"/>
          <w:b/>
          <w:bCs/>
          <w:color w:val="2E75B6"/>
          <w:sz w:val="24"/>
          <w:szCs w:val="24"/>
          <w:lang w:val="ro-RO" w:eastAsia="ru-RU"/>
        </w:rPr>
      </w:pPr>
      <w:bookmarkStart w:id="15" w:name="referințe-încrucișate"/>
      <w:bookmarkEnd w:id="14"/>
      <w:r w:rsidRPr="00FE18F4">
        <w:rPr>
          <w:rFonts w:ascii="Times New Roman" w:eastAsia="Calibri" w:hAnsi="Times New Roman" w:cs="Times New Roman"/>
          <w:b/>
          <w:bCs/>
          <w:color w:val="2E75B6"/>
          <w:sz w:val="24"/>
          <w:szCs w:val="24"/>
          <w:lang w:val="ro-RO" w:eastAsia="ru-RU"/>
        </w:rPr>
        <w:t>1.3.2. Referințe încrucișate</w:t>
      </w:r>
    </w:p>
    <w:p w:rsidR="007D06AF" w:rsidRPr="00FE18F4" w:rsidRDefault="007D06AF" w:rsidP="007D06AF">
      <w:pPr>
        <w:numPr>
          <w:ilvl w:val="0"/>
          <w:numId w:val="1"/>
        </w:numPr>
        <w:spacing w:after="0" w:line="240" w:lineRule="auto"/>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Fiecare secțiune a ofertei tehnice trebuie să facă referință clară la cerințele din ToR (prin codurile cerințelor: CF-xxx, CNF-xxx, SP-xxx, CA-xxx, L-x.x, etc.).</w:t>
      </w:r>
    </w:p>
    <w:p w:rsidR="007D06AF" w:rsidRPr="00FE18F4" w:rsidRDefault="007D06AF" w:rsidP="007D06AF">
      <w:pPr>
        <w:numPr>
          <w:ilvl w:val="0"/>
          <w:numId w:val="1"/>
        </w:numPr>
        <w:spacing w:after="0" w:line="240" w:lineRule="auto"/>
        <w:jc w:val="both"/>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Se recomandă un tabel de corespondență (matrice de trasabilitate) între cerințele ToR și secțiunile ofertei unde acestea sunt adresate.</w:t>
      </w:r>
    </w:p>
    <w:p w:rsidR="007D06AF" w:rsidRPr="00FE18F4" w:rsidRDefault="007D06AF" w:rsidP="007D06AF">
      <w:pPr>
        <w:spacing w:before="200" w:after="120" w:line="240" w:lineRule="auto"/>
        <w:outlineLvl w:val="2"/>
        <w:rPr>
          <w:rFonts w:ascii="Times New Roman" w:eastAsia="Calibri" w:hAnsi="Times New Roman" w:cs="Times New Roman"/>
          <w:b/>
          <w:bCs/>
          <w:color w:val="2E75B6"/>
          <w:sz w:val="24"/>
          <w:szCs w:val="24"/>
          <w:lang w:val="ro-RO" w:eastAsia="ru-RU"/>
        </w:rPr>
      </w:pPr>
      <w:bookmarkStart w:id="16" w:name="anexe-recomandate"/>
      <w:bookmarkEnd w:id="15"/>
      <w:r w:rsidRPr="00FE18F4">
        <w:rPr>
          <w:rFonts w:ascii="Times New Roman" w:eastAsia="Calibri" w:hAnsi="Times New Roman" w:cs="Times New Roman"/>
          <w:b/>
          <w:bCs/>
          <w:color w:val="2E75B6"/>
          <w:sz w:val="24"/>
          <w:szCs w:val="24"/>
          <w:lang w:val="ro-RO" w:eastAsia="ru-RU"/>
        </w:rPr>
        <w:t>1.3.3. Anexe recomandate</w:t>
      </w:r>
    </w:p>
    <w:p w:rsidR="007D06AF" w:rsidRPr="00FE18F4" w:rsidRDefault="007D06AF" w:rsidP="007D06AF">
      <w:pPr>
        <w:spacing w:after="0" w:line="240" w:lineRule="auto"/>
        <w:rPr>
          <w:rFonts w:ascii="Times New Roman" w:eastAsia="Calibri" w:hAnsi="Times New Roman" w:cs="Times New Roman"/>
          <w:lang w:val="ro-RO" w:eastAsia="ru-RU"/>
        </w:rPr>
      </w:pPr>
      <w:r w:rsidRPr="00FE18F4">
        <w:rPr>
          <w:rFonts w:ascii="Times New Roman" w:eastAsia="Calibri" w:hAnsi="Times New Roman" w:cs="Times New Roman"/>
          <w:lang w:val="ro-RO" w:eastAsia="ru-RU"/>
        </w:rPr>
        <w:t>Se recomandă includerea următoarelor anexe:</w:t>
      </w:r>
    </w:p>
    <w:p w:rsidR="007D06AF" w:rsidRPr="00FE18F4" w:rsidRDefault="007D06AF" w:rsidP="007D06AF">
      <w:pPr>
        <w:numPr>
          <w:ilvl w:val="0"/>
          <w:numId w:val="1"/>
        </w:numPr>
        <w:spacing w:after="0" w:line="240" w:lineRule="auto"/>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Anexa 1:</w:t>
      </w:r>
      <w:r w:rsidRPr="00FE18F4">
        <w:rPr>
          <w:rFonts w:ascii="Times New Roman" w:eastAsia="Calibri" w:hAnsi="Times New Roman" w:cs="Times New Roman"/>
          <w:lang w:val="ro-RO" w:eastAsia="ru-RU"/>
        </w:rPr>
        <w:t xml:space="preserve"> Tabel consolidat de conformitate cu toate cerințele obligatorii.</w:t>
      </w:r>
    </w:p>
    <w:p w:rsidR="007D06AF" w:rsidRPr="00FE18F4" w:rsidRDefault="007D06AF" w:rsidP="007D06AF">
      <w:pPr>
        <w:numPr>
          <w:ilvl w:val="0"/>
          <w:numId w:val="1"/>
        </w:numPr>
        <w:spacing w:after="0" w:line="240" w:lineRule="auto"/>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Anexa 2:</w:t>
      </w:r>
      <w:r w:rsidRPr="00FE18F4">
        <w:rPr>
          <w:rFonts w:ascii="Times New Roman" w:eastAsia="Calibri" w:hAnsi="Times New Roman" w:cs="Times New Roman"/>
          <w:lang w:val="ro-RO" w:eastAsia="ru-RU"/>
        </w:rPr>
        <w:t xml:space="preserve"> CV-uri sumare echipă de proiect.</w:t>
      </w:r>
    </w:p>
    <w:p w:rsidR="007D06AF" w:rsidRPr="00FE18F4" w:rsidRDefault="007D06AF" w:rsidP="007D06AF">
      <w:pPr>
        <w:numPr>
          <w:ilvl w:val="0"/>
          <w:numId w:val="1"/>
        </w:numPr>
        <w:spacing w:after="0" w:line="240" w:lineRule="auto"/>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Anexa 3:</w:t>
      </w:r>
      <w:r w:rsidRPr="00FE18F4">
        <w:rPr>
          <w:rFonts w:ascii="Times New Roman" w:eastAsia="Calibri" w:hAnsi="Times New Roman" w:cs="Times New Roman"/>
          <w:lang w:val="ro-RO" w:eastAsia="ru-RU"/>
        </w:rPr>
        <w:t xml:space="preserve"> Certificate de parteneriat/accord de asociere/etc Cognitec și alte certificări relevante.</w:t>
      </w:r>
    </w:p>
    <w:p w:rsidR="007D06AF" w:rsidRPr="00FE18F4" w:rsidRDefault="007D06AF" w:rsidP="007D06AF">
      <w:pPr>
        <w:numPr>
          <w:ilvl w:val="0"/>
          <w:numId w:val="1"/>
        </w:numPr>
        <w:spacing w:after="0" w:line="240" w:lineRule="auto"/>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Anexa 4:</w:t>
      </w:r>
      <w:r w:rsidRPr="00FE18F4">
        <w:rPr>
          <w:rFonts w:ascii="Times New Roman" w:eastAsia="Calibri" w:hAnsi="Times New Roman" w:cs="Times New Roman"/>
          <w:lang w:val="ro-RO" w:eastAsia="ru-RU"/>
        </w:rPr>
        <w:t xml:space="preserve"> Plan detaliat de implementare (Gantt Chart).</w:t>
      </w:r>
    </w:p>
    <w:p w:rsidR="007D06AF" w:rsidRPr="00FE18F4" w:rsidRDefault="007D06AF" w:rsidP="007D06AF">
      <w:pPr>
        <w:numPr>
          <w:ilvl w:val="0"/>
          <w:numId w:val="1"/>
        </w:numPr>
        <w:spacing w:after="0" w:line="240" w:lineRule="auto"/>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Anexa 5:</w:t>
      </w:r>
      <w:r w:rsidRPr="00FE18F4">
        <w:rPr>
          <w:rFonts w:ascii="Times New Roman" w:eastAsia="Calibri" w:hAnsi="Times New Roman" w:cs="Times New Roman"/>
          <w:lang w:val="ro-RO" w:eastAsia="ru-RU"/>
        </w:rPr>
        <w:t xml:space="preserve"> Specificații tehnice hardware detaliate.</w:t>
      </w:r>
    </w:p>
    <w:p w:rsidR="007D06AF" w:rsidRPr="00FE18F4" w:rsidRDefault="007D06AF" w:rsidP="007D06AF">
      <w:pPr>
        <w:numPr>
          <w:ilvl w:val="0"/>
          <w:numId w:val="1"/>
        </w:numPr>
        <w:spacing w:after="0" w:line="240" w:lineRule="auto"/>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Anexa 6:</w:t>
      </w:r>
      <w:r w:rsidRPr="00FE18F4">
        <w:rPr>
          <w:rFonts w:ascii="Times New Roman" w:eastAsia="Calibri" w:hAnsi="Times New Roman" w:cs="Times New Roman"/>
          <w:lang w:val="ro-RO" w:eastAsia="ru-RU"/>
        </w:rPr>
        <w:t xml:space="preserve"> Referințe/Scrisori de recomandare de la beneficiari anteriori.</w:t>
      </w:r>
    </w:p>
    <w:p w:rsidR="007D06AF" w:rsidRPr="00FE18F4" w:rsidRDefault="007D06AF" w:rsidP="007D06AF">
      <w:pPr>
        <w:numPr>
          <w:ilvl w:val="0"/>
          <w:numId w:val="1"/>
        </w:numPr>
        <w:spacing w:after="0" w:line="240" w:lineRule="auto"/>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Anexa 7:</w:t>
      </w:r>
      <w:r w:rsidRPr="00FE18F4">
        <w:rPr>
          <w:rFonts w:ascii="Times New Roman" w:eastAsia="Calibri" w:hAnsi="Times New Roman" w:cs="Times New Roman"/>
          <w:lang w:val="ro-RO" w:eastAsia="ru-RU"/>
        </w:rPr>
        <w:t xml:space="preserve"> Mostre de documentație tehnică (opțional).</w:t>
      </w:r>
    </w:p>
    <w:p w:rsidR="007D06AF" w:rsidRPr="00FE18F4" w:rsidRDefault="007D06AF" w:rsidP="007D06AF">
      <w:pPr>
        <w:spacing w:before="200" w:after="120" w:line="240" w:lineRule="auto"/>
        <w:outlineLvl w:val="2"/>
        <w:rPr>
          <w:rFonts w:ascii="Times New Roman" w:eastAsia="Calibri" w:hAnsi="Times New Roman" w:cs="Times New Roman"/>
          <w:b/>
          <w:bCs/>
          <w:color w:val="2E75B6"/>
          <w:sz w:val="24"/>
          <w:szCs w:val="24"/>
          <w:lang w:val="ro-RO" w:eastAsia="ru-RU"/>
        </w:rPr>
      </w:pPr>
      <w:bookmarkStart w:id="17" w:name="_Toc222313245"/>
      <w:bookmarkStart w:id="18" w:name="Xd41918a66a5fa54c48f426d7982871af7666382"/>
      <w:bookmarkEnd w:id="7"/>
      <w:bookmarkEnd w:id="16"/>
      <w:r w:rsidRPr="00FE18F4">
        <w:rPr>
          <w:rFonts w:ascii="Times New Roman" w:eastAsia="Calibri" w:hAnsi="Times New Roman" w:cs="Times New Roman"/>
          <w:b/>
          <w:bCs/>
          <w:color w:val="2E75B6"/>
          <w:sz w:val="24"/>
          <w:szCs w:val="24"/>
          <w:lang w:val="ro-RO" w:eastAsia="ru-RU"/>
        </w:rPr>
        <w:t>1.4. CHECKLIST FINAL – VERIFICAREA COMPLETITUDINII OFERTEI</w:t>
      </w:r>
      <w:bookmarkEnd w:id="17"/>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bookmarkStart w:id="19" w:name="_Toc222313246"/>
      <w:bookmarkStart w:id="20" w:name="greșeli-frecvente-de-evitat"/>
      <w:bookmarkEnd w:id="18"/>
      <w:r w:rsidRPr="00FE18F4">
        <w:rPr>
          <w:rFonts w:ascii="Times New Roman" w:eastAsia="Calibri" w:hAnsi="Times New Roman" w:cs="Times New Roman"/>
          <w:lang w:val="ro-RO" w:eastAsia="ru-RU"/>
        </w:rPr>
        <w:t>Înainte de depunerea ofertei, verificați:</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Eligibilitate și calificare: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Dovada statutului de partener autorizat Cognitec sau disponibilitatea unui accord de asociere/colaborare valid.</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Minimum 2 contracte similare în ultimii 5 ani.</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Echipa tehnică certificată Cognitec.</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Soluție tehnică: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Tabel conformitate cerințe funcționale (CF-001 – CF-021) – toate obligatoriile acoperite.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Tabel conformitate cerințe non-funcționale (CNF-001 – CNF-029) – toate obligatoriile acoperite.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Specificații hardware detaliate (CNF-001 – CNF-006).</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Arhitectură soluție cu diagrame.</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Licențe: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Confirmări pentru L-1.1, L-1.2, L-1.3 cu specificații și termene.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Licențe perpetuale confirmate.</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Plan implementare și servicii:</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Plan Gantt detaliat cu durate și termene.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Matricea serviciilor Cognitec (SP-2.1.x) completă.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Matricea serviciilor partener ASP (SP-2.2.x) completă.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Matricea serviciilor integrare terțe (SP-2.3.x) completă.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Plan migrare date detaliat.</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Plan testare.</w:t>
      </w:r>
    </w:p>
    <w:p w:rsidR="001D2128" w:rsidRPr="00FE18F4" w:rsidRDefault="001D2128" w:rsidP="001D2128">
      <w:pPr>
        <w:spacing w:after="0" w:line="240" w:lineRule="auto"/>
        <w:ind w:left="568" w:right="284"/>
        <w:jc w:val="both"/>
        <w:rPr>
          <w:rFonts w:ascii="Times New Roman" w:eastAsia="Calibri" w:hAnsi="Times New Roman" w:cs="Times New Roman"/>
          <w:lang w:val="ro-RO" w:eastAsia="ru-RU"/>
        </w:rPr>
      </w:pP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Training și documentație: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Program training cu ore și conținut.</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Lista completă a documentelor livrabile.</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Suport și garanție:</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SLA cu timpi de răspuns.</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Plan mentenanță preventivă.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Confirmare garanție licențe perpetuale și 12 luni servicii.</w:t>
      </w:r>
    </w:p>
    <w:p w:rsidR="001D2128" w:rsidRPr="00FE18F4" w:rsidRDefault="001D2128" w:rsidP="001D2128">
      <w:p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
          <w:bCs/>
          <w:lang w:val="ro-RO" w:eastAsia="ru-RU"/>
        </w:rPr>
        <w:t>Management riscuri:</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MS Gothic" w:eastAsia="MS Gothic" w:hAnsi="MS Gothic" w:cs="MS Gothic"/>
          <w:lang w:val="ro-RO" w:eastAsia="ru-RU"/>
        </w:rPr>
        <w:t>☐</w:t>
      </w:r>
      <w:r w:rsidRPr="00FE18F4">
        <w:rPr>
          <w:rFonts w:ascii="Times New Roman" w:eastAsia="Calibri" w:hAnsi="Times New Roman" w:cs="Times New Roman"/>
          <w:lang w:val="ro-RO" w:eastAsia="ru-RU"/>
        </w:rPr>
        <w:t xml:space="preserve"> Registru riscuri cu măsuri mitigare.</w:t>
      </w:r>
    </w:p>
    <w:p w:rsidR="007D06AF" w:rsidRPr="00FE18F4" w:rsidRDefault="007D06AF" w:rsidP="007D06AF">
      <w:pPr>
        <w:spacing w:before="200" w:after="120" w:line="240" w:lineRule="auto"/>
        <w:outlineLvl w:val="2"/>
        <w:rPr>
          <w:rFonts w:ascii="Times New Roman" w:eastAsia="Calibri" w:hAnsi="Times New Roman" w:cs="Times New Roman"/>
          <w:b/>
          <w:bCs/>
          <w:color w:val="2E75B6"/>
          <w:sz w:val="24"/>
          <w:szCs w:val="24"/>
          <w:lang w:val="ro-RO" w:eastAsia="ru-RU"/>
        </w:rPr>
      </w:pPr>
      <w:r w:rsidRPr="00FE18F4">
        <w:rPr>
          <w:rFonts w:ascii="Times New Roman" w:eastAsia="Calibri" w:hAnsi="Times New Roman" w:cs="Times New Roman"/>
          <w:b/>
          <w:bCs/>
          <w:color w:val="2E75B6"/>
          <w:sz w:val="24"/>
          <w:szCs w:val="24"/>
          <w:lang w:val="ro-RO" w:eastAsia="ru-RU"/>
        </w:rPr>
        <w:t>1.5. GREȘELI FRECVENTE DE EVITAT</w:t>
      </w:r>
      <w:bookmarkEnd w:id="19"/>
    </w:p>
    <w:bookmarkEnd w:id="20"/>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Cs/>
          <w:lang w:val="ro-RO" w:eastAsia="ru-RU"/>
        </w:rPr>
        <w:t>Răspunsuri generice</w:t>
      </w:r>
      <w:r w:rsidRPr="00FE18F4">
        <w:rPr>
          <w:rFonts w:ascii="Times New Roman" w:eastAsia="Calibri" w:hAnsi="Times New Roman" w:cs="Times New Roman"/>
          <w:lang w:val="ro-RO" w:eastAsia="ru-RU"/>
        </w:rPr>
        <w:t xml:space="preserve"> – nu copiați texte standard din broșuri. Demonstrați cum exact soluția răspunde cerințelor ASP.</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Cs/>
          <w:lang w:val="ro-RO" w:eastAsia="ru-RU"/>
        </w:rPr>
        <w:t>Lipsa referințelor la codurile ToR</w:t>
      </w:r>
      <w:r w:rsidRPr="00FE18F4">
        <w:rPr>
          <w:rFonts w:ascii="Times New Roman" w:eastAsia="Calibri" w:hAnsi="Times New Roman" w:cs="Times New Roman"/>
          <w:lang w:val="ro-RO" w:eastAsia="ru-RU"/>
        </w:rPr>
        <w:t xml:space="preserve"> – fiecare cerință trebuie adresată explicit cu codul ei.</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Cs/>
          <w:lang w:val="ro-RO" w:eastAsia="ru-RU"/>
        </w:rPr>
        <w:t>Omiterea specificațiilor hardware</w:t>
      </w:r>
      <w:r w:rsidRPr="00FE18F4">
        <w:rPr>
          <w:rFonts w:ascii="Times New Roman" w:eastAsia="Calibri" w:hAnsi="Times New Roman" w:cs="Times New Roman"/>
          <w:lang w:val="ro-RO" w:eastAsia="ru-RU"/>
        </w:rPr>
        <w:t xml:space="preserve"> – ToR solicită explicit specificații concrete pentru cerințele CNF-001 – CNF-006.</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Cs/>
          <w:lang w:val="ro-RO" w:eastAsia="ru-RU"/>
        </w:rPr>
        <w:t>Lipsa duratelor și termenelor</w:t>
      </w:r>
      <w:r w:rsidRPr="00FE18F4">
        <w:rPr>
          <w:rFonts w:ascii="Times New Roman" w:eastAsia="Calibri" w:hAnsi="Times New Roman" w:cs="Times New Roman"/>
          <w:lang w:val="ro-RO" w:eastAsia="ru-RU"/>
        </w:rPr>
        <w:t xml:space="preserve"> – pentru serviciile profesionale (secțiunile 9.3, 9.4, 9.5) trebuie neapărat indicate duratele (zile) și termenele (T0 + X săptămâni).</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Cs/>
          <w:lang w:val="ro-RO" w:eastAsia="ru-RU"/>
        </w:rPr>
        <w:t>Plan de migrare superficial</w:t>
      </w:r>
      <w:r w:rsidRPr="00FE18F4">
        <w:rPr>
          <w:rFonts w:ascii="Times New Roman" w:eastAsia="Calibri" w:hAnsi="Times New Roman" w:cs="Times New Roman"/>
          <w:lang w:val="ro-RO" w:eastAsia="ru-RU"/>
        </w:rPr>
        <w:t xml:space="preserve"> – migrarea a 20 milioane de înregistrări este o activitate critică; oferta trebuie să demonstreze o abordare solidă.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Cs/>
          <w:lang w:val="ro-RO" w:eastAsia="ru-RU"/>
        </w:rPr>
        <w:t>Lipsa planului de rollback</w:t>
      </w:r>
      <w:r w:rsidRPr="00FE18F4">
        <w:rPr>
          <w:rFonts w:ascii="Times New Roman" w:eastAsia="Calibri" w:hAnsi="Times New Roman" w:cs="Times New Roman"/>
          <w:lang w:val="ro-RO" w:eastAsia="ru-RU"/>
        </w:rPr>
        <w:t xml:space="preserve"> – demonstrați că aveți strategii de recuperare la fiecare etapă.</w:t>
      </w:r>
    </w:p>
    <w:p w:rsidR="001D2128" w:rsidRPr="00FE18F4" w:rsidRDefault="001D2128" w:rsidP="001D2128">
      <w:pPr>
        <w:numPr>
          <w:ilvl w:val="0"/>
          <w:numId w:val="1"/>
        </w:numPr>
        <w:spacing w:after="0" w:line="240" w:lineRule="auto"/>
        <w:ind w:left="284" w:right="284" w:firstLine="284"/>
        <w:jc w:val="both"/>
        <w:rPr>
          <w:rFonts w:ascii="Times New Roman" w:eastAsia="Calibri" w:hAnsi="Times New Roman" w:cs="Times New Roman"/>
          <w:lang w:val="ro-RO" w:eastAsia="ru-RU"/>
        </w:rPr>
      </w:pPr>
      <w:r w:rsidRPr="00FE18F4">
        <w:rPr>
          <w:rFonts w:ascii="Times New Roman" w:eastAsia="Calibri" w:hAnsi="Times New Roman" w:cs="Times New Roman"/>
          <w:bCs/>
          <w:lang w:val="ro-RO" w:eastAsia="ru-RU"/>
        </w:rPr>
        <w:t>Documentație incompletă</w:t>
      </w:r>
      <w:r w:rsidRPr="00FE18F4">
        <w:rPr>
          <w:rFonts w:ascii="Times New Roman" w:eastAsia="Calibri" w:hAnsi="Times New Roman" w:cs="Times New Roman"/>
          <w:lang w:val="ro-RO" w:eastAsia="ru-RU"/>
        </w:rPr>
        <w:t xml:space="preserve"> – verificați lista din Secțiunea 7 a ToR.</w:t>
      </w:r>
    </w:p>
    <w:p w:rsidR="007D06AF" w:rsidRPr="00FE18F4" w:rsidRDefault="007D06AF">
      <w:pPr>
        <w:rPr>
          <w:lang w:val="ro-RO"/>
        </w:rPr>
      </w:pPr>
      <w:bookmarkStart w:id="21" w:name="_GoBack"/>
      <w:bookmarkEnd w:id="21"/>
    </w:p>
    <w:sectPr w:rsidR="007D06AF" w:rsidRPr="00FE18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9100"/>
    <w:multiLevelType w:val="multilevel"/>
    <w:tmpl w:val="21F2B9BE"/>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5A2"/>
    <w:rsid w:val="001D2128"/>
    <w:rsid w:val="007D06AF"/>
    <w:rsid w:val="008945A2"/>
    <w:rsid w:val="00D50758"/>
    <w:rsid w:val="00FE18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56ADCA-6A66-422D-A5F3-2E9BBE066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1584</Words>
  <Characters>9033</Characters>
  <Application>Microsoft Office Word</Application>
  <DocSecurity>0</DocSecurity>
  <Lines>75</Lines>
  <Paragraphs>21</Paragraphs>
  <ScaleCrop>false</ScaleCrop>
  <Company/>
  <LinksUpToDate>false</LinksUpToDate>
  <CharactersWithSpaces>10596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Botnari Viorica Savin</dc:creator>
  <cp:keywords/>
  <dc:description/>
  <cp:lastModifiedBy>Botnari Viorica Savin</cp:lastModifiedBy>
  <cp:revision>4</cp:revision>
  <dcterms:created xsi:type="dcterms:W3CDTF">2026-02-20T14:07:00Z</dcterms:created>
  <dcterms:modified xsi:type="dcterms:W3CDTF">2026-03-11T08:20:00Z</dcterms:modified>
</cp:coreProperties>
</file>