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385A47">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385A47">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385A47">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385A47">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385A47">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385A47">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385A47">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385A47">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385A47">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385A47">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385A47">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385A47">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385A47">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385A47">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385A47">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385A47">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385A47">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385A47">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385A47">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385A47">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385A47">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385A47">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385A47">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385A47">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385A4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385A4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385A4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385A4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385A4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385A47">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385A4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385A4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385A4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385A4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385A47">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385A4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385A47">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385A4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385A4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385A47">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385A47">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385A4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385A4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385A4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385A4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385A4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385A4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385A47">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385A47">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385A4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385A4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385A4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385A4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385A4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385A4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385A4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385A4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385A4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385A4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385A4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385A4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385A47">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385A47">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385A47">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385A47">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385A47">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385A4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385A4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385A47">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385A47">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385A47">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385A47">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42A838AB" w14:textId="77777777" w:rsidR="00CE6640" w:rsidRPr="00CE6640" w:rsidRDefault="00CE6640" w:rsidP="00CE6640">
            <w:pPr>
              <w:pStyle w:val="TableParagraph"/>
              <w:ind w:right="229"/>
              <w:rPr>
                <w:b/>
                <w:bCs/>
                <w:sz w:val="20"/>
                <w:szCs w:val="20"/>
              </w:rPr>
            </w:pPr>
            <w:bookmarkStart w:id="116" w:name="_Hlk228948655"/>
            <w:proofErr w:type="spellStart"/>
            <w:r w:rsidRPr="00CE6640">
              <w:rPr>
                <w:b/>
                <w:bCs/>
                <w:sz w:val="20"/>
                <w:szCs w:val="20"/>
              </w:rPr>
              <w:t>Hidrobaraj</w:t>
            </w:r>
            <w:proofErr w:type="spellEnd"/>
            <w:r w:rsidRPr="00CE6640">
              <w:rPr>
                <w:b/>
                <w:bCs/>
                <w:sz w:val="20"/>
                <w:szCs w:val="20"/>
              </w:rPr>
              <w:t xml:space="preserve"> gonflabil</w:t>
            </w:r>
          </w:p>
          <w:p w14:paraId="245AF66F" w14:textId="4A92D8C7" w:rsidR="00BB024B" w:rsidRPr="00E765A1" w:rsidRDefault="00CE6640" w:rsidP="00CE6640">
            <w:pPr>
              <w:rPr>
                <w:b/>
                <w:bCs/>
                <w:sz w:val="20"/>
                <w:szCs w:val="20"/>
              </w:rPr>
            </w:pPr>
            <w:r w:rsidRPr="00CE6640">
              <w:rPr>
                <w:b/>
                <w:bCs/>
                <w:sz w:val="20"/>
                <w:szCs w:val="20"/>
              </w:rPr>
              <w:t xml:space="preserve"> (1m x 25m)</w:t>
            </w:r>
            <w:bookmarkEnd w:id="116"/>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0C10B7BE" w14:textId="77777777" w:rsidR="002A3143" w:rsidRPr="002A3143" w:rsidRDefault="002A3143" w:rsidP="002A3143">
            <w:pPr>
              <w:tabs>
                <w:tab w:val="left" w:pos="377"/>
              </w:tabs>
              <w:jc w:val="both"/>
              <w:rPr>
                <w:sz w:val="20"/>
                <w:szCs w:val="20"/>
              </w:rPr>
            </w:pPr>
            <w:r w:rsidRPr="002A3143">
              <w:rPr>
                <w:sz w:val="20"/>
                <w:szCs w:val="20"/>
              </w:rPr>
              <w:t xml:space="preserve">Baraj hidraulic gonflabil modular, cu stabilizare prin umplere cu apă, reutilizabil și destinat intervențiilor operative pentru protecția împotriva inundațiilor, viiturilor și acumulării apelor pe suprafețe critice (drumuri, clădiri, infrastructură). </w:t>
            </w:r>
          </w:p>
          <w:p w14:paraId="7865AD91"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 xml:space="preserve">Tub modular gonflabil: </w:t>
            </w:r>
          </w:p>
          <w:p w14:paraId="6FC080B2"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 xml:space="preserve">Lungimea - de cel puțin 25m și diametru exterior - de cel puțin 1 m; </w:t>
            </w:r>
          </w:p>
          <w:p w14:paraId="47161198"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Capetele cu joncțiuni pentru conectarea mai multor tuburi.</w:t>
            </w:r>
          </w:p>
          <w:p w14:paraId="34ADC179"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Material:</w:t>
            </w:r>
          </w:p>
          <w:p w14:paraId="08E3FCDA"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PVC armat cu țesătură din poliester de înaltă tenacitate (minimum 1100D), cu structură internă de armare (cel puțin 2 straturi);</w:t>
            </w:r>
          </w:p>
          <w:p w14:paraId="2D67EC05"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 xml:space="preserve">Grosimea - de cel puțin 1,2 mm; </w:t>
            </w:r>
          </w:p>
          <w:p w14:paraId="06D657D5"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lastRenderedPageBreak/>
              <w:t>Densitatea - de cel puțin 900 g/m² rezistent la radiații UV, abraziune mecanică și contact cu nămol și impurități.</w:t>
            </w:r>
          </w:p>
          <w:p w14:paraId="67F43BF3"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Accesorii și echipamente:</w:t>
            </w:r>
          </w:p>
          <w:p w14:paraId="1FACD49D"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Kit de reparații pentru mici perforații sau zgârieturi;</w:t>
            </w:r>
          </w:p>
          <w:p w14:paraId="44653DC3"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 xml:space="preserve">Set de ancorare, inclusiv accesorii și elemente de fixare la sol; </w:t>
            </w:r>
          </w:p>
          <w:p w14:paraId="7AFF3A8D" w14:textId="77777777" w:rsidR="002A3143" w:rsidRPr="002A3143" w:rsidRDefault="002A3143" w:rsidP="002A3143">
            <w:pPr>
              <w:numPr>
                <w:ilvl w:val="1"/>
                <w:numId w:val="24"/>
              </w:numPr>
              <w:tabs>
                <w:tab w:val="left" w:pos="377"/>
              </w:tabs>
              <w:ind w:left="196" w:hanging="196"/>
              <w:jc w:val="both"/>
              <w:rPr>
                <w:sz w:val="20"/>
                <w:szCs w:val="20"/>
              </w:rPr>
            </w:pPr>
            <w:r w:rsidRPr="002A3143">
              <w:rPr>
                <w:sz w:val="20"/>
                <w:szCs w:val="20"/>
              </w:rPr>
              <w:t>Furtunuri de alimentare și evacuare a apei, prevăzute cu racorduri STORZ 75.</w:t>
            </w:r>
          </w:p>
          <w:p w14:paraId="2C7635D3"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Certificat de conformitate/Declarația de conformitate.</w:t>
            </w:r>
          </w:p>
          <w:p w14:paraId="4DFBAA35"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Fișă tehnică și raport de testare.</w:t>
            </w:r>
          </w:p>
          <w:p w14:paraId="4ABD82D4"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Certificat de garanție - termen de minimum 60 de luni pentru stocare (conservare) pe termen lung și minimum 36 de luni în cazul punerii în funcțiune.</w:t>
            </w:r>
          </w:p>
          <w:p w14:paraId="6350D51B" w14:textId="77777777" w:rsidR="002A3143" w:rsidRPr="002A3143" w:rsidRDefault="002A3143" w:rsidP="002A3143">
            <w:pPr>
              <w:numPr>
                <w:ilvl w:val="0"/>
                <w:numId w:val="24"/>
              </w:numPr>
              <w:tabs>
                <w:tab w:val="left" w:pos="377"/>
              </w:tabs>
              <w:ind w:left="196" w:hanging="196"/>
              <w:jc w:val="both"/>
              <w:rPr>
                <w:sz w:val="20"/>
                <w:szCs w:val="20"/>
              </w:rPr>
            </w:pPr>
            <w:r w:rsidRPr="002A3143">
              <w:rPr>
                <w:sz w:val="20"/>
                <w:szCs w:val="20"/>
              </w:rPr>
              <w:t>Etichetarea produsului și ambalajului vor include, în mod obligatoriu, indicarea modelului bunului, a producătorului, a țării de origine, în limba română.</w:t>
            </w:r>
          </w:p>
          <w:p w14:paraId="2F0C61B3" w14:textId="77777777" w:rsidR="002A3143" w:rsidRPr="002A3143" w:rsidRDefault="002A3143" w:rsidP="002A3143">
            <w:pPr>
              <w:tabs>
                <w:tab w:val="left" w:pos="377"/>
              </w:tabs>
              <w:jc w:val="both"/>
              <w:rPr>
                <w:sz w:val="20"/>
                <w:szCs w:val="20"/>
              </w:rPr>
            </w:pPr>
            <w:r w:rsidRPr="002A3143">
              <w:rPr>
                <w:sz w:val="20"/>
                <w:szCs w:val="20"/>
              </w:rPr>
              <w:t>Starea - nou și neutilizat, anul fabricării 2026.</w:t>
            </w:r>
          </w:p>
          <w:p w14:paraId="04884F6C" w14:textId="090CD14B" w:rsidR="00215125" w:rsidRPr="002A53E6" w:rsidRDefault="002A3143" w:rsidP="002A3143">
            <w:pPr>
              <w:tabs>
                <w:tab w:val="left" w:pos="202"/>
              </w:tabs>
              <w:jc w:val="both"/>
              <w:rPr>
                <w:rFonts w:asciiTheme="majorBidi" w:hAnsiTheme="majorBidi"/>
                <w:sz w:val="20"/>
                <w:szCs w:val="20"/>
                <w:lang w:val="en-US"/>
              </w:rPr>
            </w:pPr>
            <w:r w:rsidRPr="002A3143">
              <w:rPr>
                <w:sz w:val="20"/>
                <w:szCs w:val="20"/>
              </w:rPr>
              <w:t>Livrarea se va efectua de către operatorul economic câștigător din contul acestuia, la punctul de păstrare indicat de către autoritatea contractantă, în decurs de 60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2A3143">
                  <w:pPr>
                    <w:framePr w:hSpace="180" w:wrap="around" w:vAnchor="page" w:hAnchor="margin" w:y="347"/>
                    <w:rPr>
                      <w:noProof w:val="0"/>
                      <w:lang w:val="it-IT"/>
                    </w:rPr>
                  </w:pPr>
                </w:p>
                <w:p w14:paraId="432AA517" w14:textId="77777777" w:rsidR="00BE4EBB" w:rsidRDefault="00BE4EBB" w:rsidP="002A3143">
                  <w:pPr>
                    <w:framePr w:hSpace="180" w:wrap="around" w:vAnchor="page" w:hAnchor="margin" w:y="347"/>
                    <w:rPr>
                      <w:noProof w:val="0"/>
                      <w:lang w:val="it-IT"/>
                    </w:rPr>
                  </w:pPr>
                </w:p>
                <w:p w14:paraId="68718332" w14:textId="77777777" w:rsidR="00E765A1" w:rsidRDefault="00E765A1" w:rsidP="002A3143">
                  <w:pPr>
                    <w:framePr w:hSpace="180" w:wrap="around" w:vAnchor="page" w:hAnchor="margin" w:y="347"/>
                    <w:rPr>
                      <w:noProof w:val="0"/>
                      <w:lang w:val="it-IT"/>
                    </w:rPr>
                  </w:pPr>
                </w:p>
                <w:p w14:paraId="03E47931" w14:textId="77777777" w:rsidR="00E765A1" w:rsidRDefault="00E765A1" w:rsidP="002A3143">
                  <w:pPr>
                    <w:framePr w:hSpace="180" w:wrap="around" w:vAnchor="page" w:hAnchor="margin" w:y="347"/>
                    <w:rPr>
                      <w:noProof w:val="0"/>
                      <w:lang w:val="it-IT"/>
                    </w:rPr>
                  </w:pPr>
                </w:p>
                <w:p w14:paraId="6EAAEA99" w14:textId="77777777" w:rsidR="00E765A1" w:rsidRDefault="00E765A1" w:rsidP="002A3143">
                  <w:pPr>
                    <w:framePr w:hSpace="180" w:wrap="around" w:vAnchor="page" w:hAnchor="margin" w:y="347"/>
                    <w:rPr>
                      <w:noProof w:val="0"/>
                      <w:lang w:val="it-IT"/>
                    </w:rPr>
                  </w:pPr>
                </w:p>
                <w:p w14:paraId="752BC5D5" w14:textId="77777777" w:rsidR="00E765A1" w:rsidRDefault="00E765A1" w:rsidP="002A3143">
                  <w:pPr>
                    <w:framePr w:hSpace="180" w:wrap="around" w:vAnchor="page" w:hAnchor="margin" w:y="347"/>
                    <w:rPr>
                      <w:noProof w:val="0"/>
                      <w:lang w:val="it-IT"/>
                    </w:rPr>
                  </w:pPr>
                </w:p>
                <w:p w14:paraId="2C61122F" w14:textId="77777777" w:rsidR="00BE4EBB" w:rsidRDefault="00BE4EBB" w:rsidP="002A3143">
                  <w:pPr>
                    <w:framePr w:hSpace="180" w:wrap="around" w:vAnchor="page" w:hAnchor="margin" w:y="347"/>
                    <w:rPr>
                      <w:noProof w:val="0"/>
                      <w:lang w:val="it-IT"/>
                    </w:rPr>
                  </w:pPr>
                </w:p>
                <w:p w14:paraId="2A49ED1F" w14:textId="77777777" w:rsidR="009613A9" w:rsidRPr="00DC35AC" w:rsidRDefault="00381725" w:rsidP="002A314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2A31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2A31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2A3143">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2A3143">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2A31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2A3143">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2A3143">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2A31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2A3143">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2A314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2A3143">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2A3143">
                  <w:pPr>
                    <w:framePr w:hSpace="180" w:wrap="around" w:vAnchor="page" w:hAnchor="margin" w:y="347"/>
                  </w:pPr>
                </w:p>
              </w:tc>
              <w:tc>
                <w:tcPr>
                  <w:tcW w:w="2724" w:type="dxa"/>
                  <w:gridSpan w:val="3"/>
                </w:tcPr>
                <w:p w14:paraId="3B2A54BE" w14:textId="77777777" w:rsidR="00C25482" w:rsidRPr="00C00499" w:rsidRDefault="00C25482" w:rsidP="002A3143">
                  <w:pPr>
                    <w:framePr w:hSpace="180" w:wrap="around" w:vAnchor="page" w:hAnchor="margin" w:y="347"/>
                  </w:pPr>
                </w:p>
              </w:tc>
              <w:tc>
                <w:tcPr>
                  <w:tcW w:w="1963" w:type="dxa"/>
                  <w:gridSpan w:val="7"/>
                </w:tcPr>
                <w:p w14:paraId="6201C1F5" w14:textId="77777777" w:rsidR="00C25482" w:rsidRPr="00C00499" w:rsidRDefault="00C25482" w:rsidP="002A3143">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2A3143">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2A31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2A3143">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2A3143">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2A3143">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2A3143">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2A3143">
                  <w:pPr>
                    <w:framePr w:hSpace="180" w:wrap="around" w:vAnchor="page" w:hAnchor="margin" w:y="347"/>
                    <w:jc w:val="center"/>
                    <w:rPr>
                      <w:b/>
                      <w:sz w:val="20"/>
                    </w:rPr>
                  </w:pPr>
                  <w:r w:rsidRPr="0028367D">
                    <w:rPr>
                      <w:b/>
                      <w:sz w:val="20"/>
                    </w:rPr>
                    <w:t>Suma</w:t>
                  </w:r>
                </w:p>
                <w:p w14:paraId="18741E42" w14:textId="77777777" w:rsidR="00C25482" w:rsidRPr="0028367D" w:rsidRDefault="00C25482" w:rsidP="002A3143">
                  <w:pPr>
                    <w:framePr w:hSpace="180" w:wrap="around" w:vAnchor="page" w:hAnchor="margin" w:y="347"/>
                    <w:jc w:val="center"/>
                    <w:rPr>
                      <w:b/>
                      <w:sz w:val="20"/>
                    </w:rPr>
                  </w:pPr>
                  <w:r w:rsidRPr="0028367D">
                    <w:rPr>
                      <w:b/>
                      <w:sz w:val="20"/>
                    </w:rPr>
                    <w:t>fără</w:t>
                  </w:r>
                </w:p>
                <w:p w14:paraId="39B98B9D" w14:textId="77777777" w:rsidR="00C25482" w:rsidRPr="0028367D" w:rsidRDefault="00C25482" w:rsidP="002A3143">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2A3143">
                  <w:pPr>
                    <w:framePr w:hSpace="180" w:wrap="around" w:vAnchor="page" w:hAnchor="margin" w:y="347"/>
                    <w:jc w:val="center"/>
                    <w:rPr>
                      <w:b/>
                      <w:sz w:val="20"/>
                    </w:rPr>
                  </w:pPr>
                  <w:r w:rsidRPr="0028367D">
                    <w:rPr>
                      <w:b/>
                      <w:sz w:val="20"/>
                    </w:rPr>
                    <w:t>Suma</w:t>
                  </w:r>
                </w:p>
                <w:p w14:paraId="619EDE49" w14:textId="77777777" w:rsidR="00C25482" w:rsidRPr="0028367D" w:rsidRDefault="00C25482" w:rsidP="002A3143">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2A3143">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2A31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2A3143">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2A3143">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2A3143">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2A3143">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2A31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2A3143">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2A3143">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2A3143">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2A3143">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2A3143">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2A3143">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2A3143">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2A3143">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2A3143">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2A31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2A31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2A31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2A31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2A31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2A31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2A31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2A31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2A31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2A31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2A3143">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59151903" w:rsidR="00C25482" w:rsidRPr="00CE6640" w:rsidRDefault="00CE6640" w:rsidP="002A3143">
                  <w:pPr>
                    <w:framePr w:hSpace="180" w:wrap="around" w:vAnchor="page" w:hAnchor="margin" w:y="347"/>
                    <w:rPr>
                      <w:sz w:val="20"/>
                      <w:szCs w:val="20"/>
                    </w:rPr>
                  </w:pPr>
                  <w:r w:rsidRPr="00CE6640">
                    <w:rPr>
                      <w:sz w:val="20"/>
                      <w:szCs w:val="20"/>
                    </w:rPr>
                    <w:t>45244000-0</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45E9441A" w14:textId="77777777" w:rsidR="00CE6640" w:rsidRPr="00CE6640" w:rsidRDefault="00CE6640" w:rsidP="002A3143">
                  <w:pPr>
                    <w:pStyle w:val="TableParagraph"/>
                    <w:framePr w:hSpace="180" w:wrap="around" w:vAnchor="page" w:hAnchor="margin" w:y="347"/>
                    <w:ind w:right="229"/>
                    <w:jc w:val="center"/>
                    <w:rPr>
                      <w:b/>
                      <w:bCs/>
                      <w:sz w:val="20"/>
                      <w:szCs w:val="20"/>
                    </w:rPr>
                  </w:pPr>
                  <w:proofErr w:type="spellStart"/>
                  <w:r w:rsidRPr="00CE6640">
                    <w:rPr>
                      <w:b/>
                      <w:bCs/>
                      <w:sz w:val="20"/>
                      <w:szCs w:val="20"/>
                    </w:rPr>
                    <w:t>Hidrobaraj</w:t>
                  </w:r>
                  <w:proofErr w:type="spellEnd"/>
                  <w:r w:rsidRPr="00CE6640">
                    <w:rPr>
                      <w:b/>
                      <w:bCs/>
                      <w:sz w:val="20"/>
                      <w:szCs w:val="20"/>
                    </w:rPr>
                    <w:t xml:space="preserve"> gonflabil</w:t>
                  </w:r>
                </w:p>
                <w:p w14:paraId="18F40A87" w14:textId="20E668DF" w:rsidR="00C25482" w:rsidRPr="00E765A1" w:rsidRDefault="00CE6640" w:rsidP="002A3143">
                  <w:pPr>
                    <w:framePr w:hSpace="180" w:wrap="around" w:vAnchor="page" w:hAnchor="margin" w:y="347"/>
                    <w:rPr>
                      <w:b/>
                      <w:bCs/>
                      <w:sz w:val="20"/>
                      <w:szCs w:val="20"/>
                    </w:rPr>
                  </w:pPr>
                  <w:r w:rsidRPr="00CE6640">
                    <w:rPr>
                      <w:b/>
                      <w:bCs/>
                      <w:sz w:val="20"/>
                      <w:szCs w:val="20"/>
                    </w:rPr>
                    <w:t xml:space="preserve"> (1m x 25m)</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2A3143">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600A724F" w:rsidR="00C25482" w:rsidRPr="0028367D" w:rsidRDefault="00E765A1" w:rsidP="002A3143">
                  <w:pPr>
                    <w:framePr w:hSpace="180" w:wrap="around" w:vAnchor="page" w:hAnchor="margin" w:y="347"/>
                    <w:jc w:val="center"/>
                    <w:rPr>
                      <w:sz w:val="20"/>
                    </w:rPr>
                  </w:pPr>
                  <w:r>
                    <w:rPr>
                      <w:sz w:val="20"/>
                    </w:rPr>
                    <w:t>1</w:t>
                  </w:r>
                  <w:r w:rsidR="00CE6640">
                    <w:rPr>
                      <w:sz w:val="20"/>
                    </w:rPr>
                    <w:t>5</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2A3143">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2A3143">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2A3143">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2A3143">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4D4B8720" w:rsidR="00C25482" w:rsidRPr="0028367D" w:rsidRDefault="00CE6640" w:rsidP="002A3143">
                  <w:pPr>
                    <w:framePr w:hSpace="180" w:wrap="around" w:vAnchor="page" w:hAnchor="margin" w:y="347"/>
                    <w:jc w:val="center"/>
                    <w:rPr>
                      <w:sz w:val="20"/>
                    </w:rPr>
                  </w:pPr>
                  <w:r>
                    <w:rPr>
                      <w:sz w:val="20"/>
                    </w:rPr>
                    <w:t>7</w:t>
                  </w:r>
                  <w:r w:rsidR="00E765A1">
                    <w:rPr>
                      <w:sz w:val="20"/>
                    </w:rPr>
                    <w:t>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77777777" w:rsidR="00C25482" w:rsidRPr="00834E9C" w:rsidRDefault="00834E9C" w:rsidP="002A3143">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2A3143">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2A3143">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2A31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2A3143">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2A3143">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2A3143">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2A3143">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2A3143">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2A3143">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2A3143">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2A3143">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2A3143">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2A3143">
                  <w:pPr>
                    <w:framePr w:hSpace="180" w:wrap="around" w:vAnchor="page" w:hAnchor="margin" w:y="347"/>
                    <w:tabs>
                      <w:tab w:val="left" w:pos="6120"/>
                    </w:tabs>
                    <w:rPr>
                      <w:sz w:val="20"/>
                    </w:rPr>
                  </w:pPr>
                </w:p>
                <w:p w14:paraId="7A0EB09E" w14:textId="77777777" w:rsidR="00C25482" w:rsidRPr="00845C1B" w:rsidRDefault="00C25482" w:rsidP="002A3143">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2A3143">
                  <w:pPr>
                    <w:framePr w:hSpace="180" w:wrap="around" w:vAnchor="page" w:hAnchor="margin" w:y="347"/>
                    <w:rPr>
                      <w:sz w:val="20"/>
                    </w:rPr>
                  </w:pPr>
                </w:p>
                <w:p w14:paraId="66FEAA4B" w14:textId="77777777" w:rsidR="00C25482" w:rsidRPr="00845C1B" w:rsidRDefault="00C25482" w:rsidP="002A31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2A3143">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2A3143">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2A3143">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385A47">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385A47">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91538" w14:textId="77777777" w:rsidR="0034434A" w:rsidRDefault="0034434A" w:rsidP="00A20ACF">
      <w:r>
        <w:separator/>
      </w:r>
    </w:p>
  </w:endnote>
  <w:endnote w:type="continuationSeparator" w:id="0">
    <w:p w14:paraId="718FF28E" w14:textId="77777777" w:rsidR="0034434A" w:rsidRDefault="003443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80BCC" w14:textId="77777777" w:rsidR="0034434A" w:rsidRDefault="0034434A" w:rsidP="00A20ACF">
      <w:r>
        <w:separator/>
      </w:r>
    </w:p>
  </w:footnote>
  <w:footnote w:type="continuationSeparator" w:id="0">
    <w:p w14:paraId="4BD79FD5" w14:textId="77777777" w:rsidR="0034434A" w:rsidRDefault="0034434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9EA4B4C"/>
    <w:multiLevelType w:val="hybridMultilevel"/>
    <w:tmpl w:val="60BC6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7"/>
  </w:num>
  <w:num w:numId="2" w16cid:durableId="593325446">
    <w:abstractNumId w:val="20"/>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6"/>
  </w:num>
  <w:num w:numId="8" w16cid:durableId="869144996">
    <w:abstractNumId w:val="3"/>
  </w:num>
  <w:num w:numId="9" w16cid:durableId="1407797602">
    <w:abstractNumId w:val="9"/>
  </w:num>
  <w:num w:numId="10" w16cid:durableId="153302147">
    <w:abstractNumId w:val="12"/>
  </w:num>
  <w:num w:numId="11" w16cid:durableId="1038236744">
    <w:abstractNumId w:val="10"/>
  </w:num>
  <w:num w:numId="12" w16cid:durableId="1637251336">
    <w:abstractNumId w:val="18"/>
  </w:num>
  <w:num w:numId="13" w16cid:durableId="136922466">
    <w:abstractNumId w:val="4"/>
  </w:num>
  <w:num w:numId="14" w16cid:durableId="1975866599">
    <w:abstractNumId w:val="1"/>
  </w:num>
  <w:num w:numId="15" w16cid:durableId="1978803599">
    <w:abstractNumId w:val="0"/>
  </w:num>
  <w:num w:numId="16" w16cid:durableId="1950383764">
    <w:abstractNumId w:val="14"/>
  </w:num>
  <w:num w:numId="17" w16cid:durableId="1378385718">
    <w:abstractNumId w:val="15"/>
  </w:num>
  <w:num w:numId="18" w16cid:durableId="1731615762">
    <w:abstractNumId w:val="11"/>
  </w:num>
  <w:num w:numId="19" w16cid:durableId="384453253">
    <w:abstractNumId w:val="17"/>
    <w:lvlOverride w:ilvl="0">
      <w:startOverride w:val="2"/>
    </w:lvlOverride>
  </w:num>
  <w:num w:numId="20" w16cid:durableId="381100782">
    <w:abstractNumId w:val="20"/>
    <w:lvlOverride w:ilvl="0">
      <w:startOverride w:val="7"/>
    </w:lvlOverride>
  </w:num>
  <w:num w:numId="21" w16cid:durableId="1454207846">
    <w:abstractNumId w:val="13"/>
  </w:num>
  <w:num w:numId="22" w16cid:durableId="981234825">
    <w:abstractNumId w:val="19"/>
  </w:num>
  <w:num w:numId="23" w16cid:durableId="998077098">
    <w:abstractNumId w:val="8"/>
  </w:num>
  <w:num w:numId="24" w16cid:durableId="13721944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3143"/>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B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34A"/>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4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858"/>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23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677A"/>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00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4EBB"/>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C7862"/>
    <w:rsid w:val="00CD25CC"/>
    <w:rsid w:val="00CD278A"/>
    <w:rsid w:val="00CD2C95"/>
    <w:rsid w:val="00CD31E8"/>
    <w:rsid w:val="00CD4DB1"/>
    <w:rsid w:val="00CD5C6E"/>
    <w:rsid w:val="00CD67DE"/>
    <w:rsid w:val="00CE1192"/>
    <w:rsid w:val="00CE11D6"/>
    <w:rsid w:val="00CE32F1"/>
    <w:rsid w:val="00CE3D8F"/>
    <w:rsid w:val="00CE5D4B"/>
    <w:rsid w:val="00CE664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936"/>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5A1"/>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21040</Words>
  <Characters>122037</Characters>
  <Application>Microsoft Office Word</Application>
  <DocSecurity>0</DocSecurity>
  <Lines>1016</Lines>
  <Paragraphs>285</Paragraphs>
  <ScaleCrop>false</ScaleCrop>
  <Company>Hewlett-Packard Company</Company>
  <LinksUpToDate>false</LinksUpToDate>
  <CharactersWithSpaces>142792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2026-05-21T10:29:00Z</dcterms:created>
  <dcterms:modified xsi:type="dcterms:W3CDTF">2026-05-21T13:11:00Z</dcterms:modified>
</cp:coreProperties>
</file>