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X="-284" w:tblpY="347"/>
        <w:tblW w:w="5351" w:type="pct"/>
        <w:tblLayout w:type="fixed"/>
        <w:tblLook w:val="04A0" w:firstRow="1" w:lastRow="0" w:firstColumn="1" w:lastColumn="0" w:noHBand="0" w:noVBand="1"/>
      </w:tblPr>
      <w:tblGrid>
        <w:gridCol w:w="2900"/>
        <w:gridCol w:w="1244"/>
        <w:gridCol w:w="1145"/>
        <w:gridCol w:w="1400"/>
        <w:gridCol w:w="4747"/>
        <w:gridCol w:w="2822"/>
        <w:gridCol w:w="1335"/>
      </w:tblGrid>
      <w:tr w:rsidR="00BA4E6C" w:rsidRPr="00C00499" w14:paraId="0040AE30" w14:textId="77777777" w:rsidTr="004725B4">
        <w:trPr>
          <w:trHeight w:val="2381"/>
        </w:trPr>
        <w:tc>
          <w:tcPr>
            <w:tcW w:w="5000" w:type="pct"/>
            <w:gridSpan w:val="7"/>
            <w:vAlign w:val="center"/>
          </w:tcPr>
          <w:p w14:paraId="05477BB4" w14:textId="77777777" w:rsidR="00DC6C64" w:rsidRDefault="00BA4E6C" w:rsidP="004725B4">
            <w:pPr>
              <w:rPr>
                <w:b/>
                <w:sz w:val="20"/>
                <w:szCs w:val="20"/>
                <w:lang w:val="pt-BR"/>
              </w:rPr>
            </w:pPr>
            <w:r w:rsidRPr="00E74321">
              <w:rPr>
                <w:b/>
                <w:sz w:val="20"/>
                <w:szCs w:val="20"/>
                <w:lang w:val="pt-BR"/>
              </w:rPr>
              <w:br w:type="page"/>
            </w:r>
            <w:r w:rsidRPr="00C00499">
              <w:rPr>
                <w:b/>
              </w:rPr>
              <w:br w:type="page"/>
            </w:r>
            <w:r w:rsidRPr="00E74321">
              <w:rPr>
                <w:b/>
                <w:lang w:val="pt-BR"/>
              </w:rPr>
              <w:br w:type="page"/>
            </w:r>
            <w:r w:rsidRPr="00E74321">
              <w:rPr>
                <w:b/>
                <w:sz w:val="20"/>
                <w:szCs w:val="20"/>
                <w:lang w:val="pt-BR"/>
              </w:rPr>
              <w:br w:type="page"/>
            </w:r>
            <w:bookmarkStart w:id="0" w:name="_Toc356920194"/>
            <w:bookmarkStart w:id="1" w:name="_Toc392180206"/>
            <w:bookmarkStart w:id="2" w:name="_Toc449539095"/>
          </w:p>
          <w:p w14:paraId="5B46939C" w14:textId="03FC68A7" w:rsidR="00BA4E6C" w:rsidRPr="00E17178" w:rsidRDefault="00BA4E6C" w:rsidP="004725B4">
            <w:pPr>
              <w:jc w:val="right"/>
              <w:rPr>
                <w:b/>
                <w:bCs/>
                <w:sz w:val="22"/>
                <w:szCs w:val="22"/>
                <w:lang w:val="it-IT"/>
              </w:rPr>
            </w:pPr>
            <w:r w:rsidRPr="00E17178">
              <w:rPr>
                <w:b/>
                <w:bCs/>
                <w:lang w:val="it-IT"/>
              </w:rPr>
              <w:t>Anexa nr. 22</w:t>
            </w:r>
          </w:p>
          <w:p w14:paraId="71E5B570" w14:textId="3F604F19" w:rsidR="00DB4C24" w:rsidRPr="00E17178" w:rsidRDefault="00BA4E6C" w:rsidP="004725B4">
            <w:pPr>
              <w:jc w:val="right"/>
              <w:rPr>
                <w:b/>
                <w:bCs/>
                <w:lang w:val="it-IT"/>
              </w:rPr>
            </w:pPr>
            <w:r w:rsidRPr="00E17178">
              <w:rPr>
                <w:b/>
                <w:bCs/>
                <w:lang w:val="it-IT"/>
              </w:rPr>
              <w:t>la Documentația standard</w:t>
            </w:r>
          </w:p>
          <w:p w14:paraId="4095322E" w14:textId="30E12E60" w:rsidR="00775230" w:rsidRPr="00775230" w:rsidRDefault="00BA4E6C" w:rsidP="00775230">
            <w:pPr>
              <w:jc w:val="right"/>
              <w:rPr>
                <w:rFonts w:eastAsia="Times New Roman"/>
                <w:lang w:val="ro-MD" w:eastAsia="ro-MD"/>
              </w:rPr>
            </w:pPr>
            <w:r w:rsidRPr="009253C8">
              <w:rPr>
                <w:b/>
                <w:bCs/>
                <w:lang w:val="it-IT"/>
              </w:rPr>
              <w:t>nr</w:t>
            </w:r>
            <w:r w:rsidR="00131E31" w:rsidRPr="009253C8">
              <w:rPr>
                <w:b/>
                <w:bCs/>
                <w:lang w:val="it-IT"/>
              </w:rPr>
              <w:t>.</w:t>
            </w:r>
            <w:r w:rsidR="00815A9E" w:rsidRPr="00815A9E">
              <w:rPr>
                <w:rFonts w:ascii="Helvetica" w:eastAsia="Times New Roman" w:hAnsi="Helvetica" w:cs="Helvetica"/>
                <w:color w:val="333333"/>
                <w:sz w:val="2"/>
                <w:szCs w:val="2"/>
                <w:shd w:val="clear" w:color="auto" w:fill="FFFFFF"/>
                <w:lang w:val="ro-MD" w:eastAsia="ro-MD"/>
              </w:rPr>
              <w:t> </w:t>
            </w:r>
            <w:r w:rsidR="00131E31">
              <w:rPr>
                <w:rFonts w:eastAsia="Times New Roman"/>
                <w:color w:val="333333"/>
                <w:shd w:val="clear" w:color="auto" w:fill="FFFFFF"/>
                <w:lang w:val="ro-MD" w:eastAsia="ro-MD"/>
              </w:rPr>
              <w:t xml:space="preserve"> </w:t>
            </w:r>
            <w:r w:rsidR="00775230" w:rsidRPr="00775230">
              <w:rPr>
                <w:rFonts w:ascii="Helvetica" w:eastAsia="Times New Roman" w:hAnsi="Helvetica" w:cs="Helvetica"/>
                <w:color w:val="333333"/>
                <w:sz w:val="2"/>
                <w:szCs w:val="2"/>
                <w:shd w:val="clear" w:color="auto" w:fill="FFFFFF"/>
                <w:lang w:val="ro-MD" w:eastAsia="ro-MD"/>
              </w:rPr>
              <w:t> </w:t>
            </w:r>
            <w:hyperlink r:id="rId6" w:tgtFrame="_blank" w:history="1">
              <w:r w:rsidR="00775230" w:rsidRPr="00775230">
                <w:rPr>
                  <w:rFonts w:ascii="inherit" w:eastAsia="Times New Roman" w:hAnsi="inherit" w:cs="Helvetica"/>
                  <w:color w:val="2771C5"/>
                  <w:sz w:val="23"/>
                  <w:szCs w:val="23"/>
                  <w:u w:val="single"/>
                  <w:bdr w:val="none" w:sz="0" w:space="0" w:color="auto" w:frame="1"/>
                  <w:lang w:val="ro-MD" w:eastAsia="ro-MD"/>
                </w:rPr>
                <w:t>ocds-b3wdp1-MD-1772799319726</w:t>
              </w:r>
            </w:hyperlink>
          </w:p>
          <w:p w14:paraId="4EEE7D4D" w14:textId="36B2EDA5" w:rsidR="00131E31" w:rsidRPr="00131E31" w:rsidRDefault="00131E31" w:rsidP="004725B4">
            <w:pPr>
              <w:jc w:val="right"/>
              <w:rPr>
                <w:rFonts w:eastAsia="Times New Roman"/>
                <w:lang w:val="ro-MD" w:eastAsia="ro-MD"/>
              </w:rPr>
            </w:pPr>
            <w:r w:rsidRPr="00131E31">
              <w:rPr>
                <w:rFonts w:ascii="Helvetica" w:eastAsia="Times New Roman" w:hAnsi="Helvetica" w:cs="Helvetica"/>
                <w:color w:val="333333"/>
                <w:sz w:val="2"/>
                <w:szCs w:val="2"/>
                <w:shd w:val="clear" w:color="auto" w:fill="FFFFFF"/>
                <w:lang w:val="ro-MD" w:eastAsia="ro-MD"/>
              </w:rPr>
              <w:t> </w:t>
            </w:r>
            <w:r w:rsidR="009253C8" w:rsidRPr="00131E31">
              <w:rPr>
                <w:rFonts w:eastAsia="Times New Roman"/>
                <w:lang w:val="ro-MD" w:eastAsia="ro-MD"/>
              </w:rPr>
              <w:t xml:space="preserve"> </w:t>
            </w:r>
          </w:p>
          <w:p w14:paraId="01EDE565" w14:textId="2E49CA6A" w:rsidR="00815A9E" w:rsidRPr="005B5BD4" w:rsidRDefault="00815A9E" w:rsidP="004725B4">
            <w:pPr>
              <w:jc w:val="right"/>
              <w:rPr>
                <w:rFonts w:eastAsia="Times New Roman"/>
                <w:lang w:val="ro-MD" w:eastAsia="ro-MD"/>
              </w:rPr>
            </w:pPr>
          </w:p>
          <w:p w14:paraId="57667852" w14:textId="1E85F3EA" w:rsidR="00C235D3" w:rsidRPr="00C235D3" w:rsidRDefault="00C235D3" w:rsidP="004725B4">
            <w:pPr>
              <w:jc w:val="right"/>
              <w:rPr>
                <w:rFonts w:eastAsia="Times New Roman"/>
                <w:lang w:val="ro-MD" w:eastAsia="ro-MD"/>
              </w:rPr>
            </w:pPr>
            <w:r>
              <w:rPr>
                <w:rFonts w:eastAsia="Times New Roman"/>
                <w:color w:val="333333"/>
                <w:shd w:val="clear" w:color="auto" w:fill="FFFFFF"/>
                <w:lang w:val="ro-MD" w:eastAsia="ro-MD"/>
              </w:rPr>
              <w:t xml:space="preserve"> </w:t>
            </w:r>
          </w:p>
          <w:p w14:paraId="25D16521" w14:textId="1122C90B" w:rsidR="00B86F93" w:rsidRPr="00B86F93" w:rsidRDefault="00DE781C" w:rsidP="004725B4">
            <w:pPr>
              <w:jc w:val="right"/>
              <w:rPr>
                <w:rFonts w:eastAsia="Times New Roman"/>
                <w:lang w:val="ro-MD" w:eastAsia="ro-MD"/>
              </w:rPr>
            </w:pPr>
            <w:r w:rsidRPr="009253C8">
              <w:rPr>
                <w:b/>
                <w:bCs/>
                <w:lang w:val="it-IT"/>
              </w:rPr>
              <w:t xml:space="preserve"> </w:t>
            </w:r>
          </w:p>
          <w:p w14:paraId="0C0E5A72" w14:textId="1BD879A5" w:rsidR="00A77677" w:rsidRPr="00CF430B" w:rsidRDefault="00F97BEB" w:rsidP="004725B4">
            <w:pPr>
              <w:jc w:val="right"/>
              <w:rPr>
                <w:rFonts w:eastAsia="Times New Roman"/>
                <w:lang w:val="en-GB" w:eastAsia="ru-RU"/>
              </w:rPr>
            </w:pPr>
            <w:r w:rsidRPr="009253C8">
              <w:rPr>
                <w:b/>
                <w:bCs/>
                <w:lang w:val="it-IT"/>
              </w:rPr>
              <w:t xml:space="preserve"> </w:t>
            </w:r>
            <w:r w:rsidR="00845CB2" w:rsidRPr="00B86F93">
              <w:rPr>
                <w:rFonts w:ascii="Helvetica" w:eastAsia="Times New Roman" w:hAnsi="Helvetica" w:cs="Helvetica"/>
                <w:color w:val="333333"/>
                <w:sz w:val="2"/>
                <w:szCs w:val="2"/>
                <w:shd w:val="clear" w:color="auto" w:fill="FFFFFF"/>
                <w:lang w:val="en-GB" w:eastAsia="ru-RU"/>
              </w:rPr>
              <w:t>--</w:t>
            </w:r>
            <w:r w:rsidR="00B703A2">
              <w:rPr>
                <w:color w:val="333333"/>
                <w:shd w:val="clear" w:color="auto" w:fill="FFFFFF"/>
                <w:lang w:eastAsia="ru-RU"/>
              </w:rPr>
              <w:t xml:space="preserve"> </w:t>
            </w:r>
            <w:r w:rsidR="00DC6C64" w:rsidRPr="00B86F93">
              <w:rPr>
                <w:rFonts w:eastAsia="Times New Roman"/>
                <w:lang w:val="en-GB" w:eastAsia="ru-RU"/>
              </w:rPr>
              <w:t xml:space="preserve"> </w:t>
            </w:r>
            <w:r w:rsidR="00A77677" w:rsidRPr="00B86F93">
              <w:rPr>
                <w:lang w:val="en-GB"/>
              </w:rPr>
              <w:t xml:space="preserve"> </w:t>
            </w:r>
          </w:p>
          <w:p w14:paraId="2A47FE01" w14:textId="23ADFAE3" w:rsidR="005A61BA" w:rsidRPr="00B86F93" w:rsidRDefault="00E74321" w:rsidP="004725B4">
            <w:pPr>
              <w:jc w:val="right"/>
              <w:rPr>
                <w:lang w:val="en-GB"/>
              </w:rPr>
            </w:pPr>
            <w:r w:rsidRPr="00B86F93">
              <w:rPr>
                <w:lang w:val="en-GB"/>
              </w:rPr>
              <w:t xml:space="preserve"> </w:t>
            </w:r>
            <w:r w:rsidR="00C77E62" w:rsidRPr="00C77E62">
              <w:rPr>
                <w:rFonts w:asciiTheme="minorHAnsi" w:eastAsia="Times New Roman" w:hAnsiTheme="minorHAnsi"/>
                <w:lang w:eastAsia="ru-RU"/>
              </w:rPr>
              <w:t xml:space="preserve"> </w:t>
            </w:r>
          </w:p>
          <w:p w14:paraId="481C6684" w14:textId="26E83C3D" w:rsidR="00247FF6" w:rsidRPr="00B86F93" w:rsidRDefault="00DB4C24" w:rsidP="004725B4">
            <w:pPr>
              <w:jc w:val="right"/>
              <w:rPr>
                <w:rFonts w:asciiTheme="minorHAnsi" w:eastAsia="Times New Roman" w:hAnsiTheme="minorHAnsi"/>
                <w:lang w:val="en-GB" w:eastAsia="ru-RU"/>
              </w:rPr>
            </w:pPr>
            <w:r w:rsidRPr="00B86F93">
              <w:rPr>
                <w:rFonts w:ascii="Helvetica" w:eastAsia="Times New Roman" w:hAnsi="Helvetica" w:cs="Helvetica"/>
                <w:sz w:val="2"/>
                <w:szCs w:val="2"/>
                <w:shd w:val="clear" w:color="auto" w:fill="FFFFFF"/>
                <w:lang w:val="en-GB" w:eastAsia="ru-RU"/>
              </w:rPr>
              <w:t> </w:t>
            </w:r>
            <w:r w:rsidRPr="00B86F93">
              <w:rPr>
                <w:rFonts w:eastAsia="Times New Roman"/>
                <w:shd w:val="clear" w:color="auto" w:fill="FFFFFF"/>
                <w:lang w:val="en-GB" w:eastAsia="ru-RU"/>
              </w:rPr>
              <w:t xml:space="preserve"> </w:t>
            </w:r>
            <w:r w:rsidR="00247FF6" w:rsidRPr="00B86F93">
              <w:rPr>
                <w:rFonts w:ascii="Helvetica" w:eastAsia="Times New Roman" w:hAnsi="Helvetica" w:cs="Helvetica"/>
                <w:color w:val="333333"/>
                <w:sz w:val="2"/>
                <w:szCs w:val="2"/>
                <w:shd w:val="clear" w:color="auto" w:fill="FFFFFF"/>
                <w:lang w:val="en-GB" w:eastAsia="ru-RU"/>
              </w:rPr>
              <w:t> </w:t>
            </w:r>
            <w:r w:rsidR="00C709C7" w:rsidRPr="00B86F93">
              <w:rPr>
                <w:rFonts w:asciiTheme="minorHAnsi" w:eastAsia="Times New Roman" w:hAnsiTheme="minorHAnsi"/>
                <w:lang w:val="en-GB" w:eastAsia="ru-RU"/>
              </w:rPr>
              <w:t xml:space="preserve"> </w:t>
            </w:r>
          </w:p>
          <w:p w14:paraId="15261424" w14:textId="78D78586" w:rsidR="00DB4C24" w:rsidRPr="00B86F93" w:rsidRDefault="000347C1" w:rsidP="004725B4">
            <w:pPr>
              <w:jc w:val="right"/>
              <w:rPr>
                <w:rFonts w:eastAsia="Times New Roman"/>
                <w:lang w:val="en-GB" w:eastAsia="ru-RU"/>
              </w:rPr>
            </w:pPr>
            <w:r w:rsidRPr="00B86F93">
              <w:rPr>
                <w:rFonts w:ascii="Helvetica" w:eastAsia="Times New Roman" w:hAnsi="Helvetica" w:cs="Helvetica"/>
                <w:sz w:val="2"/>
                <w:szCs w:val="2"/>
                <w:shd w:val="clear" w:color="auto" w:fill="FFFFFF"/>
                <w:lang w:val="en-GB" w:eastAsia="ru-RU"/>
              </w:rPr>
              <w:t> </w:t>
            </w:r>
            <w:r w:rsidR="008B05D9" w:rsidRPr="00B86F93">
              <w:rPr>
                <w:rFonts w:ascii="Helvetica" w:eastAsia="Times New Roman" w:hAnsi="Helvetica" w:cs="Helvetica"/>
                <w:color w:val="333333"/>
                <w:sz w:val="2"/>
                <w:szCs w:val="2"/>
                <w:shd w:val="clear" w:color="auto" w:fill="FFFFFF"/>
                <w:lang w:val="en-GB" w:eastAsia="ru-RU"/>
              </w:rPr>
              <w:t> </w:t>
            </w:r>
            <w:r w:rsidR="00247FF6" w:rsidRPr="00B86F93">
              <w:rPr>
                <w:rFonts w:eastAsia="Times New Roman"/>
                <w:lang w:val="en-GB" w:eastAsia="ru-RU"/>
              </w:rPr>
              <w:t xml:space="preserve"> </w:t>
            </w:r>
          </w:p>
          <w:bookmarkEnd w:id="0"/>
          <w:bookmarkEnd w:id="1"/>
          <w:bookmarkEnd w:id="2"/>
          <w:p w14:paraId="1DD49ABB" w14:textId="52638AAA" w:rsidR="00BA4E6C" w:rsidRPr="00F8111E" w:rsidRDefault="00F8111E" w:rsidP="004725B4">
            <w:pPr>
              <w:pStyle w:val="2"/>
              <w:rPr>
                <w:sz w:val="24"/>
                <w:szCs w:val="24"/>
              </w:rPr>
            </w:pPr>
            <w:r>
              <w:rPr>
                <w:sz w:val="24"/>
                <w:szCs w:val="24"/>
              </w:rPr>
              <w:t>Specificații tehnice</w:t>
            </w:r>
          </w:p>
        </w:tc>
      </w:tr>
      <w:tr w:rsidR="00F8111E" w:rsidRPr="00C00499" w14:paraId="66598F9E" w14:textId="77777777" w:rsidTr="004725B4">
        <w:trPr>
          <w:trHeight w:val="282"/>
        </w:trPr>
        <w:tc>
          <w:tcPr>
            <w:tcW w:w="5000" w:type="pct"/>
            <w:gridSpan w:val="7"/>
            <w:tcBorders>
              <w:top w:val="single" w:sz="4" w:space="0" w:color="auto"/>
              <w:left w:val="single" w:sz="4" w:space="0" w:color="auto"/>
              <w:bottom w:val="single" w:sz="4" w:space="0" w:color="auto"/>
              <w:right w:val="single" w:sz="4" w:space="0" w:color="auto"/>
            </w:tcBorders>
            <w:vAlign w:val="center"/>
          </w:tcPr>
          <w:p w14:paraId="5155DF04" w14:textId="5E767E9B" w:rsidR="00F8111E" w:rsidRPr="000D2FCD" w:rsidRDefault="00F8111E" w:rsidP="004725B4">
            <w:pPr>
              <w:rPr>
                <w:i/>
                <w:iCs/>
                <w:sz w:val="20"/>
                <w:szCs w:val="20"/>
              </w:rPr>
            </w:pPr>
            <w:r w:rsidRPr="00F8111E">
              <w:rPr>
                <w:i/>
                <w:iCs/>
                <w:sz w:val="20"/>
                <w:szCs w:val="20"/>
              </w:rPr>
              <w:t>[Acest tabel va fi completat de către ofertant în coloanele 2, 3, 4, 6, 7, iar de către autoritatea contractantă – în coloanele 1, 5,]</w:t>
            </w:r>
          </w:p>
        </w:tc>
      </w:tr>
      <w:tr w:rsidR="00BA4E6C" w:rsidRPr="00C00499" w14:paraId="3A320225" w14:textId="77777777" w:rsidTr="004725B4">
        <w:trPr>
          <w:trHeight w:val="432"/>
        </w:trPr>
        <w:tc>
          <w:tcPr>
            <w:tcW w:w="5000" w:type="pct"/>
            <w:gridSpan w:val="7"/>
            <w:tcBorders>
              <w:top w:val="single" w:sz="4" w:space="0" w:color="auto"/>
              <w:left w:val="single" w:sz="4" w:space="0" w:color="auto"/>
              <w:bottom w:val="single" w:sz="4" w:space="0" w:color="auto"/>
              <w:right w:val="single" w:sz="4" w:space="0" w:color="auto"/>
            </w:tcBorders>
            <w:vAlign w:val="center"/>
          </w:tcPr>
          <w:p w14:paraId="6D10D7C1" w14:textId="0DF88913" w:rsidR="00BA4E6C" w:rsidRPr="00B86F93" w:rsidRDefault="00BA4E6C" w:rsidP="004725B4">
            <w:pPr>
              <w:rPr>
                <w:rFonts w:eastAsia="Times New Roman"/>
                <w:lang w:val="ro-MD" w:eastAsia="ro-MD"/>
              </w:rPr>
            </w:pPr>
            <w:r w:rsidRPr="008515A0">
              <w:rPr>
                <w:b/>
                <w:bCs/>
              </w:rPr>
              <w:t>Numărul procedurii de achiziție</w:t>
            </w:r>
            <w:r w:rsidR="00E433D7" w:rsidRPr="008515A0">
              <w:rPr>
                <w:b/>
                <w:bCs/>
              </w:rPr>
              <w:t>:</w:t>
            </w:r>
            <w:r w:rsidR="00E433D7" w:rsidRPr="008515A0">
              <w:t xml:space="preserve"> </w:t>
            </w:r>
            <w:r w:rsidR="00E433D7" w:rsidRPr="008515A0">
              <w:rPr>
                <w:i/>
                <w:iCs/>
              </w:rPr>
              <w:t>Informația o găsiți în SIA RSAP</w:t>
            </w:r>
            <w:r w:rsidR="00DE781C">
              <w:t xml:space="preserve"> </w:t>
            </w:r>
            <w:r w:rsidR="00775230" w:rsidRPr="00775230">
              <w:rPr>
                <w:rFonts w:ascii="Helvetica" w:eastAsia="Times New Roman" w:hAnsi="Helvetica" w:cs="Helvetica"/>
                <w:color w:val="333333"/>
                <w:sz w:val="2"/>
                <w:szCs w:val="2"/>
                <w:shd w:val="clear" w:color="auto" w:fill="FFFFFF"/>
                <w:lang w:val="ro-MD" w:eastAsia="ro-MD"/>
              </w:rPr>
              <w:t> </w:t>
            </w:r>
            <w:hyperlink r:id="rId7" w:tgtFrame="_blank" w:history="1">
              <w:r w:rsidR="00775230" w:rsidRPr="00775230">
                <w:rPr>
                  <w:rFonts w:ascii="inherit" w:eastAsia="Times New Roman" w:hAnsi="inherit" w:cs="Helvetica"/>
                  <w:color w:val="2771C5"/>
                  <w:sz w:val="23"/>
                  <w:szCs w:val="23"/>
                  <w:u w:val="single"/>
                  <w:bdr w:val="none" w:sz="0" w:space="0" w:color="auto" w:frame="1"/>
                  <w:lang w:val="ro-MD" w:eastAsia="ro-MD"/>
                </w:rPr>
                <w:t>ocds-b3wdp1-MD-1772799319726</w:t>
              </w:r>
            </w:hyperlink>
            <w:r w:rsidR="00775230">
              <w:rPr>
                <w:rFonts w:eastAsia="Times New Roman"/>
                <w:color w:val="333333"/>
                <w:lang w:val="ro-MD" w:eastAsia="ro-MD"/>
              </w:rPr>
              <w:t xml:space="preserve"> </w:t>
            </w:r>
            <w:r w:rsidR="00547AB7" w:rsidRPr="007D7502">
              <w:rPr>
                <w:rFonts w:eastAsia="Times New Roman"/>
                <w:color w:val="333333"/>
                <w:lang w:eastAsia="ru-RU"/>
              </w:rPr>
              <w:t xml:space="preserve">din </w:t>
            </w:r>
            <w:r w:rsidR="006C71D0">
              <w:rPr>
                <w:rFonts w:eastAsia="Times New Roman"/>
                <w:color w:val="333333"/>
                <w:lang w:eastAsia="ru-RU"/>
              </w:rPr>
              <w:t>06</w:t>
            </w:r>
            <w:r w:rsidR="00547AB7" w:rsidRPr="007D7502">
              <w:rPr>
                <w:rFonts w:eastAsia="Times New Roman"/>
                <w:color w:val="333333"/>
                <w:lang w:eastAsia="ru-RU"/>
              </w:rPr>
              <w:t>.</w:t>
            </w:r>
            <w:r w:rsidR="005B5BD4">
              <w:rPr>
                <w:rFonts w:eastAsia="Times New Roman"/>
                <w:color w:val="333333"/>
                <w:lang w:eastAsia="ru-RU"/>
              </w:rPr>
              <w:t>0</w:t>
            </w:r>
            <w:r w:rsidR="006C71D0">
              <w:rPr>
                <w:rFonts w:eastAsia="Times New Roman"/>
                <w:color w:val="333333"/>
                <w:lang w:eastAsia="ru-RU"/>
              </w:rPr>
              <w:t>3</w:t>
            </w:r>
            <w:r w:rsidR="00547AB7" w:rsidRPr="007D7502">
              <w:rPr>
                <w:rFonts w:eastAsia="Times New Roman"/>
                <w:color w:val="333333"/>
                <w:lang w:eastAsia="ru-RU"/>
              </w:rPr>
              <w:t>.202</w:t>
            </w:r>
            <w:r w:rsidR="005B5BD4">
              <w:rPr>
                <w:rFonts w:eastAsia="Times New Roman"/>
                <w:color w:val="333333"/>
                <w:lang w:eastAsia="ru-RU"/>
              </w:rPr>
              <w:t>6</w:t>
            </w:r>
          </w:p>
        </w:tc>
      </w:tr>
      <w:tr w:rsidR="00BA4E6C" w:rsidRPr="00C00499" w14:paraId="47FD4DC2" w14:textId="77777777" w:rsidTr="004725B4">
        <w:trPr>
          <w:trHeight w:val="432"/>
        </w:trPr>
        <w:tc>
          <w:tcPr>
            <w:tcW w:w="5000" w:type="pct"/>
            <w:gridSpan w:val="7"/>
            <w:tcBorders>
              <w:top w:val="single" w:sz="4" w:space="0" w:color="auto"/>
              <w:left w:val="single" w:sz="4" w:space="0" w:color="auto"/>
              <w:bottom w:val="single" w:sz="4" w:space="0" w:color="auto"/>
              <w:right w:val="single" w:sz="4" w:space="0" w:color="auto"/>
            </w:tcBorders>
            <w:vAlign w:val="center"/>
          </w:tcPr>
          <w:p w14:paraId="2B89292C" w14:textId="3E26AFC4" w:rsidR="00BA4E6C" w:rsidRPr="008515A0" w:rsidRDefault="00BA4E6C" w:rsidP="004725B4">
            <w:pPr>
              <w:rPr>
                <w:i/>
                <w:iCs/>
              </w:rPr>
            </w:pPr>
            <w:r w:rsidRPr="008515A0">
              <w:rPr>
                <w:b/>
                <w:bCs/>
              </w:rPr>
              <w:t>Obiectul achiziției:</w:t>
            </w:r>
            <w:r w:rsidR="00E74321" w:rsidRPr="008515A0">
              <w:rPr>
                <w:b/>
                <w:bCs/>
              </w:rPr>
              <w:t xml:space="preserve"> </w:t>
            </w:r>
            <w:r w:rsidR="00744620">
              <w:rPr>
                <w:b/>
                <w:bCs/>
              </w:rPr>
              <w:t xml:space="preserve"> </w:t>
            </w:r>
            <w:r w:rsidR="00744620" w:rsidRPr="004B3524">
              <w:rPr>
                <w:i/>
                <w:iCs/>
              </w:rPr>
              <w:t xml:space="preserve"> </w:t>
            </w:r>
            <w:r w:rsidR="00714F6F" w:rsidRPr="00DF1CCF">
              <w:rPr>
                <w:i/>
                <w:iCs/>
              </w:rPr>
              <w:t xml:space="preserve"> Turn de iluminat cu generator</w:t>
            </w:r>
            <w:r w:rsidR="00714F6F" w:rsidRPr="002C1F77">
              <w:rPr>
                <w:i/>
                <w:iCs/>
              </w:rPr>
              <w:t xml:space="preserve"> </w:t>
            </w:r>
            <w:r w:rsidR="00CD7E10" w:rsidRPr="002C1F77">
              <w:rPr>
                <w:i/>
                <w:iCs/>
              </w:rPr>
              <w:t xml:space="preserve"> </w:t>
            </w:r>
          </w:p>
        </w:tc>
      </w:tr>
      <w:tr w:rsidR="008B05D9" w:rsidRPr="00C00499" w14:paraId="391A6844" w14:textId="77777777" w:rsidTr="004725B4">
        <w:trPr>
          <w:trHeight w:val="1137"/>
        </w:trPr>
        <w:tc>
          <w:tcPr>
            <w:tcW w:w="930" w:type="pct"/>
            <w:tcBorders>
              <w:top w:val="single" w:sz="4" w:space="0" w:color="auto"/>
              <w:left w:val="single" w:sz="4" w:space="0" w:color="auto"/>
              <w:bottom w:val="single" w:sz="4" w:space="0" w:color="auto"/>
              <w:right w:val="single" w:sz="4" w:space="0" w:color="auto"/>
            </w:tcBorders>
          </w:tcPr>
          <w:p w14:paraId="3DF14A50" w14:textId="0452FAAA" w:rsidR="00BA4E6C" w:rsidRPr="0065496F" w:rsidRDefault="00BA4E6C" w:rsidP="004725B4">
            <w:pPr>
              <w:jc w:val="center"/>
              <w:rPr>
                <w:b/>
                <w:sz w:val="20"/>
                <w:szCs w:val="20"/>
              </w:rPr>
            </w:pPr>
            <w:r w:rsidRPr="0065496F">
              <w:rPr>
                <w:b/>
                <w:sz w:val="20"/>
                <w:szCs w:val="20"/>
              </w:rPr>
              <w:t>Denumirea bunurilor</w:t>
            </w:r>
            <w:r w:rsidR="0067721A">
              <w:rPr>
                <w:b/>
                <w:sz w:val="20"/>
                <w:szCs w:val="20"/>
              </w:rPr>
              <w:t>/serviciilor</w:t>
            </w:r>
            <w:r w:rsidRPr="0065496F">
              <w:rPr>
                <w:b/>
                <w:sz w:val="20"/>
                <w:szCs w:val="20"/>
              </w:rPr>
              <w:t xml:space="preserve"> </w:t>
            </w:r>
          </w:p>
        </w:tc>
        <w:tc>
          <w:tcPr>
            <w:tcW w:w="399" w:type="pct"/>
            <w:tcBorders>
              <w:top w:val="single" w:sz="4" w:space="0" w:color="auto"/>
              <w:left w:val="single" w:sz="4" w:space="0" w:color="auto"/>
              <w:bottom w:val="single" w:sz="4" w:space="0" w:color="auto"/>
              <w:right w:val="single" w:sz="4" w:space="0" w:color="auto"/>
            </w:tcBorders>
          </w:tcPr>
          <w:p w14:paraId="6CBCAAAA" w14:textId="77777777" w:rsidR="00BA4E6C" w:rsidRPr="0065496F" w:rsidRDefault="00BA4E6C" w:rsidP="004725B4">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67" w:type="pct"/>
            <w:tcBorders>
              <w:top w:val="single" w:sz="4" w:space="0" w:color="auto"/>
              <w:left w:val="single" w:sz="4" w:space="0" w:color="auto"/>
              <w:bottom w:val="single" w:sz="4" w:space="0" w:color="auto"/>
              <w:right w:val="single" w:sz="4" w:space="0" w:color="auto"/>
            </w:tcBorders>
          </w:tcPr>
          <w:p w14:paraId="1CEC202A" w14:textId="1BE9A560" w:rsidR="00BA4E6C" w:rsidRPr="0065496F" w:rsidRDefault="00876A38" w:rsidP="004725B4">
            <w:pPr>
              <w:jc w:val="center"/>
              <w:rPr>
                <w:b/>
                <w:sz w:val="20"/>
                <w:szCs w:val="20"/>
              </w:rPr>
            </w:pPr>
            <w:r w:rsidRPr="0065496F">
              <w:rPr>
                <w:b/>
                <w:sz w:val="20"/>
                <w:szCs w:val="20"/>
              </w:rPr>
              <w:t>Țara</w:t>
            </w:r>
            <w:r w:rsidR="00BA4E6C" w:rsidRPr="0065496F">
              <w:rPr>
                <w:b/>
                <w:sz w:val="20"/>
                <w:szCs w:val="20"/>
              </w:rPr>
              <w:t xml:space="preserve"> de origine</w:t>
            </w:r>
          </w:p>
        </w:tc>
        <w:tc>
          <w:tcPr>
            <w:tcW w:w="449" w:type="pct"/>
            <w:tcBorders>
              <w:top w:val="single" w:sz="4" w:space="0" w:color="auto"/>
              <w:left w:val="single" w:sz="4" w:space="0" w:color="auto"/>
              <w:bottom w:val="single" w:sz="4" w:space="0" w:color="auto"/>
              <w:right w:val="single" w:sz="4" w:space="0" w:color="auto"/>
            </w:tcBorders>
          </w:tcPr>
          <w:p w14:paraId="299AAE05" w14:textId="2D3CE0A0" w:rsidR="00BA4E6C" w:rsidRPr="0065496F" w:rsidRDefault="00BA4E6C" w:rsidP="004725B4">
            <w:pPr>
              <w:jc w:val="center"/>
              <w:rPr>
                <w:b/>
                <w:sz w:val="20"/>
                <w:szCs w:val="20"/>
              </w:rPr>
            </w:pPr>
            <w:r w:rsidRPr="0065496F">
              <w:rPr>
                <w:b/>
                <w:sz w:val="20"/>
                <w:szCs w:val="20"/>
              </w:rPr>
              <w:t>Producătorul</w:t>
            </w:r>
          </w:p>
        </w:tc>
        <w:tc>
          <w:tcPr>
            <w:tcW w:w="1522" w:type="pct"/>
            <w:tcBorders>
              <w:top w:val="single" w:sz="4" w:space="0" w:color="auto"/>
              <w:left w:val="single" w:sz="4" w:space="0" w:color="auto"/>
              <w:bottom w:val="single" w:sz="4" w:space="0" w:color="auto"/>
              <w:right w:val="single" w:sz="4" w:space="0" w:color="auto"/>
            </w:tcBorders>
          </w:tcPr>
          <w:p w14:paraId="2E12C996" w14:textId="77777777" w:rsidR="00BA4E6C" w:rsidRPr="0065496F" w:rsidRDefault="00BA4E6C" w:rsidP="004725B4">
            <w:pPr>
              <w:jc w:val="center"/>
              <w:rPr>
                <w:b/>
                <w:sz w:val="20"/>
                <w:szCs w:val="20"/>
              </w:rPr>
            </w:pPr>
            <w:r w:rsidRPr="0065496F">
              <w:rPr>
                <w:b/>
                <w:sz w:val="20"/>
                <w:szCs w:val="20"/>
              </w:rPr>
              <w:t>Specificarea tehnică deplină solicitată de către autoritatea contractantă</w:t>
            </w:r>
          </w:p>
          <w:p w14:paraId="21CC5C2E" w14:textId="77777777" w:rsidR="00BA4E6C" w:rsidRPr="0065496F" w:rsidRDefault="00BA4E6C" w:rsidP="004725B4">
            <w:pPr>
              <w:jc w:val="center"/>
              <w:rPr>
                <w:sz w:val="20"/>
                <w:szCs w:val="20"/>
              </w:rPr>
            </w:pPr>
          </w:p>
        </w:tc>
        <w:tc>
          <w:tcPr>
            <w:tcW w:w="905" w:type="pct"/>
            <w:tcBorders>
              <w:top w:val="single" w:sz="4" w:space="0" w:color="auto"/>
              <w:left w:val="single" w:sz="4" w:space="0" w:color="auto"/>
              <w:bottom w:val="single" w:sz="4" w:space="0" w:color="auto"/>
              <w:right w:val="single" w:sz="4" w:space="0" w:color="auto"/>
            </w:tcBorders>
          </w:tcPr>
          <w:p w14:paraId="37F91EA3" w14:textId="77777777" w:rsidR="00BA4E6C" w:rsidRPr="0065496F" w:rsidRDefault="00BA4E6C" w:rsidP="004725B4">
            <w:pPr>
              <w:jc w:val="center"/>
              <w:rPr>
                <w:b/>
                <w:sz w:val="20"/>
                <w:szCs w:val="20"/>
              </w:rPr>
            </w:pPr>
            <w:r w:rsidRPr="0065496F">
              <w:rPr>
                <w:b/>
                <w:sz w:val="20"/>
                <w:szCs w:val="20"/>
              </w:rPr>
              <w:t>Specificarea tehnică deplină propusă de către ofertant</w:t>
            </w:r>
          </w:p>
          <w:p w14:paraId="6B192974" w14:textId="77777777" w:rsidR="00BA4E6C" w:rsidRPr="0065496F" w:rsidRDefault="00BA4E6C" w:rsidP="004725B4">
            <w:pPr>
              <w:jc w:val="center"/>
              <w:rPr>
                <w:b/>
                <w:sz w:val="20"/>
                <w:szCs w:val="20"/>
              </w:rPr>
            </w:pPr>
          </w:p>
        </w:tc>
        <w:tc>
          <w:tcPr>
            <w:tcW w:w="428" w:type="pct"/>
            <w:tcBorders>
              <w:top w:val="single" w:sz="4" w:space="0" w:color="auto"/>
              <w:left w:val="single" w:sz="4" w:space="0" w:color="auto"/>
              <w:bottom w:val="single" w:sz="4" w:space="0" w:color="auto"/>
              <w:right w:val="single" w:sz="4" w:space="0" w:color="auto"/>
            </w:tcBorders>
          </w:tcPr>
          <w:p w14:paraId="3F5849F7" w14:textId="0067179E" w:rsidR="00BA4E6C" w:rsidRPr="0065496F" w:rsidRDefault="00BA4E6C" w:rsidP="004725B4">
            <w:pPr>
              <w:jc w:val="center"/>
              <w:rPr>
                <w:b/>
                <w:sz w:val="20"/>
                <w:szCs w:val="20"/>
              </w:rPr>
            </w:pPr>
            <w:r w:rsidRPr="0065496F">
              <w:rPr>
                <w:b/>
                <w:sz w:val="20"/>
                <w:szCs w:val="20"/>
              </w:rPr>
              <w:t xml:space="preserve">Standarde de </w:t>
            </w:r>
            <w:r w:rsidR="00876A38" w:rsidRPr="0065496F">
              <w:rPr>
                <w:b/>
                <w:sz w:val="20"/>
                <w:szCs w:val="20"/>
              </w:rPr>
              <w:t>referință</w:t>
            </w:r>
          </w:p>
        </w:tc>
      </w:tr>
      <w:tr w:rsidR="008B05D9" w:rsidRPr="00C00499" w14:paraId="49242AE1" w14:textId="77777777" w:rsidTr="004725B4">
        <w:trPr>
          <w:trHeight w:val="307"/>
        </w:trPr>
        <w:tc>
          <w:tcPr>
            <w:tcW w:w="930" w:type="pct"/>
            <w:tcBorders>
              <w:top w:val="single" w:sz="4" w:space="0" w:color="auto"/>
              <w:left w:val="single" w:sz="4" w:space="0" w:color="auto"/>
              <w:bottom w:val="single" w:sz="4" w:space="0" w:color="auto"/>
              <w:right w:val="single" w:sz="4" w:space="0" w:color="auto"/>
            </w:tcBorders>
            <w:vAlign w:val="center"/>
          </w:tcPr>
          <w:p w14:paraId="451EC2E2" w14:textId="77777777" w:rsidR="00BA4E6C" w:rsidRPr="008515A0" w:rsidRDefault="00BA4E6C" w:rsidP="004725B4">
            <w:pPr>
              <w:jc w:val="center"/>
              <w:rPr>
                <w:b/>
                <w:bCs/>
              </w:rPr>
            </w:pPr>
            <w:r w:rsidRPr="008515A0">
              <w:rPr>
                <w:b/>
                <w:bCs/>
              </w:rPr>
              <w:t>1</w:t>
            </w:r>
          </w:p>
        </w:tc>
        <w:tc>
          <w:tcPr>
            <w:tcW w:w="399" w:type="pct"/>
            <w:tcBorders>
              <w:top w:val="single" w:sz="4" w:space="0" w:color="auto"/>
              <w:left w:val="single" w:sz="4" w:space="0" w:color="auto"/>
              <w:bottom w:val="single" w:sz="4" w:space="0" w:color="auto"/>
              <w:right w:val="single" w:sz="4" w:space="0" w:color="auto"/>
            </w:tcBorders>
            <w:vAlign w:val="center"/>
          </w:tcPr>
          <w:p w14:paraId="48272B32" w14:textId="77777777" w:rsidR="00BA4E6C" w:rsidRPr="008515A0" w:rsidRDefault="00BA4E6C" w:rsidP="004725B4">
            <w:pPr>
              <w:jc w:val="center"/>
              <w:rPr>
                <w:b/>
                <w:bCs/>
              </w:rPr>
            </w:pPr>
            <w:r w:rsidRPr="008515A0">
              <w:rPr>
                <w:b/>
                <w:bCs/>
              </w:rPr>
              <w:t>2</w:t>
            </w:r>
          </w:p>
        </w:tc>
        <w:tc>
          <w:tcPr>
            <w:tcW w:w="367" w:type="pct"/>
            <w:tcBorders>
              <w:top w:val="single" w:sz="4" w:space="0" w:color="auto"/>
              <w:left w:val="single" w:sz="4" w:space="0" w:color="auto"/>
              <w:bottom w:val="single" w:sz="4" w:space="0" w:color="auto"/>
              <w:right w:val="single" w:sz="4" w:space="0" w:color="auto"/>
            </w:tcBorders>
            <w:vAlign w:val="center"/>
          </w:tcPr>
          <w:p w14:paraId="21B107DD" w14:textId="77777777" w:rsidR="00BA4E6C" w:rsidRPr="008515A0" w:rsidRDefault="00BA4E6C" w:rsidP="004725B4">
            <w:pPr>
              <w:jc w:val="center"/>
              <w:rPr>
                <w:b/>
                <w:bCs/>
              </w:rPr>
            </w:pPr>
            <w:r w:rsidRPr="008515A0">
              <w:rPr>
                <w:b/>
                <w:bCs/>
              </w:rPr>
              <w:t>3</w:t>
            </w:r>
          </w:p>
        </w:tc>
        <w:tc>
          <w:tcPr>
            <w:tcW w:w="449" w:type="pct"/>
            <w:tcBorders>
              <w:top w:val="single" w:sz="4" w:space="0" w:color="auto"/>
              <w:left w:val="single" w:sz="4" w:space="0" w:color="auto"/>
              <w:bottom w:val="single" w:sz="4" w:space="0" w:color="auto"/>
              <w:right w:val="single" w:sz="4" w:space="0" w:color="auto"/>
            </w:tcBorders>
            <w:vAlign w:val="center"/>
          </w:tcPr>
          <w:p w14:paraId="1F8775F0" w14:textId="77777777" w:rsidR="00BA4E6C" w:rsidRPr="008515A0" w:rsidRDefault="00BA4E6C" w:rsidP="004725B4">
            <w:pPr>
              <w:jc w:val="center"/>
              <w:rPr>
                <w:b/>
                <w:bCs/>
              </w:rPr>
            </w:pPr>
            <w:r w:rsidRPr="008515A0">
              <w:rPr>
                <w:b/>
                <w:bCs/>
              </w:rPr>
              <w:t>4</w:t>
            </w:r>
          </w:p>
        </w:tc>
        <w:tc>
          <w:tcPr>
            <w:tcW w:w="1522" w:type="pct"/>
            <w:tcBorders>
              <w:top w:val="single" w:sz="4" w:space="0" w:color="auto"/>
              <w:left w:val="single" w:sz="4" w:space="0" w:color="auto"/>
              <w:bottom w:val="single" w:sz="4" w:space="0" w:color="auto"/>
              <w:right w:val="single" w:sz="4" w:space="0" w:color="auto"/>
            </w:tcBorders>
            <w:vAlign w:val="center"/>
          </w:tcPr>
          <w:p w14:paraId="2AC44B0F" w14:textId="77777777" w:rsidR="00BA4E6C" w:rsidRPr="008515A0" w:rsidRDefault="00BA4E6C" w:rsidP="004725B4">
            <w:pPr>
              <w:jc w:val="center"/>
              <w:rPr>
                <w:b/>
                <w:bCs/>
              </w:rPr>
            </w:pPr>
            <w:r w:rsidRPr="008515A0">
              <w:rPr>
                <w:b/>
                <w:bCs/>
              </w:rPr>
              <w:t>5</w:t>
            </w:r>
          </w:p>
        </w:tc>
        <w:tc>
          <w:tcPr>
            <w:tcW w:w="905" w:type="pct"/>
            <w:tcBorders>
              <w:top w:val="single" w:sz="4" w:space="0" w:color="auto"/>
              <w:left w:val="single" w:sz="4" w:space="0" w:color="auto"/>
              <w:bottom w:val="single" w:sz="4" w:space="0" w:color="auto"/>
              <w:right w:val="single" w:sz="4" w:space="0" w:color="auto"/>
            </w:tcBorders>
          </w:tcPr>
          <w:p w14:paraId="4780543E" w14:textId="77777777" w:rsidR="00BA4E6C" w:rsidRPr="008515A0" w:rsidRDefault="00BA4E6C" w:rsidP="004725B4">
            <w:pPr>
              <w:jc w:val="center"/>
              <w:rPr>
                <w:b/>
                <w:bCs/>
              </w:rPr>
            </w:pPr>
            <w:r w:rsidRPr="008515A0">
              <w:rPr>
                <w:b/>
                <w:bCs/>
              </w:rPr>
              <w:t>6</w:t>
            </w:r>
          </w:p>
        </w:tc>
        <w:tc>
          <w:tcPr>
            <w:tcW w:w="428" w:type="pct"/>
            <w:tcBorders>
              <w:top w:val="single" w:sz="4" w:space="0" w:color="auto"/>
              <w:left w:val="single" w:sz="4" w:space="0" w:color="auto"/>
              <w:bottom w:val="single" w:sz="4" w:space="0" w:color="auto"/>
              <w:right w:val="single" w:sz="4" w:space="0" w:color="auto"/>
            </w:tcBorders>
            <w:vAlign w:val="center"/>
          </w:tcPr>
          <w:p w14:paraId="212CA78A" w14:textId="77777777" w:rsidR="00BA4E6C" w:rsidRPr="008515A0" w:rsidRDefault="00BA4E6C" w:rsidP="004725B4">
            <w:pPr>
              <w:jc w:val="center"/>
              <w:rPr>
                <w:b/>
                <w:bCs/>
              </w:rPr>
            </w:pPr>
            <w:r w:rsidRPr="008515A0">
              <w:rPr>
                <w:b/>
                <w:bCs/>
              </w:rPr>
              <w:t>7</w:t>
            </w:r>
          </w:p>
        </w:tc>
      </w:tr>
      <w:tr w:rsidR="006C6E54" w:rsidRPr="00C00499" w14:paraId="0461017C" w14:textId="77777777" w:rsidTr="004725B4">
        <w:trPr>
          <w:trHeight w:val="307"/>
        </w:trPr>
        <w:tc>
          <w:tcPr>
            <w:tcW w:w="930" w:type="pct"/>
            <w:tcBorders>
              <w:top w:val="single" w:sz="4" w:space="0" w:color="auto"/>
              <w:left w:val="single" w:sz="4" w:space="0" w:color="auto"/>
              <w:bottom w:val="single" w:sz="4" w:space="0" w:color="auto"/>
              <w:right w:val="single" w:sz="4" w:space="0" w:color="auto"/>
            </w:tcBorders>
            <w:vAlign w:val="center"/>
          </w:tcPr>
          <w:p w14:paraId="6036A3DC" w14:textId="77777777" w:rsidR="00550F27" w:rsidRPr="00D037D5" w:rsidRDefault="00550F27" w:rsidP="004725B4">
            <w:pPr>
              <w:jc w:val="center"/>
              <w:rPr>
                <w:b/>
                <w:bCs/>
                <w:lang w:val="ro-MD"/>
              </w:rPr>
            </w:pPr>
            <w:r w:rsidRPr="00D037D5">
              <w:rPr>
                <w:b/>
                <w:bCs/>
                <w:lang w:val="ro-MD"/>
              </w:rPr>
              <w:t>Turn de lumina mobil cu generator și proiectoare</w:t>
            </w:r>
          </w:p>
          <w:p w14:paraId="2934A55D" w14:textId="2B392A68" w:rsidR="006C6E54" w:rsidRPr="000C39C4" w:rsidRDefault="00550F27" w:rsidP="004725B4">
            <w:pPr>
              <w:jc w:val="center"/>
              <w:rPr>
                <w:b/>
                <w:bCs/>
                <w:sz w:val="22"/>
                <w:szCs w:val="22"/>
              </w:rPr>
            </w:pPr>
            <w:r w:rsidRPr="00D037D5">
              <w:rPr>
                <w:b/>
                <w:bCs/>
                <w:lang w:val="ro-MD"/>
              </w:rPr>
              <w:t>LED 4x320W</w:t>
            </w:r>
          </w:p>
        </w:tc>
        <w:tc>
          <w:tcPr>
            <w:tcW w:w="399" w:type="pct"/>
            <w:tcBorders>
              <w:top w:val="single" w:sz="4" w:space="0" w:color="auto"/>
              <w:left w:val="single" w:sz="4" w:space="0" w:color="auto"/>
              <w:bottom w:val="single" w:sz="4" w:space="0" w:color="auto"/>
              <w:right w:val="single" w:sz="4" w:space="0" w:color="auto"/>
            </w:tcBorders>
            <w:vAlign w:val="center"/>
          </w:tcPr>
          <w:p w14:paraId="63B8BA66" w14:textId="77777777" w:rsidR="006C6E54" w:rsidRPr="00C709C7" w:rsidRDefault="006C6E54" w:rsidP="004725B4">
            <w:pPr>
              <w:jc w:val="center"/>
              <w:rPr>
                <w:sz w:val="20"/>
                <w:szCs w:val="20"/>
              </w:rPr>
            </w:pPr>
          </w:p>
        </w:tc>
        <w:tc>
          <w:tcPr>
            <w:tcW w:w="367" w:type="pct"/>
            <w:tcBorders>
              <w:top w:val="single" w:sz="4" w:space="0" w:color="auto"/>
              <w:left w:val="single" w:sz="4" w:space="0" w:color="auto"/>
              <w:bottom w:val="single" w:sz="4" w:space="0" w:color="auto"/>
              <w:right w:val="single" w:sz="4" w:space="0" w:color="auto"/>
            </w:tcBorders>
            <w:vAlign w:val="center"/>
          </w:tcPr>
          <w:p w14:paraId="40D3BE2F" w14:textId="77777777" w:rsidR="006C6E54" w:rsidRPr="00C709C7" w:rsidRDefault="006C6E54" w:rsidP="004725B4">
            <w:pPr>
              <w:jc w:val="center"/>
              <w:rPr>
                <w:sz w:val="20"/>
                <w:szCs w:val="20"/>
              </w:rPr>
            </w:pPr>
          </w:p>
        </w:tc>
        <w:tc>
          <w:tcPr>
            <w:tcW w:w="449" w:type="pct"/>
            <w:tcBorders>
              <w:top w:val="single" w:sz="4" w:space="0" w:color="auto"/>
              <w:left w:val="single" w:sz="4" w:space="0" w:color="auto"/>
              <w:bottom w:val="single" w:sz="4" w:space="0" w:color="auto"/>
              <w:right w:val="single" w:sz="4" w:space="0" w:color="auto"/>
            </w:tcBorders>
            <w:vAlign w:val="center"/>
          </w:tcPr>
          <w:p w14:paraId="1633F6D4" w14:textId="77777777" w:rsidR="006C6E54" w:rsidRPr="00C709C7" w:rsidRDefault="006C6E54" w:rsidP="004725B4">
            <w:pPr>
              <w:jc w:val="center"/>
              <w:rPr>
                <w:sz w:val="20"/>
                <w:szCs w:val="20"/>
              </w:rPr>
            </w:pPr>
          </w:p>
        </w:tc>
        <w:tc>
          <w:tcPr>
            <w:tcW w:w="1522" w:type="pct"/>
            <w:tcBorders>
              <w:top w:val="single" w:sz="4" w:space="0" w:color="auto"/>
              <w:left w:val="single" w:sz="4" w:space="0" w:color="auto"/>
              <w:bottom w:val="single" w:sz="4" w:space="0" w:color="auto"/>
              <w:right w:val="single" w:sz="4" w:space="0" w:color="auto"/>
            </w:tcBorders>
          </w:tcPr>
          <w:p w14:paraId="41975344" w14:textId="685A1572"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001E1F42">
              <w:rPr>
                <w:rFonts w:eastAsiaTheme="minorHAnsi"/>
                <w:kern w:val="2"/>
                <w:sz w:val="22"/>
                <w:szCs w:val="22"/>
                <w14:ligatures w14:val="standardContextual"/>
              </w:rPr>
              <w:t>T</w:t>
            </w:r>
            <w:r w:rsidRPr="00462DB9">
              <w:rPr>
                <w:rFonts w:eastAsiaTheme="minorHAnsi"/>
                <w:kern w:val="2"/>
                <w:sz w:val="22"/>
                <w:szCs w:val="22"/>
                <w14:ligatures w14:val="standardContextual"/>
              </w:rPr>
              <w:t>urn de iluminat mobil</w:t>
            </w:r>
            <w:r w:rsidR="003C6A4B">
              <w:rPr>
                <w:rFonts w:eastAsiaTheme="minorHAnsi"/>
                <w:kern w:val="2"/>
                <w:sz w:val="22"/>
                <w:szCs w:val="22"/>
                <w14:ligatures w14:val="standardContextual"/>
              </w:rPr>
              <w:t xml:space="preserve"> cu</w:t>
            </w:r>
            <w:r w:rsidR="003C6A4B" w:rsidRPr="00462DB9">
              <w:rPr>
                <w:rFonts w:eastAsiaTheme="minorHAnsi"/>
                <w:kern w:val="2"/>
                <w:sz w:val="22"/>
                <w:szCs w:val="22"/>
                <w14:ligatures w14:val="standardContextual"/>
              </w:rPr>
              <w:t xml:space="preserve"> generator diesel</w:t>
            </w:r>
            <w:r w:rsidRPr="00462DB9">
              <w:rPr>
                <w:rFonts w:eastAsiaTheme="minorHAnsi"/>
                <w:kern w:val="2"/>
                <w:sz w:val="22"/>
                <w:szCs w:val="22"/>
                <w14:ligatures w14:val="standardContextual"/>
              </w:rPr>
              <w:t>, reglabil multidirecțional, echipat cu 4 proiectoare LED asimetrice a câte ~320W fiecare.</w:t>
            </w:r>
          </w:p>
          <w:p w14:paraId="6B62AC98" w14:textId="77777777" w:rsidR="003D1DAE"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Echipamentul este conceput special pentru iluminarea suprafețelor extinse, în condiții de vizibilitate redusă sau strălucire scăzută, fiind compatibil cu cerințele și standardele specifice iluminatului utilizat în infrastructura aeroportuară (platforme, căi de rulare, zone operaționale).</w:t>
            </w:r>
            <w:r w:rsidR="003D1DAE">
              <w:rPr>
                <w:rFonts w:eastAsiaTheme="minorHAnsi"/>
                <w:kern w:val="2"/>
                <w:sz w:val="22"/>
                <w:szCs w:val="22"/>
                <w14:ligatures w14:val="standardContextual"/>
              </w:rPr>
              <w:t xml:space="preserve"> </w:t>
            </w:r>
          </w:p>
          <w:p w14:paraId="65622746" w14:textId="445AD323" w:rsidR="00462DB9" w:rsidRPr="00462DB9" w:rsidRDefault="003D1DAE" w:rsidP="004725B4">
            <w:pPr>
              <w:pStyle w:val="af2"/>
              <w:tabs>
                <w:tab w:val="left" w:pos="1134"/>
              </w:tabs>
              <w:spacing w:line="276" w:lineRule="auto"/>
              <w:ind w:left="283"/>
              <w:jc w:val="center"/>
              <w:rPr>
                <w:rFonts w:eastAsiaTheme="minorHAnsi"/>
                <w:kern w:val="2"/>
                <w:sz w:val="22"/>
                <w:szCs w:val="22"/>
                <w14:ligatures w14:val="standardContextual"/>
              </w:rPr>
            </w:pPr>
            <w:r w:rsidRPr="003D1DAE">
              <w:rPr>
                <w:rFonts w:eastAsiaTheme="minorHAnsi"/>
                <w:b/>
                <w:bCs/>
                <w:kern w:val="2"/>
                <w:sz w:val="22"/>
                <w:szCs w:val="22"/>
                <w14:ligatures w14:val="standardContextual"/>
              </w:rPr>
              <w:t>Date generale:</w:t>
            </w:r>
          </w:p>
          <w:p w14:paraId="0189A4E4" w14:textId="616EA742"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Proiector LED 320W x 4 buc</w:t>
            </w:r>
          </w:p>
          <w:p w14:paraId="188766FE" w14:textId="206340AA"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lastRenderedPageBreak/>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Turn vertical hidraulic cu 7 secțiuni, înălțime de până la 9 m, rotativ la 340°.</w:t>
            </w:r>
          </w:p>
          <w:p w14:paraId="1D86DF8A" w14:textId="18B252BF"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Turnul de iluminat mobil trebuie să fie amplasat pe șasiu metalic robust, cu roți prevăzut pentru tractare rutieră, care să permită transportul facil între diferite locații de lucru.</w:t>
            </w:r>
          </w:p>
          <w:p w14:paraId="5A3A7820" w14:textId="5392DFD6"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 xml:space="preserve">Carcasă metalică galvanizată cu vopsire în câmp electrostatic de 80 </w:t>
            </w:r>
            <w:proofErr w:type="spellStart"/>
            <w:r w:rsidRPr="00462DB9">
              <w:rPr>
                <w:rFonts w:eastAsiaTheme="minorHAnsi"/>
                <w:kern w:val="2"/>
                <w:sz w:val="22"/>
                <w:szCs w:val="22"/>
                <w14:ligatures w14:val="standardContextual"/>
              </w:rPr>
              <w:t>μm</w:t>
            </w:r>
            <w:proofErr w:type="spellEnd"/>
            <w:r w:rsidRPr="00462DB9">
              <w:rPr>
                <w:rFonts w:eastAsiaTheme="minorHAnsi"/>
                <w:kern w:val="2"/>
                <w:sz w:val="22"/>
                <w:szCs w:val="22"/>
                <w14:ligatures w14:val="standardContextual"/>
              </w:rPr>
              <w:t>. Cablu principal spiralat ghidat pentru a evita deteriorarea în timpul funcționării turnului.</w:t>
            </w:r>
          </w:p>
          <w:p w14:paraId="101F54A8" w14:textId="14810DD6"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Stabilitate certificată la vânt de până la 110 km/h.</w:t>
            </w:r>
          </w:p>
          <w:p w14:paraId="53D63814" w14:textId="77777777" w:rsidR="000E7DBA"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Proiectoarele LED să fie produse din oțel inoxidabil cu dispozitive de protecție la supratensiune în două trepte.</w:t>
            </w:r>
            <w:r w:rsidR="00A23BBD">
              <w:rPr>
                <w:rFonts w:eastAsiaTheme="minorHAnsi"/>
                <w:kern w:val="2"/>
                <w:sz w:val="22"/>
                <w:szCs w:val="22"/>
                <w14:ligatures w14:val="standardContextual"/>
              </w:rPr>
              <w:t xml:space="preserve"> </w:t>
            </w:r>
          </w:p>
          <w:p w14:paraId="1CFF77EA" w14:textId="0E61AA7D" w:rsidR="00462DB9" w:rsidRPr="00462DB9" w:rsidRDefault="00A23BBD" w:rsidP="004725B4">
            <w:pPr>
              <w:pStyle w:val="af2"/>
              <w:tabs>
                <w:tab w:val="left" w:pos="1134"/>
              </w:tabs>
              <w:spacing w:line="276" w:lineRule="auto"/>
              <w:ind w:left="283"/>
              <w:jc w:val="center"/>
              <w:rPr>
                <w:rFonts w:eastAsiaTheme="minorHAnsi"/>
                <w:kern w:val="2"/>
                <w:sz w:val="22"/>
                <w:szCs w:val="22"/>
                <w14:ligatures w14:val="standardContextual"/>
              </w:rPr>
            </w:pPr>
            <w:r w:rsidRPr="000E7DBA">
              <w:rPr>
                <w:rFonts w:eastAsiaTheme="minorHAnsi"/>
                <w:b/>
                <w:bCs/>
                <w:kern w:val="2"/>
                <w:sz w:val="22"/>
                <w:szCs w:val="22"/>
                <w14:ligatures w14:val="standardContextual"/>
              </w:rPr>
              <w:t>Date tehnice:</w:t>
            </w:r>
          </w:p>
          <w:p w14:paraId="0FA81F68" w14:textId="5BE57AD7"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Dimensiuni min. (L x W x H mm) 2540x1390x2500</w:t>
            </w:r>
          </w:p>
          <w:p w14:paraId="3FC992A0" w14:textId="45F5AE53"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Dimensiuni max. ( L x W x H mm) 2540x1550x9000</w:t>
            </w:r>
          </w:p>
          <w:p w14:paraId="330AE6A8" w14:textId="54B98EC6"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Greutate totală fără combustibil 960 kg</w:t>
            </w:r>
          </w:p>
          <w:p w14:paraId="443F8F67" w14:textId="3FC71BE4"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Rotați turn 340°</w:t>
            </w:r>
          </w:p>
          <w:p w14:paraId="556D2A20" w14:textId="2F607E69"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Zonă iluminată 4800 mp</w:t>
            </w:r>
          </w:p>
          <w:p w14:paraId="57F5E0F2" w14:textId="24E8DF4E"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Proiectoare 4 LED-uri de 326W</w:t>
            </w:r>
          </w:p>
          <w:p w14:paraId="0EC37D28" w14:textId="5F69CF3A"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RPM 1500</w:t>
            </w:r>
          </w:p>
          <w:p w14:paraId="7CA527D1" w14:textId="1E3A1BC0"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Nivel de zgomot la 7 m (</w:t>
            </w:r>
            <w:proofErr w:type="spellStart"/>
            <w:r w:rsidRPr="00462DB9">
              <w:rPr>
                <w:rFonts w:eastAsiaTheme="minorHAnsi"/>
                <w:kern w:val="2"/>
                <w:sz w:val="22"/>
                <w:szCs w:val="22"/>
                <w14:ligatures w14:val="standardContextual"/>
              </w:rPr>
              <w:t>db</w:t>
            </w:r>
            <w:proofErr w:type="spellEnd"/>
            <w:r w:rsidRPr="00462DB9">
              <w:rPr>
                <w:rFonts w:eastAsiaTheme="minorHAnsi"/>
                <w:kern w:val="2"/>
                <w:sz w:val="22"/>
                <w:szCs w:val="22"/>
                <w14:ligatures w14:val="standardContextual"/>
              </w:rPr>
              <w:t>) 65</w:t>
            </w:r>
          </w:p>
          <w:p w14:paraId="66F57748" w14:textId="67E42827"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Modelul alternatorului Sincronă</w:t>
            </w:r>
          </w:p>
          <w:p w14:paraId="71EDF6D2" w14:textId="17C338CB"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Frecvență (Hz) 50</w:t>
            </w:r>
          </w:p>
          <w:p w14:paraId="5122C52F" w14:textId="6FCDA4D3"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Clasa de izolație H</w:t>
            </w:r>
          </w:p>
          <w:p w14:paraId="3DF36F52" w14:textId="114C82B4"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Grad de protecție IP67</w:t>
            </w:r>
          </w:p>
          <w:p w14:paraId="3F026F10" w14:textId="6D3F6C64"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Tensiune monofazată 3,5 kVA - 48V</w:t>
            </w:r>
          </w:p>
          <w:p w14:paraId="5B6B7D38" w14:textId="49E52399"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Prize auxiliare 220V, &gt; 1kVA</w:t>
            </w:r>
          </w:p>
          <w:p w14:paraId="45AFC754" w14:textId="1379E601"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lastRenderedPageBreak/>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Minim 2 roți pneumatice pentru deplasare și manevrare ușoară;</w:t>
            </w:r>
          </w:p>
          <w:p w14:paraId="037EB045" w14:textId="3BF02500"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51119A">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Sistem de tractare cu timonă și cuplaj standard pentru remorcare;</w:t>
            </w:r>
          </w:p>
          <w:p w14:paraId="2E3CF6DF" w14:textId="253ECC32"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Picior de sprijin frontal reglabil;</w:t>
            </w:r>
          </w:p>
          <w:p w14:paraId="73D79E81" w14:textId="41C20632" w:rsid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Stabilizatoare reglabile pe înălțime pentru asigurarea stabilității în timpul funcționării;</w:t>
            </w:r>
          </w:p>
          <w:p w14:paraId="0DDD3B9D" w14:textId="2718C77F" w:rsidR="000E7DBA" w:rsidRPr="000E7DBA" w:rsidRDefault="000E7DBA" w:rsidP="004725B4">
            <w:pPr>
              <w:pStyle w:val="af2"/>
              <w:tabs>
                <w:tab w:val="left" w:pos="1134"/>
              </w:tabs>
              <w:spacing w:line="276" w:lineRule="auto"/>
              <w:ind w:left="283"/>
              <w:jc w:val="center"/>
              <w:rPr>
                <w:rFonts w:eastAsiaTheme="minorHAnsi"/>
                <w:b/>
                <w:bCs/>
                <w:kern w:val="2"/>
                <w:sz w:val="22"/>
                <w:szCs w:val="22"/>
                <w14:ligatures w14:val="standardContextual"/>
              </w:rPr>
            </w:pPr>
            <w:r w:rsidRPr="000E7DBA">
              <w:rPr>
                <w:rFonts w:eastAsiaTheme="minorHAnsi"/>
                <w:b/>
                <w:bCs/>
                <w:kern w:val="2"/>
                <w:sz w:val="22"/>
                <w:szCs w:val="22"/>
                <w14:ligatures w14:val="standardContextual"/>
              </w:rPr>
              <w:t>Grup electrogen:</w:t>
            </w:r>
          </w:p>
          <w:p w14:paraId="31E89E5F" w14:textId="50512584"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Motor diesel 4 timpi, răcire cu lichid</w:t>
            </w:r>
          </w:p>
          <w:p w14:paraId="44105E61" w14:textId="6428E26E"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Combustibil Diesel</w:t>
            </w:r>
          </w:p>
          <w:p w14:paraId="43018E19" w14:textId="41EBCB8E"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Capacitate rezervor (l) 110</w:t>
            </w:r>
          </w:p>
          <w:p w14:paraId="2DB52D46" w14:textId="55982E2E"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Consum (l/h) 0,55</w:t>
            </w:r>
          </w:p>
          <w:p w14:paraId="1A96A841" w14:textId="40CE8D11"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Pornire electrică la cheie</w:t>
            </w:r>
          </w:p>
          <w:p w14:paraId="20C18694" w14:textId="4B0C79C4"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Alternator cu reglare automată a tensiunii (AVR)</w:t>
            </w:r>
          </w:p>
          <w:p w14:paraId="3B54A1C0" w14:textId="2501446E"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Protecție la suprasarcină, scurtcircuit și nivel scăzut de ulei</w:t>
            </w:r>
          </w:p>
          <w:p w14:paraId="38CE0F41" w14:textId="230AA9A8"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FE5D6B">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Panou de control digital cu afișaj parametri (tensiune, frecvență, ore funcționare)</w:t>
            </w:r>
          </w:p>
          <w:p w14:paraId="542BF58C" w14:textId="63809414" w:rsidR="00462DB9" w:rsidRPr="00BA02CF" w:rsidRDefault="00BA02CF" w:rsidP="004725B4">
            <w:pPr>
              <w:pStyle w:val="af2"/>
              <w:tabs>
                <w:tab w:val="left" w:pos="1134"/>
              </w:tabs>
              <w:spacing w:line="276" w:lineRule="auto"/>
              <w:ind w:left="283"/>
              <w:jc w:val="center"/>
              <w:rPr>
                <w:rFonts w:eastAsiaTheme="minorHAnsi"/>
                <w:b/>
                <w:bCs/>
                <w:kern w:val="2"/>
                <w:sz w:val="22"/>
                <w:szCs w:val="22"/>
                <w14:ligatures w14:val="standardContextual"/>
              </w:rPr>
            </w:pPr>
            <w:r w:rsidRPr="00BA02CF">
              <w:rPr>
                <w:rFonts w:eastAsiaTheme="minorHAnsi"/>
                <w:b/>
                <w:bCs/>
                <w:kern w:val="2"/>
                <w:sz w:val="22"/>
                <w:szCs w:val="22"/>
                <w14:ligatures w14:val="standardContextual"/>
              </w:rPr>
              <w:t>Criterii și condiții speciale:</w:t>
            </w:r>
          </w:p>
          <w:p w14:paraId="3577D9E5" w14:textId="6E7A1158" w:rsid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6205F3">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Proiector asimetric pentru funcționare cu strălucire redusă</w:t>
            </w:r>
          </w:p>
          <w:p w14:paraId="2F96E30B" w14:textId="0BF3C5CA" w:rsidR="00C53B44" w:rsidRPr="00C53B44" w:rsidRDefault="00C53B44" w:rsidP="004725B4">
            <w:pPr>
              <w:pStyle w:val="af2"/>
              <w:tabs>
                <w:tab w:val="left" w:pos="1134"/>
              </w:tabs>
              <w:spacing w:line="276" w:lineRule="auto"/>
              <w:ind w:left="283"/>
              <w:jc w:val="center"/>
              <w:rPr>
                <w:rFonts w:eastAsiaTheme="minorHAnsi"/>
                <w:b/>
                <w:bCs/>
                <w:kern w:val="2"/>
                <w:sz w:val="22"/>
                <w:szCs w:val="22"/>
                <w14:ligatures w14:val="standardContextual"/>
              </w:rPr>
            </w:pPr>
            <w:r w:rsidRPr="00C53B44">
              <w:rPr>
                <w:rFonts w:eastAsiaTheme="minorHAnsi"/>
                <w:b/>
                <w:bCs/>
                <w:kern w:val="2"/>
                <w:sz w:val="22"/>
                <w:szCs w:val="22"/>
                <w14:ligatures w14:val="standardContextual"/>
              </w:rPr>
              <w:t>Cerințe de calificare:</w:t>
            </w:r>
          </w:p>
          <w:p w14:paraId="51EEFE75" w14:textId="611B5E50"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6205F3">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Certificare CE</w:t>
            </w:r>
          </w:p>
          <w:p w14:paraId="58A4A74B" w14:textId="3D1A5F32"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6205F3">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Producătorul grupului electrogen trebuie  să aibă о experiență pe piață de minim de 20 ani</w:t>
            </w:r>
          </w:p>
          <w:p w14:paraId="3FB2CB74" w14:textId="4855D2AD" w:rsid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6205F3">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Respectă cerințele anexei 14 a ICAO</w:t>
            </w:r>
          </w:p>
          <w:p w14:paraId="0E169D93" w14:textId="3C93C262" w:rsidR="00B56069" w:rsidRPr="0064323B" w:rsidRDefault="0064323B" w:rsidP="004725B4">
            <w:pPr>
              <w:pStyle w:val="af2"/>
              <w:tabs>
                <w:tab w:val="left" w:pos="1134"/>
              </w:tabs>
              <w:spacing w:line="276" w:lineRule="auto"/>
              <w:ind w:left="283"/>
              <w:jc w:val="center"/>
              <w:rPr>
                <w:rFonts w:eastAsiaTheme="minorHAnsi"/>
                <w:b/>
                <w:bCs/>
                <w:kern w:val="2"/>
                <w:sz w:val="22"/>
                <w:szCs w:val="22"/>
                <w14:ligatures w14:val="standardContextual"/>
              </w:rPr>
            </w:pPr>
            <w:r w:rsidRPr="0064323B">
              <w:rPr>
                <w:rFonts w:eastAsiaTheme="minorHAnsi"/>
                <w:b/>
                <w:bCs/>
                <w:kern w:val="2"/>
                <w:sz w:val="22"/>
                <w:szCs w:val="22"/>
                <w14:ligatures w14:val="standardContextual"/>
              </w:rPr>
              <w:t>Recepția și obligațiunile de garanție:</w:t>
            </w:r>
          </w:p>
          <w:p w14:paraId="4933E780" w14:textId="0D131860" w:rsidR="00462DB9" w:rsidRPr="00462DB9" w:rsidRDefault="00462DB9" w:rsidP="004725B4">
            <w:pPr>
              <w:pStyle w:val="af2"/>
              <w:tabs>
                <w:tab w:val="left" w:pos="1134"/>
              </w:tabs>
              <w:spacing w:line="276" w:lineRule="auto"/>
              <w:ind w:left="283"/>
              <w:rPr>
                <w:rFonts w:eastAsiaTheme="minorHAnsi"/>
                <w:kern w:val="2"/>
                <w:sz w:val="22"/>
                <w:szCs w:val="22"/>
                <w14:ligatures w14:val="standardContextual"/>
              </w:rPr>
            </w:pPr>
            <w:r w:rsidRPr="00462DB9">
              <w:rPr>
                <w:rFonts w:eastAsiaTheme="minorHAnsi"/>
                <w:kern w:val="2"/>
                <w:sz w:val="22"/>
                <w:szCs w:val="22"/>
                <w14:ligatures w14:val="standardContextual"/>
              </w:rPr>
              <w:t>•</w:t>
            </w:r>
            <w:r w:rsidR="006205F3">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Garanția grupului electrogen este de 24 luni;</w:t>
            </w:r>
          </w:p>
          <w:p w14:paraId="6290F01D" w14:textId="3D4FEB5A" w:rsidR="006C6E54" w:rsidRPr="00462DB9" w:rsidRDefault="00462DB9" w:rsidP="004725B4">
            <w:pPr>
              <w:pStyle w:val="af2"/>
              <w:tabs>
                <w:tab w:val="left" w:pos="1134"/>
              </w:tabs>
              <w:spacing w:line="276" w:lineRule="auto"/>
              <w:ind w:left="283"/>
              <w:contextualSpacing w:val="0"/>
              <w:rPr>
                <w:rFonts w:eastAsiaTheme="minorHAnsi"/>
                <w:kern w:val="2"/>
                <w:sz w:val="22"/>
                <w:szCs w:val="22"/>
                <w14:ligatures w14:val="standardContextual"/>
              </w:rPr>
            </w:pPr>
            <w:r w:rsidRPr="00462DB9">
              <w:rPr>
                <w:rFonts w:eastAsiaTheme="minorHAnsi"/>
                <w:kern w:val="2"/>
                <w:sz w:val="22"/>
                <w:szCs w:val="22"/>
                <w14:ligatures w14:val="standardContextual"/>
              </w:rPr>
              <w:t>•</w:t>
            </w:r>
            <w:r w:rsidR="006205F3">
              <w:rPr>
                <w:rFonts w:eastAsiaTheme="minorHAnsi"/>
                <w:kern w:val="2"/>
                <w:sz w:val="22"/>
                <w:szCs w:val="22"/>
                <w14:ligatures w14:val="standardContextual"/>
              </w:rPr>
              <w:t xml:space="preserve"> </w:t>
            </w:r>
            <w:r w:rsidRPr="00462DB9">
              <w:rPr>
                <w:rFonts w:eastAsiaTheme="minorHAnsi"/>
                <w:kern w:val="2"/>
                <w:sz w:val="22"/>
                <w:szCs w:val="22"/>
                <w14:ligatures w14:val="standardContextual"/>
              </w:rPr>
              <w:t xml:space="preserve">Termenul de intervenție, în caz de indisponibilitate а </w:t>
            </w:r>
            <w:r w:rsidR="0051119A" w:rsidRPr="00462DB9">
              <w:rPr>
                <w:rFonts w:eastAsiaTheme="minorHAnsi"/>
                <w:kern w:val="2"/>
                <w:sz w:val="22"/>
                <w:szCs w:val="22"/>
                <w14:ligatures w14:val="standardContextual"/>
              </w:rPr>
              <w:t>grupului electrogen</w:t>
            </w:r>
            <w:r w:rsidRPr="00462DB9">
              <w:rPr>
                <w:rFonts w:eastAsiaTheme="minorHAnsi"/>
                <w:kern w:val="2"/>
                <w:sz w:val="22"/>
                <w:szCs w:val="22"/>
                <w14:ligatures w14:val="standardContextual"/>
              </w:rPr>
              <w:t xml:space="preserve"> este de </w:t>
            </w:r>
            <w:r w:rsidRPr="00462DB9">
              <w:rPr>
                <w:rFonts w:eastAsiaTheme="minorHAnsi"/>
                <w:kern w:val="2"/>
                <w:sz w:val="22"/>
                <w:szCs w:val="22"/>
                <w14:ligatures w14:val="standardContextual"/>
              </w:rPr>
              <w:lastRenderedPageBreak/>
              <w:t xml:space="preserve">48 de ore de la comandă cu precizarea diagnosticului pe durata </w:t>
            </w:r>
            <w:r w:rsidR="0051119A" w:rsidRPr="00462DB9">
              <w:rPr>
                <w:rFonts w:eastAsiaTheme="minorHAnsi"/>
                <w:kern w:val="2"/>
                <w:sz w:val="22"/>
                <w:szCs w:val="22"/>
                <w14:ligatures w14:val="standardContextual"/>
              </w:rPr>
              <w:t>garanției</w:t>
            </w:r>
            <w:r w:rsidRPr="00462DB9">
              <w:rPr>
                <w:rFonts w:eastAsiaTheme="minorHAnsi"/>
                <w:kern w:val="2"/>
                <w:sz w:val="22"/>
                <w:szCs w:val="22"/>
                <w14:ligatures w14:val="standardContextual"/>
              </w:rPr>
              <w:t>.</w:t>
            </w:r>
          </w:p>
        </w:tc>
        <w:tc>
          <w:tcPr>
            <w:tcW w:w="905" w:type="pct"/>
            <w:tcBorders>
              <w:top w:val="single" w:sz="4" w:space="0" w:color="auto"/>
              <w:left w:val="single" w:sz="4" w:space="0" w:color="auto"/>
              <w:bottom w:val="single" w:sz="4" w:space="0" w:color="auto"/>
              <w:right w:val="single" w:sz="4" w:space="0" w:color="auto"/>
            </w:tcBorders>
          </w:tcPr>
          <w:p w14:paraId="6D588537" w14:textId="77777777" w:rsidR="006C6E54" w:rsidRDefault="006C6E54" w:rsidP="004725B4">
            <w:pPr>
              <w:jc w:val="center"/>
              <w:rPr>
                <w:sz w:val="20"/>
                <w:szCs w:val="20"/>
              </w:rPr>
            </w:pPr>
          </w:p>
        </w:tc>
        <w:tc>
          <w:tcPr>
            <w:tcW w:w="428" w:type="pct"/>
            <w:tcBorders>
              <w:top w:val="single" w:sz="4" w:space="0" w:color="auto"/>
              <w:left w:val="single" w:sz="4" w:space="0" w:color="auto"/>
              <w:bottom w:val="single" w:sz="4" w:space="0" w:color="auto"/>
              <w:right w:val="single" w:sz="4" w:space="0" w:color="auto"/>
            </w:tcBorders>
            <w:vAlign w:val="center"/>
          </w:tcPr>
          <w:p w14:paraId="77FB7268" w14:textId="77777777" w:rsidR="006C6E54" w:rsidRDefault="006C6E54" w:rsidP="004725B4">
            <w:pPr>
              <w:jc w:val="center"/>
              <w:rPr>
                <w:sz w:val="20"/>
                <w:szCs w:val="20"/>
              </w:rPr>
            </w:pPr>
          </w:p>
        </w:tc>
      </w:tr>
      <w:tr w:rsidR="0067721A" w:rsidRPr="00C00499" w14:paraId="55582789" w14:textId="77777777" w:rsidTr="004725B4">
        <w:trPr>
          <w:trHeight w:val="432"/>
        </w:trPr>
        <w:tc>
          <w:tcPr>
            <w:tcW w:w="5000" w:type="pct"/>
            <w:gridSpan w:val="7"/>
            <w:tcBorders>
              <w:top w:val="single" w:sz="4" w:space="0" w:color="auto"/>
            </w:tcBorders>
            <w:vAlign w:val="center"/>
          </w:tcPr>
          <w:p w14:paraId="39229E58" w14:textId="77777777" w:rsidR="00EC6CF7" w:rsidRDefault="00EC6CF7" w:rsidP="004725B4">
            <w:pPr>
              <w:rPr>
                <w:b/>
                <w:bCs/>
              </w:rPr>
            </w:pPr>
          </w:p>
          <w:p w14:paraId="2CC83C0D" w14:textId="77777777" w:rsidR="004725B4" w:rsidRDefault="004725B4" w:rsidP="004725B4">
            <w:pPr>
              <w:rPr>
                <w:b/>
                <w:bCs/>
              </w:rPr>
            </w:pPr>
          </w:p>
          <w:p w14:paraId="52CFD9B9" w14:textId="54A3D8FD" w:rsidR="0067721A" w:rsidRPr="00DC6C64" w:rsidRDefault="0067721A" w:rsidP="004725B4">
            <w:pPr>
              <w:ind w:left="467"/>
              <w:rPr>
                <w:b/>
                <w:bCs/>
              </w:rPr>
            </w:pPr>
            <w:r w:rsidRPr="00DC6C64">
              <w:rPr>
                <w:b/>
                <w:bCs/>
              </w:rPr>
              <w:t>Semnat:_______________ Numele, Prenumele:________________________________</w:t>
            </w:r>
            <w:r w:rsidR="00DC6C64">
              <w:rPr>
                <w:b/>
                <w:bCs/>
              </w:rPr>
              <w:t xml:space="preserve"> </w:t>
            </w:r>
            <w:r w:rsidRPr="00DC6C64">
              <w:rPr>
                <w:b/>
                <w:bCs/>
              </w:rPr>
              <w:t>În calitate de: ________________</w:t>
            </w:r>
          </w:p>
          <w:p w14:paraId="14495D32" w14:textId="77777777" w:rsidR="004725B4" w:rsidRDefault="004725B4" w:rsidP="004725B4">
            <w:pPr>
              <w:ind w:left="326" w:hanging="326"/>
              <w:rPr>
                <w:b/>
                <w:bCs/>
                <w:iCs/>
              </w:rPr>
            </w:pPr>
          </w:p>
          <w:p w14:paraId="6C8565EB" w14:textId="77777777" w:rsidR="004725B4" w:rsidRDefault="004725B4" w:rsidP="004725B4">
            <w:pPr>
              <w:ind w:left="326" w:hanging="326"/>
              <w:rPr>
                <w:b/>
                <w:bCs/>
                <w:iCs/>
              </w:rPr>
            </w:pPr>
          </w:p>
          <w:p w14:paraId="6081DE2F" w14:textId="77777777" w:rsidR="004725B4" w:rsidRDefault="004725B4" w:rsidP="004725B4">
            <w:pPr>
              <w:ind w:left="326" w:hanging="326"/>
              <w:rPr>
                <w:b/>
                <w:bCs/>
                <w:iCs/>
              </w:rPr>
            </w:pPr>
          </w:p>
          <w:p w14:paraId="5C6622F6" w14:textId="18B485E8" w:rsidR="0067721A" w:rsidRPr="00FC4BCC" w:rsidRDefault="0067721A" w:rsidP="004725B4">
            <w:pPr>
              <w:ind w:left="326" w:firstLine="141"/>
              <w:rPr>
                <w:b/>
                <w:bCs/>
                <w:iCs/>
              </w:rPr>
            </w:pPr>
            <w:r w:rsidRPr="00DC6C64">
              <w:rPr>
                <w:b/>
                <w:bCs/>
                <w:iCs/>
              </w:rPr>
              <w:t>Ofertantul: ______________________ Adresa: _____________________________________________________________</w:t>
            </w:r>
          </w:p>
        </w:tc>
      </w:tr>
    </w:tbl>
    <w:p w14:paraId="391250A0" w14:textId="77777777" w:rsidR="00F12C76" w:rsidRDefault="00F12C76" w:rsidP="00484F20">
      <w:pPr>
        <w:jc w:val="both"/>
      </w:pPr>
    </w:p>
    <w:sectPr w:rsidR="00F12C76" w:rsidSect="00B97762">
      <w:pgSz w:w="16838" w:h="11906" w:orient="landscape" w:code="9"/>
      <w:pgMar w:top="1701" w:right="1134" w:bottom="851" w:left="1134" w:header="709" w:footer="709" w:gutter="0"/>
      <w:cols w:space="708"/>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EUAlbertina-Regu">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0F7624"/>
    <w:multiLevelType w:val="hybridMultilevel"/>
    <w:tmpl w:val="11D8FF58"/>
    <w:lvl w:ilvl="0" w:tplc="63066CC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9E80572"/>
    <w:multiLevelType w:val="hybridMultilevel"/>
    <w:tmpl w:val="514AE67C"/>
    <w:lvl w:ilvl="0" w:tplc="411A0806">
      <w:numFmt w:val="bullet"/>
      <w:lvlText w:val="-"/>
      <w:lvlJc w:val="left"/>
      <w:pPr>
        <w:ind w:left="720" w:hanging="360"/>
      </w:pPr>
      <w:rPr>
        <w:rFonts w:ascii="Calibri" w:eastAsiaTheme="minorHAnsi" w:hAnsi="Calibri" w:cs="Calibri"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207970FD"/>
    <w:multiLevelType w:val="hybridMultilevel"/>
    <w:tmpl w:val="9FE0E5D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08C3698"/>
    <w:multiLevelType w:val="hybridMultilevel"/>
    <w:tmpl w:val="6A408B34"/>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5B0221A3"/>
    <w:multiLevelType w:val="hybridMultilevel"/>
    <w:tmpl w:val="386E55BC"/>
    <w:lvl w:ilvl="0" w:tplc="DF6496BC">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FCB0E53"/>
    <w:multiLevelType w:val="hybridMultilevel"/>
    <w:tmpl w:val="2EE68820"/>
    <w:lvl w:ilvl="0" w:tplc="63066CC6">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36288376">
    <w:abstractNumId w:val="4"/>
  </w:num>
  <w:num w:numId="2" w16cid:durableId="293024613">
    <w:abstractNumId w:val="3"/>
  </w:num>
  <w:num w:numId="3" w16cid:durableId="1971667759">
    <w:abstractNumId w:val="2"/>
  </w:num>
  <w:num w:numId="4" w16cid:durableId="754589309">
    <w:abstractNumId w:val="5"/>
  </w:num>
  <w:num w:numId="5" w16cid:durableId="161816551">
    <w:abstractNumId w:val="1"/>
  </w:num>
  <w:num w:numId="6" w16cid:durableId="1190530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43"/>
    <w:rsid w:val="0000734E"/>
    <w:rsid w:val="0001070C"/>
    <w:rsid w:val="000117C9"/>
    <w:rsid w:val="00013857"/>
    <w:rsid w:val="00021BF7"/>
    <w:rsid w:val="00026055"/>
    <w:rsid w:val="000347C1"/>
    <w:rsid w:val="0004189B"/>
    <w:rsid w:val="00042F17"/>
    <w:rsid w:val="000479F5"/>
    <w:rsid w:val="00060424"/>
    <w:rsid w:val="00060AAC"/>
    <w:rsid w:val="00060FDF"/>
    <w:rsid w:val="00061E19"/>
    <w:rsid w:val="00067EDE"/>
    <w:rsid w:val="00072454"/>
    <w:rsid w:val="0007512C"/>
    <w:rsid w:val="0008464F"/>
    <w:rsid w:val="00086EAC"/>
    <w:rsid w:val="0009099A"/>
    <w:rsid w:val="00090BDB"/>
    <w:rsid w:val="0009620E"/>
    <w:rsid w:val="000A2F6B"/>
    <w:rsid w:val="000B3234"/>
    <w:rsid w:val="000B3CDE"/>
    <w:rsid w:val="000C07C7"/>
    <w:rsid w:val="000C39C4"/>
    <w:rsid w:val="000C63D6"/>
    <w:rsid w:val="000D0E39"/>
    <w:rsid w:val="000D2B64"/>
    <w:rsid w:val="000D2FCD"/>
    <w:rsid w:val="000D39F6"/>
    <w:rsid w:val="000E41A3"/>
    <w:rsid w:val="000E7DBA"/>
    <w:rsid w:val="001077E3"/>
    <w:rsid w:val="00116987"/>
    <w:rsid w:val="00122246"/>
    <w:rsid w:val="00124F17"/>
    <w:rsid w:val="00131129"/>
    <w:rsid w:val="00131E31"/>
    <w:rsid w:val="0014749B"/>
    <w:rsid w:val="00151CD6"/>
    <w:rsid w:val="00154DAB"/>
    <w:rsid w:val="001665D0"/>
    <w:rsid w:val="00166CEF"/>
    <w:rsid w:val="00185794"/>
    <w:rsid w:val="00193138"/>
    <w:rsid w:val="001A0436"/>
    <w:rsid w:val="001A5E8A"/>
    <w:rsid w:val="001B187F"/>
    <w:rsid w:val="001B1EC6"/>
    <w:rsid w:val="001C036B"/>
    <w:rsid w:val="001C3DEB"/>
    <w:rsid w:val="001C58E1"/>
    <w:rsid w:val="001D0F45"/>
    <w:rsid w:val="001D262E"/>
    <w:rsid w:val="001D2657"/>
    <w:rsid w:val="001D48E5"/>
    <w:rsid w:val="001D6635"/>
    <w:rsid w:val="001E1F42"/>
    <w:rsid w:val="001E53B9"/>
    <w:rsid w:val="001F1AE4"/>
    <w:rsid w:val="001F1BD6"/>
    <w:rsid w:val="00200E14"/>
    <w:rsid w:val="002109B2"/>
    <w:rsid w:val="00212F31"/>
    <w:rsid w:val="0021557F"/>
    <w:rsid w:val="0021558A"/>
    <w:rsid w:val="00217044"/>
    <w:rsid w:val="00217231"/>
    <w:rsid w:val="00222393"/>
    <w:rsid w:val="00235478"/>
    <w:rsid w:val="00235626"/>
    <w:rsid w:val="00244AC3"/>
    <w:rsid w:val="002477A9"/>
    <w:rsid w:val="00247EE7"/>
    <w:rsid w:val="00247FF6"/>
    <w:rsid w:val="00252622"/>
    <w:rsid w:val="0025559C"/>
    <w:rsid w:val="0025579B"/>
    <w:rsid w:val="00255DBD"/>
    <w:rsid w:val="002623CB"/>
    <w:rsid w:val="002631EC"/>
    <w:rsid w:val="00271B52"/>
    <w:rsid w:val="00271CC5"/>
    <w:rsid w:val="002720DB"/>
    <w:rsid w:val="00280C3D"/>
    <w:rsid w:val="0028158E"/>
    <w:rsid w:val="00282E8C"/>
    <w:rsid w:val="00291902"/>
    <w:rsid w:val="002922EB"/>
    <w:rsid w:val="002948D1"/>
    <w:rsid w:val="00296DE6"/>
    <w:rsid w:val="00296F55"/>
    <w:rsid w:val="00296FAE"/>
    <w:rsid w:val="002A03D3"/>
    <w:rsid w:val="002B5E5A"/>
    <w:rsid w:val="002C05CC"/>
    <w:rsid w:val="002D5B50"/>
    <w:rsid w:val="002D5CE4"/>
    <w:rsid w:val="002E348B"/>
    <w:rsid w:val="002F0B90"/>
    <w:rsid w:val="002F19F8"/>
    <w:rsid w:val="003008B1"/>
    <w:rsid w:val="00302636"/>
    <w:rsid w:val="0031054C"/>
    <w:rsid w:val="00312707"/>
    <w:rsid w:val="003127F5"/>
    <w:rsid w:val="003158C1"/>
    <w:rsid w:val="0031695F"/>
    <w:rsid w:val="003238B3"/>
    <w:rsid w:val="003243CE"/>
    <w:rsid w:val="00324FDF"/>
    <w:rsid w:val="00326714"/>
    <w:rsid w:val="00326A99"/>
    <w:rsid w:val="0032739F"/>
    <w:rsid w:val="00331535"/>
    <w:rsid w:val="0033231D"/>
    <w:rsid w:val="003349AA"/>
    <w:rsid w:val="0033532A"/>
    <w:rsid w:val="00337ACF"/>
    <w:rsid w:val="0034217B"/>
    <w:rsid w:val="003467A4"/>
    <w:rsid w:val="00351BE8"/>
    <w:rsid w:val="0035294F"/>
    <w:rsid w:val="003543FA"/>
    <w:rsid w:val="00362882"/>
    <w:rsid w:val="00377D4B"/>
    <w:rsid w:val="003814A6"/>
    <w:rsid w:val="003932C0"/>
    <w:rsid w:val="00393AF5"/>
    <w:rsid w:val="00394597"/>
    <w:rsid w:val="003A521C"/>
    <w:rsid w:val="003A660A"/>
    <w:rsid w:val="003B1487"/>
    <w:rsid w:val="003C23ED"/>
    <w:rsid w:val="003C3617"/>
    <w:rsid w:val="003C6A4B"/>
    <w:rsid w:val="003C759C"/>
    <w:rsid w:val="003D042D"/>
    <w:rsid w:val="003D19AC"/>
    <w:rsid w:val="003D1DAE"/>
    <w:rsid w:val="003D40E2"/>
    <w:rsid w:val="003E1F56"/>
    <w:rsid w:val="003E2D5E"/>
    <w:rsid w:val="003E54FF"/>
    <w:rsid w:val="003F1F51"/>
    <w:rsid w:val="003F2F87"/>
    <w:rsid w:val="004048D2"/>
    <w:rsid w:val="00407395"/>
    <w:rsid w:val="00407B3F"/>
    <w:rsid w:val="00412A10"/>
    <w:rsid w:val="00422008"/>
    <w:rsid w:val="00434198"/>
    <w:rsid w:val="00444B23"/>
    <w:rsid w:val="00451883"/>
    <w:rsid w:val="00451DEA"/>
    <w:rsid w:val="0045213E"/>
    <w:rsid w:val="004537C6"/>
    <w:rsid w:val="00462450"/>
    <w:rsid w:val="00462DB9"/>
    <w:rsid w:val="004637D2"/>
    <w:rsid w:val="0047256F"/>
    <w:rsid w:val="004725B4"/>
    <w:rsid w:val="00473AE4"/>
    <w:rsid w:val="004768E9"/>
    <w:rsid w:val="00484C98"/>
    <w:rsid w:val="00484F20"/>
    <w:rsid w:val="004857F6"/>
    <w:rsid w:val="00485B46"/>
    <w:rsid w:val="00486DCE"/>
    <w:rsid w:val="0048755B"/>
    <w:rsid w:val="00491F1E"/>
    <w:rsid w:val="004936D2"/>
    <w:rsid w:val="00494640"/>
    <w:rsid w:val="00494C51"/>
    <w:rsid w:val="00495D74"/>
    <w:rsid w:val="004A2184"/>
    <w:rsid w:val="004A74EF"/>
    <w:rsid w:val="004B196A"/>
    <w:rsid w:val="004B7F52"/>
    <w:rsid w:val="004D3762"/>
    <w:rsid w:val="004D3EB3"/>
    <w:rsid w:val="004D47B2"/>
    <w:rsid w:val="004E61D6"/>
    <w:rsid w:val="004E667F"/>
    <w:rsid w:val="004F422E"/>
    <w:rsid w:val="004F5FB3"/>
    <w:rsid w:val="00507813"/>
    <w:rsid w:val="0051038E"/>
    <w:rsid w:val="0051119A"/>
    <w:rsid w:val="00511776"/>
    <w:rsid w:val="005143AC"/>
    <w:rsid w:val="00514B15"/>
    <w:rsid w:val="00523738"/>
    <w:rsid w:val="00531F4A"/>
    <w:rsid w:val="00532ECA"/>
    <w:rsid w:val="0054233B"/>
    <w:rsid w:val="00542955"/>
    <w:rsid w:val="00547001"/>
    <w:rsid w:val="0054778B"/>
    <w:rsid w:val="00547AB7"/>
    <w:rsid w:val="00550F27"/>
    <w:rsid w:val="00561440"/>
    <w:rsid w:val="00562DBF"/>
    <w:rsid w:val="005656DA"/>
    <w:rsid w:val="00567F12"/>
    <w:rsid w:val="00570EF2"/>
    <w:rsid w:val="00582BED"/>
    <w:rsid w:val="005831EC"/>
    <w:rsid w:val="00583233"/>
    <w:rsid w:val="0058548D"/>
    <w:rsid w:val="00585EBA"/>
    <w:rsid w:val="00586688"/>
    <w:rsid w:val="00586B07"/>
    <w:rsid w:val="0059005F"/>
    <w:rsid w:val="00594649"/>
    <w:rsid w:val="00595377"/>
    <w:rsid w:val="0059718D"/>
    <w:rsid w:val="005A2F41"/>
    <w:rsid w:val="005A61BA"/>
    <w:rsid w:val="005A6B25"/>
    <w:rsid w:val="005B160E"/>
    <w:rsid w:val="005B1F08"/>
    <w:rsid w:val="005B5BD4"/>
    <w:rsid w:val="005C1962"/>
    <w:rsid w:val="005C6ED1"/>
    <w:rsid w:val="005F1160"/>
    <w:rsid w:val="005F3601"/>
    <w:rsid w:val="005F4F2A"/>
    <w:rsid w:val="00605EFB"/>
    <w:rsid w:val="00617194"/>
    <w:rsid w:val="006205F3"/>
    <w:rsid w:val="00623ED9"/>
    <w:rsid w:val="00637D02"/>
    <w:rsid w:val="00640DC7"/>
    <w:rsid w:val="0064323B"/>
    <w:rsid w:val="00662BA8"/>
    <w:rsid w:val="00672026"/>
    <w:rsid w:val="0067291E"/>
    <w:rsid w:val="0067721A"/>
    <w:rsid w:val="00680DD2"/>
    <w:rsid w:val="006A4AE5"/>
    <w:rsid w:val="006A715D"/>
    <w:rsid w:val="006B2D86"/>
    <w:rsid w:val="006B4CF5"/>
    <w:rsid w:val="006B69CF"/>
    <w:rsid w:val="006C0B77"/>
    <w:rsid w:val="006C4BAB"/>
    <w:rsid w:val="006C6E54"/>
    <w:rsid w:val="006C71D0"/>
    <w:rsid w:val="006C7B64"/>
    <w:rsid w:val="006D1520"/>
    <w:rsid w:val="006D277B"/>
    <w:rsid w:val="006D736A"/>
    <w:rsid w:val="006D77E2"/>
    <w:rsid w:val="006E6DA9"/>
    <w:rsid w:val="006F172C"/>
    <w:rsid w:val="006F3C71"/>
    <w:rsid w:val="006F711D"/>
    <w:rsid w:val="00700793"/>
    <w:rsid w:val="00714A09"/>
    <w:rsid w:val="00714F6F"/>
    <w:rsid w:val="00716EB3"/>
    <w:rsid w:val="0072559E"/>
    <w:rsid w:val="0073344A"/>
    <w:rsid w:val="0074430E"/>
    <w:rsid w:val="00744620"/>
    <w:rsid w:val="0074547A"/>
    <w:rsid w:val="00746326"/>
    <w:rsid w:val="00752CEC"/>
    <w:rsid w:val="007537A2"/>
    <w:rsid w:val="00763017"/>
    <w:rsid w:val="00764B35"/>
    <w:rsid w:val="0076645B"/>
    <w:rsid w:val="00775230"/>
    <w:rsid w:val="00776926"/>
    <w:rsid w:val="00777B91"/>
    <w:rsid w:val="00781D3E"/>
    <w:rsid w:val="00785E8F"/>
    <w:rsid w:val="00790374"/>
    <w:rsid w:val="007915DD"/>
    <w:rsid w:val="00792137"/>
    <w:rsid w:val="0079541B"/>
    <w:rsid w:val="007A3A62"/>
    <w:rsid w:val="007A3D67"/>
    <w:rsid w:val="007A42F8"/>
    <w:rsid w:val="007A4D7E"/>
    <w:rsid w:val="007B3E92"/>
    <w:rsid w:val="007B73E2"/>
    <w:rsid w:val="007B7733"/>
    <w:rsid w:val="007C0F33"/>
    <w:rsid w:val="007C10D0"/>
    <w:rsid w:val="007D37EA"/>
    <w:rsid w:val="007D7502"/>
    <w:rsid w:val="007E04F7"/>
    <w:rsid w:val="007E2642"/>
    <w:rsid w:val="007E5E98"/>
    <w:rsid w:val="007F354E"/>
    <w:rsid w:val="007F71CE"/>
    <w:rsid w:val="007F75BC"/>
    <w:rsid w:val="007F79A9"/>
    <w:rsid w:val="00802ADA"/>
    <w:rsid w:val="0080523A"/>
    <w:rsid w:val="0080764F"/>
    <w:rsid w:val="00812033"/>
    <w:rsid w:val="00813179"/>
    <w:rsid w:val="0081427E"/>
    <w:rsid w:val="008157D0"/>
    <w:rsid w:val="00815A9E"/>
    <w:rsid w:val="00820D99"/>
    <w:rsid w:val="0082356A"/>
    <w:rsid w:val="00823A8F"/>
    <w:rsid w:val="008242FF"/>
    <w:rsid w:val="00845CB2"/>
    <w:rsid w:val="00847F69"/>
    <w:rsid w:val="008515A0"/>
    <w:rsid w:val="008537DC"/>
    <w:rsid w:val="00863E19"/>
    <w:rsid w:val="00866599"/>
    <w:rsid w:val="00867767"/>
    <w:rsid w:val="00870751"/>
    <w:rsid w:val="00871C99"/>
    <w:rsid w:val="00875AF2"/>
    <w:rsid w:val="008766D6"/>
    <w:rsid w:val="00876973"/>
    <w:rsid w:val="00876A38"/>
    <w:rsid w:val="00882F8C"/>
    <w:rsid w:val="0088382B"/>
    <w:rsid w:val="00890A9B"/>
    <w:rsid w:val="00891026"/>
    <w:rsid w:val="008A3593"/>
    <w:rsid w:val="008A5B6F"/>
    <w:rsid w:val="008B05D9"/>
    <w:rsid w:val="008B3ED7"/>
    <w:rsid w:val="008B4C85"/>
    <w:rsid w:val="008C0ED4"/>
    <w:rsid w:val="008C639A"/>
    <w:rsid w:val="008D28D4"/>
    <w:rsid w:val="008E6149"/>
    <w:rsid w:val="008E62C7"/>
    <w:rsid w:val="008E7DF8"/>
    <w:rsid w:val="008F3666"/>
    <w:rsid w:val="0090101E"/>
    <w:rsid w:val="00912032"/>
    <w:rsid w:val="00917305"/>
    <w:rsid w:val="00922C48"/>
    <w:rsid w:val="009253C8"/>
    <w:rsid w:val="0093258C"/>
    <w:rsid w:val="00934030"/>
    <w:rsid w:val="009340C5"/>
    <w:rsid w:val="00940F94"/>
    <w:rsid w:val="00943C63"/>
    <w:rsid w:val="00943FB7"/>
    <w:rsid w:val="00953CCE"/>
    <w:rsid w:val="0095575A"/>
    <w:rsid w:val="00965CF1"/>
    <w:rsid w:val="00972A80"/>
    <w:rsid w:val="00974AF2"/>
    <w:rsid w:val="00986610"/>
    <w:rsid w:val="00991F64"/>
    <w:rsid w:val="00994C02"/>
    <w:rsid w:val="009A06C0"/>
    <w:rsid w:val="009A0D88"/>
    <w:rsid w:val="009A4DEF"/>
    <w:rsid w:val="009A6526"/>
    <w:rsid w:val="009B497B"/>
    <w:rsid w:val="009B5B18"/>
    <w:rsid w:val="009C649C"/>
    <w:rsid w:val="009D6159"/>
    <w:rsid w:val="009D681D"/>
    <w:rsid w:val="009E12A9"/>
    <w:rsid w:val="009F59A0"/>
    <w:rsid w:val="009F5CDD"/>
    <w:rsid w:val="009F65DD"/>
    <w:rsid w:val="00A003E3"/>
    <w:rsid w:val="00A14B12"/>
    <w:rsid w:val="00A1509E"/>
    <w:rsid w:val="00A22E15"/>
    <w:rsid w:val="00A23BBD"/>
    <w:rsid w:val="00A23D8F"/>
    <w:rsid w:val="00A27678"/>
    <w:rsid w:val="00A35B2C"/>
    <w:rsid w:val="00A40C39"/>
    <w:rsid w:val="00A50DCF"/>
    <w:rsid w:val="00A534CB"/>
    <w:rsid w:val="00A54277"/>
    <w:rsid w:val="00A57D1B"/>
    <w:rsid w:val="00A67CCD"/>
    <w:rsid w:val="00A72797"/>
    <w:rsid w:val="00A759C4"/>
    <w:rsid w:val="00A767CC"/>
    <w:rsid w:val="00A77677"/>
    <w:rsid w:val="00A77C03"/>
    <w:rsid w:val="00A84A3B"/>
    <w:rsid w:val="00A86716"/>
    <w:rsid w:val="00A96E96"/>
    <w:rsid w:val="00AA0D9B"/>
    <w:rsid w:val="00AA0DC1"/>
    <w:rsid w:val="00AA63EE"/>
    <w:rsid w:val="00AB03EE"/>
    <w:rsid w:val="00AB7343"/>
    <w:rsid w:val="00AB7E92"/>
    <w:rsid w:val="00AC2FD7"/>
    <w:rsid w:val="00AC3895"/>
    <w:rsid w:val="00AC5830"/>
    <w:rsid w:val="00AE0AFC"/>
    <w:rsid w:val="00AE2AB4"/>
    <w:rsid w:val="00AE5FA9"/>
    <w:rsid w:val="00AE6C19"/>
    <w:rsid w:val="00AE6ED1"/>
    <w:rsid w:val="00AF319D"/>
    <w:rsid w:val="00B0605F"/>
    <w:rsid w:val="00B069A0"/>
    <w:rsid w:val="00B104F8"/>
    <w:rsid w:val="00B1676F"/>
    <w:rsid w:val="00B24778"/>
    <w:rsid w:val="00B30783"/>
    <w:rsid w:val="00B31E42"/>
    <w:rsid w:val="00B32628"/>
    <w:rsid w:val="00B34034"/>
    <w:rsid w:val="00B4206E"/>
    <w:rsid w:val="00B4249E"/>
    <w:rsid w:val="00B42601"/>
    <w:rsid w:val="00B4388D"/>
    <w:rsid w:val="00B46F95"/>
    <w:rsid w:val="00B517F9"/>
    <w:rsid w:val="00B51A7E"/>
    <w:rsid w:val="00B52B2C"/>
    <w:rsid w:val="00B56069"/>
    <w:rsid w:val="00B570E7"/>
    <w:rsid w:val="00B64F50"/>
    <w:rsid w:val="00B64FBE"/>
    <w:rsid w:val="00B6668C"/>
    <w:rsid w:val="00B703A2"/>
    <w:rsid w:val="00B71C4D"/>
    <w:rsid w:val="00B7326A"/>
    <w:rsid w:val="00B846C4"/>
    <w:rsid w:val="00B86969"/>
    <w:rsid w:val="00B86F93"/>
    <w:rsid w:val="00B915B7"/>
    <w:rsid w:val="00B97762"/>
    <w:rsid w:val="00BA02CF"/>
    <w:rsid w:val="00BA0EC2"/>
    <w:rsid w:val="00BA2E10"/>
    <w:rsid w:val="00BA4E6C"/>
    <w:rsid w:val="00BC1D51"/>
    <w:rsid w:val="00BC281E"/>
    <w:rsid w:val="00BC31F1"/>
    <w:rsid w:val="00BD2453"/>
    <w:rsid w:val="00BD4EB1"/>
    <w:rsid w:val="00BD67A3"/>
    <w:rsid w:val="00BE350D"/>
    <w:rsid w:val="00C030C8"/>
    <w:rsid w:val="00C04CF5"/>
    <w:rsid w:val="00C05ABA"/>
    <w:rsid w:val="00C213F5"/>
    <w:rsid w:val="00C215BC"/>
    <w:rsid w:val="00C22F47"/>
    <w:rsid w:val="00C235D3"/>
    <w:rsid w:val="00C35B7E"/>
    <w:rsid w:val="00C36613"/>
    <w:rsid w:val="00C37659"/>
    <w:rsid w:val="00C453CC"/>
    <w:rsid w:val="00C45B9F"/>
    <w:rsid w:val="00C51950"/>
    <w:rsid w:val="00C53B44"/>
    <w:rsid w:val="00C540ED"/>
    <w:rsid w:val="00C57A78"/>
    <w:rsid w:val="00C61113"/>
    <w:rsid w:val="00C61473"/>
    <w:rsid w:val="00C644E5"/>
    <w:rsid w:val="00C709C7"/>
    <w:rsid w:val="00C77E62"/>
    <w:rsid w:val="00C925B2"/>
    <w:rsid w:val="00CA475B"/>
    <w:rsid w:val="00CA60CC"/>
    <w:rsid w:val="00CB77BF"/>
    <w:rsid w:val="00CC3BF5"/>
    <w:rsid w:val="00CC5EFD"/>
    <w:rsid w:val="00CD1883"/>
    <w:rsid w:val="00CD4184"/>
    <w:rsid w:val="00CD5987"/>
    <w:rsid w:val="00CD6589"/>
    <w:rsid w:val="00CD7E10"/>
    <w:rsid w:val="00CE2C66"/>
    <w:rsid w:val="00CF315B"/>
    <w:rsid w:val="00CF42DF"/>
    <w:rsid w:val="00CF430B"/>
    <w:rsid w:val="00CF6616"/>
    <w:rsid w:val="00CF7F19"/>
    <w:rsid w:val="00D25048"/>
    <w:rsid w:val="00D25980"/>
    <w:rsid w:val="00D35000"/>
    <w:rsid w:val="00D35F0F"/>
    <w:rsid w:val="00D4240A"/>
    <w:rsid w:val="00D52F3E"/>
    <w:rsid w:val="00D5485F"/>
    <w:rsid w:val="00D6254A"/>
    <w:rsid w:val="00D66A82"/>
    <w:rsid w:val="00D704D6"/>
    <w:rsid w:val="00D71454"/>
    <w:rsid w:val="00D85334"/>
    <w:rsid w:val="00D912FD"/>
    <w:rsid w:val="00D92509"/>
    <w:rsid w:val="00D92649"/>
    <w:rsid w:val="00D93368"/>
    <w:rsid w:val="00D93521"/>
    <w:rsid w:val="00D95C5A"/>
    <w:rsid w:val="00D96EE9"/>
    <w:rsid w:val="00DA12F9"/>
    <w:rsid w:val="00DA203A"/>
    <w:rsid w:val="00DA310A"/>
    <w:rsid w:val="00DB4C24"/>
    <w:rsid w:val="00DB4FD0"/>
    <w:rsid w:val="00DB5E37"/>
    <w:rsid w:val="00DC0C57"/>
    <w:rsid w:val="00DC2B06"/>
    <w:rsid w:val="00DC3510"/>
    <w:rsid w:val="00DC6C64"/>
    <w:rsid w:val="00DC7B11"/>
    <w:rsid w:val="00DD1D9B"/>
    <w:rsid w:val="00DD6D01"/>
    <w:rsid w:val="00DE011A"/>
    <w:rsid w:val="00DE41CA"/>
    <w:rsid w:val="00DE781C"/>
    <w:rsid w:val="00E0029F"/>
    <w:rsid w:val="00E00C7F"/>
    <w:rsid w:val="00E00CAD"/>
    <w:rsid w:val="00E10129"/>
    <w:rsid w:val="00E12A79"/>
    <w:rsid w:val="00E17178"/>
    <w:rsid w:val="00E23297"/>
    <w:rsid w:val="00E2481F"/>
    <w:rsid w:val="00E2496B"/>
    <w:rsid w:val="00E41D78"/>
    <w:rsid w:val="00E433D7"/>
    <w:rsid w:val="00E46EF8"/>
    <w:rsid w:val="00E5001F"/>
    <w:rsid w:val="00E500D7"/>
    <w:rsid w:val="00E529C6"/>
    <w:rsid w:val="00E54946"/>
    <w:rsid w:val="00E57B1E"/>
    <w:rsid w:val="00E6134E"/>
    <w:rsid w:val="00E74321"/>
    <w:rsid w:val="00E77423"/>
    <w:rsid w:val="00E83172"/>
    <w:rsid w:val="00E85468"/>
    <w:rsid w:val="00E94E34"/>
    <w:rsid w:val="00E957C6"/>
    <w:rsid w:val="00E96863"/>
    <w:rsid w:val="00EA0E80"/>
    <w:rsid w:val="00EA3219"/>
    <w:rsid w:val="00EA59DF"/>
    <w:rsid w:val="00EB6F93"/>
    <w:rsid w:val="00EC0062"/>
    <w:rsid w:val="00EC2F26"/>
    <w:rsid w:val="00EC6CF7"/>
    <w:rsid w:val="00ED00DA"/>
    <w:rsid w:val="00ED0816"/>
    <w:rsid w:val="00ED23F6"/>
    <w:rsid w:val="00ED2945"/>
    <w:rsid w:val="00ED74BC"/>
    <w:rsid w:val="00EE06E8"/>
    <w:rsid w:val="00EE4070"/>
    <w:rsid w:val="00EF6BF5"/>
    <w:rsid w:val="00EF6E07"/>
    <w:rsid w:val="00F056A2"/>
    <w:rsid w:val="00F066DB"/>
    <w:rsid w:val="00F07208"/>
    <w:rsid w:val="00F12C76"/>
    <w:rsid w:val="00F14052"/>
    <w:rsid w:val="00F21DA5"/>
    <w:rsid w:val="00F22797"/>
    <w:rsid w:val="00F22C91"/>
    <w:rsid w:val="00F357E3"/>
    <w:rsid w:val="00F36B27"/>
    <w:rsid w:val="00F41CB9"/>
    <w:rsid w:val="00F536B1"/>
    <w:rsid w:val="00F54282"/>
    <w:rsid w:val="00F56D5E"/>
    <w:rsid w:val="00F57CFB"/>
    <w:rsid w:val="00F6648D"/>
    <w:rsid w:val="00F66622"/>
    <w:rsid w:val="00F67FE2"/>
    <w:rsid w:val="00F73645"/>
    <w:rsid w:val="00F741C1"/>
    <w:rsid w:val="00F8111E"/>
    <w:rsid w:val="00F94E07"/>
    <w:rsid w:val="00F97BEB"/>
    <w:rsid w:val="00FA380B"/>
    <w:rsid w:val="00FA5201"/>
    <w:rsid w:val="00FB2898"/>
    <w:rsid w:val="00FB3555"/>
    <w:rsid w:val="00FC4BCC"/>
    <w:rsid w:val="00FC5EDC"/>
    <w:rsid w:val="00FD644C"/>
    <w:rsid w:val="00FE00D7"/>
    <w:rsid w:val="00FE25E8"/>
    <w:rsid w:val="00FE5D6B"/>
    <w:rsid w:val="00FE5E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96B130"/>
  <w15:chartTrackingRefBased/>
  <w15:docId w15:val="{712A055D-17A9-4736-B252-DC8E9E3CB0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96DE6"/>
    <w:pPr>
      <w:spacing w:after="0" w:line="240" w:lineRule="auto"/>
    </w:pPr>
    <w:rPr>
      <w:rFonts w:ascii="Times New Roman" w:eastAsia="SimSun" w:hAnsi="Times New Roman" w:cs="Times New Roman"/>
      <w:kern w:val="0"/>
      <w:sz w:val="24"/>
      <w:szCs w:val="24"/>
      <w:lang w:val="ro-RO"/>
      <w14:ligatures w14:val="none"/>
    </w:rPr>
  </w:style>
  <w:style w:type="paragraph" w:styleId="2">
    <w:name w:val="heading 2"/>
    <w:basedOn w:val="a"/>
    <w:next w:val="a"/>
    <w:link w:val="20"/>
    <w:uiPriority w:val="9"/>
    <w:unhideWhenUsed/>
    <w:qFormat/>
    <w:rsid w:val="00BA4E6C"/>
    <w:pPr>
      <w:keepNext/>
      <w:keepLines/>
      <w:spacing w:before="200"/>
      <w:outlineLvl w:val="1"/>
    </w:pPr>
    <w:rPr>
      <w:rFonts w:asciiTheme="majorHAnsi" w:eastAsiaTheme="majorEastAsia" w:hAnsiTheme="majorHAns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BA4E6C"/>
    <w:rPr>
      <w:rFonts w:asciiTheme="majorHAnsi" w:eastAsiaTheme="majorEastAsia" w:hAnsiTheme="majorHAnsi" w:cs="Times New Roman"/>
      <w:b/>
      <w:bCs/>
      <w:noProof/>
      <w:color w:val="4472C4" w:themeColor="accent1"/>
      <w:kern w:val="0"/>
      <w:sz w:val="26"/>
      <w:szCs w:val="26"/>
      <w:lang w:val="ro-RO"/>
      <w14:ligatures w14:val="none"/>
    </w:rPr>
  </w:style>
  <w:style w:type="character" w:customStyle="1" w:styleId="FontStyle20">
    <w:name w:val="Font Style20"/>
    <w:rsid w:val="00185794"/>
    <w:rPr>
      <w:rFonts w:ascii="Arial" w:hAnsi="Arial" w:cs="Arial" w:hint="default"/>
      <w:sz w:val="18"/>
      <w:szCs w:val="18"/>
    </w:rPr>
  </w:style>
  <w:style w:type="character" w:customStyle="1" w:styleId="fontstyle01">
    <w:name w:val="fontstyle01"/>
    <w:rsid w:val="00185794"/>
    <w:rPr>
      <w:rFonts w:ascii="EUAlbertina-Regu" w:hAnsi="EUAlbertina-Regu" w:hint="default"/>
      <w:b w:val="0"/>
      <w:bCs w:val="0"/>
      <w:i w:val="0"/>
      <w:iCs w:val="0"/>
      <w:color w:val="000000"/>
      <w:sz w:val="20"/>
      <w:szCs w:val="20"/>
    </w:rPr>
  </w:style>
  <w:style w:type="paragraph" w:customStyle="1" w:styleId="NormalSpecsTitle">
    <w:name w:val="Normal Specs Title"/>
    <w:basedOn w:val="a"/>
    <w:next w:val="a"/>
    <w:rsid w:val="00507813"/>
    <w:pPr>
      <w:spacing w:before="240" w:after="120"/>
    </w:pPr>
    <w:rPr>
      <w:rFonts w:ascii="Arial" w:eastAsia="Times New Roman" w:hAnsi="Arial"/>
      <w:b/>
      <w:sz w:val="22"/>
      <w:szCs w:val="20"/>
      <w:lang w:val="en-GB" w:eastAsia="da-DK"/>
    </w:rPr>
  </w:style>
  <w:style w:type="paragraph" w:customStyle="1" w:styleId="NormalSpecs">
    <w:name w:val="Normal Specs"/>
    <w:basedOn w:val="a"/>
    <w:rsid w:val="00507813"/>
    <w:pPr>
      <w:spacing w:after="120"/>
    </w:pPr>
    <w:rPr>
      <w:rFonts w:ascii="Arial" w:eastAsia="Times New Roman" w:hAnsi="Arial"/>
      <w:sz w:val="22"/>
      <w:szCs w:val="20"/>
      <w:lang w:val="en-GB" w:eastAsia="da-DK"/>
    </w:rPr>
  </w:style>
  <w:style w:type="paragraph" w:styleId="a3">
    <w:name w:val="Body Text Indent"/>
    <w:basedOn w:val="a"/>
    <w:link w:val="a4"/>
    <w:rsid w:val="00E2496B"/>
    <w:pPr>
      <w:ind w:left="1418" w:hanging="1418"/>
    </w:pPr>
    <w:rPr>
      <w:rFonts w:ascii="Arial" w:eastAsia="Times New Roman" w:hAnsi="Arial"/>
      <w:szCs w:val="20"/>
      <w:lang w:val="de-DE" w:eastAsia="da-DK"/>
    </w:rPr>
  </w:style>
  <w:style w:type="character" w:customStyle="1" w:styleId="a4">
    <w:name w:val="Основной текст с отступом Знак"/>
    <w:basedOn w:val="a0"/>
    <w:link w:val="a3"/>
    <w:rsid w:val="00E2496B"/>
    <w:rPr>
      <w:rFonts w:ascii="Arial" w:eastAsia="Times New Roman" w:hAnsi="Arial" w:cs="Times New Roman"/>
      <w:kern w:val="0"/>
      <w:sz w:val="24"/>
      <w:szCs w:val="20"/>
      <w:lang w:val="de-DE" w:eastAsia="da-DK"/>
      <w14:ligatures w14:val="none"/>
    </w:rPr>
  </w:style>
  <w:style w:type="paragraph" w:styleId="a5">
    <w:name w:val="Body Text"/>
    <w:basedOn w:val="a"/>
    <w:link w:val="a6"/>
    <w:unhideWhenUsed/>
    <w:rsid w:val="00D92649"/>
    <w:pPr>
      <w:spacing w:after="120"/>
    </w:pPr>
  </w:style>
  <w:style w:type="character" w:customStyle="1" w:styleId="a6">
    <w:name w:val="Основной текст Знак"/>
    <w:basedOn w:val="a0"/>
    <w:link w:val="a5"/>
    <w:uiPriority w:val="99"/>
    <w:semiHidden/>
    <w:rsid w:val="00D92649"/>
    <w:rPr>
      <w:rFonts w:ascii="Times New Roman" w:eastAsia="SimSun" w:hAnsi="Times New Roman" w:cs="Times New Roman"/>
      <w:noProof/>
      <w:kern w:val="0"/>
      <w:sz w:val="24"/>
      <w:szCs w:val="24"/>
      <w:lang w:val="ro-RO"/>
      <w14:ligatures w14:val="none"/>
    </w:rPr>
  </w:style>
  <w:style w:type="paragraph" w:styleId="a7">
    <w:name w:val="Body Text First Indent"/>
    <w:basedOn w:val="a5"/>
    <w:link w:val="a8"/>
    <w:uiPriority w:val="99"/>
    <w:semiHidden/>
    <w:unhideWhenUsed/>
    <w:rsid w:val="00D92649"/>
    <w:pPr>
      <w:spacing w:after="0"/>
      <w:ind w:firstLine="360"/>
    </w:pPr>
  </w:style>
  <w:style w:type="character" w:customStyle="1" w:styleId="a8">
    <w:name w:val="Красная строка Знак"/>
    <w:basedOn w:val="a6"/>
    <w:link w:val="a7"/>
    <w:uiPriority w:val="99"/>
    <w:semiHidden/>
    <w:rsid w:val="00D92649"/>
    <w:rPr>
      <w:rFonts w:ascii="Times New Roman" w:eastAsia="SimSun" w:hAnsi="Times New Roman" w:cs="Times New Roman"/>
      <w:noProof/>
      <w:kern w:val="0"/>
      <w:sz w:val="24"/>
      <w:szCs w:val="24"/>
      <w:lang w:val="ro-RO"/>
      <w14:ligatures w14:val="none"/>
    </w:rPr>
  </w:style>
  <w:style w:type="paragraph" w:styleId="a9">
    <w:name w:val="Title"/>
    <w:basedOn w:val="a"/>
    <w:link w:val="aa"/>
    <w:qFormat/>
    <w:rsid w:val="00D92649"/>
    <w:pPr>
      <w:jc w:val="center"/>
    </w:pPr>
    <w:rPr>
      <w:rFonts w:ascii="Verdana" w:eastAsia="Times New Roman" w:hAnsi="Verdana"/>
      <w:b/>
      <w:szCs w:val="20"/>
      <w:lang w:val="sl-SI" w:eastAsia="da-DK"/>
    </w:rPr>
  </w:style>
  <w:style w:type="character" w:customStyle="1" w:styleId="aa">
    <w:name w:val="Заголовок Знак"/>
    <w:basedOn w:val="a0"/>
    <w:link w:val="a9"/>
    <w:rsid w:val="00D92649"/>
    <w:rPr>
      <w:rFonts w:ascii="Verdana" w:eastAsia="Times New Roman" w:hAnsi="Verdana" w:cs="Times New Roman"/>
      <w:b/>
      <w:kern w:val="0"/>
      <w:sz w:val="24"/>
      <w:szCs w:val="20"/>
      <w:lang w:val="sl-SI" w:eastAsia="da-DK"/>
      <w14:ligatures w14:val="none"/>
    </w:rPr>
  </w:style>
  <w:style w:type="character" w:styleId="ab">
    <w:name w:val="Hyperlink"/>
    <w:rsid w:val="00D92649"/>
    <w:rPr>
      <w:color w:val="0000FF"/>
      <w:u w:val="single"/>
    </w:rPr>
  </w:style>
  <w:style w:type="character" w:styleId="HTML">
    <w:name w:val="HTML Typewriter"/>
    <w:rsid w:val="00D92649"/>
    <w:rPr>
      <w:rFonts w:ascii="Courier New" w:eastAsia="Times New Roman" w:hAnsi="Courier New" w:cs="Courier New"/>
      <w:sz w:val="20"/>
      <w:szCs w:val="20"/>
    </w:rPr>
  </w:style>
  <w:style w:type="paragraph" w:styleId="ac">
    <w:name w:val="List Continue"/>
    <w:basedOn w:val="a"/>
    <w:rsid w:val="00D92649"/>
    <w:pPr>
      <w:spacing w:after="120"/>
      <w:ind w:left="283"/>
    </w:pPr>
    <w:rPr>
      <w:rFonts w:eastAsia="Times New Roman"/>
      <w:szCs w:val="20"/>
      <w:lang w:val="en-GB" w:eastAsia="da-DK"/>
    </w:rPr>
  </w:style>
  <w:style w:type="character" w:styleId="ad">
    <w:name w:val="annotation reference"/>
    <w:semiHidden/>
    <w:rsid w:val="00D92649"/>
    <w:rPr>
      <w:sz w:val="16"/>
      <w:szCs w:val="16"/>
    </w:rPr>
  </w:style>
  <w:style w:type="paragraph" w:styleId="ae">
    <w:name w:val="header"/>
    <w:basedOn w:val="a"/>
    <w:link w:val="af"/>
    <w:rsid w:val="00DD6D01"/>
    <w:pPr>
      <w:tabs>
        <w:tab w:val="center" w:pos="4677"/>
        <w:tab w:val="right" w:pos="9355"/>
      </w:tabs>
    </w:pPr>
    <w:rPr>
      <w:rFonts w:eastAsia="Times New Roman"/>
      <w:szCs w:val="20"/>
      <w:lang w:val="en-GB" w:eastAsia="da-DK"/>
    </w:rPr>
  </w:style>
  <w:style w:type="character" w:customStyle="1" w:styleId="af">
    <w:name w:val="Верхний колонтитул Знак"/>
    <w:basedOn w:val="a0"/>
    <w:link w:val="ae"/>
    <w:rsid w:val="00DD6D01"/>
    <w:rPr>
      <w:rFonts w:ascii="Times New Roman" w:eastAsia="Times New Roman" w:hAnsi="Times New Roman" w:cs="Times New Roman"/>
      <w:kern w:val="0"/>
      <w:sz w:val="24"/>
      <w:szCs w:val="20"/>
      <w:lang w:val="en-GB" w:eastAsia="da-DK"/>
      <w14:ligatures w14:val="none"/>
    </w:rPr>
  </w:style>
  <w:style w:type="table" w:customStyle="1" w:styleId="GrilTabel2">
    <w:name w:val="Grilă Tabel2"/>
    <w:basedOn w:val="a1"/>
    <w:rsid w:val="006D1520"/>
    <w:pPr>
      <w:spacing w:after="0" w:line="240" w:lineRule="auto"/>
      <w:ind w:firstLine="709"/>
      <w:jc w:val="both"/>
    </w:pPr>
    <w:rPr>
      <w:rFonts w:ascii="Times New Roman" w:eastAsia="Times New Roman" w:hAnsi="Times New Roman" w:cs="Times New Roman"/>
      <w:kern w:val="0"/>
      <w:sz w:val="20"/>
      <w:szCs w:val="2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0">
    <w:name w:val="Revision"/>
    <w:hidden/>
    <w:uiPriority w:val="99"/>
    <w:semiHidden/>
    <w:rsid w:val="006D1520"/>
    <w:pPr>
      <w:spacing w:after="0" w:line="240" w:lineRule="auto"/>
    </w:pPr>
    <w:rPr>
      <w:rFonts w:ascii="Times New Roman" w:eastAsia="SimSun" w:hAnsi="Times New Roman" w:cs="Times New Roman"/>
      <w:noProof/>
      <w:kern w:val="0"/>
      <w:sz w:val="24"/>
      <w:szCs w:val="24"/>
      <w:lang w:val="ro-RO"/>
      <w14:ligatures w14:val="none"/>
    </w:rPr>
  </w:style>
  <w:style w:type="character" w:styleId="af1">
    <w:name w:val="Unresolved Mention"/>
    <w:basedOn w:val="a0"/>
    <w:uiPriority w:val="99"/>
    <w:semiHidden/>
    <w:unhideWhenUsed/>
    <w:rsid w:val="0009099A"/>
    <w:rPr>
      <w:color w:val="605E5C"/>
      <w:shd w:val="clear" w:color="auto" w:fill="E1DFDD"/>
    </w:rPr>
  </w:style>
  <w:style w:type="paragraph" w:styleId="af2">
    <w:name w:val="List Paragraph"/>
    <w:aliases w:val="HotarirePunct1,PDP DOCUMENT SUBTITLE,Dot pt,F5 List Paragraph"/>
    <w:basedOn w:val="a"/>
    <w:link w:val="af3"/>
    <w:uiPriority w:val="34"/>
    <w:qFormat/>
    <w:rsid w:val="00A84A3B"/>
    <w:pPr>
      <w:ind w:left="720"/>
      <w:contextualSpacing/>
    </w:pPr>
  </w:style>
  <w:style w:type="paragraph" w:styleId="af4">
    <w:name w:val="No Spacing"/>
    <w:uiPriority w:val="1"/>
    <w:qFormat/>
    <w:rsid w:val="00451883"/>
    <w:pPr>
      <w:spacing w:after="0" w:line="240" w:lineRule="auto"/>
    </w:pPr>
    <w:rPr>
      <w:rFonts w:ascii="Times New Roman" w:eastAsia="SimSun" w:hAnsi="Times New Roman" w:cs="Times New Roman"/>
      <w:kern w:val="0"/>
      <w:sz w:val="24"/>
      <w:szCs w:val="24"/>
      <w:lang w:val="ro-RO"/>
      <w14:ligatures w14:val="none"/>
    </w:rPr>
  </w:style>
  <w:style w:type="character" w:customStyle="1" w:styleId="af3">
    <w:name w:val="Абзац списка Знак"/>
    <w:aliases w:val="HotarirePunct1 Знак,PDP DOCUMENT SUBTITLE Знак,Dot pt Знак,F5 List Paragraph Знак"/>
    <w:link w:val="af2"/>
    <w:uiPriority w:val="34"/>
    <w:locked/>
    <w:rsid w:val="00FE5EE0"/>
    <w:rPr>
      <w:rFonts w:ascii="Times New Roman" w:eastAsia="SimSun" w:hAnsi="Times New Roman" w:cs="Times New Roman"/>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8307">
      <w:bodyDiv w:val="1"/>
      <w:marLeft w:val="0"/>
      <w:marRight w:val="0"/>
      <w:marTop w:val="0"/>
      <w:marBottom w:val="0"/>
      <w:divBdr>
        <w:top w:val="none" w:sz="0" w:space="0" w:color="auto"/>
        <w:left w:val="none" w:sz="0" w:space="0" w:color="auto"/>
        <w:bottom w:val="none" w:sz="0" w:space="0" w:color="auto"/>
        <w:right w:val="none" w:sz="0" w:space="0" w:color="auto"/>
      </w:divBdr>
      <w:divsChild>
        <w:div w:id="2137990060">
          <w:marLeft w:val="0"/>
          <w:marRight w:val="0"/>
          <w:marTop w:val="0"/>
          <w:marBottom w:val="0"/>
          <w:divBdr>
            <w:top w:val="none" w:sz="0" w:space="0" w:color="auto"/>
            <w:left w:val="none" w:sz="0" w:space="0" w:color="auto"/>
            <w:bottom w:val="none" w:sz="0" w:space="0" w:color="auto"/>
            <w:right w:val="none" w:sz="0" w:space="0" w:color="auto"/>
          </w:divBdr>
        </w:div>
      </w:divsChild>
    </w:div>
    <w:div w:id="31351390">
      <w:bodyDiv w:val="1"/>
      <w:marLeft w:val="0"/>
      <w:marRight w:val="0"/>
      <w:marTop w:val="0"/>
      <w:marBottom w:val="0"/>
      <w:divBdr>
        <w:top w:val="none" w:sz="0" w:space="0" w:color="auto"/>
        <w:left w:val="none" w:sz="0" w:space="0" w:color="auto"/>
        <w:bottom w:val="none" w:sz="0" w:space="0" w:color="auto"/>
        <w:right w:val="none" w:sz="0" w:space="0" w:color="auto"/>
      </w:divBdr>
      <w:divsChild>
        <w:div w:id="1364862462">
          <w:marLeft w:val="0"/>
          <w:marRight w:val="0"/>
          <w:marTop w:val="0"/>
          <w:marBottom w:val="0"/>
          <w:divBdr>
            <w:top w:val="none" w:sz="0" w:space="0" w:color="auto"/>
            <w:left w:val="none" w:sz="0" w:space="0" w:color="auto"/>
            <w:bottom w:val="none" w:sz="0" w:space="0" w:color="auto"/>
            <w:right w:val="none" w:sz="0" w:space="0" w:color="auto"/>
          </w:divBdr>
        </w:div>
      </w:divsChild>
    </w:div>
    <w:div w:id="434597050">
      <w:bodyDiv w:val="1"/>
      <w:marLeft w:val="0"/>
      <w:marRight w:val="0"/>
      <w:marTop w:val="0"/>
      <w:marBottom w:val="0"/>
      <w:divBdr>
        <w:top w:val="none" w:sz="0" w:space="0" w:color="auto"/>
        <w:left w:val="none" w:sz="0" w:space="0" w:color="auto"/>
        <w:bottom w:val="none" w:sz="0" w:space="0" w:color="auto"/>
        <w:right w:val="none" w:sz="0" w:space="0" w:color="auto"/>
      </w:divBdr>
      <w:divsChild>
        <w:div w:id="768814841">
          <w:marLeft w:val="0"/>
          <w:marRight w:val="0"/>
          <w:marTop w:val="0"/>
          <w:marBottom w:val="0"/>
          <w:divBdr>
            <w:top w:val="none" w:sz="0" w:space="0" w:color="auto"/>
            <w:left w:val="none" w:sz="0" w:space="0" w:color="auto"/>
            <w:bottom w:val="none" w:sz="0" w:space="0" w:color="auto"/>
            <w:right w:val="none" w:sz="0" w:space="0" w:color="auto"/>
          </w:divBdr>
        </w:div>
      </w:divsChild>
    </w:div>
    <w:div w:id="488598066">
      <w:bodyDiv w:val="1"/>
      <w:marLeft w:val="0"/>
      <w:marRight w:val="0"/>
      <w:marTop w:val="0"/>
      <w:marBottom w:val="0"/>
      <w:divBdr>
        <w:top w:val="none" w:sz="0" w:space="0" w:color="auto"/>
        <w:left w:val="none" w:sz="0" w:space="0" w:color="auto"/>
        <w:bottom w:val="none" w:sz="0" w:space="0" w:color="auto"/>
        <w:right w:val="none" w:sz="0" w:space="0" w:color="auto"/>
      </w:divBdr>
      <w:divsChild>
        <w:div w:id="1624917074">
          <w:marLeft w:val="0"/>
          <w:marRight w:val="0"/>
          <w:marTop w:val="0"/>
          <w:marBottom w:val="0"/>
          <w:divBdr>
            <w:top w:val="none" w:sz="0" w:space="0" w:color="auto"/>
            <w:left w:val="none" w:sz="0" w:space="0" w:color="auto"/>
            <w:bottom w:val="none" w:sz="0" w:space="0" w:color="auto"/>
            <w:right w:val="none" w:sz="0" w:space="0" w:color="auto"/>
          </w:divBdr>
        </w:div>
      </w:divsChild>
    </w:div>
    <w:div w:id="708995219">
      <w:bodyDiv w:val="1"/>
      <w:marLeft w:val="0"/>
      <w:marRight w:val="0"/>
      <w:marTop w:val="0"/>
      <w:marBottom w:val="0"/>
      <w:divBdr>
        <w:top w:val="none" w:sz="0" w:space="0" w:color="auto"/>
        <w:left w:val="none" w:sz="0" w:space="0" w:color="auto"/>
        <w:bottom w:val="none" w:sz="0" w:space="0" w:color="auto"/>
        <w:right w:val="none" w:sz="0" w:space="0" w:color="auto"/>
      </w:divBdr>
      <w:divsChild>
        <w:div w:id="1789659715">
          <w:marLeft w:val="0"/>
          <w:marRight w:val="0"/>
          <w:marTop w:val="0"/>
          <w:marBottom w:val="0"/>
          <w:divBdr>
            <w:top w:val="none" w:sz="0" w:space="0" w:color="auto"/>
            <w:left w:val="none" w:sz="0" w:space="0" w:color="auto"/>
            <w:bottom w:val="none" w:sz="0" w:space="0" w:color="auto"/>
            <w:right w:val="none" w:sz="0" w:space="0" w:color="auto"/>
          </w:divBdr>
        </w:div>
      </w:divsChild>
    </w:div>
    <w:div w:id="713698164">
      <w:bodyDiv w:val="1"/>
      <w:marLeft w:val="0"/>
      <w:marRight w:val="0"/>
      <w:marTop w:val="0"/>
      <w:marBottom w:val="0"/>
      <w:divBdr>
        <w:top w:val="none" w:sz="0" w:space="0" w:color="auto"/>
        <w:left w:val="none" w:sz="0" w:space="0" w:color="auto"/>
        <w:bottom w:val="none" w:sz="0" w:space="0" w:color="auto"/>
        <w:right w:val="none" w:sz="0" w:space="0" w:color="auto"/>
      </w:divBdr>
      <w:divsChild>
        <w:div w:id="1696349940">
          <w:marLeft w:val="0"/>
          <w:marRight w:val="0"/>
          <w:marTop w:val="0"/>
          <w:marBottom w:val="0"/>
          <w:divBdr>
            <w:top w:val="none" w:sz="0" w:space="0" w:color="auto"/>
            <w:left w:val="none" w:sz="0" w:space="0" w:color="auto"/>
            <w:bottom w:val="none" w:sz="0" w:space="0" w:color="auto"/>
            <w:right w:val="none" w:sz="0" w:space="0" w:color="auto"/>
          </w:divBdr>
        </w:div>
      </w:divsChild>
    </w:div>
    <w:div w:id="816648090">
      <w:bodyDiv w:val="1"/>
      <w:marLeft w:val="0"/>
      <w:marRight w:val="0"/>
      <w:marTop w:val="0"/>
      <w:marBottom w:val="0"/>
      <w:divBdr>
        <w:top w:val="none" w:sz="0" w:space="0" w:color="auto"/>
        <w:left w:val="none" w:sz="0" w:space="0" w:color="auto"/>
        <w:bottom w:val="none" w:sz="0" w:space="0" w:color="auto"/>
        <w:right w:val="none" w:sz="0" w:space="0" w:color="auto"/>
      </w:divBdr>
      <w:divsChild>
        <w:div w:id="229001326">
          <w:marLeft w:val="0"/>
          <w:marRight w:val="0"/>
          <w:marTop w:val="0"/>
          <w:marBottom w:val="0"/>
          <w:divBdr>
            <w:top w:val="none" w:sz="0" w:space="0" w:color="auto"/>
            <w:left w:val="none" w:sz="0" w:space="0" w:color="auto"/>
            <w:bottom w:val="none" w:sz="0" w:space="0" w:color="auto"/>
            <w:right w:val="none" w:sz="0" w:space="0" w:color="auto"/>
          </w:divBdr>
        </w:div>
      </w:divsChild>
    </w:div>
    <w:div w:id="944923910">
      <w:bodyDiv w:val="1"/>
      <w:marLeft w:val="0"/>
      <w:marRight w:val="0"/>
      <w:marTop w:val="0"/>
      <w:marBottom w:val="0"/>
      <w:divBdr>
        <w:top w:val="none" w:sz="0" w:space="0" w:color="auto"/>
        <w:left w:val="none" w:sz="0" w:space="0" w:color="auto"/>
        <w:bottom w:val="none" w:sz="0" w:space="0" w:color="auto"/>
        <w:right w:val="none" w:sz="0" w:space="0" w:color="auto"/>
      </w:divBdr>
      <w:divsChild>
        <w:div w:id="1573732498">
          <w:marLeft w:val="0"/>
          <w:marRight w:val="0"/>
          <w:marTop w:val="0"/>
          <w:marBottom w:val="0"/>
          <w:divBdr>
            <w:top w:val="none" w:sz="0" w:space="0" w:color="auto"/>
            <w:left w:val="none" w:sz="0" w:space="0" w:color="auto"/>
            <w:bottom w:val="none" w:sz="0" w:space="0" w:color="auto"/>
            <w:right w:val="none" w:sz="0" w:space="0" w:color="auto"/>
          </w:divBdr>
        </w:div>
      </w:divsChild>
    </w:div>
    <w:div w:id="1059786188">
      <w:bodyDiv w:val="1"/>
      <w:marLeft w:val="0"/>
      <w:marRight w:val="0"/>
      <w:marTop w:val="0"/>
      <w:marBottom w:val="0"/>
      <w:divBdr>
        <w:top w:val="none" w:sz="0" w:space="0" w:color="auto"/>
        <w:left w:val="none" w:sz="0" w:space="0" w:color="auto"/>
        <w:bottom w:val="none" w:sz="0" w:space="0" w:color="auto"/>
        <w:right w:val="none" w:sz="0" w:space="0" w:color="auto"/>
      </w:divBdr>
      <w:divsChild>
        <w:div w:id="858545257">
          <w:marLeft w:val="0"/>
          <w:marRight w:val="0"/>
          <w:marTop w:val="0"/>
          <w:marBottom w:val="0"/>
          <w:divBdr>
            <w:top w:val="none" w:sz="0" w:space="0" w:color="auto"/>
            <w:left w:val="none" w:sz="0" w:space="0" w:color="auto"/>
            <w:bottom w:val="none" w:sz="0" w:space="0" w:color="auto"/>
            <w:right w:val="none" w:sz="0" w:space="0" w:color="auto"/>
          </w:divBdr>
        </w:div>
      </w:divsChild>
    </w:div>
    <w:div w:id="1424032451">
      <w:bodyDiv w:val="1"/>
      <w:marLeft w:val="0"/>
      <w:marRight w:val="0"/>
      <w:marTop w:val="0"/>
      <w:marBottom w:val="0"/>
      <w:divBdr>
        <w:top w:val="none" w:sz="0" w:space="0" w:color="auto"/>
        <w:left w:val="none" w:sz="0" w:space="0" w:color="auto"/>
        <w:bottom w:val="none" w:sz="0" w:space="0" w:color="auto"/>
        <w:right w:val="none" w:sz="0" w:space="0" w:color="auto"/>
      </w:divBdr>
      <w:divsChild>
        <w:div w:id="621305047">
          <w:marLeft w:val="0"/>
          <w:marRight w:val="0"/>
          <w:marTop w:val="0"/>
          <w:marBottom w:val="0"/>
          <w:divBdr>
            <w:top w:val="none" w:sz="0" w:space="0" w:color="auto"/>
            <w:left w:val="none" w:sz="0" w:space="0" w:color="auto"/>
            <w:bottom w:val="none" w:sz="0" w:space="0" w:color="auto"/>
            <w:right w:val="none" w:sz="0" w:space="0" w:color="auto"/>
          </w:divBdr>
        </w:div>
      </w:divsChild>
    </w:div>
    <w:div w:id="1637757271">
      <w:bodyDiv w:val="1"/>
      <w:marLeft w:val="0"/>
      <w:marRight w:val="0"/>
      <w:marTop w:val="0"/>
      <w:marBottom w:val="0"/>
      <w:divBdr>
        <w:top w:val="none" w:sz="0" w:space="0" w:color="auto"/>
        <w:left w:val="none" w:sz="0" w:space="0" w:color="auto"/>
        <w:bottom w:val="none" w:sz="0" w:space="0" w:color="auto"/>
        <w:right w:val="none" w:sz="0" w:space="0" w:color="auto"/>
      </w:divBdr>
      <w:divsChild>
        <w:div w:id="895120344">
          <w:marLeft w:val="0"/>
          <w:marRight w:val="0"/>
          <w:marTop w:val="0"/>
          <w:marBottom w:val="0"/>
          <w:divBdr>
            <w:top w:val="none" w:sz="0" w:space="0" w:color="auto"/>
            <w:left w:val="none" w:sz="0" w:space="0" w:color="auto"/>
            <w:bottom w:val="none" w:sz="0" w:space="0" w:color="auto"/>
            <w:right w:val="none" w:sz="0" w:space="0" w:color="auto"/>
          </w:divBdr>
        </w:div>
      </w:divsChild>
    </w:div>
    <w:div w:id="1640842988">
      <w:bodyDiv w:val="1"/>
      <w:marLeft w:val="0"/>
      <w:marRight w:val="0"/>
      <w:marTop w:val="0"/>
      <w:marBottom w:val="0"/>
      <w:divBdr>
        <w:top w:val="none" w:sz="0" w:space="0" w:color="auto"/>
        <w:left w:val="none" w:sz="0" w:space="0" w:color="auto"/>
        <w:bottom w:val="none" w:sz="0" w:space="0" w:color="auto"/>
        <w:right w:val="none" w:sz="0" w:space="0" w:color="auto"/>
      </w:divBdr>
      <w:divsChild>
        <w:div w:id="885265021">
          <w:marLeft w:val="0"/>
          <w:marRight w:val="0"/>
          <w:marTop w:val="0"/>
          <w:marBottom w:val="0"/>
          <w:divBdr>
            <w:top w:val="none" w:sz="0" w:space="0" w:color="auto"/>
            <w:left w:val="none" w:sz="0" w:space="0" w:color="auto"/>
            <w:bottom w:val="none" w:sz="0" w:space="0" w:color="auto"/>
            <w:right w:val="none" w:sz="0" w:space="0" w:color="auto"/>
          </w:divBdr>
        </w:div>
      </w:divsChild>
    </w:div>
    <w:div w:id="1776057634">
      <w:bodyDiv w:val="1"/>
      <w:marLeft w:val="0"/>
      <w:marRight w:val="0"/>
      <w:marTop w:val="0"/>
      <w:marBottom w:val="0"/>
      <w:divBdr>
        <w:top w:val="none" w:sz="0" w:space="0" w:color="auto"/>
        <w:left w:val="none" w:sz="0" w:space="0" w:color="auto"/>
        <w:bottom w:val="none" w:sz="0" w:space="0" w:color="auto"/>
        <w:right w:val="none" w:sz="0" w:space="0" w:color="auto"/>
      </w:divBdr>
      <w:divsChild>
        <w:div w:id="1027220669">
          <w:marLeft w:val="0"/>
          <w:marRight w:val="0"/>
          <w:marTop w:val="0"/>
          <w:marBottom w:val="0"/>
          <w:divBdr>
            <w:top w:val="none" w:sz="0" w:space="0" w:color="auto"/>
            <w:left w:val="none" w:sz="0" w:space="0" w:color="auto"/>
            <w:bottom w:val="none" w:sz="0" w:space="0" w:color="auto"/>
            <w:right w:val="none" w:sz="0" w:space="0" w:color="auto"/>
          </w:divBdr>
        </w:div>
      </w:divsChild>
    </w:div>
    <w:div w:id="2133354306">
      <w:bodyDiv w:val="1"/>
      <w:marLeft w:val="0"/>
      <w:marRight w:val="0"/>
      <w:marTop w:val="0"/>
      <w:marBottom w:val="0"/>
      <w:divBdr>
        <w:top w:val="none" w:sz="0" w:space="0" w:color="auto"/>
        <w:left w:val="none" w:sz="0" w:space="0" w:color="auto"/>
        <w:bottom w:val="none" w:sz="0" w:space="0" w:color="auto"/>
        <w:right w:val="none" w:sz="0" w:space="0" w:color="auto"/>
      </w:divBdr>
      <w:divsChild>
        <w:div w:id="11784964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mtender.gov.md/tenders/ocds-b3wdp1-MD-1772799319726"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mtender.gov.md/tenders/ocds-b3wdp1-MD-1772799319726"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C685E1-A904-4A01-9EB3-624E415AC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429</TotalTime>
  <Pages>4</Pages>
  <Words>532</Words>
  <Characters>3284</Characters>
  <Application>Microsoft Office Word</Application>
  <DocSecurity>0</DocSecurity>
  <Lines>149</Lines>
  <Paragraphs>88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3728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 Oala</dc:creator>
  <cp:keywords/>
  <dc:description/>
  <cp:lastModifiedBy>Vitalie Rusnac</cp:lastModifiedBy>
  <cp:revision>180</cp:revision>
  <cp:lastPrinted>2023-10-16T07:50:00Z</cp:lastPrinted>
  <dcterms:created xsi:type="dcterms:W3CDTF">2025-03-25T08:11:00Z</dcterms:created>
  <dcterms:modified xsi:type="dcterms:W3CDTF">2026-03-06T12:18:00Z</dcterms:modified>
</cp:coreProperties>
</file>