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17A" w:rsidRPr="009F5E31" w:rsidRDefault="0016017A" w:rsidP="0016017A">
      <w:pPr>
        <w:spacing w:line="256" w:lineRule="auto"/>
        <w:ind w:left="5749"/>
        <w:jc w:val="right"/>
        <w:rPr>
          <w:rFonts w:eastAsia="Calibri"/>
          <w:sz w:val="24"/>
          <w:szCs w:val="24"/>
          <w:lang w:val="ro-RO"/>
        </w:rPr>
      </w:pPr>
      <w:r w:rsidRPr="009F5E31">
        <w:rPr>
          <w:rFonts w:eastAsia="Calibri"/>
          <w:sz w:val="24"/>
          <w:szCs w:val="24"/>
          <w:lang w:val="ro-RO"/>
        </w:rPr>
        <w:t>Anexa nr. 3</w:t>
      </w:r>
    </w:p>
    <w:p w:rsidR="0016017A" w:rsidRPr="009F5E31" w:rsidRDefault="0016017A" w:rsidP="0016017A">
      <w:pPr>
        <w:spacing w:line="256" w:lineRule="auto"/>
        <w:ind w:left="5749"/>
        <w:jc w:val="right"/>
        <w:rPr>
          <w:rFonts w:eastAsia="Calibri"/>
          <w:sz w:val="24"/>
          <w:szCs w:val="24"/>
          <w:lang w:val="ro-RO"/>
        </w:rPr>
      </w:pPr>
      <w:r w:rsidRPr="009F5E31">
        <w:rPr>
          <w:rFonts w:eastAsia="Calibri"/>
          <w:sz w:val="24"/>
          <w:szCs w:val="24"/>
          <w:lang w:val="ro-RO"/>
        </w:rPr>
        <w:t xml:space="preserve">la Regulamentul </w:t>
      </w:r>
      <w:r>
        <w:rPr>
          <w:rFonts w:eastAsia="Calibri"/>
          <w:sz w:val="24"/>
          <w:szCs w:val="24"/>
          <w:lang w:val="ro-RO"/>
        </w:rPr>
        <w:t xml:space="preserve">cu </w:t>
      </w:r>
      <w:r w:rsidRPr="009F5E31">
        <w:rPr>
          <w:rFonts w:eastAsia="Calibri"/>
          <w:sz w:val="24"/>
          <w:szCs w:val="24"/>
          <w:lang w:val="ro-RO"/>
        </w:rPr>
        <w:t>privi</w:t>
      </w:r>
      <w:r>
        <w:rPr>
          <w:rFonts w:eastAsia="Calibri"/>
          <w:sz w:val="24"/>
          <w:szCs w:val="24"/>
          <w:lang w:val="ro-RO"/>
        </w:rPr>
        <w:t>re la</w:t>
      </w:r>
      <w:r w:rsidRPr="009F5E31">
        <w:rPr>
          <w:rFonts w:eastAsia="Calibri"/>
          <w:sz w:val="24"/>
          <w:szCs w:val="24"/>
          <w:lang w:val="ro-RO"/>
        </w:rPr>
        <w:t xml:space="preserve"> regimul juridic al cadourilor</w:t>
      </w:r>
    </w:p>
    <w:p w:rsidR="0016017A" w:rsidRPr="009F5E31" w:rsidRDefault="0016017A" w:rsidP="0016017A">
      <w:pPr>
        <w:spacing w:after="160" w:line="256" w:lineRule="auto"/>
        <w:rPr>
          <w:rFonts w:eastAsia="Calibri"/>
          <w:sz w:val="24"/>
          <w:szCs w:val="24"/>
          <w:lang w:val="ro-RO"/>
        </w:rPr>
      </w:pPr>
    </w:p>
    <w:tbl>
      <w:tblPr>
        <w:tblpPr w:leftFromText="180" w:rightFromText="180" w:bottomFromText="16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60"/>
      </w:tblGrid>
      <w:tr w:rsidR="0016017A" w:rsidRPr="009F5E31" w:rsidTr="00322D6E">
        <w:trPr>
          <w:trHeight w:val="2679"/>
        </w:trPr>
        <w:tc>
          <w:tcPr>
            <w:tcW w:w="10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spacing w:after="160" w:line="256" w:lineRule="auto"/>
              <w:jc w:val="center"/>
              <w:rPr>
                <w:rFonts w:eastAsia="Calibri"/>
                <w:bCs/>
                <w:lang w:val="ro-RO"/>
              </w:rPr>
            </w:pPr>
          </w:p>
          <w:p w:rsidR="0016017A" w:rsidRPr="009F5E31" w:rsidRDefault="0016017A" w:rsidP="00322D6E">
            <w:pPr>
              <w:ind w:firstLine="11"/>
              <w:jc w:val="center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F5E31">
              <w:rPr>
                <w:rFonts w:eastAsia="Calibri"/>
                <w:bCs/>
                <w:sz w:val="28"/>
                <w:szCs w:val="28"/>
                <w:lang w:val="ro-RO"/>
              </w:rPr>
              <w:t>Republica Moldova</w:t>
            </w:r>
          </w:p>
          <w:p w:rsidR="0016017A" w:rsidRPr="009F5E31" w:rsidRDefault="0016017A" w:rsidP="00322D6E">
            <w:pPr>
              <w:ind w:firstLine="11"/>
              <w:jc w:val="center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F5E31">
              <w:rPr>
                <w:rFonts w:eastAsia="Calibri"/>
                <w:bCs/>
                <w:sz w:val="28"/>
                <w:szCs w:val="28"/>
                <w:lang w:val="ro-RO"/>
              </w:rPr>
              <w:t>___________________________________________________</w:t>
            </w:r>
          </w:p>
          <w:p w:rsidR="0016017A" w:rsidRPr="009F5E31" w:rsidRDefault="0016017A" w:rsidP="00322D6E">
            <w:pPr>
              <w:ind w:firstLine="11"/>
              <w:jc w:val="center"/>
              <w:rPr>
                <w:rFonts w:eastAsia="Calibri"/>
                <w:bCs/>
                <w:lang w:val="ro-RO"/>
              </w:rPr>
            </w:pPr>
            <w:r w:rsidRPr="009F5E31">
              <w:rPr>
                <w:rFonts w:eastAsia="Calibri"/>
                <w:bCs/>
                <w:lang w:val="ro-RO"/>
              </w:rPr>
              <w:t>(denumirea entității publice)</w:t>
            </w:r>
          </w:p>
          <w:p w:rsidR="0016017A" w:rsidRPr="009F5E31" w:rsidRDefault="0016017A" w:rsidP="00322D6E">
            <w:pPr>
              <w:ind w:firstLine="11"/>
              <w:rPr>
                <w:rFonts w:eastAsia="Calibri"/>
                <w:bCs/>
                <w:sz w:val="28"/>
                <w:szCs w:val="28"/>
                <w:lang w:val="ro-RO"/>
              </w:rPr>
            </w:pPr>
          </w:p>
          <w:p w:rsidR="0016017A" w:rsidRPr="009F5E31" w:rsidRDefault="0016017A" w:rsidP="00322D6E">
            <w:pPr>
              <w:ind w:firstLine="11"/>
              <w:jc w:val="center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F5E31">
              <w:rPr>
                <w:rFonts w:eastAsia="Calibri"/>
                <w:bCs/>
                <w:sz w:val="28"/>
                <w:szCs w:val="28"/>
                <w:lang w:val="ro-RO"/>
              </w:rPr>
              <w:t xml:space="preserve">REGISTRUL </w:t>
            </w:r>
          </w:p>
          <w:p w:rsidR="0016017A" w:rsidRPr="009F5E31" w:rsidRDefault="0016017A" w:rsidP="00322D6E">
            <w:pPr>
              <w:ind w:firstLine="11"/>
              <w:jc w:val="center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F5E31">
              <w:rPr>
                <w:rFonts w:eastAsia="Calibri"/>
                <w:bCs/>
                <w:sz w:val="28"/>
                <w:szCs w:val="28"/>
                <w:lang w:val="ro-RO"/>
              </w:rPr>
              <w:t>DE EVIDENȚĂ A CADOURILOR ADMISIBILE</w:t>
            </w:r>
          </w:p>
          <w:p w:rsidR="0016017A" w:rsidRPr="009F5E31" w:rsidRDefault="0016017A" w:rsidP="00322D6E">
            <w:pPr>
              <w:ind w:firstLine="11"/>
              <w:jc w:val="center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F5E31">
              <w:rPr>
                <w:rFonts w:eastAsia="Calibri"/>
                <w:bCs/>
                <w:sz w:val="28"/>
                <w:szCs w:val="28"/>
                <w:lang w:val="ro-RO"/>
              </w:rPr>
              <w:t>nr. _________</w:t>
            </w:r>
          </w:p>
          <w:p w:rsidR="0016017A" w:rsidRPr="009F5E31" w:rsidRDefault="0016017A" w:rsidP="00322D6E">
            <w:pPr>
              <w:ind w:firstLine="11"/>
              <w:jc w:val="center"/>
              <w:rPr>
                <w:rFonts w:eastAsia="Calibri"/>
                <w:bCs/>
                <w:sz w:val="28"/>
                <w:szCs w:val="28"/>
                <w:lang w:val="ro-RO"/>
              </w:rPr>
            </w:pPr>
          </w:p>
        </w:tc>
      </w:tr>
    </w:tbl>
    <w:p w:rsidR="0016017A" w:rsidRPr="009F5E31" w:rsidRDefault="0016017A" w:rsidP="0016017A">
      <w:pPr>
        <w:spacing w:after="160" w:line="256" w:lineRule="auto"/>
        <w:rPr>
          <w:rFonts w:eastAsia="Calibri"/>
          <w:sz w:val="24"/>
          <w:szCs w:val="24"/>
          <w:lang w:val="ro-RO"/>
        </w:rPr>
      </w:pPr>
    </w:p>
    <w:p w:rsidR="0016017A" w:rsidRPr="009F5E31" w:rsidRDefault="0016017A" w:rsidP="0016017A">
      <w:pPr>
        <w:spacing w:after="160" w:line="256" w:lineRule="auto"/>
        <w:rPr>
          <w:rFonts w:eastAsia="Calibri"/>
          <w:sz w:val="24"/>
          <w:szCs w:val="24"/>
          <w:lang w:val="ro-RO"/>
        </w:rPr>
      </w:pPr>
    </w:p>
    <w:p w:rsidR="0016017A" w:rsidRPr="009F5E31" w:rsidRDefault="0016017A" w:rsidP="0016017A">
      <w:pPr>
        <w:spacing w:after="160" w:line="256" w:lineRule="auto"/>
        <w:rPr>
          <w:rFonts w:eastAsia="Calibri"/>
          <w:sz w:val="24"/>
          <w:szCs w:val="24"/>
          <w:lang w:val="ro-RO"/>
        </w:rPr>
      </w:pPr>
    </w:p>
    <w:p w:rsidR="0016017A" w:rsidRPr="009F5E31" w:rsidRDefault="0016017A" w:rsidP="0016017A">
      <w:pPr>
        <w:spacing w:after="160" w:line="256" w:lineRule="auto"/>
        <w:rPr>
          <w:rFonts w:eastAsia="Calibri"/>
          <w:sz w:val="24"/>
          <w:szCs w:val="24"/>
          <w:lang w:val="ro-RO"/>
        </w:rPr>
      </w:pPr>
    </w:p>
    <w:p w:rsidR="0016017A" w:rsidRPr="009F5E31" w:rsidRDefault="0016017A" w:rsidP="0016017A">
      <w:pPr>
        <w:spacing w:after="160" w:line="256" w:lineRule="auto"/>
        <w:rPr>
          <w:rFonts w:eastAsia="Calibri"/>
          <w:sz w:val="24"/>
          <w:szCs w:val="24"/>
          <w:lang w:val="ro-RO"/>
        </w:rPr>
      </w:pPr>
    </w:p>
    <w:p w:rsidR="0016017A" w:rsidRPr="009F5E31" w:rsidRDefault="0016017A" w:rsidP="0016017A">
      <w:pPr>
        <w:spacing w:after="160" w:line="256" w:lineRule="auto"/>
        <w:rPr>
          <w:rFonts w:eastAsia="Calibri"/>
          <w:sz w:val="24"/>
          <w:szCs w:val="24"/>
          <w:lang w:val="ro-RO"/>
        </w:rPr>
      </w:pPr>
    </w:p>
    <w:p w:rsidR="0016017A" w:rsidRPr="009F5E31" w:rsidRDefault="0016017A" w:rsidP="0016017A">
      <w:pPr>
        <w:spacing w:after="160" w:line="256" w:lineRule="auto"/>
        <w:rPr>
          <w:rFonts w:eastAsia="Calibri"/>
          <w:sz w:val="24"/>
          <w:szCs w:val="24"/>
          <w:lang w:val="ro-RO"/>
        </w:rPr>
      </w:pPr>
    </w:p>
    <w:tbl>
      <w:tblPr>
        <w:tblStyle w:val="TableGrid"/>
        <w:tblW w:w="5000" w:type="pct"/>
        <w:tblLook w:val="04A0"/>
      </w:tblPr>
      <w:tblGrid>
        <w:gridCol w:w="1249"/>
        <w:gridCol w:w="1341"/>
        <w:gridCol w:w="1430"/>
        <w:gridCol w:w="2016"/>
        <w:gridCol w:w="1835"/>
        <w:gridCol w:w="1835"/>
        <w:gridCol w:w="1412"/>
        <w:gridCol w:w="1412"/>
        <w:gridCol w:w="2258"/>
      </w:tblGrid>
      <w:tr w:rsidR="0016017A" w:rsidRPr="00157093" w:rsidTr="00322D6E">
        <w:trPr>
          <w:trHeight w:val="3174"/>
        </w:trPr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7A" w:rsidRDefault="0016017A" w:rsidP="00322D6E">
            <w:pPr>
              <w:ind w:firstLine="0"/>
              <w:jc w:val="center"/>
              <w:rPr>
                <w:rFonts w:asciiTheme="majorBidi" w:eastAsia="SimSun" w:hAnsiTheme="majorBidi" w:cstheme="majorBidi"/>
                <w:b/>
                <w:bCs/>
                <w:lang w:val="ro-RO" w:eastAsia="zh-CN"/>
              </w:rPr>
            </w:pPr>
            <w:r w:rsidRPr="009F5E31">
              <w:rPr>
                <w:rFonts w:asciiTheme="majorBidi" w:eastAsia="SimSun" w:hAnsiTheme="majorBidi" w:cstheme="majorBidi"/>
                <w:b/>
                <w:bCs/>
                <w:lang w:val="ro-RO" w:eastAsia="zh-CN"/>
              </w:rPr>
              <w:t xml:space="preserve">Nr. de </w:t>
            </w:r>
          </w:p>
          <w:p w:rsidR="0016017A" w:rsidRPr="003D6631" w:rsidRDefault="0016017A" w:rsidP="00322D6E">
            <w:pPr>
              <w:ind w:firstLine="0"/>
              <w:jc w:val="center"/>
              <w:rPr>
                <w:rFonts w:asciiTheme="majorBidi" w:eastAsia="SimSun" w:hAnsiTheme="majorBidi" w:cstheme="majorBidi"/>
                <w:b/>
                <w:bCs/>
                <w:lang w:val="ro-RO" w:eastAsia="zh-CN"/>
              </w:rPr>
            </w:pPr>
            <w:r w:rsidRPr="009F5E31">
              <w:rPr>
                <w:rFonts w:asciiTheme="majorBidi" w:eastAsia="SimSun" w:hAnsiTheme="majorBidi" w:cstheme="majorBidi"/>
                <w:b/>
                <w:bCs/>
                <w:lang w:val="ro-RO" w:eastAsia="zh-CN"/>
              </w:rPr>
              <w:t>înregistrare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b/>
                <w:lang w:val="ro-RO"/>
              </w:rPr>
            </w:pPr>
            <w:r w:rsidRPr="009F5E31">
              <w:rPr>
                <w:rFonts w:asciiTheme="majorBidi" w:hAnsiTheme="majorBidi" w:cstheme="majorBidi"/>
                <w:b/>
                <w:lang w:val="ro-RO"/>
              </w:rPr>
              <w:t>Data, luna și anul predării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eastAsia="SimSun" w:hAnsiTheme="majorBidi" w:cstheme="majorBidi"/>
                <w:b/>
                <w:bCs/>
                <w:lang w:val="ro-RO" w:eastAsia="zh-CN"/>
              </w:rPr>
            </w:pPr>
            <w:r w:rsidRPr="009F5E31">
              <w:rPr>
                <w:rFonts w:asciiTheme="majorBidi" w:eastAsia="SimSun" w:hAnsiTheme="majorBidi" w:cstheme="majorBidi"/>
                <w:b/>
                <w:bCs/>
                <w:lang w:val="ro-RO" w:eastAsia="zh-CN"/>
              </w:rPr>
              <w:t>Numele, prenumele beneficiarului cadoului admisibil, funcția deținută</w:t>
            </w:r>
          </w:p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b/>
                <w:lang w:val="ro-RO"/>
              </w:rPr>
            </w:pPr>
            <w:r w:rsidRPr="009F5E31">
              <w:rPr>
                <w:rFonts w:asciiTheme="majorBidi" w:hAnsiTheme="majorBidi" w:cstheme="majorBidi"/>
                <w:b/>
                <w:lang w:val="ro-RO"/>
              </w:rPr>
              <w:t>Numele, prenumele persoanei/denumirea instituției care a oferit cadoul admisibil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b/>
                <w:lang w:val="ro-RO"/>
              </w:rPr>
            </w:pPr>
            <w:r w:rsidRPr="009F5E31">
              <w:rPr>
                <w:rFonts w:asciiTheme="majorBidi" w:hAnsiTheme="majorBidi" w:cstheme="majorBidi"/>
                <w:b/>
                <w:lang w:val="ro-RO"/>
              </w:rPr>
              <w:t>Descrierea relației (personală, profesională) dintre beneficiar și persoana/ instituți</w:t>
            </w:r>
            <w:r>
              <w:rPr>
                <w:rFonts w:asciiTheme="majorBidi" w:hAnsiTheme="majorBidi" w:cstheme="majorBidi"/>
                <w:b/>
                <w:lang w:val="ro-RO"/>
              </w:rPr>
              <w:t>a (</w:t>
            </w:r>
            <w:r w:rsidRPr="009F5E31">
              <w:rPr>
                <w:rFonts w:asciiTheme="majorBidi" w:hAnsiTheme="majorBidi" w:cstheme="majorBidi"/>
                <w:b/>
                <w:lang w:val="ro-RO"/>
              </w:rPr>
              <w:t>denumirea</w:t>
            </w:r>
            <w:r>
              <w:rPr>
                <w:rFonts w:asciiTheme="majorBidi" w:hAnsiTheme="majorBidi" w:cstheme="majorBidi"/>
                <w:b/>
                <w:lang w:val="ro-RO"/>
              </w:rPr>
              <w:t>)</w:t>
            </w:r>
            <w:r w:rsidRPr="009F5E31">
              <w:rPr>
                <w:rFonts w:asciiTheme="majorBidi" w:hAnsiTheme="majorBidi" w:cstheme="majorBidi"/>
                <w:b/>
                <w:lang w:val="ro-RO"/>
              </w:rPr>
              <w:t xml:space="preserve"> care a oferit cadoul admisibil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9F5E31">
              <w:rPr>
                <w:rFonts w:asciiTheme="majorBidi" w:hAnsiTheme="majorBidi" w:cstheme="majorBidi"/>
                <w:b/>
                <w:bCs/>
                <w:lang w:val="ro-RO"/>
              </w:rPr>
              <w:t>Descrierea împrejurărilor în care a fost primit cadoul admisibil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b/>
                <w:lang w:val="ro-RO"/>
              </w:rPr>
            </w:pPr>
            <w:r w:rsidRPr="009F5E31">
              <w:rPr>
                <w:rFonts w:asciiTheme="majorBidi" w:hAnsiTheme="majorBidi" w:cstheme="majorBidi"/>
                <w:b/>
                <w:lang w:val="ro-RO"/>
              </w:rPr>
              <w:t>Valoarea de piață a cadoului admisibil (lei)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b/>
                <w:lang w:val="ro-RO"/>
              </w:rPr>
            </w:pPr>
            <w:r w:rsidRPr="009F5E31">
              <w:rPr>
                <w:rFonts w:asciiTheme="majorBidi" w:hAnsiTheme="majorBidi" w:cstheme="majorBidi"/>
                <w:b/>
                <w:lang w:val="ro-RO"/>
              </w:rPr>
              <w:t>Decizia luată în raport cu cadoul admisibil (se indică una dintre cele trei decizii luate de Comisie</w:t>
            </w:r>
            <w:r w:rsidRPr="009F5E31">
              <w:rPr>
                <w:rFonts w:asciiTheme="majorBidi" w:hAnsiTheme="majorBidi" w:cstheme="majorBidi"/>
                <w:b/>
                <w:vertAlign w:val="superscript"/>
                <w:lang w:val="ro-RO"/>
              </w:rPr>
              <w:t>1</w:t>
            </w:r>
            <w:r w:rsidRPr="009F5E31">
              <w:rPr>
                <w:rFonts w:asciiTheme="majorBidi" w:hAnsiTheme="majorBidi" w:cstheme="majorBidi"/>
                <w:b/>
                <w:lang w:val="ro-RO"/>
              </w:rPr>
              <w:t>, precum și numărul și data procesului-verbal)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b/>
                <w:lang w:val="ro-RO"/>
              </w:rPr>
            </w:pPr>
            <w:r w:rsidRPr="009F5E31">
              <w:rPr>
                <w:rFonts w:asciiTheme="majorBidi" w:hAnsiTheme="majorBidi" w:cstheme="majorBidi"/>
                <w:b/>
                <w:lang w:val="ro-RO"/>
              </w:rPr>
              <w:t>Soarta cadoului admisibil (se indică, după caz, returnat beneficiarului, returnat beneficiarului ca urmare a răscumpărării sau trecut în proprietatea entității publice</w:t>
            </w:r>
            <w:r w:rsidRPr="009F5E31">
              <w:rPr>
                <w:rFonts w:asciiTheme="majorBidi" w:hAnsiTheme="majorBidi" w:cstheme="majorBidi"/>
                <w:b/>
                <w:vertAlign w:val="superscript"/>
                <w:lang w:val="ro-RO"/>
              </w:rPr>
              <w:t>2</w:t>
            </w:r>
            <w:r w:rsidRPr="009F5E31">
              <w:rPr>
                <w:rFonts w:asciiTheme="majorBidi" w:hAnsiTheme="majorBidi" w:cstheme="majorBidi"/>
                <w:b/>
                <w:lang w:val="ro-RO"/>
              </w:rPr>
              <w:t>) și data</w:t>
            </w:r>
          </w:p>
        </w:tc>
      </w:tr>
      <w:tr w:rsidR="0016017A" w:rsidRPr="00157093" w:rsidTr="00322D6E">
        <w:trPr>
          <w:trHeight w:val="296"/>
        </w:trPr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6017A" w:rsidRPr="00157093" w:rsidTr="00322D6E">
        <w:trPr>
          <w:trHeight w:val="296"/>
        </w:trPr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6017A" w:rsidRPr="00157093" w:rsidTr="00322D6E">
        <w:trPr>
          <w:trHeight w:val="283"/>
        </w:trPr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7A" w:rsidRPr="009F5E31" w:rsidRDefault="0016017A" w:rsidP="00322D6E">
            <w:pPr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:rsidR="0016017A" w:rsidRPr="009F5E31" w:rsidRDefault="0016017A" w:rsidP="0016017A">
      <w:pPr>
        <w:spacing w:after="160" w:line="256" w:lineRule="auto"/>
        <w:rPr>
          <w:rFonts w:eastAsia="Calibri"/>
          <w:sz w:val="24"/>
          <w:szCs w:val="24"/>
          <w:lang w:val="ro-RO"/>
        </w:rPr>
      </w:pPr>
    </w:p>
    <w:p w:rsidR="0016017A" w:rsidRPr="0016017A" w:rsidRDefault="0016017A" w:rsidP="0016017A">
      <w:pPr>
        <w:tabs>
          <w:tab w:val="left" w:pos="1701"/>
        </w:tabs>
        <w:spacing w:after="160" w:line="256" w:lineRule="auto"/>
        <w:rPr>
          <w:rFonts w:eastAsia="Calibri"/>
          <w:szCs w:val="24"/>
          <w:lang w:val="ro-RO"/>
        </w:rPr>
      </w:pPr>
      <w:r w:rsidRPr="0016017A">
        <w:rPr>
          <w:rFonts w:eastAsia="Calibri"/>
          <w:szCs w:val="24"/>
          <w:vertAlign w:val="superscript"/>
          <w:lang w:val="ro-RO"/>
        </w:rPr>
        <w:t>1</w:t>
      </w:r>
      <w:r w:rsidRPr="0016017A">
        <w:rPr>
          <w:rFonts w:eastAsia="Calibri"/>
          <w:szCs w:val="24"/>
          <w:lang w:val="ro-RO"/>
        </w:rPr>
        <w:t xml:space="preserve"> În situația în care la început a fost adoptată decizia prevăzută la pct. 22 subpct. 3), iar ulterior, întrucât beneficiarul nu a prezentat dovada de plată a diferenței, a fost adoptată decizia prevăzută la pct. 22 subpct. 2), se indică ambele decizii, separate prin bară. </w:t>
      </w:r>
    </w:p>
    <w:p w:rsidR="0016017A" w:rsidRPr="0016017A" w:rsidRDefault="0016017A" w:rsidP="0016017A">
      <w:pPr>
        <w:spacing w:after="160" w:line="256" w:lineRule="auto"/>
        <w:ind w:firstLine="720"/>
        <w:rPr>
          <w:rFonts w:asciiTheme="majorBidi" w:hAnsiTheme="majorBidi" w:cstheme="majorBidi"/>
          <w:sz w:val="22"/>
          <w:szCs w:val="28"/>
          <w:lang w:val="ro-RO" w:eastAsia="ru-RU"/>
        </w:rPr>
      </w:pPr>
      <w:r w:rsidRPr="0016017A">
        <w:rPr>
          <w:rFonts w:eastAsia="Calibri"/>
          <w:szCs w:val="24"/>
          <w:vertAlign w:val="superscript"/>
          <w:lang w:val="ro-RO"/>
        </w:rPr>
        <w:t>2</w:t>
      </w:r>
      <w:r w:rsidRPr="0016017A">
        <w:rPr>
          <w:rFonts w:eastAsia="Calibri"/>
          <w:szCs w:val="24"/>
          <w:lang w:val="ro-RO"/>
        </w:rPr>
        <w:t xml:space="preserve"> Dacă după trecerea cadoului în proprietatea entității publice, aceasta decide transmiterea lui către muzeu, bibliotecă, instituție, transmiterea gratuită în scopuri de caritate sau înstrăinarea, acest fapt, de asemenea, se indică.</w:t>
      </w:r>
    </w:p>
    <w:sectPr w:rsidR="0016017A" w:rsidRPr="0016017A" w:rsidSect="0016017A">
      <w:headerReference w:type="default" r:id="rId8"/>
      <w:footerReference w:type="default" r:id="rId9"/>
      <w:headerReference w:type="first" r:id="rId10"/>
      <w:footerReference w:type="first" r:id="rId11"/>
      <w:pgSz w:w="16840" w:h="11907" w:orient="landscape" w:code="9"/>
      <w:pgMar w:top="568" w:right="1134" w:bottom="426" w:left="1134" w:header="572" w:footer="851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36A" w:rsidRDefault="003B336A" w:rsidP="00026B87">
      <w:r>
        <w:separator/>
      </w:r>
    </w:p>
  </w:endnote>
  <w:endnote w:type="continuationSeparator" w:id="1">
    <w:p w:rsidR="003B336A" w:rsidRDefault="003B336A" w:rsidP="00026B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F9F" w:rsidRPr="000C3E91" w:rsidRDefault="00DB5F9F" w:rsidP="00C74719">
    <w:pPr>
      <w:pStyle w:val="Footer"/>
      <w:ind w:firstLine="0"/>
      <w:rPr>
        <w:sz w:val="16"/>
        <w:szCs w:val="16"/>
        <w:lang w:val="fr-FR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F9F" w:rsidRPr="000C3E91" w:rsidRDefault="00A2791F" w:rsidP="001D364E">
    <w:pPr>
      <w:pStyle w:val="Footer"/>
      <w:ind w:firstLine="0"/>
      <w:rPr>
        <w:sz w:val="16"/>
        <w:szCs w:val="16"/>
        <w:lang w:val="fr-FR"/>
      </w:rPr>
    </w:pPr>
    <w:fldSimple w:instr=" FILENAME  \p  \* MERGEFORMAT ">
      <w:r w:rsidR="00AD0495">
        <w:rPr>
          <w:noProof/>
          <w:sz w:val="16"/>
          <w:szCs w:val="16"/>
          <w:lang w:val="fr-FR"/>
        </w:rPr>
        <w:t>Y:\004\ANUL 2020\HOTARÎRI\3235\redactat_3235-ro.docx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36A" w:rsidRDefault="003B336A" w:rsidP="00026B87">
      <w:r>
        <w:separator/>
      </w:r>
    </w:p>
  </w:footnote>
  <w:footnote w:type="continuationSeparator" w:id="1">
    <w:p w:rsidR="003B336A" w:rsidRDefault="003B336A" w:rsidP="00026B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F9F" w:rsidRDefault="00DB5F9F" w:rsidP="00504A6E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/>
    </w:tblPr>
    <w:tblGrid>
      <w:gridCol w:w="14572"/>
    </w:tblGrid>
    <w:tr w:rsidR="00DB5F9F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DB5F9F" w:rsidRPr="00633BD9" w:rsidRDefault="00DB5F9F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>
            <w:rPr>
              <w:sz w:val="24"/>
              <w:lang w:val="ro-RO"/>
            </w:rPr>
            <w:ptab w:relativeTo="margin" w:alignment="center" w:leader="none"/>
          </w:r>
        </w:p>
        <w:p w:rsidR="00DB5F9F" w:rsidRPr="00633BD9" w:rsidRDefault="00DB5F9F" w:rsidP="00C02DFA">
          <w:pPr>
            <w:jc w:val="center"/>
            <w:rPr>
              <w:sz w:val="24"/>
              <w:lang w:val="ro-RO"/>
            </w:rPr>
          </w:pPr>
        </w:p>
        <w:p w:rsidR="00DB5F9F" w:rsidRPr="00633BD9" w:rsidRDefault="00DB5F9F" w:rsidP="00C02DFA">
          <w:pPr>
            <w:jc w:val="center"/>
            <w:rPr>
              <w:sz w:val="24"/>
              <w:lang w:val="ro-RO"/>
            </w:rPr>
          </w:pPr>
        </w:p>
        <w:p w:rsidR="00DB5F9F" w:rsidRPr="00633BD9" w:rsidRDefault="00DB5F9F" w:rsidP="00730FEE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DB5F9F" w:rsidRPr="00633BD9" w:rsidRDefault="00DB5F9F" w:rsidP="00730FEE">
          <w:pPr>
            <w:ind w:firstLine="0"/>
            <w:rPr>
              <w:sz w:val="30"/>
              <w:lang w:val="ro-RO"/>
            </w:rPr>
          </w:pPr>
        </w:p>
      </w:tc>
    </w:tr>
    <w:tr w:rsidR="00DB5F9F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DB5F9F" w:rsidRPr="00633BD9" w:rsidRDefault="00DB5F9F" w:rsidP="004A228A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DB5F9F" w:rsidRPr="00633BD9" w:rsidRDefault="00DB5F9F" w:rsidP="004A228A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GUVERNULREPUBLICIIMOLDOVA</w:t>
          </w:r>
        </w:p>
        <w:p w:rsidR="00DB5F9F" w:rsidRPr="00633BD9" w:rsidRDefault="00DB5F9F" w:rsidP="004A228A">
          <w:pPr>
            <w:ind w:firstLine="0"/>
            <w:jc w:val="center"/>
            <w:rPr>
              <w:lang w:val="ro-RO"/>
            </w:rPr>
          </w:pPr>
        </w:p>
        <w:p w:rsidR="00DB5F9F" w:rsidRPr="00E25218" w:rsidRDefault="00DB5F9F" w:rsidP="004A228A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AD0495">
            <w:rPr>
              <w:rFonts w:ascii="Times New Roman" w:hAnsi="Times New Roman"/>
              <w:sz w:val="32"/>
              <w:szCs w:val="32"/>
              <w:lang w:val="ro-RO"/>
            </w:rPr>
            <w:t>116</w:t>
          </w:r>
        </w:p>
        <w:p w:rsidR="00DB5F9F" w:rsidRPr="00633BD9" w:rsidRDefault="00DB5F9F" w:rsidP="004A228A">
          <w:pPr>
            <w:ind w:firstLine="0"/>
            <w:jc w:val="center"/>
            <w:rPr>
              <w:lang w:val="ro-RO"/>
            </w:rPr>
          </w:pPr>
        </w:p>
        <w:p w:rsidR="00DB5F9F" w:rsidRPr="001D364E" w:rsidRDefault="00DB5F9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AD0495">
            <w:rPr>
              <w:b/>
              <w:sz w:val="28"/>
              <w:szCs w:val="28"/>
              <w:u w:val="single"/>
              <w:lang w:val="ro-RO"/>
            </w:rPr>
            <w:t xml:space="preserve">26 februarie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:rsidR="00DB5F9F" w:rsidRPr="00633BD9" w:rsidRDefault="00DB5F9F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DB5F9F" w:rsidRPr="004A228A" w:rsidRDefault="00DB5F9F" w:rsidP="004A228A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DB5F9F" w:rsidRPr="00633BD9" w:rsidRDefault="00DB5F9F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C64B68"/>
    <w:multiLevelType w:val="hybridMultilevel"/>
    <w:tmpl w:val="CCE862FA"/>
    <w:lvl w:ilvl="0" w:tplc="7D18807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3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2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gutterAtTop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075CE0"/>
    <w:rsid w:val="00000CF4"/>
    <w:rsid w:val="00026B87"/>
    <w:rsid w:val="0004077D"/>
    <w:rsid w:val="00075CE0"/>
    <w:rsid w:val="00077246"/>
    <w:rsid w:val="00077B6F"/>
    <w:rsid w:val="00085DA8"/>
    <w:rsid w:val="0009030C"/>
    <w:rsid w:val="000914AA"/>
    <w:rsid w:val="0009503C"/>
    <w:rsid w:val="000A6344"/>
    <w:rsid w:val="000B66A7"/>
    <w:rsid w:val="000C3000"/>
    <w:rsid w:val="000C3E91"/>
    <w:rsid w:val="000D0B1B"/>
    <w:rsid w:val="000D7A09"/>
    <w:rsid w:val="000F0FD7"/>
    <w:rsid w:val="001100A2"/>
    <w:rsid w:val="00111319"/>
    <w:rsid w:val="0014378C"/>
    <w:rsid w:val="00144067"/>
    <w:rsid w:val="001469DB"/>
    <w:rsid w:val="00157093"/>
    <w:rsid w:val="001574DD"/>
    <w:rsid w:val="0016017A"/>
    <w:rsid w:val="001614F3"/>
    <w:rsid w:val="00191F49"/>
    <w:rsid w:val="00193535"/>
    <w:rsid w:val="001B2461"/>
    <w:rsid w:val="001B5608"/>
    <w:rsid w:val="001D364E"/>
    <w:rsid w:val="001E6EB8"/>
    <w:rsid w:val="00230F0D"/>
    <w:rsid w:val="00243A4C"/>
    <w:rsid w:val="00251AE0"/>
    <w:rsid w:val="00256F32"/>
    <w:rsid w:val="00283736"/>
    <w:rsid w:val="003321A4"/>
    <w:rsid w:val="0033332B"/>
    <w:rsid w:val="00337DB3"/>
    <w:rsid w:val="0034194B"/>
    <w:rsid w:val="003543E9"/>
    <w:rsid w:val="003852B4"/>
    <w:rsid w:val="00397CA7"/>
    <w:rsid w:val="003A4AE6"/>
    <w:rsid w:val="003B04ED"/>
    <w:rsid w:val="003B336A"/>
    <w:rsid w:val="003B596B"/>
    <w:rsid w:val="003D6631"/>
    <w:rsid w:val="003D6BC3"/>
    <w:rsid w:val="003F33BA"/>
    <w:rsid w:val="00427274"/>
    <w:rsid w:val="004272A6"/>
    <w:rsid w:val="0044592D"/>
    <w:rsid w:val="00454CEE"/>
    <w:rsid w:val="004654AB"/>
    <w:rsid w:val="00480561"/>
    <w:rsid w:val="00482BA3"/>
    <w:rsid w:val="00483D2C"/>
    <w:rsid w:val="004A228A"/>
    <w:rsid w:val="004A4642"/>
    <w:rsid w:val="004A4B59"/>
    <w:rsid w:val="004E1000"/>
    <w:rsid w:val="004E12DF"/>
    <w:rsid w:val="00500597"/>
    <w:rsid w:val="00504A6E"/>
    <w:rsid w:val="0050680A"/>
    <w:rsid w:val="00506D0A"/>
    <w:rsid w:val="00512A5C"/>
    <w:rsid w:val="00520472"/>
    <w:rsid w:val="00530592"/>
    <w:rsid w:val="00542F92"/>
    <w:rsid w:val="00547004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A7299"/>
    <w:rsid w:val="006B17C6"/>
    <w:rsid w:val="006E3ECB"/>
    <w:rsid w:val="006E5EFE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7207E"/>
    <w:rsid w:val="009A3326"/>
    <w:rsid w:val="009E20E6"/>
    <w:rsid w:val="009F065E"/>
    <w:rsid w:val="009F5E31"/>
    <w:rsid w:val="00A0308D"/>
    <w:rsid w:val="00A04621"/>
    <w:rsid w:val="00A1010C"/>
    <w:rsid w:val="00A10C08"/>
    <w:rsid w:val="00A20072"/>
    <w:rsid w:val="00A2791F"/>
    <w:rsid w:val="00A33B9E"/>
    <w:rsid w:val="00A35DD9"/>
    <w:rsid w:val="00A56041"/>
    <w:rsid w:val="00A65D80"/>
    <w:rsid w:val="00A87A92"/>
    <w:rsid w:val="00A938D0"/>
    <w:rsid w:val="00A94FEB"/>
    <w:rsid w:val="00A977C3"/>
    <w:rsid w:val="00AA173D"/>
    <w:rsid w:val="00AB67F5"/>
    <w:rsid w:val="00AD0495"/>
    <w:rsid w:val="00AE7568"/>
    <w:rsid w:val="00AF0010"/>
    <w:rsid w:val="00AF181C"/>
    <w:rsid w:val="00B05A8B"/>
    <w:rsid w:val="00B35F9C"/>
    <w:rsid w:val="00B4370D"/>
    <w:rsid w:val="00B51090"/>
    <w:rsid w:val="00B64DC3"/>
    <w:rsid w:val="00BA0CD6"/>
    <w:rsid w:val="00BD480B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541AC"/>
    <w:rsid w:val="00D64123"/>
    <w:rsid w:val="00D642D3"/>
    <w:rsid w:val="00D745B0"/>
    <w:rsid w:val="00D91434"/>
    <w:rsid w:val="00DB1216"/>
    <w:rsid w:val="00DB5F9F"/>
    <w:rsid w:val="00DB7468"/>
    <w:rsid w:val="00DC4C6E"/>
    <w:rsid w:val="00DF0E57"/>
    <w:rsid w:val="00DF181A"/>
    <w:rsid w:val="00E04C14"/>
    <w:rsid w:val="00E11CE2"/>
    <w:rsid w:val="00E211A5"/>
    <w:rsid w:val="00E216C5"/>
    <w:rsid w:val="00E25218"/>
    <w:rsid w:val="00EA3268"/>
    <w:rsid w:val="00EA7735"/>
    <w:rsid w:val="00EB50D7"/>
    <w:rsid w:val="00ED2FE3"/>
    <w:rsid w:val="00F019B4"/>
    <w:rsid w:val="00F4110C"/>
    <w:rsid w:val="00F42839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91F"/>
    <w:rPr>
      <w:lang w:val="en-US" w:eastAsia="en-US"/>
    </w:rPr>
  </w:style>
  <w:style w:type="paragraph" w:styleId="Heading1">
    <w:name w:val="heading 1"/>
    <w:basedOn w:val="Normal"/>
    <w:next w:val="Normal"/>
    <w:qFormat/>
    <w:rsid w:val="00A279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A2791F"/>
    <w:pPr>
      <w:keepNext/>
      <w:jc w:val="center"/>
      <w:outlineLvl w:val="1"/>
    </w:pPr>
    <w:rPr>
      <w:rFonts w:ascii="$ Benguiat_Bold" w:hAnsi="$ Benguiat_Bold"/>
      <w:b/>
      <w:sz w:val="132"/>
      <w:lang/>
    </w:rPr>
  </w:style>
  <w:style w:type="paragraph" w:styleId="Heading3">
    <w:name w:val="heading 3"/>
    <w:basedOn w:val="Normal"/>
    <w:next w:val="Normal"/>
    <w:qFormat/>
    <w:rsid w:val="00A2791F"/>
    <w:pPr>
      <w:keepNext/>
      <w:jc w:val="center"/>
      <w:outlineLvl w:val="2"/>
    </w:pPr>
    <w:rPr>
      <w:rFonts w:ascii="$Caslon" w:hAnsi="$Caslon"/>
      <w:b/>
      <w:lang/>
    </w:rPr>
  </w:style>
  <w:style w:type="paragraph" w:styleId="Heading4">
    <w:name w:val="heading 4"/>
    <w:basedOn w:val="Normal"/>
    <w:next w:val="Normal"/>
    <w:qFormat/>
    <w:rsid w:val="00A2791F"/>
    <w:pPr>
      <w:keepNext/>
      <w:jc w:val="center"/>
      <w:outlineLvl w:val="3"/>
    </w:pPr>
    <w:rPr>
      <w:rFonts w:ascii="$Caslon" w:hAnsi="$Caslon"/>
      <w:b/>
      <w:sz w:val="26"/>
      <w:lang/>
    </w:rPr>
  </w:style>
  <w:style w:type="paragraph" w:styleId="Heading5">
    <w:name w:val="heading 5"/>
    <w:basedOn w:val="Normal"/>
    <w:next w:val="Normal"/>
    <w:qFormat/>
    <w:rsid w:val="00A2791F"/>
    <w:pPr>
      <w:keepNext/>
      <w:jc w:val="center"/>
      <w:outlineLvl w:val="4"/>
    </w:pPr>
    <w:rPr>
      <w:rFonts w:ascii="$Caslon" w:hAnsi="$Caslon"/>
      <w:sz w:val="24"/>
      <w:lang/>
    </w:rPr>
  </w:style>
  <w:style w:type="paragraph" w:styleId="Heading6">
    <w:name w:val="heading 6"/>
    <w:basedOn w:val="Normal"/>
    <w:next w:val="Normal"/>
    <w:qFormat/>
    <w:rsid w:val="00A2791F"/>
    <w:pPr>
      <w:keepNext/>
      <w:jc w:val="center"/>
      <w:outlineLvl w:val="5"/>
    </w:pPr>
    <w:rPr>
      <w:rFonts w:ascii="$Caslon" w:hAnsi="$Caslon"/>
      <w:b/>
      <w:sz w:val="22"/>
      <w:lang/>
    </w:rPr>
  </w:style>
  <w:style w:type="paragraph" w:styleId="Heading7">
    <w:name w:val="heading 7"/>
    <w:basedOn w:val="Normal"/>
    <w:next w:val="Normal"/>
    <w:qFormat/>
    <w:rsid w:val="00A2791F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rsid w:val="00A2791F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B1F38-844C-4F7A-B7FA-0E9A915FD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marcela.mazarenco</cp:lastModifiedBy>
  <cp:revision>2</cp:revision>
  <cp:lastPrinted>2020-03-03T09:37:00Z</cp:lastPrinted>
  <dcterms:created xsi:type="dcterms:W3CDTF">2020-03-09T07:09:00Z</dcterms:created>
  <dcterms:modified xsi:type="dcterms:W3CDTF">2020-03-09T07:09:00Z</dcterms:modified>
</cp:coreProperties>
</file>