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DF132" w14:textId="77777777" w:rsidR="00CE4513" w:rsidRPr="00AB7F1F" w:rsidRDefault="00CE4513" w:rsidP="00CE4513">
      <w:pPr>
        <w:spacing w:line="240" w:lineRule="auto"/>
        <w:ind w:left="4536"/>
        <w:jc w:val="center"/>
        <w:rPr>
          <w:rFonts w:ascii="Times New Roman" w:eastAsia="Times New Roman" w:hAnsi="Times New Roman" w:cs="Times New Roman"/>
          <w:b/>
          <w:bCs/>
          <w:sz w:val="27"/>
          <w:szCs w:val="27"/>
          <w:lang w:val="ro-RO"/>
        </w:rPr>
      </w:pPr>
      <w:r w:rsidRPr="00AB7F1F">
        <w:rPr>
          <w:rFonts w:ascii="Times New Roman" w:eastAsia="Times New Roman" w:hAnsi="Times New Roman" w:cs="Times New Roman"/>
          <w:b/>
          <w:bCs/>
          <w:sz w:val="27"/>
          <w:szCs w:val="27"/>
          <w:lang w:val="ro-RO"/>
        </w:rPr>
        <w:t>APROB</w:t>
      </w:r>
    </w:p>
    <w:p w14:paraId="7F6ACC6C" w14:textId="77777777" w:rsidR="00CE4513" w:rsidRPr="00AB7F1F" w:rsidRDefault="00CE4513" w:rsidP="00CE4513">
      <w:pPr>
        <w:spacing w:line="240" w:lineRule="auto"/>
        <w:ind w:left="4536"/>
        <w:jc w:val="center"/>
        <w:rPr>
          <w:rFonts w:ascii="Times New Roman" w:eastAsia="Times New Roman" w:hAnsi="Times New Roman" w:cs="Times New Roman"/>
          <w:b/>
          <w:bCs/>
          <w:sz w:val="27"/>
          <w:szCs w:val="27"/>
          <w:lang w:val="ro-RO"/>
        </w:rPr>
      </w:pPr>
      <w:r w:rsidRPr="00AB7F1F">
        <w:rPr>
          <w:rFonts w:ascii="Times New Roman" w:eastAsia="Times New Roman" w:hAnsi="Times New Roman" w:cs="Times New Roman"/>
          <w:b/>
          <w:bCs/>
          <w:sz w:val="27"/>
          <w:szCs w:val="27"/>
          <w:lang w:val="ro-RO"/>
        </w:rPr>
        <w:t>Administrator al ÎS „INMEX”</w:t>
      </w:r>
    </w:p>
    <w:p w14:paraId="3F315374" w14:textId="091665D4" w:rsidR="00CE4513" w:rsidRPr="00AB7F1F" w:rsidRDefault="00CE4513" w:rsidP="00CE4513">
      <w:pPr>
        <w:spacing w:line="240" w:lineRule="auto"/>
        <w:ind w:left="2160"/>
        <w:jc w:val="right"/>
        <w:rPr>
          <w:rFonts w:ascii="Times New Roman" w:eastAsia="Times New Roman" w:hAnsi="Times New Roman" w:cs="Times New Roman"/>
          <w:i/>
          <w:sz w:val="24"/>
          <w:szCs w:val="24"/>
          <w:lang w:val="ro-RO"/>
        </w:rPr>
      </w:pPr>
      <w:r w:rsidRPr="00AB7F1F">
        <w:rPr>
          <w:rFonts w:ascii="Times New Roman" w:eastAsia="Times New Roman" w:hAnsi="Times New Roman" w:cs="Times New Roman"/>
          <w:b/>
          <w:bCs/>
          <w:sz w:val="27"/>
          <w:szCs w:val="27"/>
          <w:lang w:val="ro-RO"/>
        </w:rPr>
        <w:t>_____________________</w:t>
      </w:r>
      <w:r w:rsidR="008548A2" w:rsidRPr="00AB7F1F">
        <w:rPr>
          <w:rFonts w:ascii="Times New Roman" w:eastAsia="Times New Roman" w:hAnsi="Times New Roman" w:cs="Times New Roman"/>
          <w:b/>
          <w:bCs/>
          <w:sz w:val="27"/>
          <w:szCs w:val="27"/>
          <w:lang w:val="ro-RO"/>
        </w:rPr>
        <w:t>Adrian EFROS</w:t>
      </w:r>
    </w:p>
    <w:p w14:paraId="625B6BAB" w14:textId="77777777" w:rsidR="00CE4513" w:rsidRPr="00AB7F1F" w:rsidRDefault="00CE4513" w:rsidP="00CE4513">
      <w:pPr>
        <w:spacing w:line="240" w:lineRule="auto"/>
        <w:jc w:val="center"/>
        <w:rPr>
          <w:rFonts w:ascii="Times New Roman" w:eastAsia="Times New Roman" w:hAnsi="Times New Roman" w:cs="Times New Roman"/>
          <w:b/>
          <w:sz w:val="24"/>
          <w:szCs w:val="24"/>
          <w:lang w:val="ro-RO" w:eastAsia="en-US"/>
        </w:rPr>
      </w:pPr>
    </w:p>
    <w:p w14:paraId="0F398819" w14:textId="77777777" w:rsidR="00CE4513" w:rsidRPr="00AB7F1F" w:rsidRDefault="00CE4513" w:rsidP="00F44E6E">
      <w:pPr>
        <w:widowControl w:val="0"/>
        <w:spacing w:line="240" w:lineRule="auto"/>
        <w:ind w:right="-20"/>
        <w:jc w:val="center"/>
        <w:rPr>
          <w:rFonts w:ascii="Times New Roman" w:eastAsia="Consolas" w:hAnsi="Times New Roman" w:cs="Times New Roman"/>
          <w:b/>
          <w:bCs/>
          <w:sz w:val="30"/>
          <w:szCs w:val="30"/>
          <w:lang w:val="ro-RO"/>
        </w:rPr>
      </w:pPr>
    </w:p>
    <w:p w14:paraId="360DA167" w14:textId="77777777" w:rsidR="0042462A" w:rsidRPr="0042462A" w:rsidRDefault="0042462A" w:rsidP="0042462A">
      <w:pPr>
        <w:jc w:val="center"/>
        <w:rPr>
          <w:rFonts w:ascii="Times New Roman" w:eastAsia="Consolas" w:hAnsi="Times New Roman" w:cs="Times New Roman"/>
          <w:b/>
          <w:bCs/>
          <w:sz w:val="30"/>
          <w:szCs w:val="30"/>
          <w:lang w:val="ro-RO"/>
        </w:rPr>
      </w:pPr>
      <w:r w:rsidRPr="0042462A">
        <w:rPr>
          <w:rFonts w:ascii="Times New Roman" w:eastAsia="Consolas" w:hAnsi="Times New Roman" w:cs="Times New Roman"/>
          <w:b/>
          <w:bCs/>
          <w:sz w:val="30"/>
          <w:szCs w:val="30"/>
          <w:lang w:val="ro-RO"/>
        </w:rPr>
        <w:t>CAIET DE SARCINI</w:t>
      </w:r>
    </w:p>
    <w:p w14:paraId="79B89AF6" w14:textId="43F5ACA2" w:rsidR="00F44E6E" w:rsidRPr="00001702" w:rsidRDefault="0042462A" w:rsidP="0042462A">
      <w:pPr>
        <w:jc w:val="center"/>
        <w:rPr>
          <w:rFonts w:ascii="Times New Roman" w:eastAsia="Consolas" w:hAnsi="Times New Roman" w:cs="Times New Roman"/>
          <w:b/>
          <w:bCs/>
          <w:sz w:val="28"/>
          <w:szCs w:val="28"/>
          <w:lang w:val="ro-RO"/>
        </w:rPr>
      </w:pPr>
      <w:r w:rsidRPr="00001702">
        <w:rPr>
          <w:rFonts w:ascii="Times New Roman" w:eastAsia="Consolas" w:hAnsi="Times New Roman" w:cs="Times New Roman"/>
          <w:b/>
          <w:bCs/>
          <w:sz w:val="28"/>
          <w:szCs w:val="28"/>
          <w:lang w:val="ro-RO"/>
        </w:rPr>
        <w:t>privind contractarea serviciilor de pază fizică, tehnică și intervenție operativă a infrastructurii critice din gestiune</w:t>
      </w:r>
    </w:p>
    <w:p w14:paraId="7865141B" w14:textId="58C147B1" w:rsidR="00F44E6E" w:rsidRPr="00AB7F1F" w:rsidRDefault="00F44E6E" w:rsidP="008875F8">
      <w:pPr>
        <w:jc w:val="both"/>
        <w:rPr>
          <w:rFonts w:ascii="Times New Roman" w:eastAsia="Consolas" w:hAnsi="Times New Roman" w:cs="Times New Roman"/>
          <w:b/>
          <w:bCs/>
          <w:sz w:val="24"/>
          <w:szCs w:val="24"/>
          <w:lang w:val="ro-RO"/>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092"/>
      </w:tblGrid>
      <w:tr w:rsidR="00DD50A0" w:rsidRPr="00DD50A0" w14:paraId="0B4C664F" w14:textId="77777777" w:rsidTr="003F0736">
        <w:tc>
          <w:tcPr>
            <w:tcW w:w="4253" w:type="dxa"/>
          </w:tcPr>
          <w:p w14:paraId="6225AF91" w14:textId="1617BF7C" w:rsidR="00DD50A0" w:rsidRPr="00DD50A0" w:rsidRDefault="00DD50A0" w:rsidP="00DD50A0">
            <w:pPr>
              <w:jc w:val="both"/>
              <w:rPr>
                <w:rFonts w:ascii="Times New Roman" w:eastAsia="Consolas" w:hAnsi="Times New Roman" w:cs="Times New Roman"/>
                <w:b/>
                <w:bCs/>
                <w:sz w:val="24"/>
                <w:szCs w:val="24"/>
                <w:lang w:val="ro-MD"/>
              </w:rPr>
            </w:pPr>
            <w:r w:rsidRPr="00DD50A0">
              <w:rPr>
                <w:rFonts w:ascii="Times New Roman" w:hAnsi="Times New Roman" w:cs="Times New Roman"/>
                <w:b/>
                <w:bCs/>
                <w:sz w:val="24"/>
                <w:szCs w:val="24"/>
                <w:lang w:val="ro-MD"/>
              </w:rPr>
              <w:t>Denumirea beneficiarului:</w:t>
            </w:r>
          </w:p>
        </w:tc>
        <w:tc>
          <w:tcPr>
            <w:tcW w:w="5092" w:type="dxa"/>
          </w:tcPr>
          <w:p w14:paraId="4F051F8F" w14:textId="77777777" w:rsidR="00DD50A0" w:rsidRDefault="00DD50A0" w:rsidP="00DD50A0">
            <w:pPr>
              <w:jc w:val="both"/>
              <w:rPr>
                <w:rFonts w:ascii="Times New Roman" w:hAnsi="Times New Roman" w:cs="Times New Roman"/>
                <w:b/>
                <w:bCs/>
                <w:sz w:val="24"/>
                <w:szCs w:val="24"/>
                <w:lang w:val="ro-MD"/>
              </w:rPr>
            </w:pPr>
            <w:r w:rsidRPr="00DD50A0">
              <w:rPr>
                <w:rFonts w:ascii="Times New Roman" w:hAnsi="Times New Roman" w:cs="Times New Roman"/>
                <w:b/>
                <w:bCs/>
                <w:sz w:val="24"/>
                <w:szCs w:val="24"/>
                <w:lang w:val="ro-MD"/>
              </w:rPr>
              <w:t>Întreprinderea de Stat Specializată de executare a lucrărilor de explozie “INMEX”</w:t>
            </w:r>
          </w:p>
          <w:p w14:paraId="5ACD268A" w14:textId="392EAF3A" w:rsidR="00DD50A0" w:rsidRPr="00DD50A0" w:rsidRDefault="00DD50A0" w:rsidP="00DD50A0">
            <w:pPr>
              <w:jc w:val="both"/>
              <w:rPr>
                <w:rFonts w:ascii="Times New Roman" w:eastAsia="Consolas" w:hAnsi="Times New Roman" w:cs="Times New Roman"/>
                <w:b/>
                <w:bCs/>
                <w:sz w:val="24"/>
                <w:szCs w:val="24"/>
                <w:lang w:val="ro-MD"/>
              </w:rPr>
            </w:pPr>
          </w:p>
        </w:tc>
      </w:tr>
      <w:tr w:rsidR="00DD50A0" w:rsidRPr="00DD50A0" w14:paraId="090CBDAC" w14:textId="77777777" w:rsidTr="003F0736">
        <w:tc>
          <w:tcPr>
            <w:tcW w:w="4253" w:type="dxa"/>
          </w:tcPr>
          <w:p w14:paraId="0CFDA6F0" w14:textId="4DFCFB30" w:rsidR="00DD50A0" w:rsidRPr="00DD50A0" w:rsidRDefault="00DD50A0" w:rsidP="00DD50A0">
            <w:pPr>
              <w:jc w:val="both"/>
              <w:rPr>
                <w:rFonts w:ascii="Times New Roman" w:eastAsia="Consolas" w:hAnsi="Times New Roman" w:cs="Times New Roman"/>
                <w:b/>
                <w:bCs/>
                <w:sz w:val="24"/>
                <w:szCs w:val="24"/>
                <w:lang w:val="ro-MD"/>
              </w:rPr>
            </w:pPr>
            <w:r w:rsidRPr="00DD50A0">
              <w:rPr>
                <w:rFonts w:ascii="Times New Roman" w:hAnsi="Times New Roman" w:cs="Times New Roman"/>
                <w:b/>
                <w:bCs/>
                <w:sz w:val="24"/>
                <w:szCs w:val="24"/>
                <w:lang w:val="ro-MD"/>
              </w:rPr>
              <w:t>Organizatorul procedurii de achiziție:</w:t>
            </w:r>
          </w:p>
        </w:tc>
        <w:tc>
          <w:tcPr>
            <w:tcW w:w="5092" w:type="dxa"/>
          </w:tcPr>
          <w:p w14:paraId="2B46D201" w14:textId="77777777" w:rsidR="00DD50A0" w:rsidRPr="00DD50A0" w:rsidRDefault="00DD50A0" w:rsidP="00DD50A0">
            <w:pPr>
              <w:jc w:val="both"/>
              <w:rPr>
                <w:rFonts w:ascii="Times New Roman" w:hAnsi="Times New Roman" w:cs="Times New Roman"/>
                <w:b/>
                <w:bCs/>
                <w:sz w:val="24"/>
                <w:szCs w:val="24"/>
                <w:lang w:val="ro-MD"/>
              </w:rPr>
            </w:pPr>
            <w:r w:rsidRPr="00DD50A0">
              <w:rPr>
                <w:rFonts w:ascii="Times New Roman" w:hAnsi="Times New Roman" w:cs="Times New Roman"/>
                <w:b/>
                <w:bCs/>
                <w:sz w:val="24"/>
                <w:szCs w:val="24"/>
                <w:lang w:val="ro-MD"/>
              </w:rPr>
              <w:t>Grupul de lucru pentru achiziție al “INMEX”</w:t>
            </w:r>
          </w:p>
          <w:p w14:paraId="79FA0E8A" w14:textId="6B4759A4" w:rsidR="00DD50A0" w:rsidRPr="00DD50A0" w:rsidRDefault="00DD50A0" w:rsidP="00DD50A0">
            <w:pPr>
              <w:jc w:val="both"/>
              <w:rPr>
                <w:rFonts w:ascii="Times New Roman" w:hAnsi="Times New Roman" w:cs="Times New Roman"/>
                <w:b/>
                <w:bCs/>
                <w:sz w:val="24"/>
                <w:szCs w:val="24"/>
                <w:lang w:val="ro-MD"/>
              </w:rPr>
            </w:pPr>
          </w:p>
        </w:tc>
      </w:tr>
      <w:tr w:rsidR="00DD50A0" w:rsidRPr="00DD50A0" w14:paraId="0EB73305" w14:textId="77777777" w:rsidTr="00DD50A0">
        <w:trPr>
          <w:trHeight w:val="776"/>
        </w:trPr>
        <w:tc>
          <w:tcPr>
            <w:tcW w:w="4253" w:type="dxa"/>
          </w:tcPr>
          <w:p w14:paraId="48D51493" w14:textId="7FD22768" w:rsidR="00DD50A0" w:rsidRPr="00DD50A0" w:rsidRDefault="00DD50A0" w:rsidP="00DD50A0">
            <w:pPr>
              <w:jc w:val="both"/>
              <w:rPr>
                <w:rFonts w:ascii="Times New Roman" w:eastAsia="Consolas" w:hAnsi="Times New Roman" w:cs="Times New Roman"/>
                <w:b/>
                <w:bCs/>
                <w:sz w:val="24"/>
                <w:szCs w:val="24"/>
                <w:lang w:val="ro-MD"/>
              </w:rPr>
            </w:pPr>
            <w:r w:rsidRPr="00DD50A0">
              <w:rPr>
                <w:rFonts w:ascii="Times New Roman" w:hAnsi="Times New Roman" w:cs="Times New Roman"/>
                <w:b/>
                <w:bCs/>
                <w:sz w:val="24"/>
                <w:szCs w:val="24"/>
                <w:lang w:val="ro-MD"/>
              </w:rPr>
              <w:t>Obiectul achizițiilor:</w:t>
            </w:r>
          </w:p>
        </w:tc>
        <w:tc>
          <w:tcPr>
            <w:tcW w:w="5092" w:type="dxa"/>
          </w:tcPr>
          <w:p w14:paraId="318321DF" w14:textId="0AFC7961" w:rsidR="00DD50A0" w:rsidRPr="00DD50A0" w:rsidRDefault="00DD50A0" w:rsidP="00DD50A0">
            <w:pPr>
              <w:jc w:val="both"/>
              <w:rPr>
                <w:rFonts w:ascii="Times New Roman" w:eastAsia="Consolas" w:hAnsi="Times New Roman" w:cs="Times New Roman"/>
                <w:b/>
                <w:bCs/>
                <w:sz w:val="24"/>
                <w:szCs w:val="24"/>
                <w:lang w:val="ro-MD"/>
              </w:rPr>
            </w:pPr>
            <w:r w:rsidRPr="00DD50A0">
              <w:rPr>
                <w:rFonts w:ascii="Times New Roman" w:hAnsi="Times New Roman" w:cs="Times New Roman"/>
                <w:b/>
                <w:bCs/>
                <w:sz w:val="24"/>
                <w:szCs w:val="24"/>
                <w:lang w:val="ro-MD"/>
              </w:rPr>
              <w:t xml:space="preserve">Servicii de pază fizică tehnică și intervenție operative la depozitului de materiale explozive din s. Ruseni, raionul </w:t>
            </w:r>
            <w:proofErr w:type="spellStart"/>
            <w:r w:rsidRPr="00DD50A0">
              <w:rPr>
                <w:rFonts w:ascii="Times New Roman" w:hAnsi="Times New Roman" w:cs="Times New Roman"/>
                <w:b/>
                <w:bCs/>
                <w:sz w:val="24"/>
                <w:szCs w:val="24"/>
                <w:lang w:val="ro-MD"/>
              </w:rPr>
              <w:t>E</w:t>
            </w:r>
            <w:r w:rsidR="001258B5">
              <w:rPr>
                <w:rFonts w:ascii="Times New Roman" w:hAnsi="Times New Roman" w:cs="Times New Roman"/>
                <w:b/>
                <w:bCs/>
                <w:sz w:val="24"/>
                <w:szCs w:val="24"/>
                <w:lang w:val="ro-MD"/>
              </w:rPr>
              <w:t>dineț</w:t>
            </w:r>
            <w:proofErr w:type="spellEnd"/>
          </w:p>
        </w:tc>
      </w:tr>
    </w:tbl>
    <w:p w14:paraId="09E8431F" w14:textId="7D3D4164" w:rsidR="00F44E6E" w:rsidRDefault="00F44E6E" w:rsidP="00F44E6E">
      <w:pPr>
        <w:jc w:val="center"/>
        <w:rPr>
          <w:rFonts w:ascii="Times New Roman" w:eastAsia="Consolas" w:hAnsi="Times New Roman" w:cs="Times New Roman"/>
          <w:b/>
          <w:bCs/>
          <w:sz w:val="24"/>
          <w:szCs w:val="24"/>
          <w:lang w:val="ro-RO"/>
        </w:rPr>
      </w:pPr>
    </w:p>
    <w:p w14:paraId="7D5E8203" w14:textId="77777777" w:rsidR="00DD50A0" w:rsidRPr="00DD50A0" w:rsidRDefault="00DD50A0" w:rsidP="00DD50A0">
      <w:pPr>
        <w:ind w:firstLine="708"/>
        <w:jc w:val="both"/>
        <w:rPr>
          <w:rFonts w:ascii="Times New Roman" w:eastAsia="Consolas" w:hAnsi="Times New Roman" w:cs="Times New Roman"/>
          <w:sz w:val="24"/>
          <w:szCs w:val="24"/>
          <w:lang w:val="ro-RO"/>
        </w:rPr>
      </w:pPr>
      <w:r w:rsidRPr="00DD50A0">
        <w:rPr>
          <w:rFonts w:ascii="Times New Roman" w:eastAsia="Consolas" w:hAnsi="Times New Roman" w:cs="Times New Roman"/>
          <w:b/>
          <w:bCs/>
          <w:sz w:val="24"/>
          <w:szCs w:val="24"/>
          <w:lang w:val="ro-RO"/>
        </w:rPr>
        <w:t>Caietul</w:t>
      </w:r>
      <w:r w:rsidRPr="00DD50A0">
        <w:rPr>
          <w:rFonts w:ascii="Times New Roman" w:eastAsia="Consolas" w:hAnsi="Times New Roman" w:cs="Times New Roman"/>
          <w:sz w:val="24"/>
          <w:szCs w:val="24"/>
          <w:lang w:val="ro-RO"/>
        </w:rPr>
        <w:t xml:space="preserve"> de sarcini face parte integrantă din documentația de atribuire a achiziției serviciilor de pază și constituie ansamblul cerințelor pe baza cărora fiecare ofertant își elaborează propunerea tehnică.</w:t>
      </w:r>
    </w:p>
    <w:p w14:paraId="1FD67808" w14:textId="77777777" w:rsidR="00DD50A0" w:rsidRPr="00DD50A0" w:rsidRDefault="00DD50A0" w:rsidP="00DD50A0">
      <w:pPr>
        <w:ind w:firstLine="708"/>
        <w:jc w:val="both"/>
        <w:rPr>
          <w:rFonts w:ascii="Times New Roman" w:eastAsia="Consolas" w:hAnsi="Times New Roman" w:cs="Times New Roman"/>
          <w:sz w:val="24"/>
          <w:szCs w:val="24"/>
          <w:lang w:val="ro-RO"/>
        </w:rPr>
      </w:pPr>
      <w:r w:rsidRPr="00DD50A0">
        <w:rPr>
          <w:rFonts w:ascii="Times New Roman" w:eastAsia="Consolas" w:hAnsi="Times New Roman" w:cs="Times New Roman"/>
          <w:sz w:val="24"/>
          <w:szCs w:val="24"/>
          <w:lang w:val="ro-RO"/>
        </w:rPr>
        <w:t>Cerințele impuse sunt considerate minimale. În acest sens, orice ofertă prezentată care se abate de la prevederile caietului de sarcini va fi luată în considerare doar în măsura în care propunerea tehnică asigură un nivel calitativ superior cerințelor minimale stabilite.</w:t>
      </w:r>
    </w:p>
    <w:p w14:paraId="7FFFECA6" w14:textId="77777777" w:rsidR="00B700E0" w:rsidRDefault="00DD50A0" w:rsidP="00B700E0">
      <w:pPr>
        <w:ind w:firstLine="708"/>
        <w:jc w:val="both"/>
        <w:rPr>
          <w:rFonts w:ascii="Times New Roman" w:eastAsia="Consolas" w:hAnsi="Times New Roman" w:cs="Times New Roman"/>
          <w:sz w:val="24"/>
          <w:szCs w:val="24"/>
          <w:lang w:val="ro-RO"/>
        </w:rPr>
      </w:pPr>
      <w:r w:rsidRPr="00DD50A0">
        <w:rPr>
          <w:rFonts w:ascii="Times New Roman" w:eastAsia="Consolas" w:hAnsi="Times New Roman" w:cs="Times New Roman"/>
          <w:sz w:val="24"/>
          <w:szCs w:val="24"/>
          <w:lang w:val="ro-RO"/>
        </w:rPr>
        <w:t>Scopul serviciilor supuse achiziției îl constituie desfășurarea, în condiții optime, a activităților de pază și protecție, monitorizare și intervenție, în strictă conformitate cu legislația în vigoare privind paza obiectivelor, bunurilor, valorilor și protecția persoanelor, prin achiziție directă, în vederea atribuirii contractului de servicii de pază, în conformitate cu prezentul caiet de sarcini</w:t>
      </w:r>
      <w:r w:rsidR="00B700E0">
        <w:rPr>
          <w:rFonts w:ascii="Times New Roman" w:eastAsia="Consolas" w:hAnsi="Times New Roman" w:cs="Times New Roman"/>
          <w:sz w:val="24"/>
          <w:szCs w:val="24"/>
          <w:lang w:val="ro-RO"/>
        </w:rPr>
        <w:t>.</w:t>
      </w:r>
    </w:p>
    <w:p w14:paraId="079660B3" w14:textId="7267300C" w:rsidR="00A06AC1" w:rsidRPr="00B700E0" w:rsidRDefault="00545706" w:rsidP="00B700E0">
      <w:pPr>
        <w:pStyle w:val="a4"/>
        <w:numPr>
          <w:ilvl w:val="0"/>
          <w:numId w:val="18"/>
        </w:numPr>
        <w:jc w:val="both"/>
        <w:rPr>
          <w:rFonts w:ascii="Times New Roman" w:eastAsia="Consolas" w:hAnsi="Times New Roman" w:cs="Times New Roman"/>
          <w:sz w:val="24"/>
          <w:szCs w:val="24"/>
          <w:lang w:val="ro-RO"/>
        </w:rPr>
      </w:pPr>
      <w:r w:rsidRPr="00B700E0">
        <w:rPr>
          <w:rFonts w:ascii="Times New Roman" w:eastAsia="Consolas" w:hAnsi="Times New Roman" w:cs="Times New Roman"/>
          <w:b/>
          <w:bCs/>
          <w:position w:val="2"/>
          <w:sz w:val="24"/>
          <w:szCs w:val="24"/>
          <w:lang w:val="ro-RO"/>
        </w:rPr>
        <w:t>Cerințe</w:t>
      </w:r>
    </w:p>
    <w:p w14:paraId="26BA0236" w14:textId="2BE045DE" w:rsidR="00A33619" w:rsidRPr="00A33619" w:rsidRDefault="00A33619" w:rsidP="00A33619">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A33619">
        <w:rPr>
          <w:rFonts w:ascii="Times New Roman" w:eastAsia="Consolas" w:hAnsi="Times New Roman" w:cs="Times New Roman"/>
          <w:position w:val="2"/>
          <w:sz w:val="24"/>
          <w:szCs w:val="24"/>
          <w:lang w:val="ro-RO"/>
        </w:rPr>
        <w:t>Capacități suficiente, neîntrerupte și oportune pentru asigurarea deplină a integrității obiectivelor predate sub pază și protecție.</w:t>
      </w:r>
    </w:p>
    <w:p w14:paraId="534F105C" w14:textId="011C4FFD" w:rsidR="004C6EA1" w:rsidRPr="00EF6D4D" w:rsidRDefault="004C6EA1" w:rsidP="004C6EA1">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4C6EA1">
        <w:rPr>
          <w:rFonts w:ascii="Times New Roman" w:eastAsia="Consolas" w:hAnsi="Times New Roman" w:cs="Times New Roman"/>
          <w:position w:val="2"/>
          <w:sz w:val="24"/>
          <w:szCs w:val="24"/>
          <w:lang w:val="ro-RO"/>
        </w:rPr>
        <w:t>Asigurarea activității gardienilor în regim 24/7, cu sarcina imperativă de prevenire a atacurilor asupra vieții și sănătății personalului și a altor persoane, precum și a bunurilor materiale aflate la obiectivul Beneficiarului, preluate conform registrului „Primire-Predare”.</w:t>
      </w:r>
    </w:p>
    <w:p w14:paraId="1F45B9E3" w14:textId="18287B08" w:rsidR="0043797E" w:rsidRPr="00EF6D4D" w:rsidRDefault="00EF6D4D" w:rsidP="00EF6D4D">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EF6D4D">
        <w:rPr>
          <w:rFonts w:ascii="Times New Roman" w:eastAsia="Consolas" w:hAnsi="Times New Roman" w:cs="Times New Roman"/>
          <w:position w:val="2"/>
          <w:sz w:val="24"/>
          <w:szCs w:val="24"/>
          <w:lang w:val="ro-RO"/>
        </w:rPr>
        <w:t>Punerea la dispoziție și asigurarea funcționării neîntrerupte a butonului de alarmă, pe întreg teritoriul (fără zone moarte) al obiectivului aflat sub pază, pentru alarmarea în timp operativ a grupelor de intervenție</w:t>
      </w:r>
      <w:r w:rsidR="003B1654" w:rsidRPr="00EF6D4D">
        <w:rPr>
          <w:rFonts w:ascii="Times New Roman" w:eastAsia="Consolas" w:hAnsi="Times New Roman" w:cs="Times New Roman"/>
          <w:position w:val="2"/>
          <w:sz w:val="24"/>
          <w:szCs w:val="24"/>
          <w:lang w:val="ro-RO"/>
        </w:rPr>
        <w:t>.</w:t>
      </w:r>
    </w:p>
    <w:p w14:paraId="65D2C9ED" w14:textId="53F25784" w:rsidR="00C90EA7" w:rsidRDefault="00C90EA7" w:rsidP="00B568F7">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C90EA7">
        <w:rPr>
          <w:rFonts w:ascii="Times New Roman" w:eastAsia="Consolas" w:hAnsi="Times New Roman" w:cs="Times New Roman"/>
          <w:position w:val="2"/>
          <w:sz w:val="24"/>
          <w:szCs w:val="24"/>
          <w:lang w:val="ro-RO"/>
        </w:rPr>
        <w:t>Asigurarea intervenției 24/7 a grupei operative, indiferent de condițiile meteo (cu excepția calamităților naturale declarate oficial de autoritățile competente, locale sau naționale), iar timpul maxim de intervenție nu va depăși 15 minute din momentul declanșării butonului de alarmă.</w:t>
      </w:r>
    </w:p>
    <w:p w14:paraId="0F2C79DF" w14:textId="5CADD063" w:rsidR="00C90EA7" w:rsidRDefault="00C90EA7" w:rsidP="00B568F7">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C90EA7">
        <w:rPr>
          <w:rFonts w:ascii="Times New Roman" w:eastAsia="Consolas" w:hAnsi="Times New Roman" w:cs="Times New Roman"/>
          <w:position w:val="2"/>
          <w:sz w:val="24"/>
          <w:szCs w:val="24"/>
          <w:lang w:val="ro-RO"/>
        </w:rPr>
        <w:t>Dotarea gardienilor cu armă de foc, echipament individual, inclusiv de protecție, deținători ai permiselor de port armă și instruiți corespunzător privind regulile de port și păstrare a armei, în conformitate cu legislația în vigoare.</w:t>
      </w:r>
    </w:p>
    <w:p w14:paraId="5F9048C7" w14:textId="177F49A9" w:rsidR="00A728B0" w:rsidRDefault="00A728B0" w:rsidP="00B568F7">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A728B0">
        <w:rPr>
          <w:rFonts w:ascii="Times New Roman" w:eastAsia="Consolas" w:hAnsi="Times New Roman" w:cs="Times New Roman"/>
          <w:position w:val="2"/>
          <w:sz w:val="24"/>
          <w:szCs w:val="24"/>
          <w:lang w:val="ro-RO"/>
        </w:rPr>
        <w:t>Asigurarea unui număr suficient de gardieni ai grupei operative pentru a respinge un eventual atac asupra obiectivului și pentru gestionarea deplină a incidentului până la sosirea forțelor de ordine. Echiparea minimă a grupei va consta din</w:t>
      </w:r>
      <w:r>
        <w:rPr>
          <w:rFonts w:ascii="Times New Roman" w:eastAsia="Consolas" w:hAnsi="Times New Roman" w:cs="Times New Roman"/>
          <w:position w:val="2"/>
          <w:sz w:val="24"/>
          <w:szCs w:val="24"/>
          <w:lang w:val="ro-RO"/>
        </w:rPr>
        <w:t xml:space="preserve"> </w:t>
      </w:r>
      <w:r w:rsidRPr="00A728B0">
        <w:rPr>
          <w:rFonts w:ascii="Times New Roman" w:eastAsia="Consolas" w:hAnsi="Times New Roman" w:cs="Times New Roman"/>
          <w:position w:val="2"/>
          <w:sz w:val="24"/>
          <w:szCs w:val="24"/>
          <w:lang w:val="ro-RO"/>
        </w:rPr>
        <w:t xml:space="preserve">arme de foc (pistolul-mitralieră va fi considerat un avantaj), mijloace de protecție neletale, echipament individual de protecție (vestă </w:t>
      </w:r>
      <w:r w:rsidRPr="00A728B0">
        <w:rPr>
          <w:rFonts w:ascii="Times New Roman" w:eastAsia="Consolas" w:hAnsi="Times New Roman" w:cs="Times New Roman"/>
          <w:position w:val="2"/>
          <w:sz w:val="24"/>
          <w:szCs w:val="24"/>
          <w:lang w:val="ro-RO"/>
        </w:rPr>
        <w:lastRenderedPageBreak/>
        <w:t>antiglonț, cască de protecție, mască de protecție contra gazelor), mijloace de legătură radio, verificate în prealabil din punct de vedere al funcționalității (prezența semnalului).</w:t>
      </w:r>
    </w:p>
    <w:p w14:paraId="260D3E7C" w14:textId="33FEBF37" w:rsidR="007F29A5" w:rsidRDefault="00816254" w:rsidP="007F29A5">
      <w:pPr>
        <w:pStyle w:val="a4"/>
        <w:widowControl w:val="0"/>
        <w:numPr>
          <w:ilvl w:val="1"/>
          <w:numId w:val="1"/>
        </w:numPr>
        <w:spacing w:line="228" w:lineRule="auto"/>
        <w:ind w:left="27" w:right="1" w:firstLine="824"/>
        <w:jc w:val="both"/>
        <w:rPr>
          <w:rFonts w:ascii="Times New Roman" w:eastAsia="Consolas" w:hAnsi="Times New Roman" w:cs="Times New Roman"/>
          <w:position w:val="2"/>
          <w:sz w:val="24"/>
          <w:szCs w:val="24"/>
          <w:lang w:val="ro-RO"/>
        </w:rPr>
      </w:pPr>
      <w:r w:rsidRPr="00816254">
        <w:rPr>
          <w:rFonts w:ascii="Times New Roman" w:eastAsia="Consolas" w:hAnsi="Times New Roman" w:cs="Times New Roman"/>
          <w:position w:val="2"/>
          <w:sz w:val="24"/>
          <w:szCs w:val="24"/>
          <w:lang w:val="ro-RO"/>
        </w:rPr>
        <w:t>Dispunerea de acorduri prealabile (planuri de contingență) cu forțele teritoriale de ordine și intervenție, pentru diferite scenarii potențiale, reieșind din analizele de risc realizate și actualizate trimestrial.</w:t>
      </w:r>
    </w:p>
    <w:p w14:paraId="73599F73" w14:textId="101C3AED" w:rsidR="007F29A5" w:rsidRPr="007F29A5" w:rsidRDefault="007F29A5" w:rsidP="009F3C24">
      <w:pPr>
        <w:pStyle w:val="a4"/>
        <w:widowControl w:val="0"/>
        <w:numPr>
          <w:ilvl w:val="1"/>
          <w:numId w:val="1"/>
        </w:numPr>
        <w:spacing w:line="228" w:lineRule="auto"/>
        <w:ind w:left="0" w:right="1" w:firstLine="851"/>
        <w:jc w:val="both"/>
        <w:rPr>
          <w:rFonts w:ascii="Times New Roman" w:eastAsia="Consolas" w:hAnsi="Times New Roman" w:cs="Times New Roman"/>
          <w:position w:val="2"/>
          <w:sz w:val="24"/>
          <w:szCs w:val="24"/>
          <w:lang w:val="ro-RO"/>
        </w:rPr>
      </w:pPr>
      <w:r w:rsidRPr="007F29A5">
        <w:rPr>
          <w:rFonts w:ascii="Times New Roman" w:eastAsia="Consolas" w:hAnsi="Times New Roman" w:cs="Times New Roman"/>
          <w:position w:val="2"/>
          <w:sz w:val="24"/>
          <w:szCs w:val="24"/>
          <w:lang w:val="ro-RO"/>
        </w:rPr>
        <w:t xml:space="preserve">Dispunerea și cunoașterea procedurilor standard de operare ale gardianului pentru asigurarea protecției și intervenției </w:t>
      </w:r>
      <w:proofErr w:type="spellStart"/>
      <w:r w:rsidRPr="007F29A5">
        <w:rPr>
          <w:rFonts w:ascii="Times New Roman" w:eastAsia="Consolas" w:hAnsi="Times New Roman" w:cs="Times New Roman"/>
          <w:position w:val="2"/>
          <w:sz w:val="24"/>
          <w:szCs w:val="24"/>
          <w:lang w:val="ro-RO"/>
        </w:rPr>
        <w:t>antiincendiare</w:t>
      </w:r>
      <w:proofErr w:type="spellEnd"/>
      <w:r w:rsidRPr="007F29A5">
        <w:rPr>
          <w:rFonts w:ascii="Times New Roman" w:eastAsia="Consolas" w:hAnsi="Times New Roman" w:cs="Times New Roman"/>
          <w:position w:val="2"/>
          <w:sz w:val="24"/>
          <w:szCs w:val="24"/>
          <w:lang w:val="ro-RO"/>
        </w:rPr>
        <w:t>.</w:t>
      </w:r>
    </w:p>
    <w:p w14:paraId="44811F4B" w14:textId="77777777" w:rsidR="004C37D4" w:rsidRPr="00AB7F1F" w:rsidRDefault="004C37D4" w:rsidP="001F110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1C9A9BAF" w14:textId="0ACD5790" w:rsidR="00FA7A5F" w:rsidRPr="007F29A5" w:rsidRDefault="00FA7A5F" w:rsidP="00E90970">
      <w:pPr>
        <w:pStyle w:val="a4"/>
        <w:widowControl w:val="0"/>
        <w:numPr>
          <w:ilvl w:val="0"/>
          <w:numId w:val="1"/>
        </w:numPr>
        <w:spacing w:line="228" w:lineRule="auto"/>
        <w:ind w:left="0" w:right="1" w:firstLine="851"/>
        <w:jc w:val="both"/>
        <w:rPr>
          <w:rFonts w:ascii="Times New Roman" w:eastAsia="Consolas" w:hAnsi="Times New Roman" w:cs="Times New Roman"/>
          <w:b/>
          <w:bCs/>
          <w:position w:val="2"/>
          <w:sz w:val="24"/>
          <w:szCs w:val="24"/>
          <w:lang w:val="ro-RO"/>
        </w:rPr>
      </w:pPr>
      <w:r w:rsidRPr="007F29A5">
        <w:rPr>
          <w:rFonts w:ascii="Times New Roman" w:eastAsia="Consolas" w:hAnsi="Times New Roman" w:cs="Times New Roman"/>
          <w:b/>
          <w:bCs/>
          <w:position w:val="2"/>
          <w:sz w:val="24"/>
          <w:szCs w:val="24"/>
          <w:lang w:val="ro-RO"/>
        </w:rPr>
        <w:t xml:space="preserve">Obiectul </w:t>
      </w:r>
      <w:r w:rsidR="007F29A5" w:rsidRPr="007F29A5">
        <w:rPr>
          <w:rFonts w:ascii="Times New Roman" w:eastAsia="Consolas" w:hAnsi="Times New Roman" w:cs="Times New Roman"/>
          <w:b/>
          <w:bCs/>
          <w:position w:val="2"/>
          <w:sz w:val="24"/>
          <w:szCs w:val="24"/>
          <w:lang w:val="ro-RO"/>
        </w:rPr>
        <w:t>achiziției</w:t>
      </w:r>
      <w:r w:rsidRPr="007F29A5">
        <w:rPr>
          <w:rFonts w:ascii="Times New Roman" w:eastAsia="Consolas" w:hAnsi="Times New Roman" w:cs="Times New Roman"/>
          <w:b/>
          <w:bCs/>
          <w:position w:val="2"/>
          <w:sz w:val="24"/>
          <w:szCs w:val="24"/>
          <w:lang w:val="ro-RO"/>
        </w:rPr>
        <w:t xml:space="preserve"> </w:t>
      </w:r>
      <w:r w:rsidR="007F29A5">
        <w:rPr>
          <w:rFonts w:ascii="Times New Roman" w:eastAsia="Consolas" w:hAnsi="Times New Roman" w:cs="Times New Roman"/>
          <w:b/>
          <w:bCs/>
          <w:position w:val="2"/>
          <w:sz w:val="24"/>
          <w:szCs w:val="24"/>
          <w:lang w:val="ro-RO"/>
        </w:rPr>
        <w:t>serviciilor</w:t>
      </w:r>
    </w:p>
    <w:p w14:paraId="27EA1DC8" w14:textId="34E2ADE6" w:rsidR="00FA7A5F" w:rsidRPr="007F29A5" w:rsidRDefault="00FA7A5F" w:rsidP="007F29A5">
      <w:pPr>
        <w:pStyle w:val="a4"/>
        <w:widowControl w:val="0"/>
        <w:numPr>
          <w:ilvl w:val="1"/>
          <w:numId w:val="1"/>
        </w:numPr>
        <w:spacing w:line="228" w:lineRule="auto"/>
        <w:ind w:left="0" w:right="1" w:firstLine="851"/>
        <w:jc w:val="both"/>
        <w:rPr>
          <w:rFonts w:ascii="Times New Roman" w:eastAsia="Consolas" w:hAnsi="Times New Roman" w:cs="Times New Roman"/>
          <w:b/>
          <w:bCs/>
          <w:position w:val="2"/>
          <w:sz w:val="24"/>
          <w:szCs w:val="24"/>
          <w:lang w:val="ro-RO"/>
        </w:rPr>
      </w:pPr>
      <w:r w:rsidRPr="007F29A5">
        <w:rPr>
          <w:rFonts w:ascii="Times New Roman" w:eastAsia="Consolas" w:hAnsi="Times New Roman" w:cs="Times New Roman"/>
          <w:b/>
          <w:bCs/>
          <w:position w:val="2"/>
          <w:sz w:val="24"/>
          <w:szCs w:val="24"/>
          <w:lang w:val="ro-RO"/>
        </w:rPr>
        <w:t>Descrierea serviciului</w:t>
      </w:r>
    </w:p>
    <w:p w14:paraId="59A284FE" w14:textId="499C929C" w:rsidR="00D90351" w:rsidRPr="009F3C24" w:rsidRDefault="00A00262" w:rsidP="009F3C24">
      <w:pPr>
        <w:pStyle w:val="a4"/>
        <w:widowControl w:val="0"/>
        <w:numPr>
          <w:ilvl w:val="0"/>
          <w:numId w:val="22"/>
        </w:numPr>
        <w:spacing w:line="228" w:lineRule="auto"/>
        <w:ind w:left="0" w:right="1" w:firstLine="851"/>
        <w:jc w:val="both"/>
        <w:rPr>
          <w:rFonts w:ascii="Times New Roman" w:eastAsia="Consolas" w:hAnsi="Times New Roman" w:cs="Times New Roman"/>
          <w:position w:val="2"/>
          <w:sz w:val="24"/>
          <w:szCs w:val="24"/>
          <w:lang w:val="ro-RO"/>
        </w:rPr>
      </w:pPr>
      <w:r w:rsidRPr="009F3C24">
        <w:rPr>
          <w:rFonts w:ascii="Times New Roman" w:eastAsia="Consolas" w:hAnsi="Times New Roman" w:cs="Times New Roman"/>
          <w:position w:val="2"/>
          <w:sz w:val="24"/>
          <w:szCs w:val="24"/>
          <w:lang w:val="ro-RO"/>
        </w:rPr>
        <w:t xml:space="preserve">Autoritatea contractantă intenționează să </w:t>
      </w:r>
      <w:proofErr w:type="spellStart"/>
      <w:r w:rsidRPr="009F3C24">
        <w:rPr>
          <w:rFonts w:ascii="Times New Roman" w:eastAsia="Consolas" w:hAnsi="Times New Roman" w:cs="Times New Roman"/>
          <w:position w:val="2"/>
          <w:sz w:val="24"/>
          <w:szCs w:val="24"/>
          <w:lang w:val="ro-MD"/>
        </w:rPr>
        <w:t>contracteze</w:t>
      </w:r>
      <w:proofErr w:type="spellEnd"/>
      <w:r w:rsidRPr="009F3C24">
        <w:rPr>
          <w:rFonts w:ascii="Times New Roman" w:eastAsia="Consolas" w:hAnsi="Times New Roman" w:cs="Times New Roman"/>
          <w:position w:val="2"/>
          <w:sz w:val="24"/>
          <w:szCs w:val="24"/>
          <w:lang w:val="ro-MD"/>
        </w:rPr>
        <w:t xml:space="preserve"> servicii</w:t>
      </w:r>
      <w:r w:rsidRPr="009F3C24">
        <w:rPr>
          <w:rFonts w:ascii="Times New Roman" w:eastAsia="Consolas" w:hAnsi="Times New Roman" w:cs="Times New Roman"/>
          <w:position w:val="2"/>
          <w:sz w:val="24"/>
          <w:szCs w:val="24"/>
          <w:lang w:val="ro-RO"/>
        </w:rPr>
        <w:t xml:space="preserve"> pentru asigurarea pazei</w:t>
      </w:r>
      <w:r w:rsidR="0042462A" w:rsidRPr="009F3C24">
        <w:rPr>
          <w:rFonts w:ascii="Times New Roman" w:eastAsia="Consolas" w:hAnsi="Times New Roman" w:cs="Times New Roman"/>
          <w:position w:val="2"/>
          <w:sz w:val="24"/>
          <w:szCs w:val="24"/>
          <w:lang w:val="ro-RO"/>
        </w:rPr>
        <w:t xml:space="preserve"> </w:t>
      </w:r>
      <w:r w:rsidRPr="009F3C24">
        <w:rPr>
          <w:rFonts w:ascii="Times New Roman" w:eastAsia="Consolas" w:hAnsi="Times New Roman" w:cs="Times New Roman"/>
          <w:position w:val="2"/>
          <w:sz w:val="24"/>
          <w:szCs w:val="24"/>
          <w:lang w:val="ro-RO"/>
        </w:rPr>
        <w:t xml:space="preserve">înarmate cu arme de foc a obiectivului și bunurilor materiale, precum și protecția umană a obiectivului din satul Ruseni, raionul </w:t>
      </w:r>
      <w:proofErr w:type="spellStart"/>
      <w:r w:rsidRPr="009F3C24">
        <w:rPr>
          <w:rFonts w:ascii="Times New Roman" w:eastAsia="Consolas" w:hAnsi="Times New Roman" w:cs="Times New Roman"/>
          <w:position w:val="2"/>
          <w:sz w:val="24"/>
          <w:szCs w:val="24"/>
          <w:lang w:val="ro-RO"/>
        </w:rPr>
        <w:t>E</w:t>
      </w:r>
      <w:r w:rsidR="00DE22A9" w:rsidRPr="009F3C24">
        <w:rPr>
          <w:rFonts w:ascii="Times New Roman" w:eastAsia="Consolas" w:hAnsi="Times New Roman" w:cs="Times New Roman"/>
          <w:position w:val="2"/>
          <w:sz w:val="24"/>
          <w:szCs w:val="24"/>
          <w:lang w:val="ro-RO"/>
        </w:rPr>
        <w:t>dineț</w:t>
      </w:r>
      <w:proofErr w:type="spellEnd"/>
      <w:r w:rsidRPr="009F3C24">
        <w:rPr>
          <w:rFonts w:ascii="Times New Roman" w:eastAsia="Consolas" w:hAnsi="Times New Roman" w:cs="Times New Roman"/>
          <w:position w:val="2"/>
          <w:sz w:val="24"/>
          <w:szCs w:val="24"/>
          <w:lang w:val="ro-RO"/>
        </w:rPr>
        <w:t xml:space="preserve"> cu un post permanent, 7 zile pe săptămână, cu program de 24 de ore pe zi.</w:t>
      </w:r>
    </w:p>
    <w:p w14:paraId="5521431B" w14:textId="60F3ED3E" w:rsidR="00D90351" w:rsidRPr="009F3C24" w:rsidRDefault="00A00262" w:rsidP="009F3C24">
      <w:pPr>
        <w:pStyle w:val="a4"/>
        <w:widowControl w:val="0"/>
        <w:numPr>
          <w:ilvl w:val="0"/>
          <w:numId w:val="22"/>
        </w:numPr>
        <w:spacing w:line="228" w:lineRule="auto"/>
        <w:ind w:left="0" w:right="1" w:firstLine="851"/>
        <w:jc w:val="both"/>
        <w:rPr>
          <w:rFonts w:ascii="Times New Roman" w:eastAsia="Consolas" w:hAnsi="Times New Roman" w:cs="Times New Roman"/>
          <w:position w:val="2"/>
          <w:sz w:val="24"/>
          <w:szCs w:val="24"/>
          <w:lang w:val="ro-RO"/>
        </w:rPr>
      </w:pPr>
      <w:r w:rsidRPr="009F3C24">
        <w:rPr>
          <w:rFonts w:ascii="Times New Roman" w:eastAsia="Consolas" w:hAnsi="Times New Roman" w:cs="Times New Roman"/>
          <w:position w:val="2"/>
          <w:sz w:val="24"/>
          <w:szCs w:val="24"/>
          <w:lang w:val="ro-RO"/>
        </w:rPr>
        <w:t>Obiectivul încredințat spre pază și protecție constituie elemente de infrastructură</w:t>
      </w:r>
      <w:r w:rsidR="009F3C24">
        <w:rPr>
          <w:rFonts w:ascii="Times New Roman" w:eastAsia="Consolas" w:hAnsi="Times New Roman" w:cs="Times New Roman"/>
          <w:position w:val="2"/>
          <w:sz w:val="24"/>
          <w:szCs w:val="24"/>
          <w:lang w:val="ro-RO"/>
        </w:rPr>
        <w:t xml:space="preserve"> </w:t>
      </w:r>
      <w:r w:rsidRPr="009F3C24">
        <w:rPr>
          <w:rFonts w:ascii="Times New Roman" w:eastAsia="Consolas" w:hAnsi="Times New Roman" w:cs="Times New Roman"/>
          <w:position w:val="2"/>
          <w:sz w:val="24"/>
          <w:szCs w:val="24"/>
          <w:lang w:val="ro-RO"/>
        </w:rPr>
        <w:t>amplasate pe o suprafață de aproximativ 5,6484 ha, împrejmuită cu gard din plasă metalică,</w:t>
      </w:r>
      <w:r w:rsidR="00001702" w:rsidRPr="009F3C24">
        <w:rPr>
          <w:rFonts w:ascii="Times New Roman" w:eastAsia="Consolas" w:hAnsi="Times New Roman" w:cs="Times New Roman"/>
          <w:position w:val="2"/>
          <w:sz w:val="24"/>
          <w:szCs w:val="24"/>
          <w:lang w:val="ro-RO"/>
        </w:rPr>
        <w:t xml:space="preserve"> </w:t>
      </w:r>
      <w:r w:rsidRPr="009F3C24">
        <w:rPr>
          <w:rFonts w:ascii="Times New Roman" w:eastAsia="Consolas" w:hAnsi="Times New Roman" w:cs="Times New Roman"/>
          <w:position w:val="2"/>
          <w:sz w:val="24"/>
          <w:szCs w:val="24"/>
          <w:lang w:val="ro-RO"/>
        </w:rPr>
        <w:t>fortificat în partea superioară cu sârmă ghimpată, cu o singură cale de acces.</w:t>
      </w:r>
    </w:p>
    <w:p w14:paraId="1DB4F1A5" w14:textId="6540E948" w:rsidR="00B568F7" w:rsidRPr="009F3C24" w:rsidRDefault="00A00262" w:rsidP="009F3C24">
      <w:pPr>
        <w:pStyle w:val="a4"/>
        <w:widowControl w:val="0"/>
        <w:numPr>
          <w:ilvl w:val="0"/>
          <w:numId w:val="22"/>
        </w:numPr>
        <w:spacing w:line="228" w:lineRule="auto"/>
        <w:ind w:left="0" w:right="1" w:firstLine="851"/>
        <w:jc w:val="both"/>
        <w:rPr>
          <w:rFonts w:ascii="Times New Roman" w:eastAsia="Consolas" w:hAnsi="Times New Roman" w:cs="Times New Roman"/>
          <w:position w:val="2"/>
          <w:sz w:val="24"/>
          <w:szCs w:val="24"/>
          <w:lang w:val="ro-RO"/>
        </w:rPr>
      </w:pPr>
      <w:r w:rsidRPr="009F3C24">
        <w:rPr>
          <w:rFonts w:ascii="Times New Roman" w:eastAsia="Consolas" w:hAnsi="Times New Roman" w:cs="Times New Roman"/>
          <w:position w:val="2"/>
          <w:sz w:val="24"/>
          <w:szCs w:val="24"/>
          <w:lang w:val="ro-RO"/>
        </w:rPr>
        <w:t>Întregul perimetru este monitorizat de camere inteligente de supraveghere video, gestionate din punctul de comandă, amplasat în încăperea pentru pază.</w:t>
      </w:r>
    </w:p>
    <w:p w14:paraId="76942493" w14:textId="77777777" w:rsidR="00DE22A9" w:rsidRDefault="00B568F7" w:rsidP="00DE22A9">
      <w:pPr>
        <w:pStyle w:val="a4"/>
        <w:widowControl w:val="0"/>
        <w:numPr>
          <w:ilvl w:val="1"/>
          <w:numId w:val="1"/>
        </w:numPr>
        <w:spacing w:line="228" w:lineRule="auto"/>
        <w:ind w:left="567" w:right="1" w:firstLine="284"/>
        <w:jc w:val="both"/>
        <w:rPr>
          <w:rFonts w:ascii="Times New Roman" w:eastAsia="Consolas" w:hAnsi="Times New Roman" w:cs="Times New Roman"/>
          <w:b/>
          <w:bCs/>
          <w:position w:val="2"/>
          <w:sz w:val="24"/>
          <w:szCs w:val="24"/>
          <w:lang w:val="ro-RO"/>
        </w:rPr>
      </w:pPr>
      <w:r w:rsidRPr="00A00262">
        <w:rPr>
          <w:rFonts w:ascii="Times New Roman" w:eastAsia="Consolas" w:hAnsi="Times New Roman" w:cs="Times New Roman"/>
          <w:b/>
          <w:bCs/>
          <w:position w:val="2"/>
          <w:sz w:val="24"/>
          <w:szCs w:val="24"/>
          <w:lang w:val="ro-RO"/>
        </w:rPr>
        <w:t>Beneficiarul asigură prestatorul cu:</w:t>
      </w:r>
    </w:p>
    <w:p w14:paraId="365B430B" w14:textId="1BED3843" w:rsidR="00220146" w:rsidRPr="00DE22A9" w:rsidRDefault="00220146" w:rsidP="003826F4">
      <w:pPr>
        <w:pStyle w:val="a4"/>
        <w:widowControl w:val="0"/>
        <w:spacing w:line="228" w:lineRule="auto"/>
        <w:ind w:left="567" w:right="1" w:firstLine="284"/>
        <w:jc w:val="both"/>
        <w:rPr>
          <w:rFonts w:ascii="Times New Roman" w:eastAsia="Consolas" w:hAnsi="Times New Roman" w:cs="Times New Roman"/>
          <w:b/>
          <w:bCs/>
          <w:position w:val="2"/>
          <w:sz w:val="24"/>
          <w:szCs w:val="24"/>
          <w:lang w:val="ro-RO"/>
        </w:rPr>
      </w:pPr>
      <w:r w:rsidRPr="00DE22A9">
        <w:rPr>
          <w:rFonts w:ascii="Times New Roman" w:eastAsia="Consolas" w:hAnsi="Times New Roman" w:cs="Times New Roman"/>
          <w:position w:val="2"/>
          <w:sz w:val="24"/>
          <w:szCs w:val="24"/>
          <w:lang w:val="ro-RO"/>
        </w:rPr>
        <w:t>a) Spațiu special amenajat pentru executarea serviciului;</w:t>
      </w:r>
    </w:p>
    <w:p w14:paraId="6627C5F9" w14:textId="7ABF4E95" w:rsidR="00220146" w:rsidRPr="00001702" w:rsidRDefault="00220146" w:rsidP="009F3C24">
      <w:pPr>
        <w:pStyle w:val="a4"/>
        <w:widowControl w:val="0"/>
        <w:tabs>
          <w:tab w:val="left" w:pos="8931"/>
        </w:tabs>
        <w:spacing w:line="228" w:lineRule="auto"/>
        <w:ind w:left="0" w:right="-1" w:firstLine="851"/>
        <w:jc w:val="both"/>
        <w:rPr>
          <w:rFonts w:ascii="Times New Roman" w:eastAsia="Consolas" w:hAnsi="Times New Roman" w:cs="Times New Roman"/>
          <w:position w:val="2"/>
          <w:sz w:val="24"/>
          <w:szCs w:val="24"/>
          <w:lang w:val="ro-RO"/>
        </w:rPr>
      </w:pPr>
      <w:r w:rsidRPr="00220146">
        <w:rPr>
          <w:rFonts w:ascii="Times New Roman" w:eastAsia="Consolas" w:hAnsi="Times New Roman" w:cs="Times New Roman"/>
          <w:position w:val="2"/>
          <w:sz w:val="24"/>
          <w:szCs w:val="24"/>
          <w:lang w:val="ro-RO"/>
        </w:rPr>
        <w:t>b) Servicii de telecomunicații (telefon fix), utilizate pentru îndeplinirea deplină a</w:t>
      </w:r>
      <w:r w:rsidR="00001702">
        <w:rPr>
          <w:rFonts w:ascii="Times New Roman" w:eastAsia="Consolas" w:hAnsi="Times New Roman" w:cs="Times New Roman"/>
          <w:position w:val="2"/>
          <w:sz w:val="24"/>
          <w:szCs w:val="24"/>
          <w:lang w:val="ro-RO"/>
        </w:rPr>
        <w:t xml:space="preserve"> </w:t>
      </w:r>
      <w:r w:rsidRPr="00001702">
        <w:rPr>
          <w:rFonts w:ascii="Times New Roman" w:eastAsia="Consolas" w:hAnsi="Times New Roman" w:cs="Times New Roman"/>
          <w:position w:val="2"/>
          <w:sz w:val="24"/>
          <w:szCs w:val="24"/>
          <w:lang w:val="ro-RO"/>
        </w:rPr>
        <w:t>obligațiunilor de pază;</w:t>
      </w:r>
    </w:p>
    <w:p w14:paraId="1EE2DE84" w14:textId="77777777" w:rsidR="00220146" w:rsidRPr="00220146" w:rsidRDefault="00220146" w:rsidP="003826F4">
      <w:pPr>
        <w:pStyle w:val="a4"/>
        <w:widowControl w:val="0"/>
        <w:spacing w:line="228" w:lineRule="auto"/>
        <w:ind w:left="567" w:right="1" w:firstLine="284"/>
        <w:jc w:val="both"/>
        <w:rPr>
          <w:rFonts w:ascii="Times New Roman" w:eastAsia="Consolas" w:hAnsi="Times New Roman" w:cs="Times New Roman"/>
          <w:position w:val="2"/>
          <w:sz w:val="24"/>
          <w:szCs w:val="24"/>
          <w:lang w:val="ro-RO"/>
        </w:rPr>
      </w:pPr>
      <w:r w:rsidRPr="00220146">
        <w:rPr>
          <w:rFonts w:ascii="Times New Roman" w:eastAsia="Consolas" w:hAnsi="Times New Roman" w:cs="Times New Roman"/>
          <w:position w:val="2"/>
          <w:sz w:val="24"/>
          <w:szCs w:val="24"/>
          <w:lang w:val="ro-RO"/>
        </w:rPr>
        <w:t>c) Acces liber la mijloacele pentru stingerea incendiilor;</w:t>
      </w:r>
    </w:p>
    <w:p w14:paraId="007F2781" w14:textId="505C91AB" w:rsidR="00220146" w:rsidRPr="00DE22A9" w:rsidRDefault="00220146" w:rsidP="009F3C24">
      <w:pPr>
        <w:pStyle w:val="a4"/>
        <w:widowControl w:val="0"/>
        <w:spacing w:line="228" w:lineRule="auto"/>
        <w:ind w:left="0" w:right="1" w:firstLine="851"/>
        <w:jc w:val="both"/>
        <w:rPr>
          <w:rFonts w:ascii="Times New Roman" w:eastAsia="Consolas" w:hAnsi="Times New Roman" w:cs="Times New Roman"/>
          <w:position w:val="2"/>
          <w:sz w:val="24"/>
          <w:szCs w:val="24"/>
          <w:lang w:val="ro-RO"/>
        </w:rPr>
      </w:pPr>
      <w:r w:rsidRPr="00220146">
        <w:rPr>
          <w:rFonts w:ascii="Times New Roman" w:eastAsia="Consolas" w:hAnsi="Times New Roman" w:cs="Times New Roman"/>
          <w:position w:val="2"/>
          <w:sz w:val="24"/>
          <w:szCs w:val="24"/>
          <w:lang w:val="ro-RO"/>
        </w:rPr>
        <w:t>d) Înzestrarea obiectivelor predate pentru pază cu mijloace tehnice de pază și reparația</w:t>
      </w:r>
      <w:r w:rsidR="009F3C24">
        <w:rPr>
          <w:rFonts w:ascii="Times New Roman" w:eastAsia="Consolas" w:hAnsi="Times New Roman" w:cs="Times New Roman"/>
          <w:position w:val="2"/>
          <w:sz w:val="24"/>
          <w:szCs w:val="24"/>
          <w:lang w:val="ro-RO"/>
        </w:rPr>
        <w:t xml:space="preserve"> </w:t>
      </w:r>
      <w:r w:rsidRPr="00DE22A9">
        <w:rPr>
          <w:rFonts w:ascii="Times New Roman" w:eastAsia="Consolas" w:hAnsi="Times New Roman" w:cs="Times New Roman"/>
          <w:position w:val="2"/>
          <w:sz w:val="24"/>
          <w:szCs w:val="24"/>
          <w:lang w:val="ro-RO"/>
        </w:rPr>
        <w:t>acestor mijloace din contul său, cu excepția cazurilor când acestea au fost scoase din funcțiune din vina prestatorului;</w:t>
      </w:r>
    </w:p>
    <w:p w14:paraId="291B2029" w14:textId="77777777" w:rsidR="00220146" w:rsidRPr="00220146" w:rsidRDefault="00220146" w:rsidP="003826F4">
      <w:pPr>
        <w:pStyle w:val="a4"/>
        <w:widowControl w:val="0"/>
        <w:spacing w:line="228" w:lineRule="auto"/>
        <w:ind w:left="567" w:right="1" w:firstLine="284"/>
        <w:jc w:val="both"/>
        <w:rPr>
          <w:rFonts w:ascii="Times New Roman" w:eastAsia="Consolas" w:hAnsi="Times New Roman" w:cs="Times New Roman"/>
          <w:position w:val="2"/>
          <w:sz w:val="24"/>
          <w:szCs w:val="24"/>
          <w:lang w:val="ro-RO"/>
        </w:rPr>
      </w:pPr>
      <w:r w:rsidRPr="00220146">
        <w:rPr>
          <w:rFonts w:ascii="Times New Roman" w:eastAsia="Consolas" w:hAnsi="Times New Roman" w:cs="Times New Roman"/>
          <w:position w:val="2"/>
          <w:sz w:val="24"/>
          <w:szCs w:val="24"/>
          <w:lang w:val="ro-RO"/>
        </w:rPr>
        <w:t>e) Asigurarea iluminării perimetrului pe timp de noapte;</w:t>
      </w:r>
    </w:p>
    <w:p w14:paraId="08405F99" w14:textId="3F46BD0A" w:rsidR="00220146" w:rsidRPr="00DE22A9" w:rsidRDefault="00220146" w:rsidP="009F3C24">
      <w:pPr>
        <w:pStyle w:val="a4"/>
        <w:widowControl w:val="0"/>
        <w:spacing w:line="228" w:lineRule="auto"/>
        <w:ind w:left="0" w:right="1" w:firstLine="851"/>
        <w:jc w:val="both"/>
        <w:rPr>
          <w:rFonts w:ascii="Times New Roman" w:eastAsia="Consolas" w:hAnsi="Times New Roman" w:cs="Times New Roman"/>
          <w:position w:val="2"/>
          <w:sz w:val="24"/>
          <w:szCs w:val="24"/>
          <w:lang w:val="ro-RO"/>
        </w:rPr>
      </w:pPr>
      <w:r w:rsidRPr="00220146">
        <w:rPr>
          <w:rFonts w:ascii="Times New Roman" w:eastAsia="Consolas" w:hAnsi="Times New Roman" w:cs="Times New Roman"/>
          <w:position w:val="2"/>
          <w:sz w:val="24"/>
          <w:szCs w:val="24"/>
          <w:lang w:val="ro-RO"/>
        </w:rPr>
        <w:t xml:space="preserve">f) Asigurarea cu grup electrogen (alimentat, conectat) pentru iluminare de rezervă în caz </w:t>
      </w:r>
      <w:r w:rsidRPr="00DE22A9">
        <w:rPr>
          <w:rFonts w:ascii="Times New Roman" w:eastAsia="Consolas" w:hAnsi="Times New Roman" w:cs="Times New Roman"/>
          <w:position w:val="2"/>
          <w:sz w:val="24"/>
          <w:szCs w:val="24"/>
          <w:lang w:val="ro-RO"/>
        </w:rPr>
        <w:t>de avarii sau intemperii.</w:t>
      </w:r>
    </w:p>
    <w:p w14:paraId="73DDE964" w14:textId="774D1721" w:rsidR="0039437E" w:rsidRPr="000C4576" w:rsidRDefault="0039437E" w:rsidP="000C4576">
      <w:pPr>
        <w:pStyle w:val="a4"/>
        <w:widowControl w:val="0"/>
        <w:numPr>
          <w:ilvl w:val="1"/>
          <w:numId w:val="1"/>
        </w:numPr>
        <w:spacing w:line="228" w:lineRule="auto"/>
        <w:ind w:left="0" w:right="1" w:firstLine="851"/>
        <w:jc w:val="both"/>
        <w:rPr>
          <w:rFonts w:ascii="Times New Roman" w:eastAsia="Consolas" w:hAnsi="Times New Roman" w:cs="Times New Roman"/>
          <w:b/>
          <w:bCs/>
          <w:position w:val="2"/>
          <w:sz w:val="24"/>
          <w:szCs w:val="24"/>
          <w:lang w:val="ro-RO"/>
        </w:rPr>
      </w:pPr>
      <w:r w:rsidRPr="0039437E">
        <w:rPr>
          <w:rFonts w:ascii="Times New Roman" w:eastAsia="Consolas" w:hAnsi="Times New Roman" w:cs="Times New Roman"/>
          <w:b/>
          <w:bCs/>
          <w:position w:val="2"/>
          <w:sz w:val="24"/>
          <w:szCs w:val="24"/>
          <w:lang w:val="ro-RO"/>
        </w:rPr>
        <w:t>Obligații minimale obligatorii solicitate ofertanților:</w:t>
      </w:r>
    </w:p>
    <w:p w14:paraId="56949CEA" w14:textId="1E54962D" w:rsidR="0039437E" w:rsidRDefault="0039437E" w:rsidP="0039437E">
      <w:pPr>
        <w:pStyle w:val="a4"/>
        <w:widowControl w:val="0"/>
        <w:numPr>
          <w:ilvl w:val="0"/>
          <w:numId w:val="23"/>
        </w:numPr>
        <w:spacing w:line="228" w:lineRule="auto"/>
        <w:ind w:right="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b/>
          <w:bCs/>
          <w:position w:val="2"/>
          <w:sz w:val="24"/>
          <w:szCs w:val="24"/>
          <w:lang w:val="ro-RO"/>
        </w:rPr>
        <w:t xml:space="preserve">Paza fizică - </w:t>
      </w:r>
      <w:r w:rsidRPr="0039437E">
        <w:rPr>
          <w:rFonts w:ascii="Times New Roman" w:eastAsia="Consolas" w:hAnsi="Times New Roman" w:cs="Times New Roman"/>
          <w:position w:val="2"/>
          <w:sz w:val="24"/>
          <w:szCs w:val="24"/>
          <w:lang w:val="ro-RO"/>
        </w:rPr>
        <w:t xml:space="preserve">va fi asigurată de către gardienii (prin posturi fixe și patrulări, control </w:t>
      </w:r>
    </w:p>
    <w:p w14:paraId="452EF1DE" w14:textId="77777777" w:rsidR="0039437E" w:rsidRDefault="0039437E" w:rsidP="0039437E">
      <w:pPr>
        <w:widowControl w:val="0"/>
        <w:spacing w:line="228" w:lineRule="auto"/>
        <w:ind w:right="1"/>
        <w:jc w:val="both"/>
        <w:rPr>
          <w:rFonts w:ascii="Times New Roman" w:eastAsia="Consolas" w:hAnsi="Times New Roman" w:cs="Times New Roman"/>
          <w:b/>
          <w:bCs/>
          <w:position w:val="2"/>
          <w:sz w:val="24"/>
          <w:szCs w:val="24"/>
          <w:lang w:val="ro-RO"/>
        </w:rPr>
      </w:pPr>
      <w:r w:rsidRPr="0039437E">
        <w:rPr>
          <w:rFonts w:ascii="Times New Roman" w:eastAsia="Consolas" w:hAnsi="Times New Roman" w:cs="Times New Roman"/>
          <w:position w:val="2"/>
          <w:sz w:val="24"/>
          <w:szCs w:val="24"/>
          <w:lang w:val="ro-RO"/>
        </w:rPr>
        <w:t>acces persoane și vehicule) operatorilor economici specializați în serviciul de pază și protecție, înarmați cu armă de foc, având ca obiectiv imperativ prevenirea atacurilor asupra vieții și sănătății personalului și a altor persoane, bunurilor materiale aflate la obiectivul Beneficiarului;</w:t>
      </w:r>
    </w:p>
    <w:p w14:paraId="4F221F3D" w14:textId="1942AB6B" w:rsidR="0039437E" w:rsidRPr="009F3C24" w:rsidRDefault="0039437E" w:rsidP="009F3C24">
      <w:pPr>
        <w:pStyle w:val="a4"/>
        <w:widowControl w:val="0"/>
        <w:numPr>
          <w:ilvl w:val="0"/>
          <w:numId w:val="23"/>
        </w:numPr>
        <w:spacing w:line="228" w:lineRule="auto"/>
        <w:ind w:left="0" w:right="1" w:firstLine="851"/>
        <w:jc w:val="both"/>
        <w:rPr>
          <w:rFonts w:ascii="Times New Roman" w:eastAsia="Consolas" w:hAnsi="Times New Roman" w:cs="Times New Roman"/>
          <w:position w:val="2"/>
          <w:sz w:val="24"/>
          <w:szCs w:val="24"/>
          <w:lang w:val="ro-RO"/>
        </w:rPr>
      </w:pPr>
      <w:r w:rsidRPr="009F3C24">
        <w:rPr>
          <w:rFonts w:ascii="Times New Roman" w:eastAsia="Consolas" w:hAnsi="Times New Roman" w:cs="Times New Roman"/>
          <w:b/>
          <w:bCs/>
          <w:position w:val="2"/>
          <w:sz w:val="24"/>
          <w:szCs w:val="24"/>
          <w:lang w:val="ro-RO"/>
        </w:rPr>
        <w:t xml:space="preserve">Paza tehnică - </w:t>
      </w:r>
      <w:r w:rsidRPr="009F3C24">
        <w:rPr>
          <w:rFonts w:ascii="Times New Roman" w:eastAsia="Consolas" w:hAnsi="Times New Roman" w:cs="Times New Roman"/>
          <w:position w:val="2"/>
          <w:sz w:val="24"/>
          <w:szCs w:val="24"/>
          <w:lang w:val="ro-RO"/>
        </w:rPr>
        <w:t>va consta în disponibilitatea Dispeceratului central operativ 24/7, monitorizarea de către gardian a sistemului video (CCTV), precum și utilizarea, la necesitate, a butonului de alarmă;</w:t>
      </w:r>
    </w:p>
    <w:p w14:paraId="5E45C057" w14:textId="07C7D102" w:rsidR="0039437E" w:rsidRPr="003F3C60" w:rsidRDefault="0039437E" w:rsidP="003F3C60">
      <w:pPr>
        <w:pStyle w:val="a4"/>
        <w:widowControl w:val="0"/>
        <w:numPr>
          <w:ilvl w:val="0"/>
          <w:numId w:val="23"/>
        </w:numPr>
        <w:spacing w:line="228" w:lineRule="auto"/>
        <w:ind w:left="0" w:right="1" w:firstLine="851"/>
        <w:jc w:val="both"/>
        <w:rPr>
          <w:rFonts w:ascii="Times New Roman" w:eastAsia="Consolas" w:hAnsi="Times New Roman" w:cs="Times New Roman"/>
          <w:b/>
          <w:bCs/>
          <w:position w:val="2"/>
          <w:sz w:val="24"/>
          <w:szCs w:val="24"/>
          <w:lang w:val="ro-RO"/>
        </w:rPr>
      </w:pPr>
      <w:r w:rsidRPr="003F3C60">
        <w:rPr>
          <w:rFonts w:ascii="Times New Roman" w:eastAsia="Consolas" w:hAnsi="Times New Roman" w:cs="Times New Roman"/>
          <w:b/>
          <w:bCs/>
          <w:position w:val="2"/>
          <w:sz w:val="24"/>
          <w:szCs w:val="24"/>
          <w:lang w:val="ro-RO"/>
        </w:rPr>
        <w:t xml:space="preserve">Intervenție operativă – </w:t>
      </w:r>
      <w:r w:rsidRPr="003F3C60">
        <w:rPr>
          <w:rFonts w:ascii="Times New Roman" w:eastAsia="Consolas" w:hAnsi="Times New Roman" w:cs="Times New Roman"/>
          <w:position w:val="2"/>
          <w:sz w:val="24"/>
          <w:szCs w:val="24"/>
          <w:lang w:val="ro-RO"/>
        </w:rPr>
        <w:t>va fi planificată și realizată conform planului de pază a</w:t>
      </w:r>
      <w:r w:rsidR="003F3C60">
        <w:rPr>
          <w:rFonts w:ascii="Times New Roman" w:eastAsia="Consolas" w:hAnsi="Times New Roman" w:cs="Times New Roman"/>
          <w:position w:val="2"/>
          <w:sz w:val="24"/>
          <w:szCs w:val="24"/>
          <w:lang w:val="ro-RO"/>
        </w:rPr>
        <w:t xml:space="preserve"> </w:t>
      </w:r>
      <w:r w:rsidRPr="003F3C60">
        <w:rPr>
          <w:rFonts w:ascii="Times New Roman" w:eastAsia="Consolas" w:hAnsi="Times New Roman" w:cs="Times New Roman"/>
          <w:position w:val="2"/>
          <w:sz w:val="24"/>
          <w:szCs w:val="24"/>
          <w:lang w:val="ro-RO"/>
        </w:rPr>
        <w:t>obiectivului, cu respectarea cerințelor minime de intervenție și dotare, descrise în punctul 1.6 al prezentului caiet de sarcini;</w:t>
      </w:r>
    </w:p>
    <w:p w14:paraId="78C4E780" w14:textId="77777777" w:rsidR="0039437E" w:rsidRPr="0039437E" w:rsidRDefault="0039437E" w:rsidP="0039437E">
      <w:pPr>
        <w:widowControl w:val="0"/>
        <w:spacing w:line="228" w:lineRule="auto"/>
        <w:ind w:right="1" w:firstLine="851"/>
        <w:jc w:val="both"/>
        <w:rPr>
          <w:rFonts w:ascii="Times New Roman" w:eastAsia="Consolas" w:hAnsi="Times New Roman" w:cs="Times New Roman"/>
          <w:b/>
          <w:bCs/>
          <w:position w:val="2"/>
          <w:sz w:val="24"/>
          <w:szCs w:val="24"/>
          <w:lang w:val="ro-RO"/>
        </w:rPr>
      </w:pPr>
      <w:r w:rsidRPr="0039437E">
        <w:rPr>
          <w:rFonts w:ascii="Times New Roman" w:eastAsia="Consolas" w:hAnsi="Times New Roman" w:cs="Times New Roman"/>
          <w:position w:val="2"/>
          <w:sz w:val="24"/>
          <w:szCs w:val="24"/>
          <w:lang w:val="ro-RO"/>
        </w:rPr>
        <w:t>d)</w:t>
      </w:r>
      <w:r w:rsidRPr="0039437E">
        <w:rPr>
          <w:rFonts w:ascii="Times New Roman" w:eastAsia="Consolas" w:hAnsi="Times New Roman" w:cs="Times New Roman"/>
          <w:b/>
          <w:bCs/>
          <w:position w:val="2"/>
          <w:sz w:val="24"/>
          <w:szCs w:val="24"/>
          <w:lang w:val="ro-RO"/>
        </w:rPr>
        <w:t xml:space="preserve"> </w:t>
      </w:r>
      <w:r w:rsidRPr="0039437E">
        <w:rPr>
          <w:rFonts w:ascii="Times New Roman" w:eastAsia="Times New Roman" w:hAnsi="Times New Roman" w:cs="Times New Roman"/>
          <w:sz w:val="24"/>
          <w:szCs w:val="24"/>
          <w:lang w:val="ro-RO"/>
        </w:rPr>
        <w:t>ÎS „INMEX”</w:t>
      </w:r>
      <w:r w:rsidRPr="0039437E">
        <w:rPr>
          <w:rFonts w:ascii="Times New Roman" w:eastAsia="Consolas" w:hAnsi="Times New Roman" w:cs="Times New Roman"/>
          <w:position w:val="2"/>
          <w:sz w:val="24"/>
          <w:szCs w:val="24"/>
          <w:lang w:val="ro-RO"/>
        </w:rPr>
        <w:t>este inclusă în anexa nr. 4 la Legea nr. 283/2003 privind activitatea particulară de detectiv și de pază. Conform art. 23 alin. (10) al legii menționate mai sus, „se interzice activitatea particulară de pază la obiectivele prevăzute în anexa nr. 4”;</w:t>
      </w:r>
    </w:p>
    <w:p w14:paraId="2AE14ABF" w14:textId="77777777" w:rsid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t>e)</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Agențiile de pază trebuie să fie constituite și să funcționeze potrivit legislației în domeniu, în vigoare;</w:t>
      </w:r>
    </w:p>
    <w:p w14:paraId="6571801F" w14:textId="77777777" w:rsid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t>f)</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Ofertanții vor deține și prezenta licența pentru desfășurarea activităților de pază sau autorizație eliberată de MAI, valabilă la data deschiderii ofertelor, precum și pe întreaga perioadă a contractului;</w:t>
      </w:r>
    </w:p>
    <w:p w14:paraId="63830407" w14:textId="77777777" w:rsid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t>g)</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Planificarea, organizarea, conducerea, controlul și garantarea activității de pază se efectuează de către organul operativ/de conducere regional/central și personalul propriu al prestatorului de servicii;</w:t>
      </w:r>
    </w:p>
    <w:p w14:paraId="7E64DA5E" w14:textId="77777777" w:rsid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t>h)</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Respectarea prevederilor legale ale normelor de protecția muncii și protecția mediului;</w:t>
      </w:r>
    </w:p>
    <w:p w14:paraId="683F2AC3" w14:textId="77777777" w:rsid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t>i)</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Potențialul prestator trebuie să facă dovada unei stabilități financiare și să dispună permanent de personalul necesar și mijloace pentru dotarea posturilor;</w:t>
      </w:r>
    </w:p>
    <w:p w14:paraId="3A131A4F" w14:textId="77777777" w:rsid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lastRenderedPageBreak/>
        <w:t>j)</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Potențialul prestator va asigura și va deservi butonul de alarmă la obiectivul aflat sub pază și protecție;</w:t>
      </w:r>
    </w:p>
    <w:p w14:paraId="1492E8BC" w14:textId="6F222B33" w:rsidR="00C85D13" w:rsidRPr="0039437E" w:rsidRDefault="0039437E" w:rsidP="0039437E">
      <w:pPr>
        <w:widowControl w:val="0"/>
        <w:spacing w:line="228" w:lineRule="auto"/>
        <w:ind w:right="1" w:firstLine="851"/>
        <w:jc w:val="both"/>
        <w:rPr>
          <w:rFonts w:ascii="Times New Roman" w:eastAsia="Consolas" w:hAnsi="Times New Roman" w:cs="Times New Roman"/>
          <w:position w:val="2"/>
          <w:sz w:val="24"/>
          <w:szCs w:val="24"/>
          <w:lang w:val="ro-RO"/>
        </w:rPr>
      </w:pPr>
      <w:r w:rsidRPr="0039437E">
        <w:rPr>
          <w:rFonts w:ascii="Times New Roman" w:eastAsia="Consolas" w:hAnsi="Times New Roman" w:cs="Times New Roman"/>
          <w:position w:val="2"/>
          <w:sz w:val="24"/>
          <w:szCs w:val="24"/>
          <w:lang w:val="ro-RO"/>
        </w:rPr>
        <w:t>k)</w:t>
      </w:r>
      <w:r w:rsidRPr="0039437E">
        <w:rPr>
          <w:rFonts w:ascii="Times New Roman" w:eastAsia="Consolas" w:hAnsi="Times New Roman" w:cs="Times New Roman"/>
          <w:b/>
          <w:bCs/>
          <w:position w:val="2"/>
          <w:sz w:val="24"/>
          <w:szCs w:val="24"/>
          <w:lang w:val="ro-RO"/>
        </w:rPr>
        <w:t xml:space="preserve"> </w:t>
      </w:r>
      <w:r w:rsidRPr="0039437E">
        <w:rPr>
          <w:rFonts w:ascii="Times New Roman" w:eastAsia="Consolas" w:hAnsi="Times New Roman" w:cs="Times New Roman"/>
          <w:position w:val="2"/>
          <w:sz w:val="24"/>
          <w:szCs w:val="24"/>
          <w:lang w:val="ro-RO"/>
        </w:rPr>
        <w:t>Potențialul prestator trebuie să dețină unități mobile proprii, într-o cantitate care să garanteze sosirea grupurilor operative, înarmate cu armă de foc, în timp de maximum 15 minute la obiectivul păzit, în cazurile de intervenție.</w:t>
      </w:r>
    </w:p>
    <w:p w14:paraId="1C07612C" w14:textId="79B064B9" w:rsidR="003B42FD" w:rsidRPr="003B42FD" w:rsidRDefault="003B42FD" w:rsidP="003B42FD">
      <w:pPr>
        <w:pStyle w:val="a4"/>
        <w:widowControl w:val="0"/>
        <w:spacing w:line="228" w:lineRule="auto"/>
        <w:ind w:left="907" w:right="1"/>
        <w:jc w:val="both"/>
        <w:rPr>
          <w:rFonts w:ascii="Times New Roman" w:eastAsia="Consolas" w:hAnsi="Times New Roman" w:cs="Times New Roman"/>
          <w:b/>
          <w:bCs/>
          <w:position w:val="2"/>
          <w:sz w:val="24"/>
          <w:szCs w:val="24"/>
          <w:lang w:val="ro-RO"/>
        </w:rPr>
      </w:pPr>
      <w:r w:rsidRPr="003B42FD">
        <w:rPr>
          <w:rFonts w:ascii="Times New Roman" w:eastAsia="Consolas" w:hAnsi="Times New Roman" w:cs="Times New Roman"/>
          <w:b/>
          <w:bCs/>
          <w:position w:val="2"/>
          <w:sz w:val="24"/>
          <w:szCs w:val="24"/>
          <w:lang w:val="ro-RO"/>
        </w:rPr>
        <w:t>2.4</w:t>
      </w:r>
      <w:r w:rsidR="000A41FB">
        <w:rPr>
          <w:rFonts w:ascii="Times New Roman" w:eastAsia="Consolas" w:hAnsi="Times New Roman" w:cs="Times New Roman"/>
          <w:b/>
          <w:bCs/>
          <w:position w:val="2"/>
          <w:sz w:val="24"/>
          <w:szCs w:val="24"/>
          <w:lang w:val="ro-RO"/>
        </w:rPr>
        <w:t xml:space="preserve">  </w:t>
      </w:r>
      <w:r w:rsidRPr="003B42FD">
        <w:rPr>
          <w:rFonts w:ascii="Times New Roman" w:eastAsia="Consolas" w:hAnsi="Times New Roman" w:cs="Times New Roman"/>
          <w:b/>
          <w:bCs/>
          <w:position w:val="2"/>
          <w:sz w:val="24"/>
          <w:szCs w:val="24"/>
          <w:lang w:val="ro-RO"/>
        </w:rPr>
        <w:t xml:space="preserve"> Clauze obligatorii pentru prestatorul de serviciu de pază:</w:t>
      </w:r>
    </w:p>
    <w:p w14:paraId="7561149E" w14:textId="397550BE" w:rsidR="00656B15" w:rsidRDefault="00656B15"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3B42FD">
        <w:rPr>
          <w:rFonts w:ascii="Times New Roman" w:eastAsia="Consolas" w:hAnsi="Times New Roman" w:cs="Times New Roman"/>
          <w:position w:val="2"/>
          <w:sz w:val="24"/>
          <w:szCs w:val="24"/>
          <w:lang w:val="ro-RO"/>
        </w:rPr>
        <w:t>Să respecte condițiile prevăzute de legislația în vigoare privind paza obiectivelor, protecția muncii, prevenirea incendiilor, precum și protecția mediului;</w:t>
      </w:r>
    </w:p>
    <w:p w14:paraId="00E533DD" w14:textId="4452681C" w:rsidR="00656B15" w:rsidRDefault="00656B15"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3B42FD">
        <w:rPr>
          <w:rFonts w:ascii="Times New Roman" w:eastAsia="Consolas" w:hAnsi="Times New Roman" w:cs="Times New Roman"/>
          <w:position w:val="2"/>
          <w:sz w:val="24"/>
          <w:szCs w:val="24"/>
          <w:lang w:val="ro-RO"/>
        </w:rPr>
        <w:t>Să organizeze și să asigure paza obiectelor preluate pentru pază, a valorilor materiale păstrate în încăperile dotate cu sisteme de semnalizare specială și să nu admită pătrunderea persoanelor străine la obiectul păzit;</w:t>
      </w:r>
    </w:p>
    <w:p w14:paraId="3F813DC4"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Efectuarea regimului de control–acces al personalului, precum și al transportului auto pe teritoriul obiectivului Beneficiarului. Reglementarea accesului în incinte pentru persoane va fi dispusă de administrația ÎS „INMEX”, în concordanță cu documentele specifice serviciului de pază;</w:t>
      </w:r>
    </w:p>
    <w:p w14:paraId="3C0D3A71"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Asigură și efectuează regimul de trecere la obiectul păzit cu permis stabilit de Beneficiar, verifică expedierea valorilor materiale de pe teritoriul obiectului luat pentru pază, conform permiselor și actelor aprobate;</w:t>
      </w:r>
    </w:p>
    <w:p w14:paraId="42EC1BE7"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 xml:space="preserve">Asigură respectarea regulilor securității </w:t>
      </w:r>
      <w:proofErr w:type="spellStart"/>
      <w:r w:rsidRPr="00656B15">
        <w:rPr>
          <w:rFonts w:ascii="Times New Roman" w:eastAsia="Consolas" w:hAnsi="Times New Roman" w:cs="Times New Roman"/>
          <w:position w:val="2"/>
          <w:sz w:val="24"/>
          <w:szCs w:val="24"/>
          <w:lang w:val="ro-RO"/>
        </w:rPr>
        <w:t>antiincendiare</w:t>
      </w:r>
      <w:proofErr w:type="spellEnd"/>
      <w:r w:rsidRPr="00656B15">
        <w:rPr>
          <w:rFonts w:ascii="Times New Roman" w:eastAsia="Consolas" w:hAnsi="Times New Roman" w:cs="Times New Roman"/>
          <w:position w:val="2"/>
          <w:sz w:val="24"/>
          <w:szCs w:val="24"/>
          <w:lang w:val="ro-RO"/>
        </w:rPr>
        <w:t xml:space="preserve"> stabilite la posturi, iar în caz de incendiu solicită intervenția IGSU prin serviciul de apel unic 112. Raportează în modul stabilit și întreprinde măsurile necesare pentru lichidarea incendiului, informează Beneficiarul;</w:t>
      </w:r>
    </w:p>
    <w:p w14:paraId="63A07DC8"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Respectarea regulamentului de ordine internă a ÎS „INMEX”, cât și a altor dispoziții date de conducătorul acesteia;</w:t>
      </w:r>
    </w:p>
    <w:p w14:paraId="46605C36"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Întocmirea unui registru de evidență a intrărilor/ieșirilor persoanelor și mijloacelor de transport;</w:t>
      </w:r>
    </w:p>
    <w:p w14:paraId="494C79D8"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Să efectueze controlul posturilor de pază în mod planificat și inopinat, cu persoană</w:t>
      </w:r>
      <w:r w:rsidR="003F3C60" w:rsidRPr="00656B15">
        <w:rPr>
          <w:rFonts w:ascii="Times New Roman" w:eastAsia="Consolas" w:hAnsi="Times New Roman" w:cs="Times New Roman"/>
          <w:position w:val="2"/>
          <w:sz w:val="24"/>
          <w:szCs w:val="24"/>
          <w:lang w:val="ro-RO"/>
        </w:rPr>
        <w:t xml:space="preserve"> </w:t>
      </w:r>
      <w:r w:rsidRPr="00656B15">
        <w:rPr>
          <w:rFonts w:ascii="Times New Roman" w:eastAsia="Consolas" w:hAnsi="Times New Roman" w:cs="Times New Roman"/>
          <w:position w:val="2"/>
          <w:sz w:val="24"/>
          <w:szCs w:val="24"/>
          <w:lang w:val="ro-RO"/>
        </w:rPr>
        <w:t>nominalizată;</w:t>
      </w:r>
    </w:p>
    <w:p w14:paraId="125976A1"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Să asigure că personalul de pază este prezent la obiectiv, își exercită în mod activ obligația de pază și supraveghere și își respectă toate obligațiile în condițiile și la termenele stabilite prin contract, executând controale de zi și de noapte asupra modului în care personalul propriu își execută serviciul și va lua măsuri imediate de remediere a neajunsurilor constatate;</w:t>
      </w:r>
    </w:p>
    <w:p w14:paraId="6A3CE5F6"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Să permită controlul reprezentanților desemnați ai beneficiarului asupra modului în care își desfășoară activitatea de pază, cât și la spațiile în care agenții își depozitează efectele personale. De asemenea, prestatorul se obligă să nu aducă prejudicii spațiilor și echipamentelor primite în folosință pentru agenții de pază;</w:t>
      </w:r>
    </w:p>
    <w:p w14:paraId="68A37790" w14:textId="77777777" w:rsidR="00656B15" w:rsidRDefault="003B42FD" w:rsidP="00656B15">
      <w:pPr>
        <w:pStyle w:val="a4"/>
        <w:widowControl w:val="0"/>
        <w:numPr>
          <w:ilvl w:val="0"/>
          <w:numId w:val="28"/>
        </w:numPr>
        <w:spacing w:line="228" w:lineRule="auto"/>
        <w:ind w:left="0" w:right="1" w:firstLine="851"/>
        <w:jc w:val="both"/>
        <w:rPr>
          <w:rFonts w:ascii="Times New Roman" w:eastAsia="Consolas" w:hAnsi="Times New Roman" w:cs="Times New Roman"/>
          <w:position w:val="2"/>
          <w:sz w:val="24"/>
          <w:szCs w:val="24"/>
          <w:lang w:val="ro-RO"/>
        </w:rPr>
      </w:pPr>
      <w:r w:rsidRPr="00656B15">
        <w:rPr>
          <w:rFonts w:ascii="Times New Roman" w:eastAsia="Consolas" w:hAnsi="Times New Roman" w:cs="Times New Roman"/>
          <w:position w:val="2"/>
          <w:sz w:val="24"/>
          <w:szCs w:val="24"/>
          <w:lang w:val="ro-RO"/>
        </w:rPr>
        <w:t>Instruirea personalului de pază revine prestatorului, precum și răspunderea care rezultă din nerespectarea prevederilor legale. Zilnic, până la intrarea în exercițiul de funcție, să desfășoare instructajul cu efectivul de pază privind securitatea și sănătatea muncii;</w:t>
      </w:r>
    </w:p>
    <w:p w14:paraId="48289221" w14:textId="3D6E7CAD" w:rsidR="00E71040" w:rsidRPr="00656B15" w:rsidRDefault="003B42FD" w:rsidP="00656B15">
      <w:pPr>
        <w:pStyle w:val="a4"/>
        <w:widowControl w:val="0"/>
        <w:numPr>
          <w:ilvl w:val="0"/>
          <w:numId w:val="28"/>
        </w:numPr>
        <w:spacing w:line="228" w:lineRule="auto"/>
        <w:ind w:left="0" w:right="1" w:firstLine="851"/>
        <w:jc w:val="both"/>
        <w:rPr>
          <w:lang w:val="en-US"/>
        </w:rPr>
      </w:pPr>
      <w:r w:rsidRPr="00656B15">
        <w:rPr>
          <w:rFonts w:ascii="Times New Roman" w:eastAsia="Consolas" w:hAnsi="Times New Roman" w:cs="Times New Roman"/>
          <w:position w:val="2"/>
          <w:sz w:val="24"/>
          <w:szCs w:val="24"/>
          <w:lang w:val="ro-RO"/>
        </w:rPr>
        <w:t>Să informeze Beneficiarul despre toate cazurile de nerespectare a Regulamentului de pază.</w:t>
      </w:r>
      <w:r w:rsidR="00E71040" w:rsidRPr="00656B15">
        <w:rPr>
          <w:lang w:val="en-US"/>
        </w:rPr>
        <w:t xml:space="preserve"> </w:t>
      </w:r>
    </w:p>
    <w:p w14:paraId="389E9358" w14:textId="7843F334" w:rsidR="00E71040" w:rsidRPr="00E71040" w:rsidRDefault="00E71040" w:rsidP="00E71040">
      <w:pPr>
        <w:widowControl w:val="0"/>
        <w:spacing w:line="228" w:lineRule="auto"/>
        <w:ind w:right="1" w:firstLine="851"/>
        <w:jc w:val="both"/>
        <w:rPr>
          <w:rFonts w:ascii="Times New Roman" w:eastAsia="Consolas" w:hAnsi="Times New Roman" w:cs="Times New Roman"/>
          <w:b/>
          <w:bCs/>
          <w:position w:val="2"/>
          <w:sz w:val="24"/>
          <w:szCs w:val="24"/>
          <w:lang w:val="ro-RO"/>
        </w:rPr>
      </w:pPr>
      <w:r w:rsidRPr="00E71040">
        <w:rPr>
          <w:rFonts w:ascii="Times New Roman" w:eastAsia="Consolas" w:hAnsi="Times New Roman" w:cs="Times New Roman"/>
          <w:b/>
          <w:bCs/>
          <w:position w:val="2"/>
          <w:sz w:val="24"/>
          <w:szCs w:val="24"/>
          <w:lang w:val="ro-RO"/>
        </w:rPr>
        <w:t>2.5</w:t>
      </w:r>
      <w:r>
        <w:rPr>
          <w:rFonts w:ascii="Times New Roman" w:eastAsia="Consolas" w:hAnsi="Times New Roman" w:cs="Times New Roman"/>
          <w:b/>
          <w:bCs/>
          <w:position w:val="2"/>
          <w:sz w:val="24"/>
          <w:szCs w:val="24"/>
          <w:lang w:val="ro-RO"/>
        </w:rPr>
        <w:t xml:space="preserve">  </w:t>
      </w:r>
      <w:r w:rsidRPr="00E71040">
        <w:rPr>
          <w:rFonts w:ascii="Times New Roman" w:eastAsia="Consolas" w:hAnsi="Times New Roman" w:cs="Times New Roman"/>
          <w:b/>
          <w:bCs/>
          <w:position w:val="2"/>
          <w:sz w:val="24"/>
          <w:szCs w:val="24"/>
          <w:lang w:val="ro-RO"/>
        </w:rPr>
        <w:t xml:space="preserve"> Obligații minimale ale agenților de pază:</w:t>
      </w:r>
    </w:p>
    <w:p w14:paraId="783FD479" w14:textId="52B1CA72" w:rsidR="00E71040" w:rsidRDefault="00E71040" w:rsidP="00656B15">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a) să dispună de permis pentru portul și manipularea armei de foc, cu instruirile profesionale în conformitate cu legislația în vigoare;</w:t>
      </w:r>
    </w:p>
    <w:p w14:paraId="4DBEA921" w14:textId="0B74B49A" w:rsidR="00E71040" w:rsidRDefault="00E71040" w:rsidP="00656B15">
      <w:pPr>
        <w:widowControl w:val="0"/>
        <w:spacing w:line="228" w:lineRule="auto"/>
        <w:ind w:left="567" w:right="1" w:firstLine="284"/>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b) să se prezinte, în uniforma de serviciu, la locul și timpul stabilit pentru desfășurarea instructajului;</w:t>
      </w:r>
    </w:p>
    <w:p w14:paraId="6609F96C" w14:textId="00E4347F"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c) să monitorizeze în permanență și cu vigilență maximă sistemul de monitorizare video, dar și prin patrularea itinerarelor stabilite, pentru a anticipa/preveni orice tentative de pătrundere ilicită pe teritoriul aflat sub pază și protecție;</w:t>
      </w:r>
    </w:p>
    <w:p w14:paraId="27B2A45E"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d) la depistarea unor activități suspecte în proximitatea obiectivului sau deteriorări ale împrejmuirii, să solicite imediat grupa operativă de intervenție și să întreprindă toate măsurile pentru a interzice activitatea ilicită;</w:t>
      </w:r>
    </w:p>
    <w:p w14:paraId="0B58657F"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e) să îmbrace echipamentul de protecție personală și să asigure protecția, extragerea personalului obiectivului în zone sigure;</w:t>
      </w:r>
    </w:p>
    <w:p w14:paraId="593A6737"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f) să verifice documentele permisive; în cazul permiselor permanente de acces, la necesitate să solicite prezentarea unui document de identitate pentru confirmarea datelor;</w:t>
      </w:r>
    </w:p>
    <w:p w14:paraId="30969E05"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lastRenderedPageBreak/>
        <w:t>g) să informeze șeful de depozit despre prezența persoanelor la punctul de control și să-l asiste la identificare și asigurarea accesului pe perimetrul obiectivului, în conformitate cu accesul dispus;</w:t>
      </w:r>
    </w:p>
    <w:p w14:paraId="1D38F505"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h) la necesitate, poate realiza, cu consimțământul persoanei, respectând drepturile și libertățile, controlul corporal, al bagajelor sau al automobilului, privind depistarea materialelor, bunurilor interzise pe teritoriul obiectivului cu risc sporit de accidente;</w:t>
      </w:r>
    </w:p>
    <w:p w14:paraId="2D1C7412"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i) monitorizează persoanele aflate pe perimetrul obiectivului, ca acestea să se afle doar în zonele delimitate în care au acces, comportamentul acestora și respectarea regulilor de conducere și parcare a mijloacelor de transport;</w:t>
      </w:r>
    </w:p>
    <w:p w14:paraId="379D934F"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j) la identificarea abaterilor de la normele stabilite, să întreprindă măsuri pentru restabilirea ordinii și condițiilor sigure de activitate; la necesitate, persoanele ce încalcă condițiile de aflare pe perimetrul obiectivului sunt înlăturate de pe teritoriu;</w:t>
      </w:r>
    </w:p>
    <w:p w14:paraId="3328FD17"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k) să fie la nivelul cuvenit comportamentul și pregătirea profesională;</w:t>
      </w:r>
    </w:p>
    <w:p w14:paraId="46822875"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l) să permită accesul persoanelor în obiectiv numai în conformitate cu reglementările legale și dispozițiile interne;</w:t>
      </w:r>
    </w:p>
    <w:p w14:paraId="0A56E6D3"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m) să asigure paza și apărarea integrității tuturor bunurilor și valorilor aflate în încăperile și pe teritoriul obiectivului;</w:t>
      </w:r>
    </w:p>
    <w:p w14:paraId="42E1E9B8"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n) să informeze beneficiarul în mod operativ despre abaterile ce pun în pericol siguranța obiectivului păzit, săvârșite de salariații acestuia în respectivul obiectiv;</w:t>
      </w:r>
    </w:p>
    <w:p w14:paraId="6FD0131B"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o) să păstreze secretul profesional asupra datelor și informațiilor de care a luat cunoștință cu ocazia îndeplinirii atribuțiilor de serviciu;</w:t>
      </w:r>
    </w:p>
    <w:p w14:paraId="1C79D5CB"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p) să nu părăsească sub niciun motiv postul, decât în condițiile strict prevăzute pentru aceasta în planul de pază;</w:t>
      </w:r>
    </w:p>
    <w:p w14:paraId="090B7E47"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q) să nu se prezinte la serviciu sub influența băuturilor alcoolice sau substanțelor stupefiante și să nu consume astfel de băuturi și substanțe în timpul serviciului;</w:t>
      </w:r>
    </w:p>
    <w:p w14:paraId="18F81FBE" w14:textId="77777777" w:rsidR="00E71040" w:rsidRPr="00E71040"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r) să coopereze în permanență cu factorii desemnați de conducerea beneficiarului în scopul unei bune desfășurări a activității de pază;</w:t>
      </w:r>
    </w:p>
    <w:p w14:paraId="6DA48343" w14:textId="01E68D79" w:rsidR="00151B9B" w:rsidRPr="00AB7F1F" w:rsidRDefault="00E71040" w:rsidP="00E71040">
      <w:pPr>
        <w:widowControl w:val="0"/>
        <w:spacing w:line="228" w:lineRule="auto"/>
        <w:ind w:right="1" w:firstLine="851"/>
        <w:jc w:val="both"/>
        <w:rPr>
          <w:rFonts w:ascii="Times New Roman" w:eastAsia="Consolas" w:hAnsi="Times New Roman" w:cs="Times New Roman"/>
          <w:position w:val="2"/>
          <w:sz w:val="24"/>
          <w:szCs w:val="24"/>
          <w:lang w:val="ro-RO"/>
        </w:rPr>
      </w:pPr>
      <w:r w:rsidRPr="00E71040">
        <w:rPr>
          <w:rFonts w:ascii="Times New Roman" w:eastAsia="Consolas" w:hAnsi="Times New Roman" w:cs="Times New Roman"/>
          <w:position w:val="2"/>
          <w:sz w:val="24"/>
          <w:szCs w:val="24"/>
          <w:lang w:val="ro-RO"/>
        </w:rPr>
        <w:t>s) la sfârșitul programului de lucru, agentul de pază care a efectuat serviciul de pază raportează evenimentele petrecute în timpul serviciului.</w:t>
      </w:r>
    </w:p>
    <w:p w14:paraId="201CC295" w14:textId="0284DDC9" w:rsidR="000A41FB" w:rsidRPr="000A41FB" w:rsidRDefault="000A41FB" w:rsidP="003826F4">
      <w:pPr>
        <w:widowControl w:val="0"/>
        <w:tabs>
          <w:tab w:val="left" w:pos="1418"/>
        </w:tabs>
        <w:spacing w:line="228" w:lineRule="auto"/>
        <w:ind w:right="1" w:firstLine="851"/>
        <w:jc w:val="both"/>
        <w:rPr>
          <w:rFonts w:ascii="Times New Roman" w:eastAsia="Consolas" w:hAnsi="Times New Roman" w:cs="Times New Roman"/>
          <w:b/>
          <w:bCs/>
          <w:position w:val="2"/>
          <w:sz w:val="24"/>
          <w:szCs w:val="24"/>
          <w:lang w:val="ro-RO"/>
        </w:rPr>
      </w:pPr>
      <w:r w:rsidRPr="000A41FB">
        <w:rPr>
          <w:rFonts w:ascii="Times New Roman" w:eastAsia="Consolas" w:hAnsi="Times New Roman" w:cs="Times New Roman"/>
          <w:b/>
          <w:bCs/>
          <w:position w:val="2"/>
          <w:sz w:val="24"/>
          <w:szCs w:val="24"/>
          <w:lang w:val="ro-RO"/>
        </w:rPr>
        <w:t>2.6</w:t>
      </w:r>
      <w:r w:rsidR="003826F4">
        <w:rPr>
          <w:rFonts w:ascii="Times New Roman" w:eastAsia="Consolas" w:hAnsi="Times New Roman" w:cs="Times New Roman"/>
          <w:b/>
          <w:bCs/>
          <w:position w:val="2"/>
          <w:sz w:val="24"/>
          <w:szCs w:val="24"/>
          <w:lang w:val="ro-RO"/>
        </w:rPr>
        <w:t xml:space="preserve">   </w:t>
      </w:r>
      <w:r w:rsidRPr="000A41FB">
        <w:rPr>
          <w:rFonts w:ascii="Times New Roman" w:eastAsia="Consolas" w:hAnsi="Times New Roman" w:cs="Times New Roman"/>
          <w:b/>
          <w:bCs/>
          <w:position w:val="2"/>
          <w:sz w:val="24"/>
          <w:szCs w:val="24"/>
          <w:lang w:val="ro-RO"/>
        </w:rPr>
        <w:t xml:space="preserve"> Responsabilitățile prestatorului:</w:t>
      </w:r>
    </w:p>
    <w:p w14:paraId="0A61A0DA" w14:textId="77777777" w:rsidR="000A41FB" w:rsidRPr="000A41FB" w:rsidRDefault="000A41FB" w:rsidP="003826F4">
      <w:pPr>
        <w:widowControl w:val="0"/>
        <w:spacing w:line="228" w:lineRule="auto"/>
        <w:ind w:right="1" w:firstLine="851"/>
        <w:jc w:val="both"/>
        <w:rPr>
          <w:rFonts w:ascii="Times New Roman" w:eastAsia="Consolas" w:hAnsi="Times New Roman" w:cs="Times New Roman"/>
          <w:position w:val="2"/>
          <w:sz w:val="24"/>
          <w:szCs w:val="24"/>
          <w:lang w:val="ro-RO"/>
        </w:rPr>
      </w:pPr>
      <w:r w:rsidRPr="000A41FB">
        <w:rPr>
          <w:rFonts w:ascii="Times New Roman" w:eastAsia="Consolas" w:hAnsi="Times New Roman" w:cs="Times New Roman"/>
          <w:position w:val="2"/>
          <w:sz w:val="24"/>
          <w:szCs w:val="24"/>
          <w:lang w:val="ro-RO"/>
        </w:rPr>
        <w:t>a) Prestatorul poartă responsabilitate materială deplină:</w:t>
      </w:r>
    </w:p>
    <w:p w14:paraId="5E64930D" w14:textId="77E5E6AA" w:rsidR="000A41FB" w:rsidRPr="00DE2D14" w:rsidRDefault="000A41FB" w:rsidP="00DE2D14">
      <w:pPr>
        <w:pStyle w:val="a4"/>
        <w:widowControl w:val="0"/>
        <w:numPr>
          <w:ilvl w:val="0"/>
          <w:numId w:val="26"/>
        </w:numPr>
        <w:spacing w:line="228" w:lineRule="auto"/>
        <w:ind w:left="0" w:right="1" w:firstLine="982"/>
        <w:jc w:val="both"/>
        <w:rPr>
          <w:rFonts w:ascii="Times New Roman" w:eastAsia="Consolas" w:hAnsi="Times New Roman" w:cs="Times New Roman"/>
          <w:position w:val="2"/>
          <w:sz w:val="24"/>
          <w:szCs w:val="24"/>
          <w:lang w:val="ro-RO"/>
        </w:rPr>
      </w:pPr>
      <w:r w:rsidRPr="00DE2D14">
        <w:rPr>
          <w:rFonts w:ascii="Times New Roman" w:eastAsia="Consolas" w:hAnsi="Times New Roman" w:cs="Times New Roman"/>
          <w:position w:val="2"/>
          <w:sz w:val="24"/>
          <w:szCs w:val="24"/>
          <w:lang w:val="ro-RO"/>
        </w:rPr>
        <w:t>Pentru paguba adusă în rezultatul furtului averii și a valorilor materiale prin spargerea sau distrugerea, la obiectul luat sub pază, a încăperilor, zăvoarelor, lacătelor și a îngrădirii, sau prin alte metode, în rezultatul neasigurării pazei corespunzătoare sau din cauza neîndeplinirii de către prestator a obligațiilor stabilite cu privire la scoaterea/introducerea valorilor materiale;</w:t>
      </w:r>
    </w:p>
    <w:p w14:paraId="536A3AFB" w14:textId="0FDDB40C" w:rsidR="000A41FB" w:rsidRPr="00DE2D14" w:rsidRDefault="000A41FB" w:rsidP="00DE2D14">
      <w:pPr>
        <w:pStyle w:val="a4"/>
        <w:widowControl w:val="0"/>
        <w:numPr>
          <w:ilvl w:val="0"/>
          <w:numId w:val="26"/>
        </w:numPr>
        <w:spacing w:line="228" w:lineRule="auto"/>
        <w:ind w:left="0" w:right="1" w:firstLine="993"/>
        <w:jc w:val="both"/>
        <w:rPr>
          <w:rFonts w:ascii="Times New Roman" w:eastAsia="Consolas" w:hAnsi="Times New Roman" w:cs="Times New Roman"/>
          <w:position w:val="2"/>
          <w:sz w:val="24"/>
          <w:szCs w:val="24"/>
          <w:lang w:val="ro-RO"/>
        </w:rPr>
      </w:pPr>
      <w:r w:rsidRPr="00DE2D14">
        <w:rPr>
          <w:rFonts w:ascii="Times New Roman" w:eastAsia="Consolas" w:hAnsi="Times New Roman" w:cs="Times New Roman"/>
          <w:position w:val="2"/>
          <w:sz w:val="24"/>
          <w:szCs w:val="24"/>
          <w:lang w:val="ro-RO"/>
        </w:rPr>
        <w:t>Pentru distrugerea sau deteriorarea averii, inclusiv prin incendiere, de către persoane străine pătrunse la obiectul păzit în rezultatul neîndeplinirii de către prestator a obligațiilor sale;</w:t>
      </w:r>
    </w:p>
    <w:p w14:paraId="2D65802F" w14:textId="77777777" w:rsidR="000A41FB" w:rsidRPr="003826F4" w:rsidRDefault="000A41FB" w:rsidP="003826F4">
      <w:pPr>
        <w:pStyle w:val="a4"/>
        <w:widowControl w:val="0"/>
        <w:numPr>
          <w:ilvl w:val="0"/>
          <w:numId w:val="26"/>
        </w:numPr>
        <w:spacing w:line="228" w:lineRule="auto"/>
        <w:ind w:right="1" w:firstLine="273"/>
        <w:jc w:val="both"/>
        <w:rPr>
          <w:rFonts w:ascii="Times New Roman" w:eastAsia="Consolas" w:hAnsi="Times New Roman" w:cs="Times New Roman"/>
          <w:position w:val="2"/>
          <w:sz w:val="24"/>
          <w:szCs w:val="24"/>
          <w:lang w:val="ro-RO"/>
        </w:rPr>
      </w:pPr>
      <w:r w:rsidRPr="003826F4">
        <w:rPr>
          <w:rFonts w:ascii="Times New Roman" w:eastAsia="Consolas" w:hAnsi="Times New Roman" w:cs="Times New Roman"/>
          <w:position w:val="2"/>
          <w:sz w:val="24"/>
          <w:szCs w:val="24"/>
          <w:lang w:val="ro-RO"/>
        </w:rPr>
        <w:t>Pentru distrugerea, în urma incendiului produs din vina prestatorului.</w:t>
      </w:r>
    </w:p>
    <w:p w14:paraId="29F34C1D" w14:textId="77777777" w:rsidR="000A41FB" w:rsidRPr="003826F4" w:rsidRDefault="000A41FB" w:rsidP="003826F4">
      <w:pPr>
        <w:widowControl w:val="0"/>
        <w:spacing w:line="228" w:lineRule="auto"/>
        <w:ind w:right="1" w:firstLine="851"/>
        <w:jc w:val="both"/>
        <w:rPr>
          <w:rFonts w:ascii="Times New Roman" w:eastAsia="Consolas" w:hAnsi="Times New Roman" w:cs="Times New Roman"/>
          <w:i/>
          <w:iCs/>
          <w:position w:val="2"/>
          <w:sz w:val="24"/>
          <w:szCs w:val="24"/>
          <w:lang w:val="ro-RO"/>
        </w:rPr>
      </w:pPr>
      <w:r w:rsidRPr="003826F4">
        <w:rPr>
          <w:rFonts w:ascii="Times New Roman" w:eastAsia="Consolas" w:hAnsi="Times New Roman" w:cs="Times New Roman"/>
          <w:i/>
          <w:iCs/>
          <w:position w:val="2"/>
          <w:sz w:val="24"/>
          <w:szCs w:val="24"/>
          <w:lang w:val="ro-RO"/>
        </w:rPr>
        <w:t>Notă: Cazul sustragerii și pătrunderii persoanelor străine pe teritoriul obiectului păzit se va constata de către organele de anchetă sau instanța de judecată.</w:t>
      </w:r>
    </w:p>
    <w:p w14:paraId="75BBC17C" w14:textId="77777777" w:rsidR="000A41FB" w:rsidRPr="000A41FB" w:rsidRDefault="000A41FB" w:rsidP="003826F4">
      <w:pPr>
        <w:widowControl w:val="0"/>
        <w:spacing w:line="228" w:lineRule="auto"/>
        <w:ind w:right="1" w:firstLine="851"/>
        <w:jc w:val="both"/>
        <w:rPr>
          <w:rFonts w:ascii="Times New Roman" w:eastAsia="Consolas" w:hAnsi="Times New Roman" w:cs="Times New Roman"/>
          <w:position w:val="2"/>
          <w:sz w:val="24"/>
          <w:szCs w:val="24"/>
          <w:lang w:val="ro-RO"/>
        </w:rPr>
      </w:pPr>
      <w:r w:rsidRPr="000A41FB">
        <w:rPr>
          <w:rFonts w:ascii="Times New Roman" w:eastAsia="Consolas" w:hAnsi="Times New Roman" w:cs="Times New Roman"/>
          <w:position w:val="2"/>
          <w:sz w:val="24"/>
          <w:szCs w:val="24"/>
          <w:lang w:val="ro-RO"/>
        </w:rPr>
        <w:t>b) Despre faptul de nerespectare a integrității încăperilor păzite și despre pagubele pricinuite sau deteriorarea averii, Prestatorul anunță imediat secția de poliție și Beneficiarul. Până la sosirea reprezentanților organelor competente, prestatorul ia măsuri pentru protejarea locului de comitere a infracțiunii;</w:t>
      </w:r>
    </w:p>
    <w:p w14:paraId="3EFAA0CB" w14:textId="77777777" w:rsidR="000A41FB" w:rsidRPr="000A41FB" w:rsidRDefault="000A41FB" w:rsidP="003826F4">
      <w:pPr>
        <w:widowControl w:val="0"/>
        <w:spacing w:line="228" w:lineRule="auto"/>
        <w:ind w:right="1" w:firstLine="851"/>
        <w:jc w:val="both"/>
        <w:rPr>
          <w:rFonts w:ascii="Times New Roman" w:eastAsia="Consolas" w:hAnsi="Times New Roman" w:cs="Times New Roman"/>
          <w:position w:val="2"/>
          <w:sz w:val="24"/>
          <w:szCs w:val="24"/>
          <w:lang w:val="ro-RO"/>
        </w:rPr>
      </w:pPr>
      <w:r w:rsidRPr="000A41FB">
        <w:rPr>
          <w:rFonts w:ascii="Times New Roman" w:eastAsia="Consolas" w:hAnsi="Times New Roman" w:cs="Times New Roman"/>
          <w:position w:val="2"/>
          <w:sz w:val="24"/>
          <w:szCs w:val="24"/>
          <w:lang w:val="ro-RO"/>
        </w:rPr>
        <w:t>c) Compensarea pagubei Beneficiarului de către prestator (în cazul în care vina aparține prestatorului) se efectuează conform prezentării de către Beneficiar a hotărârilor organelor de anchetă sau ale instanțelor de judecată, care stabilesc faptul de furt sau prejudiciul cauzat;</w:t>
      </w:r>
    </w:p>
    <w:p w14:paraId="2FF75135" w14:textId="77777777" w:rsidR="000A41FB" w:rsidRPr="000A41FB" w:rsidRDefault="000A41FB" w:rsidP="003826F4">
      <w:pPr>
        <w:widowControl w:val="0"/>
        <w:spacing w:line="228" w:lineRule="auto"/>
        <w:ind w:right="1" w:firstLine="851"/>
        <w:jc w:val="both"/>
        <w:rPr>
          <w:rFonts w:ascii="Times New Roman" w:eastAsia="Consolas" w:hAnsi="Times New Roman" w:cs="Times New Roman"/>
          <w:position w:val="2"/>
          <w:sz w:val="24"/>
          <w:szCs w:val="24"/>
          <w:lang w:val="ro-RO"/>
        </w:rPr>
      </w:pPr>
      <w:r w:rsidRPr="000A41FB">
        <w:rPr>
          <w:rFonts w:ascii="Times New Roman" w:eastAsia="Consolas" w:hAnsi="Times New Roman" w:cs="Times New Roman"/>
          <w:position w:val="2"/>
          <w:sz w:val="24"/>
          <w:szCs w:val="24"/>
          <w:lang w:val="ro-RO"/>
        </w:rPr>
        <w:t>d) În cazul depistării de către persoanele sosite în control, desemnate de către beneficiar în modul stabilit de procedurile interne ale Întreprinderii, a neregulilor privind paza și protecția obiectivului, prestatorul este obligat să înlăture deficiențele, până la acțiuni de schimbare a gardianului, în cazul depistării acestuia în stare necorespunzătoare (</w:t>
      </w:r>
      <w:proofErr w:type="spellStart"/>
      <w:r w:rsidRPr="000A41FB">
        <w:rPr>
          <w:rFonts w:ascii="Times New Roman" w:eastAsia="Consolas" w:hAnsi="Times New Roman" w:cs="Times New Roman"/>
          <w:position w:val="2"/>
          <w:sz w:val="24"/>
          <w:szCs w:val="24"/>
          <w:lang w:val="ro-RO"/>
        </w:rPr>
        <w:t>supraoboseală</w:t>
      </w:r>
      <w:proofErr w:type="spellEnd"/>
      <w:r w:rsidRPr="000A41FB">
        <w:rPr>
          <w:rFonts w:ascii="Times New Roman" w:eastAsia="Consolas" w:hAnsi="Times New Roman" w:cs="Times New Roman"/>
          <w:position w:val="2"/>
          <w:sz w:val="24"/>
          <w:szCs w:val="24"/>
          <w:lang w:val="ro-RO"/>
        </w:rPr>
        <w:t>, ebrietate, probleme de sănătate sau rănire în timpul serviciului);</w:t>
      </w:r>
    </w:p>
    <w:p w14:paraId="642FCAE7" w14:textId="3DF32057" w:rsidR="000A41FB" w:rsidRPr="000A41FB" w:rsidRDefault="000A41FB" w:rsidP="003826F4">
      <w:pPr>
        <w:widowControl w:val="0"/>
        <w:spacing w:line="228" w:lineRule="auto"/>
        <w:ind w:right="1" w:firstLine="851"/>
        <w:jc w:val="both"/>
        <w:rPr>
          <w:rFonts w:ascii="Times New Roman" w:eastAsia="Consolas" w:hAnsi="Times New Roman" w:cs="Times New Roman"/>
          <w:position w:val="2"/>
          <w:sz w:val="24"/>
          <w:szCs w:val="24"/>
          <w:lang w:val="ro-RO"/>
        </w:rPr>
      </w:pPr>
      <w:r w:rsidRPr="000A41FB">
        <w:rPr>
          <w:rFonts w:ascii="Times New Roman" w:eastAsia="Consolas" w:hAnsi="Times New Roman" w:cs="Times New Roman"/>
          <w:position w:val="2"/>
          <w:sz w:val="24"/>
          <w:szCs w:val="24"/>
          <w:lang w:val="ro-RO"/>
        </w:rPr>
        <w:t>e) La depistarea lacunelor în procesul de organizare, desfășurare și control al serviciilor prestate, de către beneficiar sau alte organe de control, vor fi aplicate penalități de până la 20% pentru luna în gestiune a verificării.</w:t>
      </w:r>
    </w:p>
    <w:p w14:paraId="2FDC0C16" w14:textId="77777777" w:rsidR="000A41FB" w:rsidRPr="000A41FB" w:rsidRDefault="000A41FB" w:rsidP="000A41FB">
      <w:pPr>
        <w:widowControl w:val="0"/>
        <w:spacing w:line="228" w:lineRule="auto"/>
        <w:ind w:right="1"/>
        <w:jc w:val="both"/>
        <w:rPr>
          <w:rFonts w:ascii="Times New Roman" w:eastAsia="Consolas" w:hAnsi="Times New Roman" w:cs="Times New Roman"/>
          <w:position w:val="2"/>
          <w:sz w:val="24"/>
          <w:szCs w:val="24"/>
          <w:lang w:val="ro-RO"/>
        </w:rPr>
      </w:pPr>
    </w:p>
    <w:p w14:paraId="75A067A7" w14:textId="77777777" w:rsidR="003826F4" w:rsidRPr="003826F4" w:rsidRDefault="003826F4" w:rsidP="003826F4">
      <w:pPr>
        <w:widowControl w:val="0"/>
        <w:spacing w:line="228" w:lineRule="auto"/>
        <w:ind w:right="1" w:firstLine="851"/>
        <w:jc w:val="both"/>
        <w:rPr>
          <w:rFonts w:ascii="Times New Roman" w:eastAsia="Consolas" w:hAnsi="Times New Roman" w:cs="Times New Roman"/>
          <w:b/>
          <w:bCs/>
          <w:position w:val="2"/>
          <w:sz w:val="24"/>
          <w:szCs w:val="24"/>
          <w:lang w:val="ro-RO"/>
        </w:rPr>
      </w:pPr>
      <w:r w:rsidRPr="003826F4">
        <w:rPr>
          <w:rFonts w:ascii="Times New Roman" w:eastAsia="Consolas" w:hAnsi="Times New Roman" w:cs="Times New Roman"/>
          <w:b/>
          <w:bCs/>
          <w:position w:val="2"/>
          <w:sz w:val="24"/>
          <w:szCs w:val="24"/>
          <w:lang w:val="ro-RO"/>
        </w:rPr>
        <w:t>III. Durata contractului</w:t>
      </w:r>
    </w:p>
    <w:p w14:paraId="09C5D731" w14:textId="25B55EEA" w:rsidR="00E90970" w:rsidRPr="003826F4" w:rsidRDefault="003826F4" w:rsidP="003826F4">
      <w:pPr>
        <w:widowControl w:val="0"/>
        <w:spacing w:line="228" w:lineRule="auto"/>
        <w:ind w:right="1" w:firstLine="851"/>
        <w:jc w:val="both"/>
        <w:rPr>
          <w:rFonts w:ascii="Times New Roman" w:eastAsia="Consolas" w:hAnsi="Times New Roman" w:cs="Times New Roman"/>
          <w:b/>
          <w:bCs/>
          <w:i/>
          <w:iCs/>
          <w:position w:val="2"/>
          <w:sz w:val="24"/>
          <w:szCs w:val="24"/>
          <w:lang w:val="ro-RO"/>
        </w:rPr>
      </w:pPr>
      <w:r w:rsidRPr="003826F4">
        <w:rPr>
          <w:rFonts w:ascii="Times New Roman" w:eastAsia="Consolas" w:hAnsi="Times New Roman" w:cs="Times New Roman"/>
          <w:position w:val="2"/>
          <w:sz w:val="24"/>
          <w:szCs w:val="24"/>
          <w:lang w:val="ro-RO"/>
        </w:rPr>
        <w:t>3.1 Durata contractului este de 12 luni calendaristice.</w:t>
      </w:r>
    </w:p>
    <w:p w14:paraId="57D79D75" w14:textId="77777777" w:rsidR="00DB5AE6" w:rsidRPr="00AB7F1F" w:rsidRDefault="00DB5AE6" w:rsidP="00DB5AE6">
      <w:pPr>
        <w:pStyle w:val="a4"/>
        <w:widowControl w:val="0"/>
        <w:spacing w:line="228" w:lineRule="auto"/>
        <w:ind w:left="1630" w:right="1"/>
        <w:jc w:val="both"/>
        <w:rPr>
          <w:rFonts w:ascii="Times New Roman" w:eastAsia="Consolas" w:hAnsi="Times New Roman" w:cs="Times New Roman"/>
          <w:b/>
          <w:bCs/>
          <w:position w:val="2"/>
          <w:sz w:val="24"/>
          <w:szCs w:val="24"/>
          <w:lang w:val="ro-RO"/>
        </w:rPr>
      </w:pPr>
    </w:p>
    <w:p w14:paraId="00DAD97F" w14:textId="77777777" w:rsidR="003826F4" w:rsidRPr="003826F4" w:rsidRDefault="003826F4" w:rsidP="003826F4">
      <w:pPr>
        <w:widowControl w:val="0"/>
        <w:spacing w:line="228" w:lineRule="auto"/>
        <w:ind w:left="27" w:right="1" w:firstLine="824"/>
        <w:jc w:val="both"/>
        <w:rPr>
          <w:rFonts w:ascii="Times New Roman" w:eastAsia="Consolas" w:hAnsi="Times New Roman" w:cs="Times New Roman"/>
          <w:b/>
          <w:bCs/>
          <w:position w:val="2"/>
          <w:sz w:val="24"/>
          <w:szCs w:val="24"/>
          <w:lang w:val="ro-RO"/>
        </w:rPr>
      </w:pPr>
      <w:r w:rsidRPr="003826F4">
        <w:rPr>
          <w:rFonts w:ascii="Times New Roman" w:eastAsia="Consolas" w:hAnsi="Times New Roman" w:cs="Times New Roman"/>
          <w:b/>
          <w:bCs/>
          <w:position w:val="2"/>
          <w:sz w:val="24"/>
          <w:szCs w:val="24"/>
          <w:lang w:val="ro-RO"/>
        </w:rPr>
        <w:t>IV. Stabilirea ofertei câștigătoare</w:t>
      </w:r>
    </w:p>
    <w:p w14:paraId="66D69E66" w14:textId="77777777" w:rsidR="003826F4" w:rsidRPr="003826F4" w:rsidRDefault="003826F4" w:rsidP="003826F4">
      <w:pPr>
        <w:widowControl w:val="0"/>
        <w:spacing w:line="228" w:lineRule="auto"/>
        <w:ind w:left="27" w:right="1" w:firstLine="824"/>
        <w:jc w:val="both"/>
        <w:rPr>
          <w:rFonts w:ascii="Times New Roman" w:eastAsia="Consolas" w:hAnsi="Times New Roman" w:cs="Times New Roman"/>
          <w:b/>
          <w:bCs/>
          <w:position w:val="2"/>
          <w:sz w:val="24"/>
          <w:szCs w:val="24"/>
          <w:lang w:val="ro-RO"/>
        </w:rPr>
      </w:pPr>
    </w:p>
    <w:p w14:paraId="35CF287E" w14:textId="2B923525" w:rsidR="003826F4" w:rsidRPr="003826F4" w:rsidRDefault="003826F4" w:rsidP="003826F4">
      <w:pPr>
        <w:widowControl w:val="0"/>
        <w:spacing w:line="228" w:lineRule="auto"/>
        <w:ind w:left="27" w:right="1" w:firstLine="824"/>
        <w:jc w:val="both"/>
        <w:rPr>
          <w:rFonts w:ascii="Times New Roman" w:eastAsia="Consolas" w:hAnsi="Times New Roman" w:cs="Times New Roman"/>
          <w:position w:val="2"/>
          <w:sz w:val="24"/>
          <w:szCs w:val="24"/>
          <w:lang w:val="ro-RO"/>
        </w:rPr>
      </w:pPr>
      <w:r w:rsidRPr="003826F4">
        <w:rPr>
          <w:rFonts w:ascii="Times New Roman" w:eastAsia="Consolas" w:hAnsi="Times New Roman" w:cs="Times New Roman"/>
          <w:position w:val="2"/>
          <w:sz w:val="24"/>
          <w:szCs w:val="24"/>
          <w:lang w:val="ro-RO"/>
        </w:rPr>
        <w:t xml:space="preserve">4.1 Criteriul de stabilire a ofertei câștigătoare este </w:t>
      </w:r>
      <w:r w:rsidRPr="00934204">
        <w:rPr>
          <w:rFonts w:ascii="Times New Roman" w:eastAsia="Consolas" w:hAnsi="Times New Roman" w:cs="Times New Roman"/>
          <w:i/>
          <w:iCs/>
          <w:position w:val="2"/>
          <w:sz w:val="24"/>
          <w:szCs w:val="24"/>
          <w:lang w:val="ro-RO"/>
        </w:rPr>
        <w:t>„prețul cel mai scăzut”,</w:t>
      </w:r>
      <w:r w:rsidRPr="003826F4">
        <w:rPr>
          <w:rFonts w:ascii="Times New Roman" w:eastAsia="Consolas" w:hAnsi="Times New Roman" w:cs="Times New Roman"/>
          <w:position w:val="2"/>
          <w:sz w:val="24"/>
          <w:szCs w:val="24"/>
          <w:lang w:val="ro-RO"/>
        </w:rPr>
        <w:t xml:space="preserve"> cu respectarea întocmai a cerințelor caietului de sarcini.</w:t>
      </w:r>
    </w:p>
    <w:p w14:paraId="1627691C" w14:textId="67512830" w:rsidR="00F44E6E" w:rsidRPr="003826F4" w:rsidRDefault="003826F4" w:rsidP="003826F4">
      <w:pPr>
        <w:widowControl w:val="0"/>
        <w:spacing w:line="228" w:lineRule="auto"/>
        <w:ind w:left="27" w:right="1" w:firstLine="824"/>
        <w:jc w:val="both"/>
        <w:rPr>
          <w:rFonts w:ascii="Times New Roman" w:eastAsia="Consolas" w:hAnsi="Times New Roman" w:cs="Times New Roman"/>
          <w:position w:val="2"/>
          <w:sz w:val="24"/>
          <w:szCs w:val="24"/>
          <w:lang w:val="ro-RO"/>
        </w:rPr>
      </w:pPr>
      <w:r w:rsidRPr="003826F4">
        <w:rPr>
          <w:rFonts w:ascii="Times New Roman" w:eastAsia="Consolas" w:hAnsi="Times New Roman" w:cs="Times New Roman"/>
          <w:position w:val="2"/>
          <w:sz w:val="24"/>
          <w:szCs w:val="24"/>
          <w:lang w:val="ro-RO"/>
        </w:rPr>
        <w:t>4.2 Propunerea financiară va fi argumentată prin prezentarea devizului de cheltuieli.</w:t>
      </w:r>
    </w:p>
    <w:p w14:paraId="48D6DBCB" w14:textId="77777777" w:rsidR="00F44E6E" w:rsidRPr="00AB7F1F" w:rsidRDefault="00F44E6E"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3E7174F2" w14:textId="77777777" w:rsidR="00CE4513" w:rsidRPr="00AB7F1F" w:rsidRDefault="00CE4513" w:rsidP="00CE4513">
      <w:pPr>
        <w:tabs>
          <w:tab w:val="left" w:pos="1134"/>
        </w:tabs>
        <w:spacing w:line="240" w:lineRule="auto"/>
        <w:ind w:firstLine="709"/>
        <w:jc w:val="both"/>
        <w:rPr>
          <w:rFonts w:ascii="Times New Roman" w:eastAsia="Times New Roman" w:hAnsi="Times New Roman" w:cs="Times New Roman"/>
          <w:sz w:val="24"/>
          <w:szCs w:val="24"/>
          <w:lang w:val="ro-RO" w:eastAsia="en-US"/>
        </w:rPr>
      </w:pPr>
    </w:p>
    <w:p w14:paraId="21A04700" w14:textId="77777777" w:rsidR="00CE4513" w:rsidRPr="00AB7F1F" w:rsidRDefault="00CE4513" w:rsidP="00CE4513">
      <w:pPr>
        <w:tabs>
          <w:tab w:val="left" w:pos="1134"/>
        </w:tabs>
        <w:spacing w:line="240" w:lineRule="auto"/>
        <w:ind w:firstLine="709"/>
        <w:jc w:val="both"/>
        <w:rPr>
          <w:rFonts w:ascii="Times New Roman" w:eastAsia="Times New Roman" w:hAnsi="Times New Roman" w:cs="Times New Roman"/>
          <w:sz w:val="24"/>
          <w:szCs w:val="24"/>
          <w:lang w:val="ro-RO" w:eastAsia="en-US"/>
        </w:rPr>
      </w:pPr>
      <w:r w:rsidRPr="00AB7F1F">
        <w:rPr>
          <w:rFonts w:ascii="Times New Roman" w:eastAsia="Times New Roman" w:hAnsi="Times New Roman" w:cs="Times New Roman"/>
          <w:sz w:val="24"/>
          <w:szCs w:val="24"/>
          <w:lang w:val="ro-RO" w:eastAsia="en-US"/>
        </w:rPr>
        <w:t>Conducătorul grupului de lucru:  ______________________________                L.Ș.</w:t>
      </w:r>
    </w:p>
    <w:p w14:paraId="1CD091BC" w14:textId="77777777" w:rsidR="00CE4513" w:rsidRPr="00AB7F1F" w:rsidRDefault="00CE4513" w:rsidP="00CE4513">
      <w:pPr>
        <w:spacing w:line="240" w:lineRule="auto"/>
        <w:ind w:firstLine="709"/>
        <w:jc w:val="both"/>
        <w:rPr>
          <w:rFonts w:ascii="Times New Roman" w:eastAsia="Times New Roman" w:hAnsi="Times New Roman" w:cs="Times New Roman"/>
          <w:sz w:val="20"/>
          <w:szCs w:val="20"/>
          <w:lang w:val="ro-RO" w:eastAsia="en-US"/>
        </w:rPr>
      </w:pPr>
    </w:p>
    <w:p w14:paraId="08739EC2" w14:textId="77777777" w:rsidR="00CE4513" w:rsidRPr="00AB7F1F" w:rsidRDefault="00CE4513" w:rsidP="00CE4513">
      <w:pPr>
        <w:jc w:val="center"/>
        <w:rPr>
          <w:rFonts w:ascii="Times New Roman" w:eastAsia="Times New Roman" w:hAnsi="Times New Roman" w:cs="Times New Roman"/>
          <w:b/>
          <w:sz w:val="28"/>
          <w:szCs w:val="28"/>
          <w:lang w:val="ro-RO"/>
        </w:rPr>
      </w:pPr>
    </w:p>
    <w:p w14:paraId="423A97F5" w14:textId="5CE457D6" w:rsidR="00F44E6E" w:rsidRPr="00AB7F1F" w:rsidRDefault="00F44E6E"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3F0A91AC" w14:textId="138340AA" w:rsidR="00F44E6E" w:rsidRPr="00AB7F1F" w:rsidRDefault="00F44E6E"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2D5470AF" w14:textId="77777777" w:rsidR="00F44E6E" w:rsidRPr="00AB7F1F" w:rsidRDefault="00F44E6E"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7D764290" w14:textId="3CE486B9" w:rsidR="00A06AC1" w:rsidRPr="00AB7F1F" w:rsidRDefault="00A06AC1"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26113D27" w14:textId="7E63C1C1" w:rsidR="00A06AC1" w:rsidRPr="00AB7F1F" w:rsidRDefault="00A06AC1"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540CF8FB" w14:textId="10B8965E" w:rsidR="00A06AC1" w:rsidRPr="00AB7F1F" w:rsidRDefault="00A06AC1"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p w14:paraId="146D5E2E" w14:textId="77777777" w:rsidR="00A06AC1" w:rsidRPr="00AB7F1F" w:rsidRDefault="00A06AC1" w:rsidP="003F0736">
      <w:pPr>
        <w:widowControl w:val="0"/>
        <w:spacing w:line="228" w:lineRule="auto"/>
        <w:ind w:left="27" w:right="1" w:firstLine="824"/>
        <w:jc w:val="both"/>
        <w:rPr>
          <w:rFonts w:ascii="Times New Roman" w:eastAsia="Consolas" w:hAnsi="Times New Roman" w:cs="Times New Roman"/>
          <w:position w:val="2"/>
          <w:sz w:val="24"/>
          <w:szCs w:val="24"/>
          <w:lang w:val="ro-RO"/>
        </w:rPr>
      </w:pPr>
    </w:p>
    <w:sectPr w:rsidR="00A06AC1" w:rsidRPr="00AB7F1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1DEB4" w14:textId="77777777" w:rsidR="00476F14" w:rsidRDefault="00476F14" w:rsidP="008548A2">
      <w:pPr>
        <w:spacing w:line="240" w:lineRule="auto"/>
      </w:pPr>
      <w:r>
        <w:separator/>
      </w:r>
    </w:p>
  </w:endnote>
  <w:endnote w:type="continuationSeparator" w:id="0">
    <w:p w14:paraId="74C9D930" w14:textId="77777777" w:rsidR="00476F14" w:rsidRDefault="00476F14" w:rsidP="00854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124613"/>
      <w:docPartObj>
        <w:docPartGallery w:val="Page Numbers (Bottom of Page)"/>
        <w:docPartUnique/>
      </w:docPartObj>
    </w:sdtPr>
    <w:sdtEndPr>
      <w:rPr>
        <w:noProof/>
      </w:rPr>
    </w:sdtEndPr>
    <w:sdtContent>
      <w:p w14:paraId="7D66F0F2" w14:textId="0BA3CEE9" w:rsidR="008548A2" w:rsidRDefault="008548A2">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4999E09C" w14:textId="77777777" w:rsidR="008548A2" w:rsidRDefault="008548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D30E" w14:textId="77777777" w:rsidR="00476F14" w:rsidRDefault="00476F14" w:rsidP="008548A2">
      <w:pPr>
        <w:spacing w:line="240" w:lineRule="auto"/>
      </w:pPr>
      <w:r>
        <w:separator/>
      </w:r>
    </w:p>
  </w:footnote>
  <w:footnote w:type="continuationSeparator" w:id="0">
    <w:p w14:paraId="0990C358" w14:textId="77777777" w:rsidR="00476F14" w:rsidRDefault="00476F14" w:rsidP="008548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460A"/>
    <w:multiLevelType w:val="hybridMultilevel"/>
    <w:tmpl w:val="5A7227D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D1453E"/>
    <w:multiLevelType w:val="hybridMultilevel"/>
    <w:tmpl w:val="8E5E36D4"/>
    <w:lvl w:ilvl="0" w:tplc="04190017">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D5E790E"/>
    <w:multiLevelType w:val="hybridMultilevel"/>
    <w:tmpl w:val="A4C82FD0"/>
    <w:lvl w:ilvl="0" w:tplc="E3889210">
      <w:start w:val="1"/>
      <w:numFmt w:val="bullet"/>
      <w:lvlText w:val="-"/>
      <w:lvlJc w:val="left"/>
      <w:pPr>
        <w:ind w:left="720" w:hanging="360"/>
      </w:pPr>
      <w:rPr>
        <w:rFonts w:ascii="Times New Roman" w:eastAsia="Consola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3507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C368E"/>
    <w:multiLevelType w:val="hybridMultilevel"/>
    <w:tmpl w:val="C95432CA"/>
    <w:lvl w:ilvl="0" w:tplc="8F9E01A0">
      <w:start w:val="1"/>
      <w:numFmt w:val="lowerLetter"/>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5" w15:restartNumberingAfterBreak="0">
    <w:nsid w:val="15D4183E"/>
    <w:multiLevelType w:val="hybridMultilevel"/>
    <w:tmpl w:val="1D824E50"/>
    <w:lvl w:ilvl="0" w:tplc="0DD04A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5E41247"/>
    <w:multiLevelType w:val="hybridMultilevel"/>
    <w:tmpl w:val="83F251C2"/>
    <w:lvl w:ilvl="0" w:tplc="D362E28E">
      <w:start w:val="1"/>
      <w:numFmt w:val="lowerLetter"/>
      <w:lvlText w:val="%1)"/>
      <w:lvlJc w:val="left"/>
      <w:pPr>
        <w:ind w:left="1495" w:hanging="360"/>
      </w:pPr>
      <w:rPr>
        <w:rFonts w:hint="default"/>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EF14D3"/>
    <w:multiLevelType w:val="hybridMultilevel"/>
    <w:tmpl w:val="4B5EBADA"/>
    <w:lvl w:ilvl="0" w:tplc="9128561A">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26BE0B21"/>
    <w:multiLevelType w:val="hybridMultilevel"/>
    <w:tmpl w:val="351029A2"/>
    <w:lvl w:ilvl="0" w:tplc="9128561A">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11020A"/>
    <w:multiLevelType w:val="hybridMultilevel"/>
    <w:tmpl w:val="479E0AA8"/>
    <w:lvl w:ilvl="0" w:tplc="0E3EDEE6">
      <w:start w:val="1"/>
      <w:numFmt w:val="lowerLetter"/>
      <w:lvlText w:val="%1)"/>
      <w:lvlJc w:val="left"/>
      <w:pPr>
        <w:ind w:left="1211" w:hanging="360"/>
      </w:pPr>
      <w:rPr>
        <w:rFonts w:hint="default"/>
        <w:b w:val="0"/>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34CA7288"/>
    <w:multiLevelType w:val="hybridMultilevel"/>
    <w:tmpl w:val="2BCA4B0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3D007846"/>
    <w:multiLevelType w:val="hybridMultilevel"/>
    <w:tmpl w:val="662659EA"/>
    <w:lvl w:ilvl="0" w:tplc="04190013">
      <w:start w:val="1"/>
      <w:numFmt w:val="upperRoman"/>
      <w:lvlText w:val="%1."/>
      <w:lvlJc w:val="right"/>
      <w:pPr>
        <w:ind w:left="928" w:hanging="360"/>
      </w:pPr>
      <w:rPr>
        <w:rFonts w:hint="default"/>
        <w:b/>
        <w:bCs/>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45A74C87"/>
    <w:multiLevelType w:val="hybridMultilevel"/>
    <w:tmpl w:val="5A7227D2"/>
    <w:lvl w:ilvl="0" w:tplc="9128561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96D238D"/>
    <w:multiLevelType w:val="hybridMultilevel"/>
    <w:tmpl w:val="08F4EB86"/>
    <w:lvl w:ilvl="0" w:tplc="173C9AF2">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CF47ABD"/>
    <w:multiLevelType w:val="hybridMultilevel"/>
    <w:tmpl w:val="FF5AE9B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50B14F0E"/>
    <w:multiLevelType w:val="hybridMultilevel"/>
    <w:tmpl w:val="8FA8CD0E"/>
    <w:lvl w:ilvl="0" w:tplc="A380CD82">
      <w:start w:val="1"/>
      <w:numFmt w:val="lowerLetter"/>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16" w15:restartNumberingAfterBreak="0">
    <w:nsid w:val="51F7383C"/>
    <w:multiLevelType w:val="hybridMultilevel"/>
    <w:tmpl w:val="88ACB84A"/>
    <w:lvl w:ilvl="0" w:tplc="9128561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21402A4"/>
    <w:multiLevelType w:val="hybridMultilevel"/>
    <w:tmpl w:val="B2700F70"/>
    <w:lvl w:ilvl="0" w:tplc="A96C2152">
      <w:start w:val="1"/>
      <w:numFmt w:val="lowerLetter"/>
      <w:pStyle w:val="BAZA"/>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18" w15:restartNumberingAfterBreak="0">
    <w:nsid w:val="598C1C8B"/>
    <w:multiLevelType w:val="multilevel"/>
    <w:tmpl w:val="72C2157C"/>
    <w:lvl w:ilvl="0">
      <w:start w:val="1"/>
      <w:numFmt w:val="upperRoman"/>
      <w:lvlText w:val="%1."/>
      <w:lvlJc w:val="right"/>
      <w:pPr>
        <w:ind w:left="1630" w:hanging="360"/>
      </w:pPr>
    </w:lvl>
    <w:lvl w:ilvl="1">
      <w:start w:val="1"/>
      <w:numFmt w:val="decimal"/>
      <w:isLgl/>
      <w:lvlText w:val="%1.%2"/>
      <w:lvlJc w:val="left"/>
      <w:pPr>
        <w:ind w:left="1070" w:hanging="360"/>
      </w:pPr>
      <w:rPr>
        <w:rFonts w:hint="default"/>
        <w:b/>
        <w:bCs/>
        <w:i w:val="0"/>
        <w:iCs w:val="0"/>
      </w:rPr>
    </w:lvl>
    <w:lvl w:ilvl="2">
      <w:start w:val="1"/>
      <w:numFmt w:val="decimal"/>
      <w:isLgl/>
      <w:lvlText w:val="%1.%2.%3"/>
      <w:lvlJc w:val="left"/>
      <w:pPr>
        <w:ind w:left="1990" w:hanging="720"/>
      </w:pPr>
      <w:rPr>
        <w:rFonts w:hint="default"/>
      </w:rPr>
    </w:lvl>
    <w:lvl w:ilvl="3">
      <w:start w:val="1"/>
      <w:numFmt w:val="decimal"/>
      <w:isLgl/>
      <w:lvlText w:val="%1.%2.%3.%4"/>
      <w:lvlJc w:val="left"/>
      <w:pPr>
        <w:ind w:left="1990" w:hanging="720"/>
      </w:pPr>
      <w:rPr>
        <w:rFonts w:hint="default"/>
      </w:rPr>
    </w:lvl>
    <w:lvl w:ilvl="4">
      <w:start w:val="1"/>
      <w:numFmt w:val="decimal"/>
      <w:isLgl/>
      <w:lvlText w:val="%1.%2.%3.%4.%5"/>
      <w:lvlJc w:val="left"/>
      <w:pPr>
        <w:ind w:left="2350" w:hanging="1080"/>
      </w:pPr>
      <w:rPr>
        <w:rFonts w:hint="default"/>
      </w:rPr>
    </w:lvl>
    <w:lvl w:ilvl="5">
      <w:start w:val="1"/>
      <w:numFmt w:val="decimal"/>
      <w:isLgl/>
      <w:lvlText w:val="%1.%2.%3.%4.%5.%6"/>
      <w:lvlJc w:val="left"/>
      <w:pPr>
        <w:ind w:left="2350" w:hanging="1080"/>
      </w:pPr>
      <w:rPr>
        <w:rFonts w:hint="default"/>
      </w:rPr>
    </w:lvl>
    <w:lvl w:ilvl="6">
      <w:start w:val="1"/>
      <w:numFmt w:val="decimal"/>
      <w:isLgl/>
      <w:lvlText w:val="%1.%2.%3.%4.%5.%6.%7"/>
      <w:lvlJc w:val="left"/>
      <w:pPr>
        <w:ind w:left="2710" w:hanging="1440"/>
      </w:pPr>
      <w:rPr>
        <w:rFonts w:hint="default"/>
      </w:rPr>
    </w:lvl>
    <w:lvl w:ilvl="7">
      <w:start w:val="1"/>
      <w:numFmt w:val="decimal"/>
      <w:isLgl/>
      <w:lvlText w:val="%1.%2.%3.%4.%5.%6.%7.%8"/>
      <w:lvlJc w:val="left"/>
      <w:pPr>
        <w:ind w:left="2710" w:hanging="1440"/>
      </w:pPr>
      <w:rPr>
        <w:rFonts w:hint="default"/>
      </w:rPr>
    </w:lvl>
    <w:lvl w:ilvl="8">
      <w:start w:val="1"/>
      <w:numFmt w:val="decimal"/>
      <w:isLgl/>
      <w:lvlText w:val="%1.%2.%3.%4.%5.%6.%7.%8.%9"/>
      <w:lvlJc w:val="left"/>
      <w:pPr>
        <w:ind w:left="3070" w:hanging="1800"/>
      </w:pPr>
      <w:rPr>
        <w:rFonts w:hint="default"/>
      </w:rPr>
    </w:lvl>
  </w:abstractNum>
  <w:abstractNum w:abstractNumId="19" w15:restartNumberingAfterBreak="0">
    <w:nsid w:val="5B0D572A"/>
    <w:multiLevelType w:val="hybridMultilevel"/>
    <w:tmpl w:val="4262FB3A"/>
    <w:lvl w:ilvl="0" w:tplc="E12E1E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B102DCD"/>
    <w:multiLevelType w:val="hybridMultilevel"/>
    <w:tmpl w:val="E6B69904"/>
    <w:lvl w:ilvl="0" w:tplc="7876CC58">
      <w:start w:val="1"/>
      <w:numFmt w:val="lowerLetter"/>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21" w15:restartNumberingAfterBreak="0">
    <w:nsid w:val="694720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BC81E2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1C40FE"/>
    <w:multiLevelType w:val="hybridMultilevel"/>
    <w:tmpl w:val="1F2C20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AC3AFE"/>
    <w:multiLevelType w:val="hybridMultilevel"/>
    <w:tmpl w:val="E5BC07C6"/>
    <w:lvl w:ilvl="0" w:tplc="E3889210">
      <w:start w:val="1"/>
      <w:numFmt w:val="bullet"/>
      <w:lvlText w:val="-"/>
      <w:lvlJc w:val="left"/>
      <w:pPr>
        <w:ind w:left="1627" w:hanging="360"/>
      </w:pPr>
      <w:rPr>
        <w:rFonts w:ascii="Times New Roman" w:eastAsia="Consolas" w:hAnsi="Times New Roman" w:cs="Times New Roman" w:hint="default"/>
      </w:rPr>
    </w:lvl>
    <w:lvl w:ilvl="1" w:tplc="04190003" w:tentative="1">
      <w:start w:val="1"/>
      <w:numFmt w:val="bullet"/>
      <w:lvlText w:val="o"/>
      <w:lvlJc w:val="left"/>
      <w:pPr>
        <w:ind w:left="2347" w:hanging="360"/>
      </w:pPr>
      <w:rPr>
        <w:rFonts w:ascii="Courier New" w:hAnsi="Courier New" w:cs="Courier New" w:hint="default"/>
      </w:rPr>
    </w:lvl>
    <w:lvl w:ilvl="2" w:tplc="04190005" w:tentative="1">
      <w:start w:val="1"/>
      <w:numFmt w:val="bullet"/>
      <w:lvlText w:val=""/>
      <w:lvlJc w:val="left"/>
      <w:pPr>
        <w:ind w:left="3067" w:hanging="360"/>
      </w:pPr>
      <w:rPr>
        <w:rFonts w:ascii="Wingdings" w:hAnsi="Wingdings" w:hint="default"/>
      </w:rPr>
    </w:lvl>
    <w:lvl w:ilvl="3" w:tplc="04190001" w:tentative="1">
      <w:start w:val="1"/>
      <w:numFmt w:val="bullet"/>
      <w:lvlText w:val=""/>
      <w:lvlJc w:val="left"/>
      <w:pPr>
        <w:ind w:left="3787" w:hanging="360"/>
      </w:pPr>
      <w:rPr>
        <w:rFonts w:ascii="Symbol" w:hAnsi="Symbol" w:hint="default"/>
      </w:rPr>
    </w:lvl>
    <w:lvl w:ilvl="4" w:tplc="04190003" w:tentative="1">
      <w:start w:val="1"/>
      <w:numFmt w:val="bullet"/>
      <w:lvlText w:val="o"/>
      <w:lvlJc w:val="left"/>
      <w:pPr>
        <w:ind w:left="4507" w:hanging="360"/>
      </w:pPr>
      <w:rPr>
        <w:rFonts w:ascii="Courier New" w:hAnsi="Courier New" w:cs="Courier New" w:hint="default"/>
      </w:rPr>
    </w:lvl>
    <w:lvl w:ilvl="5" w:tplc="04190005" w:tentative="1">
      <w:start w:val="1"/>
      <w:numFmt w:val="bullet"/>
      <w:lvlText w:val=""/>
      <w:lvlJc w:val="left"/>
      <w:pPr>
        <w:ind w:left="5227" w:hanging="360"/>
      </w:pPr>
      <w:rPr>
        <w:rFonts w:ascii="Wingdings" w:hAnsi="Wingdings" w:hint="default"/>
      </w:rPr>
    </w:lvl>
    <w:lvl w:ilvl="6" w:tplc="04190001" w:tentative="1">
      <w:start w:val="1"/>
      <w:numFmt w:val="bullet"/>
      <w:lvlText w:val=""/>
      <w:lvlJc w:val="left"/>
      <w:pPr>
        <w:ind w:left="5947" w:hanging="360"/>
      </w:pPr>
      <w:rPr>
        <w:rFonts w:ascii="Symbol" w:hAnsi="Symbol" w:hint="default"/>
      </w:rPr>
    </w:lvl>
    <w:lvl w:ilvl="7" w:tplc="04190003" w:tentative="1">
      <w:start w:val="1"/>
      <w:numFmt w:val="bullet"/>
      <w:lvlText w:val="o"/>
      <w:lvlJc w:val="left"/>
      <w:pPr>
        <w:ind w:left="6667" w:hanging="360"/>
      </w:pPr>
      <w:rPr>
        <w:rFonts w:ascii="Courier New" w:hAnsi="Courier New" w:cs="Courier New" w:hint="default"/>
      </w:rPr>
    </w:lvl>
    <w:lvl w:ilvl="8" w:tplc="04190005" w:tentative="1">
      <w:start w:val="1"/>
      <w:numFmt w:val="bullet"/>
      <w:lvlText w:val=""/>
      <w:lvlJc w:val="left"/>
      <w:pPr>
        <w:ind w:left="7387" w:hanging="360"/>
      </w:pPr>
      <w:rPr>
        <w:rFonts w:ascii="Wingdings" w:hAnsi="Wingdings" w:hint="default"/>
      </w:rPr>
    </w:lvl>
  </w:abstractNum>
  <w:abstractNum w:abstractNumId="25" w15:restartNumberingAfterBreak="0">
    <w:nsid w:val="763F2ACE"/>
    <w:multiLevelType w:val="hybridMultilevel"/>
    <w:tmpl w:val="4DDC4776"/>
    <w:lvl w:ilvl="0" w:tplc="E8C8E37A">
      <w:start w:val="6"/>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15:restartNumberingAfterBreak="0">
    <w:nsid w:val="7C1916F0"/>
    <w:multiLevelType w:val="hybridMultilevel"/>
    <w:tmpl w:val="5E123648"/>
    <w:lvl w:ilvl="0" w:tplc="E3889210">
      <w:start w:val="1"/>
      <w:numFmt w:val="bullet"/>
      <w:lvlText w:val="-"/>
      <w:lvlJc w:val="left"/>
      <w:pPr>
        <w:ind w:left="720" w:hanging="360"/>
      </w:pPr>
      <w:rPr>
        <w:rFonts w:ascii="Times New Roman" w:eastAsia="Consola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55196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34153005">
    <w:abstractNumId w:val="18"/>
  </w:num>
  <w:num w:numId="2" w16cid:durableId="768738045">
    <w:abstractNumId w:val="3"/>
  </w:num>
  <w:num w:numId="3" w16cid:durableId="1790128206">
    <w:abstractNumId w:val="22"/>
  </w:num>
  <w:num w:numId="4" w16cid:durableId="22483654">
    <w:abstractNumId w:val="21"/>
  </w:num>
  <w:num w:numId="5" w16cid:durableId="1719626921">
    <w:abstractNumId w:val="1"/>
  </w:num>
  <w:num w:numId="6" w16cid:durableId="496195286">
    <w:abstractNumId w:val="4"/>
  </w:num>
  <w:num w:numId="7" w16cid:durableId="933825099">
    <w:abstractNumId w:val="6"/>
  </w:num>
  <w:num w:numId="8" w16cid:durableId="1789229192">
    <w:abstractNumId w:val="20"/>
  </w:num>
  <w:num w:numId="9" w16cid:durableId="708921072">
    <w:abstractNumId w:val="17"/>
  </w:num>
  <w:num w:numId="10" w16cid:durableId="1817137805">
    <w:abstractNumId w:val="15"/>
  </w:num>
  <w:num w:numId="11" w16cid:durableId="686446980">
    <w:abstractNumId w:val="24"/>
  </w:num>
  <w:num w:numId="12" w16cid:durableId="1385447525">
    <w:abstractNumId w:val="27"/>
  </w:num>
  <w:num w:numId="13" w16cid:durableId="1172599420">
    <w:abstractNumId w:val="13"/>
  </w:num>
  <w:num w:numId="14" w16cid:durableId="748387223">
    <w:abstractNumId w:val="19"/>
  </w:num>
  <w:num w:numId="15" w16cid:durableId="2048018376">
    <w:abstractNumId w:val="14"/>
  </w:num>
  <w:num w:numId="16" w16cid:durableId="1636912177">
    <w:abstractNumId w:val="10"/>
  </w:num>
  <w:num w:numId="17" w16cid:durableId="429204531">
    <w:abstractNumId w:val="5"/>
  </w:num>
  <w:num w:numId="18" w16cid:durableId="670302500">
    <w:abstractNumId w:val="11"/>
  </w:num>
  <w:num w:numId="19" w16cid:durableId="1344822768">
    <w:abstractNumId w:val="7"/>
  </w:num>
  <w:num w:numId="20" w16cid:durableId="1208490590">
    <w:abstractNumId w:val="16"/>
  </w:num>
  <w:num w:numId="21" w16cid:durableId="1978800597">
    <w:abstractNumId w:val="23"/>
  </w:num>
  <w:num w:numId="22" w16cid:durableId="2109230648">
    <w:abstractNumId w:val="12"/>
  </w:num>
  <w:num w:numId="23" w16cid:durableId="282033160">
    <w:abstractNumId w:val="9"/>
  </w:num>
  <w:num w:numId="24" w16cid:durableId="1623144505">
    <w:abstractNumId w:val="2"/>
  </w:num>
  <w:num w:numId="25" w16cid:durableId="419107238">
    <w:abstractNumId w:val="8"/>
  </w:num>
  <w:num w:numId="26" w16cid:durableId="1217476572">
    <w:abstractNumId w:val="26"/>
  </w:num>
  <w:num w:numId="27" w16cid:durableId="1765226822">
    <w:abstractNumId w:val="25"/>
  </w:num>
  <w:num w:numId="28" w16cid:durableId="8907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68E"/>
    <w:rsid w:val="00001702"/>
    <w:rsid w:val="000078CF"/>
    <w:rsid w:val="00023ABB"/>
    <w:rsid w:val="000A41FB"/>
    <w:rsid w:val="000C4576"/>
    <w:rsid w:val="000F7DBA"/>
    <w:rsid w:val="001258B5"/>
    <w:rsid w:val="00151B9B"/>
    <w:rsid w:val="00152FBD"/>
    <w:rsid w:val="001E4DBB"/>
    <w:rsid w:val="001F1106"/>
    <w:rsid w:val="00214CE8"/>
    <w:rsid w:val="00220146"/>
    <w:rsid w:val="002325D9"/>
    <w:rsid w:val="002848C1"/>
    <w:rsid w:val="00284BDA"/>
    <w:rsid w:val="002A0E76"/>
    <w:rsid w:val="003452FF"/>
    <w:rsid w:val="00360ABB"/>
    <w:rsid w:val="003705EE"/>
    <w:rsid w:val="003826F4"/>
    <w:rsid w:val="00382C33"/>
    <w:rsid w:val="0039437E"/>
    <w:rsid w:val="003B1654"/>
    <w:rsid w:val="003B42FD"/>
    <w:rsid w:val="003F0736"/>
    <w:rsid w:val="003F3C60"/>
    <w:rsid w:val="003F7EA1"/>
    <w:rsid w:val="00420DC1"/>
    <w:rsid w:val="0042189C"/>
    <w:rsid w:val="0042462A"/>
    <w:rsid w:val="0043797E"/>
    <w:rsid w:val="00476F14"/>
    <w:rsid w:val="00487AE4"/>
    <w:rsid w:val="004946FC"/>
    <w:rsid w:val="004C37D4"/>
    <w:rsid w:val="004C6EA1"/>
    <w:rsid w:val="0053398D"/>
    <w:rsid w:val="00545706"/>
    <w:rsid w:val="00545728"/>
    <w:rsid w:val="005D6A07"/>
    <w:rsid w:val="00646598"/>
    <w:rsid w:val="00656B15"/>
    <w:rsid w:val="006D5835"/>
    <w:rsid w:val="006F0664"/>
    <w:rsid w:val="00746CFC"/>
    <w:rsid w:val="00794995"/>
    <w:rsid w:val="007A3F5B"/>
    <w:rsid w:val="007B1884"/>
    <w:rsid w:val="007B6B45"/>
    <w:rsid w:val="007F29A5"/>
    <w:rsid w:val="007F5DB5"/>
    <w:rsid w:val="00816254"/>
    <w:rsid w:val="00820581"/>
    <w:rsid w:val="00842A40"/>
    <w:rsid w:val="0084569E"/>
    <w:rsid w:val="008548A2"/>
    <w:rsid w:val="00865775"/>
    <w:rsid w:val="008875F8"/>
    <w:rsid w:val="008A5644"/>
    <w:rsid w:val="008D3582"/>
    <w:rsid w:val="008D73A1"/>
    <w:rsid w:val="00934204"/>
    <w:rsid w:val="009F3C24"/>
    <w:rsid w:val="00A00262"/>
    <w:rsid w:val="00A01E88"/>
    <w:rsid w:val="00A0568E"/>
    <w:rsid w:val="00A06AC1"/>
    <w:rsid w:val="00A33619"/>
    <w:rsid w:val="00A728B0"/>
    <w:rsid w:val="00AB7F1F"/>
    <w:rsid w:val="00AD7ED6"/>
    <w:rsid w:val="00B34E0D"/>
    <w:rsid w:val="00B568F7"/>
    <w:rsid w:val="00B700E0"/>
    <w:rsid w:val="00C20533"/>
    <w:rsid w:val="00C52CD9"/>
    <w:rsid w:val="00C85D13"/>
    <w:rsid w:val="00C90EA7"/>
    <w:rsid w:val="00CE4513"/>
    <w:rsid w:val="00D01CAC"/>
    <w:rsid w:val="00D51E4D"/>
    <w:rsid w:val="00D90351"/>
    <w:rsid w:val="00DB5AE6"/>
    <w:rsid w:val="00DD50A0"/>
    <w:rsid w:val="00DE22A9"/>
    <w:rsid w:val="00DE2D14"/>
    <w:rsid w:val="00E71040"/>
    <w:rsid w:val="00E90970"/>
    <w:rsid w:val="00ED0050"/>
    <w:rsid w:val="00EF6D4D"/>
    <w:rsid w:val="00F0289A"/>
    <w:rsid w:val="00F135B6"/>
    <w:rsid w:val="00F44E6E"/>
    <w:rsid w:val="00FA7A5F"/>
    <w:rsid w:val="00FC3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BF43A"/>
  <w15:chartTrackingRefBased/>
  <w15:docId w15:val="{1242C133-AC3C-493E-97B8-6B65681D4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AC1"/>
    <w:pPr>
      <w:spacing w:after="0"/>
    </w:pPr>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4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7A5F"/>
    <w:pPr>
      <w:ind w:left="720"/>
      <w:contextualSpacing/>
    </w:pPr>
  </w:style>
  <w:style w:type="paragraph" w:styleId="a5">
    <w:name w:val="header"/>
    <w:basedOn w:val="a"/>
    <w:link w:val="a6"/>
    <w:uiPriority w:val="99"/>
    <w:unhideWhenUsed/>
    <w:rsid w:val="008548A2"/>
    <w:pPr>
      <w:tabs>
        <w:tab w:val="center" w:pos="4844"/>
        <w:tab w:val="right" w:pos="9689"/>
      </w:tabs>
      <w:spacing w:line="240" w:lineRule="auto"/>
    </w:pPr>
  </w:style>
  <w:style w:type="character" w:customStyle="1" w:styleId="a6">
    <w:name w:val="Верхний колонтитул Знак"/>
    <w:basedOn w:val="a0"/>
    <w:link w:val="a5"/>
    <w:uiPriority w:val="99"/>
    <w:rsid w:val="008548A2"/>
    <w:rPr>
      <w:rFonts w:ascii="Calibri" w:eastAsia="Calibri" w:hAnsi="Calibri" w:cs="Calibri"/>
      <w:lang w:eastAsia="ru-RU"/>
    </w:rPr>
  </w:style>
  <w:style w:type="paragraph" w:styleId="a7">
    <w:name w:val="footer"/>
    <w:basedOn w:val="a"/>
    <w:link w:val="a8"/>
    <w:uiPriority w:val="99"/>
    <w:unhideWhenUsed/>
    <w:rsid w:val="008548A2"/>
    <w:pPr>
      <w:tabs>
        <w:tab w:val="center" w:pos="4844"/>
        <w:tab w:val="right" w:pos="9689"/>
      </w:tabs>
      <w:spacing w:line="240" w:lineRule="auto"/>
    </w:pPr>
  </w:style>
  <w:style w:type="character" w:customStyle="1" w:styleId="a8">
    <w:name w:val="Нижний колонтитул Знак"/>
    <w:basedOn w:val="a0"/>
    <w:link w:val="a7"/>
    <w:uiPriority w:val="99"/>
    <w:rsid w:val="008548A2"/>
    <w:rPr>
      <w:rFonts w:ascii="Calibri" w:eastAsia="Calibri" w:hAnsi="Calibri" w:cs="Calibri"/>
      <w:lang w:eastAsia="ru-RU"/>
    </w:rPr>
  </w:style>
  <w:style w:type="paragraph" w:customStyle="1" w:styleId="BAZA">
    <w:name w:val="BAZA"/>
    <w:basedOn w:val="a"/>
    <w:link w:val="BAZA0"/>
    <w:autoRedefine/>
    <w:qFormat/>
    <w:rsid w:val="00794995"/>
    <w:pPr>
      <w:numPr>
        <w:numId w:val="9"/>
      </w:numPr>
      <w:shd w:val="clear" w:color="auto" w:fill="FFFFFF"/>
      <w:tabs>
        <w:tab w:val="left" w:pos="709"/>
        <w:tab w:val="left" w:pos="1418"/>
      </w:tabs>
      <w:spacing w:line="240" w:lineRule="auto"/>
      <w:ind w:left="0" w:firstLine="907"/>
      <w:jc w:val="both"/>
    </w:pPr>
    <w:rPr>
      <w:rFonts w:ascii="Times New Roman" w:eastAsia="Times New Roman" w:hAnsi="Times New Roman" w:cs="Times New Roman"/>
      <w:sz w:val="28"/>
      <w:szCs w:val="28"/>
      <w:lang w:val="ro-RO" w:eastAsia="en-US"/>
    </w:rPr>
  </w:style>
  <w:style w:type="character" w:customStyle="1" w:styleId="BAZA0">
    <w:name w:val="BAZA Знак"/>
    <w:link w:val="BAZA"/>
    <w:rsid w:val="00794995"/>
    <w:rPr>
      <w:rFonts w:ascii="Times New Roman" w:eastAsia="Times New Roman" w:hAnsi="Times New Roman" w:cs="Times New Roman"/>
      <w:sz w:val="28"/>
      <w:szCs w:val="28"/>
      <w:shd w:val="clear" w:color="auto" w:fill="FFFFF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2325</Words>
  <Characters>13258</Characters>
  <Application>Microsoft Office Word</Application>
  <DocSecurity>0</DocSecurity>
  <Lines>110</Lines>
  <Paragraphs>31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Dima</cp:lastModifiedBy>
  <cp:revision>3</cp:revision>
  <cp:lastPrinted>2025-04-08T08:36:00Z</cp:lastPrinted>
  <dcterms:created xsi:type="dcterms:W3CDTF">2026-04-01T18:21:00Z</dcterms:created>
  <dcterms:modified xsi:type="dcterms:W3CDTF">2026-04-02T11:22:00Z</dcterms:modified>
</cp:coreProperties>
</file>