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C3A84" w:rsidRDefault="00485917" w:rsidP="00485917">
      <w:pPr>
        <w:shd w:val="clear" w:color="auto" w:fill="FFFFFF" w:themeFill="background1"/>
        <w:spacing w:before="120"/>
        <w:rPr>
          <w:rFonts w:asciiTheme="minorHAnsi" w:hAnsiTheme="minorHAnsi"/>
          <w:b/>
          <w:noProof w:val="0"/>
          <w:color w:val="0070C0"/>
          <w:shd w:val="clear" w:color="auto" w:fill="FFFFFF" w:themeFill="background1"/>
          <w:lang w:val="en-US" w:eastAsia="ru-RU"/>
        </w:rPr>
      </w:pPr>
      <w:r w:rsidRPr="00BE362C">
        <w:rPr>
          <w:b/>
          <w:noProof w:val="0"/>
          <w:lang w:val="it-IT" w:eastAsia="ru-RU"/>
        </w:rPr>
        <w:t>privind achiziționarea</w:t>
      </w:r>
      <w:r w:rsidR="003C3A84">
        <w:rPr>
          <w:b/>
          <w:noProof w:val="0"/>
          <w:lang w:val="it-IT" w:eastAsia="ru-RU"/>
        </w:rPr>
        <w:t>:</w:t>
      </w:r>
      <w:r w:rsidR="00B82D67">
        <w:rPr>
          <w:b/>
          <w:noProof w:val="0"/>
          <w:lang w:val="it-IT" w:eastAsia="ru-RU"/>
        </w:rPr>
        <w:t>,,</w:t>
      </w:r>
      <w:r w:rsidR="00B82D67">
        <w:rPr>
          <w:b/>
          <w:i/>
          <w:noProof w:val="0"/>
          <w:color w:val="0070C0"/>
          <w:sz w:val="28"/>
          <w:szCs w:val="28"/>
          <w:lang w:val="it-IT" w:eastAsia="ru-RU"/>
        </w:rPr>
        <w:t xml:space="preserve"> S</w:t>
      </w:r>
      <w:r w:rsidR="00B82D67" w:rsidRPr="00B82D67">
        <w:rPr>
          <w:b/>
          <w:i/>
          <w:noProof w:val="0"/>
          <w:color w:val="0070C0"/>
          <w:sz w:val="28"/>
          <w:szCs w:val="28"/>
          <w:lang w:val="it-IT" w:eastAsia="ru-RU"/>
        </w:rPr>
        <w:t>ervicii de dezvoltare a</w:t>
      </w:r>
      <w:r w:rsidRPr="00B82D67">
        <w:rPr>
          <w:b/>
          <w:i/>
          <w:noProof w:val="0"/>
          <w:color w:val="0070C0"/>
          <w:sz w:val="28"/>
          <w:szCs w:val="28"/>
          <w:lang w:val="it-IT" w:eastAsia="ru-RU"/>
        </w:rPr>
        <w:t xml:space="preserve"> </w:t>
      </w:r>
      <w:r w:rsidR="00B82D67" w:rsidRPr="00B82D67">
        <w:rPr>
          <w:rFonts w:eastAsiaTheme="minorHAnsi"/>
          <w:b/>
          <w:bCs/>
          <w:i/>
          <w:noProof w:val="0"/>
          <w:color w:val="0070C0"/>
          <w:sz w:val="28"/>
          <w:szCs w:val="28"/>
          <w:lang w:val="en-US"/>
        </w:rPr>
        <w:t>s</w:t>
      </w:r>
      <w:r w:rsidR="003C3A84" w:rsidRPr="00B82D67">
        <w:rPr>
          <w:rFonts w:eastAsiaTheme="minorHAnsi"/>
          <w:b/>
          <w:bCs/>
          <w:i/>
          <w:noProof w:val="0"/>
          <w:color w:val="0070C0"/>
          <w:sz w:val="28"/>
          <w:szCs w:val="28"/>
          <w:lang w:val="en-US"/>
        </w:rPr>
        <w:t>istem</w:t>
      </w:r>
      <w:r w:rsidR="00B82D67" w:rsidRPr="00B82D67">
        <w:rPr>
          <w:rFonts w:eastAsiaTheme="minorHAnsi"/>
          <w:b/>
          <w:bCs/>
          <w:i/>
          <w:noProof w:val="0"/>
          <w:color w:val="0070C0"/>
          <w:sz w:val="28"/>
          <w:szCs w:val="28"/>
          <w:lang w:val="en-US"/>
        </w:rPr>
        <w:t>ului</w:t>
      </w:r>
      <w:r w:rsidR="003C3A84" w:rsidRPr="00B82D67">
        <w:rPr>
          <w:rFonts w:eastAsiaTheme="minorHAnsi"/>
          <w:b/>
          <w:bCs/>
          <w:i/>
          <w:noProof w:val="0"/>
          <w:color w:val="0070C0"/>
          <w:sz w:val="28"/>
          <w:szCs w:val="28"/>
          <w:lang w:val="en-US"/>
        </w:rPr>
        <w:t xml:space="preserve"> informațional PACS</w:t>
      </w:r>
      <w:r w:rsidR="00B82D67">
        <w:rPr>
          <w:rFonts w:eastAsiaTheme="minorHAnsi"/>
          <w:b/>
          <w:bCs/>
          <w:i/>
          <w:noProof w:val="0"/>
          <w:color w:val="0070C0"/>
          <w:sz w:val="28"/>
          <w:szCs w:val="28"/>
          <w:lang w:val="en-US"/>
        </w:rPr>
        <w:t>,,</w:t>
      </w:r>
    </w:p>
    <w:p w:rsidR="00485917" w:rsidRPr="00231C46" w:rsidRDefault="00485917" w:rsidP="00485917">
      <w:pPr>
        <w:shd w:val="clear" w:color="auto" w:fill="FFFFFF" w:themeFill="background1"/>
        <w:spacing w:before="120"/>
        <w:rPr>
          <w:b/>
          <w:i/>
          <w:noProof w:val="0"/>
          <w:sz w:val="18"/>
          <w:szCs w:val="18"/>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3C3A84">
        <w:rPr>
          <w:b/>
          <w:noProof w:val="0"/>
          <w:lang w:val="it-IT" w:eastAsia="ru-RU"/>
        </w:rPr>
        <w:t>:</w:t>
      </w:r>
      <w:r w:rsidR="003C3A84">
        <w:rPr>
          <w:b/>
          <w:noProof w:val="0"/>
          <w:color w:val="0070C0"/>
          <w:lang w:val="it-IT" w:eastAsia="ru-RU"/>
        </w:rPr>
        <w:t>Licitatie deschisă</w:t>
      </w:r>
      <w:r>
        <w:rPr>
          <w:noProof w:val="0"/>
          <w:sz w:val="20"/>
          <w:lang w:val="it-IT" w:eastAsia="ru-RU"/>
        </w:rPr>
        <w:t xml:space="preserve">                </w:t>
      </w:r>
      <w:r w:rsidR="00231C46">
        <w:rPr>
          <w:noProof w:val="0"/>
          <w:sz w:val="20"/>
          <w:lang w:val="it-IT" w:eastAsia="ru-RU"/>
        </w:rPr>
        <w:t xml:space="preserve">                          </w:t>
      </w:r>
      <w:r w:rsidR="00231C46" w:rsidRPr="00231C46">
        <w:rPr>
          <w:i/>
          <w:noProof w:val="0"/>
          <w:sz w:val="18"/>
          <w:szCs w:val="18"/>
          <w:lang w:val="it-IT" w:eastAsia="ru-RU"/>
        </w:rPr>
        <w:t xml:space="preserve">   </w:t>
      </w:r>
      <w:r w:rsidRPr="00231C46">
        <w:rPr>
          <w:i/>
          <w:noProof w:val="0"/>
          <w:sz w:val="18"/>
          <w:szCs w:val="18"/>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E0B">
        <w:rPr>
          <w:b/>
          <w:noProof w:val="0"/>
          <w:lang w:val="en-US" w:eastAsia="ru-RU"/>
        </w:rPr>
        <w:t>Denumirea</w:t>
      </w:r>
      <w:r>
        <w:rPr>
          <w:b/>
          <w:noProof w:val="0"/>
          <w:lang w:eastAsia="ru-RU"/>
        </w:rPr>
        <w:t xml:space="preserve"> </w:t>
      </w:r>
      <w:r w:rsidRPr="00135E0B">
        <w:rPr>
          <w:b/>
          <w:noProof w:val="0"/>
          <w:lang w:val="en-US" w:eastAsia="ru-RU"/>
        </w:rPr>
        <w:t>autorității</w:t>
      </w:r>
      <w:r>
        <w:rPr>
          <w:b/>
          <w:noProof w:val="0"/>
          <w:lang w:eastAsia="ru-RU"/>
        </w:rPr>
        <w:t xml:space="preserve"> </w:t>
      </w:r>
      <w:r w:rsidRPr="00135E0B">
        <w:rPr>
          <w:b/>
          <w:noProof w:val="0"/>
          <w:lang w:val="en-US" w:eastAsia="ru-RU"/>
        </w:rPr>
        <w:t xml:space="preserve">contractante: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E0B">
        <w:rPr>
          <w:b/>
          <w:noProof w:val="0"/>
          <w:lang w:val="en-US" w:eastAsia="ru-RU"/>
        </w:rPr>
        <w:t>Adresa</w:t>
      </w:r>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9F27D5" w:rsidRPr="003C3A84" w:rsidRDefault="00485917" w:rsidP="009F27D5">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14962" w:type="dxa"/>
        <w:tblInd w:w="-176" w:type="dxa"/>
        <w:tblLook w:val="04A0"/>
      </w:tblPr>
      <w:tblGrid>
        <w:gridCol w:w="500"/>
        <w:gridCol w:w="1718"/>
        <w:gridCol w:w="4045"/>
        <w:gridCol w:w="2041"/>
        <w:gridCol w:w="2388"/>
        <w:gridCol w:w="3178"/>
        <w:gridCol w:w="1092"/>
      </w:tblGrid>
      <w:tr w:rsidR="008C3E59" w:rsidTr="003C3A84">
        <w:tc>
          <w:tcPr>
            <w:tcW w:w="499" w:type="dxa"/>
            <w:shd w:val="clear" w:color="auto" w:fill="D9D9D9" w:themeFill="background1" w:themeFillShade="D9"/>
          </w:tcPr>
          <w:p w:rsidR="008C3E59" w:rsidRDefault="008C3E59" w:rsidP="00F1399C">
            <w:pPr>
              <w:tabs>
                <w:tab w:val="left" w:pos="284"/>
                <w:tab w:val="right" w:pos="426"/>
              </w:tabs>
              <w:spacing w:before="120"/>
              <w:jc w:val="both"/>
              <w:rPr>
                <w:b/>
                <w:noProof w:val="0"/>
                <w:lang w:val="it-IT" w:eastAsia="ru-RU"/>
              </w:rPr>
            </w:pPr>
            <w:r w:rsidRPr="00BE362C">
              <w:rPr>
                <w:b/>
                <w:noProof w:val="0"/>
                <w:sz w:val="20"/>
                <w:szCs w:val="20"/>
                <w:lang w:val="ru-RU" w:eastAsia="ru-RU"/>
              </w:rPr>
              <w:t>Nr. d/o</w:t>
            </w:r>
          </w:p>
        </w:tc>
        <w:tc>
          <w:tcPr>
            <w:tcW w:w="1736"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ru-RU" w:eastAsia="ru-RU"/>
              </w:rPr>
              <w:t>Cod CPV</w:t>
            </w:r>
          </w:p>
        </w:tc>
        <w:tc>
          <w:tcPr>
            <w:tcW w:w="4259"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876"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val="ro-MO" w:eastAsia="ru-RU"/>
              </w:rPr>
              <w:t>Unitatea de măsură</w:t>
            </w:r>
          </w:p>
        </w:tc>
        <w:tc>
          <w:tcPr>
            <w:tcW w:w="2190"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val="ro-MO" w:eastAsia="ru-RU"/>
              </w:rPr>
              <w:t>Cantitatea</w:t>
            </w:r>
          </w:p>
        </w:tc>
        <w:tc>
          <w:tcPr>
            <w:tcW w:w="3139"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1263"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B70FF8" w:rsidTr="003C3A84">
        <w:tc>
          <w:tcPr>
            <w:tcW w:w="499" w:type="dxa"/>
            <w:shd w:val="clear" w:color="auto" w:fill="auto"/>
          </w:tcPr>
          <w:p w:rsidR="00B70FF8" w:rsidRPr="00A03662" w:rsidRDefault="00B70FF8" w:rsidP="00F1399C">
            <w:pPr>
              <w:tabs>
                <w:tab w:val="left" w:pos="284"/>
                <w:tab w:val="right" w:pos="426"/>
              </w:tabs>
              <w:jc w:val="both"/>
              <w:rPr>
                <w:b/>
                <w:noProof w:val="0"/>
                <w:sz w:val="20"/>
                <w:szCs w:val="20"/>
                <w:lang w:eastAsia="ru-RU"/>
              </w:rPr>
            </w:pPr>
            <w:r>
              <w:rPr>
                <w:b/>
                <w:noProof w:val="0"/>
                <w:sz w:val="20"/>
                <w:szCs w:val="20"/>
                <w:lang w:eastAsia="ru-RU"/>
              </w:rPr>
              <w:t>1</w:t>
            </w:r>
          </w:p>
        </w:tc>
        <w:tc>
          <w:tcPr>
            <w:tcW w:w="13200" w:type="dxa"/>
            <w:gridSpan w:val="5"/>
            <w:shd w:val="clear" w:color="auto" w:fill="auto"/>
          </w:tcPr>
          <w:tbl>
            <w:tblPr>
              <w:tblW w:w="13020" w:type="dxa"/>
              <w:tblLook w:val="04A0"/>
            </w:tblPr>
            <w:tblGrid>
              <w:gridCol w:w="808"/>
              <w:gridCol w:w="10280"/>
              <w:gridCol w:w="1932"/>
            </w:tblGrid>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rFonts w:ascii="Arial" w:hAnsi="Arial" w:cs="Arial"/>
                      <w:noProof w:val="0"/>
                      <w:color w:val="000000"/>
                      <w:sz w:val="20"/>
                      <w:szCs w:val="20"/>
                      <w:lang w:val="en-US" w:eastAsia="ru-RU"/>
                    </w:rPr>
                  </w:pPr>
                  <w:r>
                    <w:rPr>
                      <w:rFonts w:ascii="Arial" w:hAnsi="Arial" w:cs="Arial"/>
                      <w:noProof w:val="0"/>
                      <w:color w:val="000000"/>
                      <w:sz w:val="20"/>
                      <w:szCs w:val="20"/>
                      <w:lang w:val="en-US" w:eastAsia="ru-RU"/>
                    </w:rPr>
                    <w:t xml:space="preserve"> </w:t>
                  </w:r>
                </w:p>
              </w:tc>
              <w:tc>
                <w:tcPr>
                  <w:tcW w:w="10280" w:type="dxa"/>
                  <w:tcBorders>
                    <w:top w:val="nil"/>
                    <w:left w:val="nil"/>
                    <w:bottom w:val="nil"/>
                    <w:right w:val="nil"/>
                  </w:tcBorders>
                  <w:shd w:val="clear" w:color="auto" w:fill="auto"/>
                  <w:noWrap/>
                  <w:vAlign w:val="bottom"/>
                  <w:hideMark/>
                </w:tcPr>
                <w:p w:rsidR="00690DF5" w:rsidRDefault="00690DF5" w:rsidP="00690DF5">
                  <w:pPr>
                    <w:rPr>
                      <w:noProof w:val="0"/>
                      <w:color w:val="000000"/>
                      <w:sz w:val="20"/>
                      <w:szCs w:val="20"/>
                      <w:lang w:val="en-US" w:eastAsia="ru-RU"/>
                    </w:rPr>
                  </w:pPr>
                </w:p>
                <w:p w:rsidR="00690DF5" w:rsidRPr="00690DF5" w:rsidRDefault="00690DF5" w:rsidP="00690DF5">
                  <w:pPr>
                    <w:rPr>
                      <w:noProof w:val="0"/>
                      <w:color w:val="000000"/>
                      <w:sz w:val="28"/>
                      <w:szCs w:val="28"/>
                      <w:lang w:val="en-US" w:eastAsia="ru-RU"/>
                    </w:rPr>
                  </w:pPr>
                  <w:r w:rsidRPr="00690DF5">
                    <w:rPr>
                      <w:noProof w:val="0"/>
                      <w:color w:val="000000"/>
                      <w:sz w:val="28"/>
                      <w:szCs w:val="28"/>
                      <w:lang w:val="en-US" w:eastAsia="ru-RU"/>
                    </w:rPr>
                    <w:t>72200000-7</w:t>
                  </w:r>
                </w:p>
                <w:p w:rsidR="00B70FF8" w:rsidRPr="00690DF5" w:rsidRDefault="00B70FF8" w:rsidP="00690DF5">
                  <w:pPr>
                    <w:rPr>
                      <w:noProof w:val="0"/>
                      <w:color w:val="000000"/>
                      <w:sz w:val="20"/>
                      <w:szCs w:val="20"/>
                      <w:lang w:val="en-US" w:eastAsia="ru-RU"/>
                    </w:rPr>
                  </w:pPr>
                  <w:r w:rsidRPr="003C3A84">
                    <w:rPr>
                      <w:noProof w:val="0"/>
                      <w:color w:val="000000"/>
                      <w:sz w:val="20"/>
                      <w:szCs w:val="20"/>
                      <w:lang w:val="ru-RU" w:eastAsia="ru-RU"/>
                    </w:rPr>
                    <w:t>SPECIFICAȚIE TEHNICĂ</w:t>
                  </w:r>
                  <w:r w:rsidR="00690DF5">
                    <w:rPr>
                      <w:noProof w:val="0"/>
                      <w:color w:val="000000"/>
                      <w:sz w:val="20"/>
                      <w:szCs w:val="20"/>
                      <w:lang w:val="en-US" w:eastAsia="ru-RU"/>
                    </w:rPr>
                    <w:t xml:space="preserve">  </w:t>
                  </w:r>
                </w:p>
              </w:tc>
              <w:tc>
                <w:tcPr>
                  <w:tcW w:w="1932" w:type="dxa"/>
                  <w:tcBorders>
                    <w:top w:val="nil"/>
                    <w:left w:val="nil"/>
                    <w:bottom w:val="nil"/>
                    <w:right w:val="nil"/>
                  </w:tcBorders>
                  <w:shd w:val="clear" w:color="auto" w:fill="auto"/>
                  <w:noWrap/>
                  <w:vAlign w:val="center"/>
                  <w:hideMark/>
                </w:tcPr>
                <w:p w:rsidR="00B70FF8" w:rsidRPr="00B70FF8" w:rsidRDefault="00B70FF8" w:rsidP="00B70FF8">
                  <w:pPr>
                    <w:jc w:val="center"/>
                    <w:rPr>
                      <w:rFonts w:ascii="Arial" w:hAnsi="Arial" w:cs="Arial"/>
                      <w:noProof w:val="0"/>
                      <w:color w:val="000000"/>
                      <w:sz w:val="20"/>
                      <w:szCs w:val="20"/>
                      <w:lang w:val="en-US" w:eastAsia="ru-RU"/>
                    </w:rPr>
                  </w:pPr>
                  <w:r>
                    <w:rPr>
                      <w:rFonts w:ascii="Arial" w:hAnsi="Arial" w:cs="Arial"/>
                      <w:noProof w:val="0"/>
                      <w:color w:val="000000"/>
                      <w:sz w:val="20"/>
                      <w:szCs w:val="20"/>
                      <w:lang w:val="en-US" w:eastAsia="ru-RU"/>
                    </w:rPr>
                    <w:t xml:space="preserve"> </w:t>
                  </w:r>
                </w:p>
              </w:tc>
            </w:tr>
            <w:tr w:rsidR="00B70FF8" w:rsidRPr="00B70FF8" w:rsidTr="00B70FF8">
              <w:trPr>
                <w:trHeight w:val="342"/>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p>
              </w:tc>
              <w:tc>
                <w:tcPr>
                  <w:tcW w:w="10280" w:type="dxa"/>
                  <w:tcBorders>
                    <w:top w:val="nil"/>
                    <w:left w:val="nil"/>
                    <w:bottom w:val="nil"/>
                    <w:right w:val="nil"/>
                  </w:tcBorders>
                  <w:shd w:val="clear" w:color="auto" w:fill="auto"/>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Solutie PACS in set cu sistem informațional (software) și server harware pentru stocarea și gestionarea imaginilor medicale si fisierelor in format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center"/>
                  <w:hideMark/>
                </w:tcPr>
                <w:p w:rsidR="00B70FF8" w:rsidRPr="00B70FF8" w:rsidRDefault="00B70FF8" w:rsidP="003C3A84">
                  <w:pPr>
                    <w:jc w:val="center"/>
                    <w:rPr>
                      <w:b/>
                      <w:bCs/>
                      <w:noProof w:val="0"/>
                      <w:color w:val="000000"/>
                      <w:sz w:val="20"/>
                      <w:szCs w:val="20"/>
                      <w:lang w:val="ru-RU" w:eastAsia="ru-RU"/>
                    </w:rPr>
                  </w:pPr>
                  <w:r w:rsidRPr="00B70FF8">
                    <w:rPr>
                      <w:b/>
                      <w:bCs/>
                      <w:noProof w:val="0"/>
                      <w:color w:val="000000"/>
                      <w:sz w:val="20"/>
                      <w:szCs w:val="20"/>
                      <w:lang w:val="ru-RU" w:eastAsia="ru-RU"/>
                    </w:rPr>
                    <w:t>I.</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Sistemul informațional trebuie sa îndeplinească cel puțin următoarele cerințe: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PROFILULUI DE UTILIZATOR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ofere acces la lista de utilizatori, să permită crearea unui utilizator nou, activarea sau dezactivarea utilizatorului, ștergerea utilizatorului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definească drepturile pentru profilurile de utilizator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MODUL DE RAPORTARE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ȘABLOANELOR (TEMPLATE)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lastRenderedPageBreak/>
                    <w:t>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crearea dosarului pacientului.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crearea unui șablon în următoarele formate: text, sau Microsoft Word</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crearea de șabloane per tip de studiu (examinare)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crearea conținutului șablonului cu introducerea foii de antet cu logotipul institutiei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introducerea de macro-uri în șablon</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crearea și editarea unui șablon pentru modificări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ștergerea șablonului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en-US" w:eastAsia="ru-RU"/>
                    </w:rPr>
                    <w:t>1</w:t>
                  </w:r>
                  <w:r w:rsidRPr="00B70FF8">
                    <w:rPr>
                      <w:noProof w:val="0"/>
                      <w:color w:val="000000"/>
                      <w:sz w:val="20"/>
                      <w:szCs w:val="20"/>
                      <w:lang w:val="ru-RU" w:eastAsia="ru-RU"/>
                    </w:rPr>
                    <w:t>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 Software-ul trebuie să permită duplicarea unui șablon și a unui dosar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reorganizarea șablonului și a dosarului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RAPOARTELOR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 ul trebuie să permită crearea, editarea și ștergerea unui raport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gestioneze statusul raportului (Ciornă / De verificat / Validat)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tipărirea rapoartelor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descărcarea rapoartelor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accesul la o listă de studii (studylist)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căutarea facilă folosind filtre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deschiderea studiului în vizualizatorul HTML (zero footprint / fără instalare locală)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deschiderea studiului într-o stație de lucru (workstation) atunci când este instalată și disponibilă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descărcarea studiului ca PDF</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încărcarea de fișiere suplimentare (rapoarte sau concluzii precedente, anamneza) pentru studiu</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afișarea informațiilor despre studiu și pacient, precum și istoricul pacientului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trimiterea (push) imaginilor DICOM prin noduri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fișiere DICOM, PDF, PNG/JPEG</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încărcarea de noi Studii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încărcarea de Studii non-DICOM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60"/>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27</w:t>
                  </w:r>
                </w:p>
              </w:tc>
              <w:tc>
                <w:tcPr>
                  <w:tcW w:w="10280" w:type="dxa"/>
                  <w:tcBorders>
                    <w:top w:val="nil"/>
                    <w:left w:val="nil"/>
                    <w:bottom w:val="nil"/>
                    <w:right w:val="nil"/>
                  </w:tcBorders>
                  <w:shd w:val="clear" w:color="auto" w:fill="auto"/>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receptionarea notificarilor de catre utilizatorii care au trimis la investigație imagisitcă in cazul in care raportul a fost finalizat si incarcat in PACS.</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642"/>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28</w:t>
                  </w:r>
                </w:p>
              </w:tc>
              <w:tc>
                <w:tcPr>
                  <w:tcW w:w="10280" w:type="dxa"/>
                  <w:tcBorders>
                    <w:top w:val="nil"/>
                    <w:left w:val="nil"/>
                    <w:bottom w:val="nil"/>
                    <w:right w:val="nil"/>
                  </w:tcBorders>
                  <w:shd w:val="clear" w:color="auto" w:fill="auto"/>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afisarea statutului unei investigatii (investigatie imagistică finalizată, concluzia medicului incarcată spre validare, concluzia validată, raport expediat la specialist/medicul curant)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642"/>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29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accesul pacientilor la studiile sale in baza unui numar si parola individuale, oferite de catre prestator.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642"/>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lastRenderedPageBreak/>
                    <w:t>30</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accesul facile pacientilor la studiile sale prin intermediul retelei internet si fara necesitatea de creare a unui utilizator de tip pacient.</w:t>
                  </w: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PROFILULUI PACIENTULUI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ofere acces la lista pacienților, să permită crearea și editarea unui pacient nou</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editarea informațiilor pacientului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fuzionarea (merging) pacienților în caz de duplicate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ștergerea pacienților și a tuturor studiilor, vizitelor și imaginilor aferente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VIZITELOR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creeze vizite pentru pacienți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creeze studii în cadrul vizitelor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căutarea vizitelor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39</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afisarea vizitelor intr-un calendar zilnic si saptaminal cu indicarea zile si orei vizitei programate si separat pentru fiecare cabinet imagistic si radiolog.</w:t>
                  </w: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stabilirea duratei vizitei pentru fiecare tip de investigatie imagistica.</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41</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vizualizarea examinărilor planificate în mod global și separate/izolat după fiecare locatie (CMF, cabinet din cadrul CMF, CCD, cabinet din cadrul CCD).</w:t>
                  </w: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crearea unei vizite de urgență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editarea vizitei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GESTIONAREA LISTEI DE LUCRU (WORKLIST)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ofere acces la o listă de lucru</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indicarea statusului studiilor (programat, în așteptare, finalizat, anulat)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tiparirea listei de lucru.</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REȚELEI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49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gestionarea configurației nodurilor DICOM conform standardelor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adăugarea, ștergerea și testarea nodurilor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ADMINISTRAREA STUDIILOR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ștergerea Studiului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afișeze etichetele (tag-urile)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editeze informațiile studiului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regenereze identificatorul unic pentru studiu</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re-aloce studiul complet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re-aloce imaginile selectate unui alt pacient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58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trimită (push) imaginile/seriile selectate către noduri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lastRenderedPageBreak/>
                    <w:t>59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șteargă imaginile/seriile selectate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permita afisarea istoriei/listei a tuturor investigatiilor imagistice efectuate pentru pacientul selectat.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CONFIGURAREA STOCĂRII CACHE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de arhivare trebuie să permită configurarea folderului cache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de arhivare trebuie să permită importul fișierelor din cache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64</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de arhivare trebuie să permită configurarea purjării automate a cache-ului (optimizarea spațiului pe hard disk cu stocării în funcție de data studiului/modalitate/tipul studiului/spațiul pe disc)</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PARTAJAREA STUDIILOR (SHARING)</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trimiterea notificărilor automatizate si manuale către medicul trimițător (prescriptor).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Acces la fisa electronica al pacientului de catre prescriptor – sa aiba acces doar la pacientii pe care i-a trimis la investigatie.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510"/>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68</w:t>
                  </w:r>
                </w:p>
              </w:tc>
              <w:tc>
                <w:tcPr>
                  <w:tcW w:w="10280" w:type="dxa"/>
                  <w:tcBorders>
                    <w:top w:val="nil"/>
                    <w:left w:val="nil"/>
                    <w:bottom w:val="nil"/>
                    <w:right w:val="nil"/>
                  </w:tcBorders>
                  <w:shd w:val="clear" w:color="auto" w:fill="auto"/>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partajarea studiului către un invitat: pacient, altă instituție medicală, inclusiv prin e-mail cu date de acces individual și securizat cu parola la fisa electronica al pacientului din PACS.</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69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partajarea studiului către un utilizator existent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70</w:t>
                  </w:r>
                </w:p>
              </w:tc>
              <w:tc>
                <w:tcPr>
                  <w:tcW w:w="10280" w:type="dxa"/>
                  <w:tcBorders>
                    <w:top w:val="nil"/>
                    <w:left w:val="nil"/>
                    <w:bottom w:val="nil"/>
                    <w:right w:val="nil"/>
                  </w:tcBorders>
                  <w:shd w:val="clear" w:color="auto" w:fill="auto"/>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afisarea statutului de vizualizare a studiului: vizualizat de radiolog, vizualizat de prescriptor, vizualizat de pacient.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ÎNREGISTRARE ȘI CONECTARE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Portalul web trebuie să permită înregistrarea și conectarea ca profesionist în domeniul sănătății, pacient sau invitat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00"/>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Portalul web trebuie să gestioneze informațiile personale și preferințele utilizatorului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VIZUALIZATOR HTML (VIEWER)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GESTIONAREA ZONEI DE VIZUALIZARE A RAPORTULUI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exportul raportului în format PDF</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inversarea culorilor (alb pe negru / negru pe alb)</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78</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deschiderea ferestrei de gestionare a rapoartelor (disponibil pentru modulul de rapoarte) și crearea unei înregistrări audio.</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79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GESTIONAREA ZONEI DE VIZUALIZARE A IMAGINII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este un vizualizator DICOM bazat pe Web, de tip zero footprint (fără instalare)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afișeze informații suprapuse (overlay) despre studiu/imagine/serie și pacient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afișeze informații suprapuse (overlay) despre vizualizare (indexul cadrului, luminozitate, contrast și zoom)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83</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exportul studiului în diferite formate (DICOM, JPEG, PDF), încărcarea unui document, ștergerea documentului încărcat selectat</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configurarea parametrilor de compresie (calitatea imaginilor, viteza de descărcare)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85</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vizualizarea pe ecran complet (Fullscreen), modificarea aspectului zonelor de vizualizare, sincronizarea zonelor: orice acțiune efectuată într-o zonă este efectuată și în celelalte zone</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GESTIONAREA VIDEO</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controlul redării video a unei serii (play/pauză), oprirea redării video a unei serii, setarea vitezei de redare video</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ieșirea facilă din vizualizator și întoarcerea la portal</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89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AFIȘAREA MINIATURILOR (THUMBNAILS) INSTANȚELOR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lastRenderedPageBreak/>
                    <w:t>90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ofere o privire de ansamblu rapidă a tuturor imaginilor/seriilor prin miniaturi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ascunderea sau afișarea studiilor ca listă de miniaturi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ACȚIUNI RAPIDE DISPONIBILE PRIN MOUSE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Zoom, panoramare (panning), acces la Lupa de mărire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accesul la măsurători de lungime și unghi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modificarea Luminozității și a Contrastului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navigheze prin imaginile din serie (stack)</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ACȚIUNI DIRECTE PE IMAGINEA ACTIVĂ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încadrarea imaginii în zonă (Fit to area), Zoom 1:1</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99</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rotația în sensul acelor de ceasornic, rotația în sens invers acelor de ceasornic, simetrie orizontală, simetrie verticală, inversarea culorilor</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Vizualizatorul HTML trebuie să permită resetarea transformărilor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Trebuie să permită rutarea automată a studiilor către alte noduri DICOM pe baza unor reguli predefinite, permițând cel puțin:</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1602"/>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102</w:t>
                  </w:r>
                </w:p>
              </w:tc>
              <w:tc>
                <w:tcPr>
                  <w:tcW w:w="10280" w:type="dxa"/>
                  <w:tcBorders>
                    <w:top w:val="nil"/>
                    <w:left w:val="nil"/>
                    <w:bottom w:val="nil"/>
                    <w:right w:val="nil"/>
                  </w:tcBorders>
                  <w:shd w:val="clear" w:color="auto" w:fill="auto"/>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a. Aplicarea de filtre (ex: aparataj de imagistica (modality), data studiului, medic, numele instituției etc.) independent sau combinate cu operatori logici (AND, OR, NOR);</w:t>
                  </w:r>
                  <w:r w:rsidRPr="00B70FF8">
                    <w:rPr>
                      <w:noProof w:val="0"/>
                      <w:color w:val="000000"/>
                      <w:sz w:val="20"/>
                      <w:szCs w:val="20"/>
                      <w:lang w:val="en-US" w:eastAsia="ru-RU"/>
                    </w:rPr>
                    <w:br/>
                    <w:t>b. Definirea nodului DICOM către care vor fi rutate studiile;</w:t>
                  </w:r>
                  <w:r w:rsidRPr="00B70FF8">
                    <w:rPr>
                      <w:noProof w:val="0"/>
                      <w:color w:val="000000"/>
                      <w:sz w:val="20"/>
                      <w:szCs w:val="20"/>
                      <w:lang w:val="en-US" w:eastAsia="ru-RU"/>
                    </w:rPr>
                    <w:br/>
                    <w:t>c. Definirea momentului în care se va efectua rutarea;</w:t>
                  </w:r>
                  <w:r w:rsidRPr="00B70FF8">
                    <w:rPr>
                      <w:noProof w:val="0"/>
                      <w:color w:val="000000"/>
                      <w:sz w:val="20"/>
                      <w:szCs w:val="20"/>
                      <w:lang w:val="en-US" w:eastAsia="ru-RU"/>
                    </w:rPr>
                    <w:br/>
                    <w:t>d. Atribuirea unui nivel de prioritate regulii;</w:t>
                  </w:r>
                  <w:r w:rsidRPr="00B70FF8">
                    <w:rPr>
                      <w:noProof w:val="0"/>
                      <w:color w:val="000000"/>
                      <w:sz w:val="20"/>
                      <w:szCs w:val="20"/>
                      <w:lang w:val="en-US" w:eastAsia="ru-RU"/>
                    </w:rPr>
                    <w:br/>
                    <w:t>e. Selectarea tipului de sintaxă de transfer DICOM utilizat pentru transmisie;</w:t>
                  </w:r>
                  <w:r w:rsidRPr="00B70FF8">
                    <w:rPr>
                      <w:noProof w:val="0"/>
                      <w:color w:val="000000"/>
                      <w:sz w:val="20"/>
                      <w:szCs w:val="20"/>
                      <w:lang w:val="en-US" w:eastAsia="ru-RU"/>
                    </w:rPr>
                    <w:br/>
                    <w:t>f. Definirea numelui modalității (AET) utilizat de PACS pentru a comunica cu nodul DICOM de destinație.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Trebuie să fie capabil să ruteze fără stocare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Trebuie să fie capabil să ruteze cu examinare prealabilă bazată pe:a. modalitate;b. vechimea examinării;c. partea corpului examinată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Modul Statistica</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de arhivare trebuie să permită generarea rapoartelor cu indicatori statistici generati pentru perioade selectate/definite de timp.</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numarul de trimiteri pentru fiecare medic prescriptor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108</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denumirea din nomenclator al investigatiei imagistice care urmeaza a fi efectuata.</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denumirea din nomenclator al investigatiei imagistice efectuate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109</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fiecare tip de investigatie imagisitica (radiografie, mamografie, ultrasonografie, ortopantomografie, etc)</w:t>
                  </w: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fiecare cabinet imagistic.</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statutul investigatiei imagisitice (programata, in asteptare, efectuata, anulata)</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112</w:t>
                  </w:r>
                </w:p>
              </w:tc>
              <w:tc>
                <w:tcPr>
                  <w:tcW w:w="12212" w:type="dxa"/>
                  <w:gridSpan w:val="2"/>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Software-ul trebuie să permită generare de rapoarte cu indicatori statistici dupa statutul de vizualizare al investigatiei imagisitice (vizualizat de radiolog, vizualizat de prescriptor, vizualizat de pacient)</w:t>
                  </w:r>
                </w:p>
              </w:tc>
            </w:tr>
            <w:tr w:rsidR="00B70FF8" w:rsidRPr="00B70FF8" w:rsidTr="00B70FF8">
              <w:trPr>
                <w:trHeight w:val="540"/>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113</w:t>
                  </w:r>
                </w:p>
              </w:tc>
              <w:tc>
                <w:tcPr>
                  <w:tcW w:w="10280" w:type="dxa"/>
                  <w:tcBorders>
                    <w:top w:val="nil"/>
                    <w:left w:val="nil"/>
                    <w:bottom w:val="nil"/>
                    <w:right w:val="nil"/>
                  </w:tcBorders>
                  <w:shd w:val="clear" w:color="auto" w:fill="auto"/>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Software-ul trebuie să permită generare de rapoarte cu afisarea indicatorilor comparativi pe serii de date statistice (minim 4 serii afisate simultan), pentru perioade selectate/definite de timp, si pentru cel putin urmatorii indicatori: dupa numar si tip de </w:t>
                  </w:r>
                  <w:r w:rsidRPr="00B70FF8">
                    <w:rPr>
                      <w:noProof w:val="0"/>
                      <w:color w:val="000000"/>
                      <w:sz w:val="20"/>
                      <w:szCs w:val="20"/>
                      <w:lang w:val="en-US" w:eastAsia="ru-RU"/>
                    </w:rPr>
                    <w:lastRenderedPageBreak/>
                    <w:t>investigatii efectuate, dupa radiolog, dupa prescriptor, dupa numarul si tipul de investigatii programate.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Limba de reprezentare al interfaței software (cel puțin următoarele limbi de interfață):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r w:rsidRPr="00B70FF8">
                    <w:rPr>
                      <w:noProof w:val="0"/>
                      <w:color w:val="000000"/>
                      <w:sz w:val="20"/>
                      <w:szCs w:val="20"/>
                      <w:lang w:val="ru-RU" w:eastAsia="ru-RU"/>
                    </w:rPr>
                    <w:t>Engleză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r w:rsidRPr="00B70FF8">
                    <w:rPr>
                      <w:noProof w:val="0"/>
                      <w:color w:val="000000"/>
                      <w:sz w:val="20"/>
                      <w:szCs w:val="20"/>
                      <w:lang w:val="ru-RU" w:eastAsia="ru-RU"/>
                    </w:rPr>
                    <w:t>Română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Tip licență software PACS</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Licență pe viață. Fără abonament.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Numarul de conexiuni individuale la distanta la sistemul PACS (radiologi, prescriptori, pacienti) - nelimitat.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Licenta sa nu limiteze capacitatea de stocare in volum si timp al imaginilor DICOM.</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Sistemul harware trebuie să indeplinească cel puțin următoarele cerințe minime: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119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r w:rsidRPr="00B70FF8">
                    <w:rPr>
                      <w:noProof w:val="0"/>
                      <w:color w:val="000000"/>
                      <w:sz w:val="20"/>
                      <w:szCs w:val="20"/>
                      <w:lang w:val="ru-RU" w:eastAsia="ru-RU"/>
                    </w:rPr>
                    <w:t>Tip server: rack, enterprise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Model de referință acceptat: Dell PowerEdge R750xs sau echivalent.</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 xml:space="preserve">Specificații tehnice minime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Tip/format: server rack, clasă enterprise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Șasiu stocare: minim 12 × LFF 3.5" hot-swap, cu backplane și tăvițe/caddy pentru discurile livrate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b/>
                      <w:bCs/>
                      <w:noProof w:val="0"/>
                      <w:color w:val="000000"/>
                      <w:sz w:val="20"/>
                      <w:szCs w:val="20"/>
                      <w:lang w:val="en-US" w:eastAsia="ru-RU"/>
                    </w:rPr>
                    <w:t>Procesoare</w:t>
                  </w:r>
                  <w:r w:rsidRPr="00B70FF8">
                    <w:rPr>
                      <w:noProof w:val="0"/>
                      <w:color w:val="000000"/>
                      <w:sz w:val="20"/>
                      <w:szCs w:val="20"/>
                      <w:lang w:val="en-US" w:eastAsia="ru-RU"/>
                    </w:rPr>
                    <w:t>: platformă 2-socket, cu 2 procesoare instalate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Total minim: 24 nuclee fizice și 48 thread-uri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Frecvență de bază minimă: 2.1 GHz (sau echivalent performanță)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Memorie RAM: minim 128 GB DDR4 ECC RDIMM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Stocare: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2 × SSD enterprise minim 960 GB fiecare, interfață SAS 12Gb/s, format 2.5" + adaptor pentru montare în bay 3.5"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10 × HDD enterprise minim 22 TB fiecare, SAS 12Gb/s, 4Kn, 3.5", 7.2K RPM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Controller RAID</w:t>
                  </w:r>
                  <w:proofErr w:type="gramStart"/>
                  <w:r w:rsidRPr="00B70FF8">
                    <w:rPr>
                      <w:b/>
                      <w:bCs/>
                      <w:noProof w:val="0"/>
                      <w:color w:val="000000"/>
                      <w:sz w:val="20"/>
                      <w:szCs w:val="20"/>
                      <w:lang w:val="ru-RU" w:eastAsia="ru-RU"/>
                    </w:rPr>
                    <w:t xml:space="preserve"> :</w:t>
                  </w:r>
                  <w:proofErr w:type="gramEnd"/>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129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Controller hardware RAID profesional, SAS 12Gb/s</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r w:rsidRPr="00B70FF8">
                    <w:rPr>
                      <w:noProof w:val="0"/>
                      <w:color w:val="000000"/>
                      <w:sz w:val="20"/>
                      <w:szCs w:val="20"/>
                      <w:lang w:val="ru-RU" w:eastAsia="ru-RU"/>
                    </w:rPr>
                    <w:t>Suport minim RAID: 0/1/5/6/10/50/60</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Cache cu protecție la pierderea alimentării (BBU/supercap) – obligatoriu</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132</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b/>
                      <w:bCs/>
                      <w:noProof w:val="0"/>
                      <w:color w:val="000000"/>
                      <w:sz w:val="20"/>
                      <w:szCs w:val="20"/>
                      <w:lang w:val="en-US" w:eastAsia="ru-RU"/>
                    </w:rPr>
                    <w:t xml:space="preserve">Rețea: </w:t>
                  </w:r>
                  <w:r w:rsidRPr="00B70FF8">
                    <w:rPr>
                      <w:noProof w:val="0"/>
                      <w:color w:val="000000"/>
                      <w:sz w:val="20"/>
                      <w:szCs w:val="20"/>
                      <w:lang w:val="en-US" w:eastAsia="ru-RU"/>
                    </w:rPr>
                    <w:t>minim 2 × 1GbE RJ-45 (integrat sau prin placă dedicată)</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133</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b/>
                      <w:bCs/>
                      <w:noProof w:val="0"/>
                      <w:color w:val="000000"/>
                      <w:sz w:val="20"/>
                      <w:szCs w:val="20"/>
                      <w:lang w:val="en-US" w:eastAsia="ru-RU"/>
                    </w:rPr>
                    <w:t xml:space="preserve">Alimentare: </w:t>
                  </w:r>
                  <w:r w:rsidRPr="00B70FF8">
                    <w:rPr>
                      <w:noProof w:val="0"/>
                      <w:color w:val="000000"/>
                      <w:sz w:val="20"/>
                      <w:szCs w:val="20"/>
                      <w:lang w:val="en-US" w:eastAsia="ru-RU"/>
                    </w:rPr>
                    <w:t xml:space="preserve">surse redundante hot-swap, minim  750 W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134</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b/>
                      <w:bCs/>
                      <w:noProof w:val="0"/>
                      <w:color w:val="000000"/>
                      <w:sz w:val="20"/>
                      <w:szCs w:val="20"/>
                      <w:lang w:val="en-US" w:eastAsia="ru-RU"/>
                    </w:rPr>
                    <w:t>Licență OS:</w:t>
                  </w:r>
                  <w:r w:rsidRPr="00B70FF8">
                    <w:rPr>
                      <w:noProof w:val="0"/>
                      <w:color w:val="000000"/>
                      <w:sz w:val="20"/>
                      <w:szCs w:val="20"/>
                      <w:lang w:val="en-US" w:eastAsia="ru-RU"/>
                    </w:rPr>
                    <w:t xml:space="preserve"> Windows Server (licență legală, corespunzătoare numărului de nuclee)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135</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b/>
                      <w:bCs/>
                      <w:noProof w:val="0"/>
                      <w:color w:val="000000"/>
                      <w:sz w:val="20"/>
                      <w:szCs w:val="20"/>
                      <w:lang w:val="en-US" w:eastAsia="ru-RU"/>
                    </w:rPr>
                    <w:t>Periferice:</w:t>
                  </w:r>
                  <w:r w:rsidRPr="00B70FF8">
                    <w:rPr>
                      <w:noProof w:val="0"/>
                      <w:color w:val="000000"/>
                      <w:sz w:val="20"/>
                      <w:szCs w:val="20"/>
                      <w:lang w:val="en-US" w:eastAsia="ru-RU"/>
                    </w:rPr>
                    <w:t xml:space="preserve"> monitor minim 21.5", tastatură QWERTY și mouse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25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136</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r w:rsidRPr="00B70FF8">
                    <w:rPr>
                      <w:b/>
                      <w:bCs/>
                      <w:noProof w:val="0"/>
                      <w:color w:val="000000"/>
                      <w:sz w:val="20"/>
                      <w:szCs w:val="20"/>
                      <w:lang w:val="ru-RU" w:eastAsia="ru-RU"/>
                    </w:rPr>
                    <w:t>UPS:</w:t>
                  </w:r>
                  <w:r w:rsidRPr="00B70FF8">
                    <w:rPr>
                      <w:noProof w:val="0"/>
                      <w:color w:val="000000"/>
                      <w:sz w:val="20"/>
                      <w:szCs w:val="20"/>
                      <w:lang w:val="ru-RU" w:eastAsia="ru-RU"/>
                    </w:rPr>
                    <w:t xml:space="preserve"> minim 2000 VA / 1800 W</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ru-RU" w:eastAsia="ru-RU"/>
                    </w:rPr>
                  </w:pPr>
                  <w:r w:rsidRPr="00B70FF8">
                    <w:rPr>
                      <w:b/>
                      <w:bCs/>
                      <w:noProof w:val="0"/>
                      <w:color w:val="000000"/>
                      <w:sz w:val="20"/>
                      <w:szCs w:val="20"/>
                      <w:lang w:val="ru-RU" w:eastAsia="ru-RU"/>
                    </w:rPr>
                    <w:t>Protocol VPN</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b/>
                      <w:bCs/>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lastRenderedPageBreak/>
                    <w:t>137</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ind w:firstLineChars="200" w:firstLine="400"/>
                    <w:rPr>
                      <w:noProof w:val="0"/>
                      <w:color w:val="000000"/>
                      <w:sz w:val="20"/>
                      <w:szCs w:val="20"/>
                      <w:lang w:val="en-US" w:eastAsia="ru-RU"/>
                    </w:rPr>
                  </w:pPr>
                  <w:r w:rsidRPr="00B70FF8">
                    <w:rPr>
                      <w:noProof w:val="0"/>
                      <w:color w:val="000000"/>
                      <w:sz w:val="20"/>
                      <w:szCs w:val="20"/>
                      <w:lang w:val="en-US" w:eastAsia="ru-RU"/>
                    </w:rPr>
                    <w:t>Licență VPN pentru noduri de conectare: minim 50 de noduri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138</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ind w:firstLineChars="200" w:firstLine="400"/>
                    <w:rPr>
                      <w:noProof w:val="0"/>
                      <w:color w:val="000000"/>
                      <w:sz w:val="20"/>
                      <w:szCs w:val="20"/>
                      <w:lang w:val="en-US" w:eastAsia="ru-RU"/>
                    </w:rPr>
                  </w:pPr>
                  <w:r w:rsidRPr="00B70FF8">
                    <w:rPr>
                      <w:noProof w:val="0"/>
                      <w:color w:val="000000"/>
                      <w:sz w:val="20"/>
                      <w:szCs w:val="20"/>
                      <w:lang w:val="en-US" w:eastAsia="ru-RU"/>
                    </w:rPr>
                    <w:t>Perioada de valabilitate a licenței VPN: minim 12 luni.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 xml:space="preserve">Sistem informational pentru conexiune de tip “remote”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559"/>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139</w:t>
                  </w:r>
                </w:p>
              </w:tc>
              <w:tc>
                <w:tcPr>
                  <w:tcW w:w="10280" w:type="dxa"/>
                  <w:tcBorders>
                    <w:top w:val="nil"/>
                    <w:left w:val="nil"/>
                    <w:bottom w:val="nil"/>
                    <w:right w:val="nil"/>
                  </w:tcBorders>
                  <w:shd w:val="clear" w:color="auto" w:fill="auto"/>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Software pentru conexiune la distanță la sistemul de operare al PACS serverului si al stațiilor de vizualizare și achiziționare, pentru deservirea sistemului PACS și al conexiunilor cu acesta</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140</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Durata licentei de conexiune de tip "remote" - minim 12 luni</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79"/>
              </w:trPr>
              <w:tc>
                <w:tcPr>
                  <w:tcW w:w="808"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b/>
                      <w:bCs/>
                      <w:noProof w:val="0"/>
                      <w:color w:val="000000"/>
                      <w:sz w:val="20"/>
                      <w:szCs w:val="20"/>
                      <w:lang w:val="en-US" w:eastAsia="ru-RU"/>
                    </w:rPr>
                  </w:pPr>
                  <w:r w:rsidRPr="00B70FF8">
                    <w:rPr>
                      <w:b/>
                      <w:bCs/>
                      <w:noProof w:val="0"/>
                      <w:color w:val="000000"/>
                      <w:sz w:val="20"/>
                      <w:szCs w:val="20"/>
                      <w:lang w:val="en-US" w:eastAsia="ru-RU"/>
                    </w:rPr>
                    <w:t>Mentenantă, lucrări și servicii de configurare al serverului PACS și a nodurilor de conexiune cu acesta pentru perioada de garantie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141</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Instalarea sistemului informational (PACS) pe hardware server.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142</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ru-RU" w:eastAsia="ru-RU"/>
                    </w:rPr>
                  </w:pPr>
                  <w:r w:rsidRPr="00B70FF8">
                    <w:rPr>
                      <w:noProof w:val="0"/>
                      <w:color w:val="000000"/>
                      <w:sz w:val="20"/>
                      <w:szCs w:val="20"/>
                      <w:lang w:val="en-US" w:eastAsia="ru-RU"/>
                    </w:rPr>
                    <w:t xml:space="preserve">Instalarea protocolului VPN pe toate stațiile de vizualizare si statiile de achizitionare care vor fi conectate la PACS. </w:t>
                  </w:r>
                  <w:r w:rsidRPr="00B70FF8">
                    <w:rPr>
                      <w:noProof w:val="0"/>
                      <w:color w:val="000000"/>
                      <w:sz w:val="20"/>
                      <w:szCs w:val="20"/>
                      <w:lang w:val="ru-RU" w:eastAsia="ru-RU"/>
                    </w:rPr>
                    <w:t>In total 33 de noduri de conexiune.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143</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Configurarea si testarea a 33 de noduri de conexiune la sistemul PACS compuse din următoarele: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144</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o   Stații de lucru a medicului specialist – 30 conexiuni localizate in: CCD, CMF4, CMF5, CMF6</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145</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en-US" w:eastAsia="ru-RU"/>
                    </w:rPr>
                  </w:pPr>
                  <w:proofErr w:type="gramStart"/>
                  <w:r w:rsidRPr="00B70FF8">
                    <w:rPr>
                      <w:noProof w:val="0"/>
                      <w:color w:val="000000"/>
                      <w:sz w:val="20"/>
                      <w:szCs w:val="20"/>
                      <w:lang w:val="en-US" w:eastAsia="ru-RU"/>
                    </w:rPr>
                    <w:t>o</w:t>
                  </w:r>
                  <w:proofErr w:type="gramEnd"/>
                  <w:r w:rsidRPr="00B70FF8">
                    <w:rPr>
                      <w:noProof w:val="0"/>
                      <w:color w:val="000000"/>
                      <w:sz w:val="20"/>
                      <w:szCs w:val="20"/>
                      <w:lang w:val="en-US" w:eastAsia="ru-RU"/>
                    </w:rPr>
                    <w:t>   Aparate de radiografie - 3 unități localizate in CCD și CMF6.</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146</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Integrarea și configurarea softului PACS in fluxul de lucru al AMT Buiucani: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147</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o   crearea utilizatorilor cu drepturi individuale pentru 33 de noduri de conexiuni,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148</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ru-RU" w:eastAsia="ru-RU"/>
                    </w:rPr>
                  </w:pPr>
                  <w:r w:rsidRPr="00B70FF8">
                    <w:rPr>
                      <w:noProof w:val="0"/>
                      <w:color w:val="000000"/>
                      <w:sz w:val="20"/>
                      <w:szCs w:val="20"/>
                      <w:lang w:val="ru-RU" w:eastAsia="ru-RU"/>
                    </w:rPr>
                    <w:t>o   crearea locațiilor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ru-RU"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149</w:t>
                  </w:r>
                </w:p>
              </w:tc>
              <w:tc>
                <w:tcPr>
                  <w:tcW w:w="10280" w:type="dxa"/>
                  <w:tcBorders>
                    <w:top w:val="nil"/>
                    <w:left w:val="nil"/>
                    <w:bottom w:val="nil"/>
                    <w:right w:val="nil"/>
                  </w:tcBorders>
                  <w:shd w:val="clear" w:color="auto" w:fill="auto"/>
                  <w:noWrap/>
                  <w:vAlign w:val="bottom"/>
                  <w:hideMark/>
                </w:tcPr>
                <w:p w:rsidR="00B70FF8" w:rsidRPr="00B70FF8" w:rsidRDefault="00B70FF8" w:rsidP="003C3A84">
                  <w:pPr>
                    <w:rPr>
                      <w:noProof w:val="0"/>
                      <w:color w:val="000000"/>
                      <w:sz w:val="20"/>
                      <w:szCs w:val="20"/>
                      <w:lang w:val="en-US" w:eastAsia="ru-RU"/>
                    </w:rPr>
                  </w:pPr>
                  <w:proofErr w:type="gramStart"/>
                  <w:r w:rsidRPr="00B70FF8">
                    <w:rPr>
                      <w:noProof w:val="0"/>
                      <w:color w:val="000000"/>
                      <w:sz w:val="20"/>
                      <w:szCs w:val="20"/>
                      <w:lang w:val="en-US" w:eastAsia="ru-RU"/>
                    </w:rPr>
                    <w:t>o</w:t>
                  </w:r>
                  <w:proofErr w:type="gramEnd"/>
                  <w:r w:rsidRPr="00B70FF8">
                    <w:rPr>
                      <w:noProof w:val="0"/>
                      <w:color w:val="000000"/>
                      <w:sz w:val="20"/>
                      <w:szCs w:val="20"/>
                      <w:lang w:val="en-US" w:eastAsia="ru-RU"/>
                    </w:rPr>
                    <w:t>   configurarea in comun cu beneficiarul a protocoalelor standardizate de descriere al imaginilor.</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150</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Instruirea personalului medical in utilizarea interfaței sistemului informational.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15"/>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151</w:t>
                  </w:r>
                </w:p>
              </w:tc>
              <w:tc>
                <w:tcPr>
                  <w:tcW w:w="10280" w:type="dxa"/>
                  <w:tcBorders>
                    <w:top w:val="nil"/>
                    <w:left w:val="nil"/>
                    <w:bottom w:val="nil"/>
                    <w:right w:val="nil"/>
                  </w:tcBorders>
                  <w:shd w:val="clear" w:color="auto" w:fill="auto"/>
                  <w:noWrap/>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 xml:space="preserve">Instruirea personalului tehnic in administrarea de bază al sistemului informational. </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300"/>
              </w:trPr>
              <w:tc>
                <w:tcPr>
                  <w:tcW w:w="808" w:type="dxa"/>
                  <w:tcBorders>
                    <w:top w:val="nil"/>
                    <w:left w:val="nil"/>
                    <w:bottom w:val="nil"/>
                    <w:right w:val="nil"/>
                  </w:tcBorders>
                  <w:shd w:val="clear" w:color="auto" w:fill="auto"/>
                  <w:noWrap/>
                  <w:vAlign w:val="bottom"/>
                  <w:hideMark/>
                </w:tcPr>
                <w:p w:rsidR="00B70FF8" w:rsidRPr="00B70FF8" w:rsidRDefault="00B70FF8" w:rsidP="003C3A84">
                  <w:pPr>
                    <w:jc w:val="right"/>
                    <w:rPr>
                      <w:noProof w:val="0"/>
                      <w:color w:val="000000"/>
                      <w:sz w:val="20"/>
                      <w:szCs w:val="20"/>
                      <w:lang w:val="ru-RU" w:eastAsia="ru-RU"/>
                    </w:rPr>
                  </w:pPr>
                  <w:r w:rsidRPr="00B70FF8">
                    <w:rPr>
                      <w:noProof w:val="0"/>
                      <w:color w:val="000000"/>
                      <w:sz w:val="20"/>
                      <w:szCs w:val="20"/>
                      <w:lang w:val="ru-RU" w:eastAsia="ru-RU"/>
                    </w:rPr>
                    <w:t>152</w:t>
                  </w:r>
                </w:p>
              </w:tc>
              <w:tc>
                <w:tcPr>
                  <w:tcW w:w="10280" w:type="dxa"/>
                  <w:tcBorders>
                    <w:top w:val="nil"/>
                    <w:left w:val="nil"/>
                    <w:bottom w:val="nil"/>
                    <w:right w:val="nil"/>
                  </w:tcBorders>
                  <w:shd w:val="clear" w:color="auto" w:fill="auto"/>
                  <w:vAlign w:val="center"/>
                  <w:hideMark/>
                </w:tcPr>
                <w:p w:rsidR="00B70FF8" w:rsidRPr="00B70FF8" w:rsidRDefault="00B70FF8" w:rsidP="003C3A84">
                  <w:pPr>
                    <w:rPr>
                      <w:noProof w:val="0"/>
                      <w:color w:val="000000"/>
                      <w:sz w:val="20"/>
                      <w:szCs w:val="20"/>
                      <w:lang w:val="en-US" w:eastAsia="ru-RU"/>
                    </w:rPr>
                  </w:pPr>
                  <w:r w:rsidRPr="00B70FF8">
                    <w:rPr>
                      <w:noProof w:val="0"/>
                      <w:color w:val="000000"/>
                      <w:sz w:val="20"/>
                      <w:szCs w:val="20"/>
                      <w:lang w:val="en-US" w:eastAsia="ru-RU"/>
                    </w:rPr>
                    <w:t>Mentenanță și support tehnic pentru toate nodurile de conexiune si pentru software PACS in perioada de garanție - timp de 12 luni, inclusiv update-ri la software</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r w:rsidR="00B70FF8" w:rsidRPr="00B70FF8" w:rsidTr="00B70FF8">
              <w:trPr>
                <w:trHeight w:val="1020"/>
              </w:trPr>
              <w:tc>
                <w:tcPr>
                  <w:tcW w:w="808" w:type="dxa"/>
                  <w:tcBorders>
                    <w:top w:val="nil"/>
                    <w:left w:val="nil"/>
                    <w:bottom w:val="nil"/>
                    <w:right w:val="nil"/>
                  </w:tcBorders>
                  <w:shd w:val="clear" w:color="auto" w:fill="auto"/>
                  <w:noWrap/>
                  <w:vAlign w:val="bottom"/>
                  <w:hideMark/>
                </w:tcPr>
                <w:p w:rsidR="00B70FF8" w:rsidRPr="00B70FF8" w:rsidRDefault="00B70FF8" w:rsidP="003C3A84">
                  <w:pPr>
                    <w:rPr>
                      <w:rFonts w:ascii="Arial" w:hAnsi="Arial" w:cs="Arial"/>
                      <w:noProof w:val="0"/>
                      <w:color w:val="000000"/>
                      <w:sz w:val="20"/>
                      <w:szCs w:val="20"/>
                      <w:lang w:val="en-US" w:eastAsia="ru-RU"/>
                    </w:rPr>
                  </w:pPr>
                </w:p>
              </w:tc>
              <w:tc>
                <w:tcPr>
                  <w:tcW w:w="10280" w:type="dxa"/>
                  <w:tcBorders>
                    <w:top w:val="nil"/>
                    <w:left w:val="nil"/>
                    <w:bottom w:val="nil"/>
                    <w:right w:val="nil"/>
                  </w:tcBorders>
                  <w:shd w:val="clear" w:color="auto" w:fill="auto"/>
                  <w:vAlign w:val="bottom"/>
                  <w:hideMark/>
                </w:tcPr>
                <w:p w:rsidR="00B70FF8" w:rsidRPr="00B70FF8" w:rsidRDefault="00B70FF8" w:rsidP="003C3A84">
                  <w:pPr>
                    <w:rPr>
                      <w:i/>
                      <w:noProof w:val="0"/>
                      <w:color w:val="000000"/>
                      <w:lang w:val="en-US" w:eastAsia="ru-RU"/>
                    </w:rPr>
                  </w:pPr>
                  <w:r w:rsidRPr="00B70FF8">
                    <w:rPr>
                      <w:i/>
                      <w:noProof w:val="0"/>
                      <w:color w:val="000000"/>
                      <w:sz w:val="22"/>
                      <w:szCs w:val="22"/>
                      <w:lang w:val="en-US" w:eastAsia="ru-RU"/>
                    </w:rPr>
                    <w:t>Beneficiarul va asigura conexiune stabilă (1Gbps) și prin fir la internet pe stațiile de lucru a medicilor și pe dispozitivele de radiografie care necesită a fi conectate la PACS prin internet.</w:t>
                  </w:r>
                  <w:r w:rsidRPr="00B70FF8">
                    <w:rPr>
                      <w:i/>
                      <w:noProof w:val="0"/>
                      <w:color w:val="000000"/>
                      <w:sz w:val="22"/>
                      <w:szCs w:val="22"/>
                      <w:lang w:val="en-US" w:eastAsia="ru-RU"/>
                    </w:rPr>
                    <w:br/>
                    <w:t>Pentru conexiunea dispozitivelor de radiografie si a statiilor de lucru, beneficiarul va asigurara accesului la panoul de administrare al echipamentelor de catre personalul autorizat al producatorului pentru configurarea/testarea parametrilor de conexiune cu PACS.</w:t>
                  </w:r>
                </w:p>
              </w:tc>
              <w:tc>
                <w:tcPr>
                  <w:tcW w:w="1932" w:type="dxa"/>
                  <w:tcBorders>
                    <w:top w:val="nil"/>
                    <w:left w:val="nil"/>
                    <w:bottom w:val="nil"/>
                    <w:right w:val="nil"/>
                  </w:tcBorders>
                  <w:shd w:val="clear" w:color="auto" w:fill="auto"/>
                  <w:noWrap/>
                  <w:vAlign w:val="bottom"/>
                  <w:hideMark/>
                </w:tcPr>
                <w:p w:rsidR="00B70FF8" w:rsidRPr="00B70FF8" w:rsidRDefault="00B70FF8" w:rsidP="00B70FF8">
                  <w:pPr>
                    <w:rPr>
                      <w:rFonts w:ascii="Arial" w:hAnsi="Arial" w:cs="Arial"/>
                      <w:noProof w:val="0"/>
                      <w:color w:val="000000"/>
                      <w:sz w:val="20"/>
                      <w:szCs w:val="20"/>
                      <w:lang w:val="en-US" w:eastAsia="ru-RU"/>
                    </w:rPr>
                  </w:pPr>
                </w:p>
              </w:tc>
            </w:tr>
          </w:tbl>
          <w:p w:rsidR="00B70FF8" w:rsidRPr="00B70FF8" w:rsidRDefault="00B70FF8" w:rsidP="00196733">
            <w:pPr>
              <w:rPr>
                <w:sz w:val="20"/>
                <w:szCs w:val="20"/>
                <w:lang w:val="en-US"/>
              </w:rPr>
            </w:pPr>
          </w:p>
        </w:tc>
        <w:tc>
          <w:tcPr>
            <w:tcW w:w="1263" w:type="dxa"/>
            <w:shd w:val="clear" w:color="auto" w:fill="auto"/>
          </w:tcPr>
          <w:p w:rsidR="00B70FF8" w:rsidRPr="00BE362C" w:rsidRDefault="00B70FF8" w:rsidP="00D874E3">
            <w:pPr>
              <w:tabs>
                <w:tab w:val="left" w:pos="284"/>
                <w:tab w:val="right" w:pos="426"/>
              </w:tabs>
              <w:jc w:val="center"/>
              <w:rPr>
                <w:b/>
                <w:noProof w:val="0"/>
                <w:sz w:val="20"/>
                <w:szCs w:val="20"/>
                <w:lang w:val="it-IT" w:eastAsia="ru-RU"/>
              </w:rPr>
            </w:pPr>
          </w:p>
        </w:tc>
      </w:tr>
      <w:tr w:rsidR="003C3A84" w:rsidTr="003C3A84">
        <w:tc>
          <w:tcPr>
            <w:tcW w:w="499" w:type="dxa"/>
            <w:shd w:val="clear" w:color="auto" w:fill="auto"/>
          </w:tcPr>
          <w:p w:rsidR="003C3A84" w:rsidRPr="00CB05CC" w:rsidRDefault="003C3A84" w:rsidP="00F1399C">
            <w:pPr>
              <w:tabs>
                <w:tab w:val="left" w:pos="284"/>
                <w:tab w:val="right" w:pos="426"/>
              </w:tabs>
              <w:jc w:val="both"/>
              <w:rPr>
                <w:b/>
                <w:noProof w:val="0"/>
                <w:sz w:val="20"/>
                <w:szCs w:val="20"/>
                <w:lang w:val="en-US" w:eastAsia="ru-RU"/>
              </w:rPr>
            </w:pPr>
          </w:p>
        </w:tc>
        <w:tc>
          <w:tcPr>
            <w:tcW w:w="14463" w:type="dxa"/>
            <w:gridSpan w:val="6"/>
            <w:shd w:val="clear" w:color="auto" w:fill="auto"/>
          </w:tcPr>
          <w:p w:rsidR="003C3A84" w:rsidRPr="003C3A84" w:rsidRDefault="003C3A84" w:rsidP="003C3A84">
            <w:pPr>
              <w:tabs>
                <w:tab w:val="left" w:pos="284"/>
                <w:tab w:val="right" w:pos="426"/>
              </w:tabs>
              <w:spacing w:before="120"/>
              <w:rPr>
                <w:color w:val="000000"/>
                <w:sz w:val="28"/>
                <w:szCs w:val="28"/>
                <w:lang w:val="fr-FR"/>
              </w:rPr>
            </w:pPr>
            <w:r w:rsidRPr="003C3A84">
              <w:rPr>
                <w:b/>
                <w:noProof w:val="0"/>
                <w:sz w:val="28"/>
                <w:szCs w:val="28"/>
                <w:lang w:val="ru-RU" w:eastAsia="ru-RU"/>
              </w:rPr>
              <w:t>Valoarea</w:t>
            </w:r>
            <w:r w:rsidRPr="003C3A84">
              <w:rPr>
                <w:b/>
                <w:noProof w:val="0"/>
                <w:sz w:val="28"/>
                <w:szCs w:val="28"/>
                <w:lang w:eastAsia="ru-RU"/>
              </w:rPr>
              <w:t xml:space="preserve"> </w:t>
            </w:r>
            <w:r w:rsidRPr="003C3A84">
              <w:rPr>
                <w:b/>
                <w:noProof w:val="0"/>
                <w:sz w:val="28"/>
                <w:szCs w:val="28"/>
                <w:lang w:val="ru-RU" w:eastAsia="ru-RU"/>
              </w:rPr>
              <w:t>estimativă</w:t>
            </w:r>
            <w:r w:rsidRPr="003C3A84">
              <w:rPr>
                <w:b/>
                <w:noProof w:val="0"/>
                <w:sz w:val="28"/>
                <w:szCs w:val="28"/>
                <w:lang w:eastAsia="ru-RU"/>
              </w:rPr>
              <w:t xml:space="preserve"> </w:t>
            </w:r>
            <w:r w:rsidRPr="003C3A84">
              <w:rPr>
                <w:b/>
                <w:noProof w:val="0"/>
                <w:sz w:val="28"/>
                <w:szCs w:val="28"/>
                <w:lang w:val="ru-RU" w:eastAsia="ru-RU"/>
              </w:rPr>
              <w:t>totală</w:t>
            </w:r>
            <w:r w:rsidRPr="003C3A84">
              <w:rPr>
                <w:b/>
                <w:noProof w:val="0"/>
                <w:sz w:val="28"/>
                <w:szCs w:val="28"/>
                <w:lang w:eastAsia="ru-RU"/>
              </w:rPr>
              <w:t>:</w:t>
            </w:r>
            <w:r w:rsidRPr="003C3A84">
              <w:rPr>
                <w:color w:val="000000"/>
                <w:sz w:val="28"/>
                <w:szCs w:val="28"/>
                <w:lang w:val="fr-FR"/>
              </w:rPr>
              <w:t xml:space="preserve">    </w:t>
            </w:r>
            <w:r>
              <w:rPr>
                <w:color w:val="000000"/>
                <w:sz w:val="28"/>
                <w:szCs w:val="28"/>
                <w:lang w:val="fr-FR"/>
              </w:rPr>
              <w:t xml:space="preserve">                                                                                                                                </w:t>
            </w:r>
            <w:r w:rsidR="00EB73C2">
              <w:rPr>
                <w:b/>
                <w:noProof w:val="0"/>
                <w:sz w:val="28"/>
                <w:szCs w:val="28"/>
                <w:lang w:val="it-IT" w:eastAsia="ru-RU"/>
              </w:rPr>
              <w:t>1800</w:t>
            </w:r>
            <w:r w:rsidRPr="003C3A84">
              <w:rPr>
                <w:b/>
                <w:noProof w:val="0"/>
                <w:sz w:val="28"/>
                <w:szCs w:val="28"/>
                <w:lang w:val="it-IT" w:eastAsia="ru-RU"/>
              </w:rPr>
              <w:t>000,00</w:t>
            </w:r>
            <w:r w:rsidRPr="003C3A84">
              <w:rPr>
                <w:color w:val="000000"/>
                <w:sz w:val="28"/>
                <w:szCs w:val="28"/>
                <w:lang w:val="fr-FR"/>
              </w:rPr>
              <w:t xml:space="preserve">                                                                                                                                                                                             </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C3A84"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r w:rsidRPr="003F09AD">
        <w:rPr>
          <w:noProof w:val="0"/>
          <w:color w:val="0070C0"/>
          <w:lang w:val="ru-RU" w:eastAsia="ru-RU"/>
        </w:rPr>
        <w:t>lot;</w:t>
      </w: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F09AD">
        <w:rPr>
          <w:b/>
          <w:noProof w:val="0"/>
          <w:lang w:val="en-US" w:eastAsia="ru-RU"/>
        </w:rPr>
        <w:t xml:space="preserve"> </w:t>
      </w:r>
      <w:r w:rsidR="003F09AD" w:rsidRPr="003F09AD">
        <w:rPr>
          <w:b/>
          <w:noProof w:val="0"/>
          <w:color w:val="0070C0"/>
          <w:lang w:val="en-US" w:eastAsia="ru-RU"/>
        </w:rPr>
        <w:t>Nu se admite</w:t>
      </w:r>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gramStart"/>
      <w:r w:rsidRPr="0094296A">
        <w:rPr>
          <w:noProof w:val="0"/>
          <w:sz w:val="20"/>
          <w:lang w:val="en-US" w:eastAsia="ru-RU"/>
        </w:rPr>
        <w:t>indicați</w:t>
      </w:r>
      <w:proofErr w:type="gramEnd"/>
      <w:r w:rsidRPr="0094296A">
        <w:rPr>
          <w:noProof w:val="0"/>
          <w:sz w:val="20"/>
          <w:lang w:val="en-US" w:eastAsia="ru-RU"/>
        </w:rPr>
        <w:t xml:space="preserve"> se admite</w:t>
      </w:r>
      <w:r>
        <w:rPr>
          <w:noProof w:val="0"/>
          <w:sz w:val="20"/>
          <w:lang w:val="en-US" w:eastAsia="ru-RU"/>
        </w:rPr>
        <w:t xml:space="preserve"> </w:t>
      </w:r>
      <w:r w:rsidRPr="0094296A">
        <w:rPr>
          <w:noProof w:val="0"/>
          <w:sz w:val="20"/>
          <w:lang w:val="en-US" w:eastAsia="ru-RU"/>
        </w:rPr>
        <w:t>sau nu se admite)</w:t>
      </w:r>
    </w:p>
    <w:p w:rsidR="00485917" w:rsidRPr="00466F7E" w:rsidRDefault="00485917" w:rsidP="00494A5A">
      <w:pPr>
        <w:pStyle w:val="a"/>
        <w:numPr>
          <w:ilvl w:val="0"/>
          <w:numId w:val="2"/>
        </w:numPr>
        <w:tabs>
          <w:tab w:val="clear" w:pos="1134"/>
        </w:tabs>
        <w:ind w:left="426" w:hanging="426"/>
        <w:contextualSpacing/>
        <w:rPr>
          <w:b/>
          <w:color w:val="0070C0"/>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466F7E" w:rsidRPr="00466F7E">
        <w:rPr>
          <w:b/>
          <w:color w:val="0070C0"/>
          <w:lang w:val="it-IT" w:eastAsia="ru-RU"/>
        </w:rPr>
        <w:t xml:space="preserve"> 90 zile lucr</w:t>
      </w:r>
      <w:r w:rsidR="00466F7E">
        <w:rPr>
          <w:b/>
          <w:color w:val="0070C0"/>
          <w:lang w:val="it-IT" w:eastAsia="ru-RU"/>
        </w:rPr>
        <w:t>ă</w:t>
      </w:r>
      <w:r w:rsidR="00466F7E" w:rsidRPr="00466F7E">
        <w:rPr>
          <w:b/>
          <w:color w:val="0070C0"/>
          <w:lang w:val="it-IT" w:eastAsia="ru-RU"/>
        </w:rPr>
        <w:t>toare de la semnare contractului.</w:t>
      </w:r>
      <w:r w:rsidR="003C3A84" w:rsidRPr="00466F7E">
        <w:rPr>
          <w:b/>
          <w:color w:val="0070C0"/>
        </w:rPr>
        <w:t xml:space="preserve"> </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B70FF8">
        <w:rPr>
          <w:b/>
          <w:noProof w:val="0"/>
          <w:color w:val="0070C0"/>
          <w:lang w:val="it-IT" w:eastAsia="ru-RU"/>
        </w:rPr>
        <w:t>6</w:t>
      </w:r>
    </w:p>
    <w:p w:rsidR="003C3A84" w:rsidRPr="003C3A84" w:rsidRDefault="00485917" w:rsidP="003C3A84">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r w:rsidR="003C3A84">
        <w:rPr>
          <w:b/>
          <w:noProof w:val="0"/>
          <w:color w:val="0070C0"/>
          <w:lang w:val="it-IT" w:eastAsia="ru-RU"/>
        </w:rPr>
        <w:t xml:space="preserve">                                 </w:t>
      </w:r>
    </w:p>
    <w:p w:rsidR="00485917" w:rsidRPr="003C3A84" w:rsidRDefault="003C3A84" w:rsidP="003C3A84">
      <w:pPr>
        <w:tabs>
          <w:tab w:val="right" w:pos="426"/>
        </w:tabs>
        <w:spacing w:before="120"/>
        <w:ind w:left="360"/>
        <w:rPr>
          <w:b/>
          <w:noProof w:val="0"/>
          <w:lang w:val="it-IT" w:eastAsia="ru-RU"/>
        </w:rPr>
      </w:pPr>
      <w:r>
        <w:rPr>
          <w:b/>
          <w:noProof w:val="0"/>
          <w:lang w:val="it-IT" w:eastAsia="ru-RU"/>
        </w:rPr>
        <w:t xml:space="preserve">                          </w:t>
      </w:r>
      <w:r w:rsidR="00485917" w:rsidRPr="003C3A84">
        <w:rPr>
          <w:noProof w:val="0"/>
          <w:sz w:val="20"/>
          <w:lang w:eastAsia="ru-RU"/>
        </w:rPr>
        <w:t xml:space="preserve">  </w:t>
      </w:r>
      <w:r w:rsidR="00485917" w:rsidRPr="003C3A84">
        <w:rPr>
          <w:noProof w:val="0"/>
          <w:sz w:val="20"/>
          <w:lang w:val="en-US" w:eastAsia="ru-RU"/>
        </w:rPr>
        <w:t>(</w:t>
      </w:r>
      <w:proofErr w:type="gramStart"/>
      <w:r w:rsidR="00485917" w:rsidRPr="003C3A84">
        <w:rPr>
          <w:noProof w:val="0"/>
          <w:sz w:val="20"/>
          <w:lang w:val="en-US" w:eastAsia="ru-RU"/>
        </w:rPr>
        <w:t>indicați</w:t>
      </w:r>
      <w:proofErr w:type="gramEnd"/>
      <w:r w:rsidR="00485917" w:rsidRPr="003C3A84">
        <w:rPr>
          <w:noProof w:val="0"/>
          <w:sz w:val="20"/>
          <w:lang w:eastAsia="ru-RU"/>
        </w:rPr>
        <w:t xml:space="preserve"> </w:t>
      </w:r>
      <w:r w:rsidR="00485917" w:rsidRPr="003C3A84">
        <w:rPr>
          <w:noProof w:val="0"/>
          <w:sz w:val="20"/>
          <w:lang w:val="en-US" w:eastAsia="ru-RU"/>
        </w:rPr>
        <w:t>da</w:t>
      </w:r>
      <w:r w:rsidR="00485917" w:rsidRPr="003C3A84">
        <w:rPr>
          <w:noProof w:val="0"/>
          <w:sz w:val="20"/>
          <w:lang w:eastAsia="ru-RU"/>
        </w:rPr>
        <w:t xml:space="preserve"> </w:t>
      </w:r>
      <w:r w:rsidR="00485917" w:rsidRPr="003C3A84">
        <w:rPr>
          <w:noProof w:val="0"/>
          <w:sz w:val="20"/>
          <w:lang w:val="en-US" w:eastAsia="ru-RU"/>
        </w:rPr>
        <w:t>sau</w:t>
      </w:r>
      <w:r w:rsidR="00485917" w:rsidRPr="003C3A84">
        <w:rPr>
          <w:noProof w:val="0"/>
          <w:sz w:val="20"/>
          <w:lang w:eastAsia="ru-RU"/>
        </w:rPr>
        <w:t xml:space="preserve"> </w:t>
      </w:r>
      <w:r w:rsidR="00485917" w:rsidRPr="003C3A84">
        <w:rPr>
          <w:noProof w:val="0"/>
          <w:sz w:val="20"/>
          <w:lang w:val="en-US" w:eastAsia="ru-RU"/>
        </w:rPr>
        <w:t>nu)</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801"/>
        <w:gridCol w:w="8363"/>
        <w:gridCol w:w="1985"/>
      </w:tblGrid>
      <w:tr w:rsidR="00485917" w:rsidRPr="00BE362C" w:rsidTr="005151B6">
        <w:tc>
          <w:tcPr>
            <w:tcW w:w="560"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801"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8363"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985"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85917" w:rsidRPr="004B5DD0" w:rsidTr="005151B6">
        <w:tc>
          <w:tcPr>
            <w:tcW w:w="560" w:type="dxa"/>
            <w:shd w:val="clear" w:color="auto" w:fill="auto"/>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801"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ru-RU" w:eastAsia="ru-RU"/>
              </w:rPr>
            </w:pPr>
            <w:r w:rsidRPr="004B5DD0">
              <w:rPr>
                <w:iCs/>
                <w:noProof w:val="0"/>
                <w:sz w:val="20"/>
                <w:szCs w:val="20"/>
                <w:lang w:eastAsia="ru-RU"/>
              </w:rPr>
              <w:t>DUAE</w:t>
            </w:r>
          </w:p>
        </w:tc>
        <w:tc>
          <w:tcPr>
            <w:tcW w:w="8363" w:type="dxa"/>
            <w:shd w:val="clear" w:color="auto" w:fill="auto"/>
          </w:tcPr>
          <w:p w:rsidR="00485917" w:rsidRPr="00B42A86" w:rsidRDefault="003F09AD" w:rsidP="00B42A86">
            <w:pPr>
              <w:shd w:val="clear" w:color="auto" w:fill="FFFFFF" w:themeFill="background1"/>
              <w:tabs>
                <w:tab w:val="left" w:pos="612"/>
              </w:tabs>
              <w:jc w:val="both"/>
              <w:rPr>
                <w:iCs/>
                <w:noProof w:val="0"/>
                <w:sz w:val="20"/>
                <w:szCs w:val="20"/>
                <w:lang w:val="en-US" w:eastAsia="ru-RU"/>
              </w:rPr>
            </w:pPr>
            <w:r w:rsidRPr="00B42A86">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985" w:type="dxa"/>
            <w:shd w:val="clear" w:color="auto" w:fill="auto"/>
          </w:tcPr>
          <w:p w:rsidR="00485917" w:rsidRPr="00B42A86" w:rsidRDefault="003F09AD" w:rsidP="00B42A86">
            <w:pPr>
              <w:shd w:val="clear" w:color="auto" w:fill="FFFFFF" w:themeFill="background1"/>
              <w:tabs>
                <w:tab w:val="left" w:pos="612"/>
              </w:tabs>
              <w:jc w:val="both"/>
              <w:rPr>
                <w:iCs/>
                <w:noProof w:val="0"/>
                <w:sz w:val="20"/>
                <w:szCs w:val="20"/>
                <w:lang w:val="en-US" w:eastAsia="ru-RU"/>
              </w:rPr>
            </w:pPr>
            <w:r w:rsidRPr="00B42A86">
              <w:rPr>
                <w:sz w:val="20"/>
                <w:szCs w:val="20"/>
              </w:rPr>
              <w:t>Obligatoriu</w:t>
            </w:r>
          </w:p>
        </w:tc>
      </w:tr>
      <w:tr w:rsidR="004719DE" w:rsidRPr="004B5DD0" w:rsidTr="005151B6">
        <w:tc>
          <w:tcPr>
            <w:tcW w:w="560" w:type="dxa"/>
            <w:shd w:val="clear" w:color="auto" w:fill="auto"/>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2</w:t>
            </w:r>
          </w:p>
        </w:tc>
        <w:tc>
          <w:tcPr>
            <w:tcW w:w="3801" w:type="dxa"/>
            <w:shd w:val="clear" w:color="auto" w:fill="auto"/>
          </w:tcPr>
          <w:p w:rsidR="004719DE" w:rsidRPr="004B5DD0" w:rsidRDefault="004719DE" w:rsidP="00C835F6">
            <w:pPr>
              <w:tabs>
                <w:tab w:val="left" w:pos="612"/>
              </w:tabs>
              <w:rPr>
                <w:iCs/>
                <w:sz w:val="20"/>
                <w:szCs w:val="20"/>
              </w:rPr>
            </w:pPr>
            <w:r w:rsidRPr="004B5DD0">
              <w:rPr>
                <w:iCs/>
                <w:sz w:val="20"/>
                <w:szCs w:val="20"/>
              </w:rPr>
              <w:t>Cerere de participare</w:t>
            </w:r>
          </w:p>
        </w:tc>
        <w:tc>
          <w:tcPr>
            <w:tcW w:w="8363" w:type="dxa"/>
            <w:shd w:val="clear" w:color="auto" w:fill="auto"/>
          </w:tcPr>
          <w:p w:rsidR="008F367B" w:rsidRPr="00B42A86" w:rsidRDefault="004719DE" w:rsidP="00B42A86">
            <w:pPr>
              <w:shd w:val="clear" w:color="auto" w:fill="FFFFFF" w:themeFill="background1"/>
              <w:tabs>
                <w:tab w:val="left" w:pos="612"/>
              </w:tabs>
              <w:jc w:val="both"/>
              <w:rPr>
                <w:sz w:val="20"/>
                <w:szCs w:val="20"/>
              </w:rPr>
            </w:pPr>
            <w:r w:rsidRPr="00B42A86">
              <w:rPr>
                <w:b/>
                <w:sz w:val="20"/>
                <w:szCs w:val="20"/>
              </w:rPr>
              <w:t xml:space="preserve">Conform anexei nr. </w:t>
            </w:r>
            <w:r w:rsidR="00C06C82" w:rsidRPr="00B42A86">
              <w:rPr>
                <w:b/>
                <w:sz w:val="20"/>
                <w:szCs w:val="20"/>
              </w:rPr>
              <w:t>7</w:t>
            </w:r>
            <w:r w:rsidRPr="00B42A86">
              <w:rPr>
                <w:b/>
                <w:sz w:val="20"/>
                <w:szCs w:val="20"/>
              </w:rPr>
              <w:t xml:space="preserve"> la Documentafia standard nr.1l5 din </w:t>
            </w:r>
            <w:r w:rsidR="00E43A93" w:rsidRPr="00B42A86">
              <w:rPr>
                <w:b/>
                <w:sz w:val="20"/>
                <w:szCs w:val="20"/>
              </w:rPr>
              <w:t>15" 09, 2021</w:t>
            </w:r>
            <w:r w:rsidR="00E43A93" w:rsidRPr="00B42A86">
              <w:rPr>
                <w:sz w:val="20"/>
                <w:szCs w:val="20"/>
              </w:rPr>
              <w:t>, Confirmat</w:t>
            </w:r>
            <w:r w:rsidRPr="00B42A86">
              <w:rPr>
                <w:sz w:val="20"/>
                <w:szCs w:val="20"/>
              </w:rPr>
              <w:t xml:space="preserve"> prin semntura electronică</w:t>
            </w:r>
            <w:r w:rsidR="008F367B" w:rsidRPr="00B42A86">
              <w:rPr>
                <w:sz w:val="20"/>
                <w:szCs w:val="20"/>
              </w:rPr>
              <w:t xml:space="preserve"> de către administratorul companiei indicat în Extrasul Registrului de Stat</w:t>
            </w:r>
          </w:p>
        </w:tc>
        <w:tc>
          <w:tcPr>
            <w:tcW w:w="1985" w:type="dxa"/>
            <w:shd w:val="clear" w:color="auto" w:fill="auto"/>
          </w:tcPr>
          <w:p w:rsidR="004719DE" w:rsidRPr="00B42A86" w:rsidRDefault="004719DE" w:rsidP="00B42A86">
            <w:pPr>
              <w:jc w:val="both"/>
              <w:rPr>
                <w:sz w:val="20"/>
                <w:szCs w:val="20"/>
              </w:rPr>
            </w:pPr>
            <w:r w:rsidRPr="00B42A86">
              <w:rPr>
                <w:sz w:val="20"/>
                <w:szCs w:val="20"/>
              </w:rPr>
              <w:t>Obligatoriu</w:t>
            </w:r>
          </w:p>
        </w:tc>
      </w:tr>
      <w:tr w:rsidR="004719DE" w:rsidRPr="004B5DD0" w:rsidTr="005151B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801" w:type="dxa"/>
            <w:shd w:val="clear" w:color="auto" w:fill="auto"/>
          </w:tcPr>
          <w:p w:rsidR="004719DE" w:rsidRPr="004B5DD0" w:rsidRDefault="004719DE" w:rsidP="00C835F6">
            <w:pPr>
              <w:tabs>
                <w:tab w:val="left" w:pos="612"/>
              </w:tabs>
              <w:rPr>
                <w:iCs/>
                <w:sz w:val="20"/>
                <w:szCs w:val="20"/>
              </w:rPr>
            </w:pPr>
            <w:r w:rsidRPr="004B5DD0">
              <w:rPr>
                <w:iCs/>
                <w:sz w:val="20"/>
                <w:szCs w:val="20"/>
              </w:rPr>
              <w:t xml:space="preserve">Specificaţii tehnice </w:t>
            </w:r>
            <w:r w:rsidR="006C719F" w:rsidRPr="004B5DD0">
              <w:rPr>
                <w:iCs/>
                <w:sz w:val="20"/>
                <w:szCs w:val="20"/>
              </w:rPr>
              <w:t xml:space="preserve"> </w:t>
            </w:r>
            <w:r w:rsidRPr="004B5DD0">
              <w:rPr>
                <w:iCs/>
                <w:sz w:val="20"/>
                <w:szCs w:val="20"/>
              </w:rPr>
              <w:t xml:space="preserve"> </w:t>
            </w:r>
          </w:p>
          <w:p w:rsidR="004719DE" w:rsidRPr="004B5DD0" w:rsidRDefault="006C719F" w:rsidP="00C835F6">
            <w:pPr>
              <w:tabs>
                <w:tab w:val="left" w:pos="612"/>
              </w:tabs>
              <w:rPr>
                <w:iCs/>
                <w:sz w:val="20"/>
                <w:szCs w:val="20"/>
              </w:rPr>
            </w:pPr>
            <w:r w:rsidRPr="004B5DD0">
              <w:rPr>
                <w:iCs/>
                <w:sz w:val="20"/>
                <w:szCs w:val="20"/>
              </w:rPr>
              <w:t xml:space="preserve"> </w:t>
            </w:r>
          </w:p>
        </w:tc>
        <w:tc>
          <w:tcPr>
            <w:tcW w:w="8363" w:type="dxa"/>
            <w:shd w:val="clear" w:color="auto" w:fill="auto"/>
          </w:tcPr>
          <w:p w:rsidR="004719DE" w:rsidRPr="00B42A86" w:rsidRDefault="004719DE" w:rsidP="00B42A86">
            <w:pPr>
              <w:shd w:val="clear" w:color="auto" w:fill="FFFFFF"/>
              <w:tabs>
                <w:tab w:val="left" w:pos="612"/>
              </w:tabs>
              <w:jc w:val="both"/>
              <w:rPr>
                <w:sz w:val="20"/>
                <w:szCs w:val="20"/>
              </w:rPr>
            </w:pPr>
            <w:r w:rsidRPr="00B42A86">
              <w:rPr>
                <w:b/>
                <w:sz w:val="20"/>
                <w:szCs w:val="20"/>
              </w:rPr>
              <w:t>Conform anexei nr.22 la Documentafia standard nr.115 din l5" 09.2021,</w:t>
            </w:r>
            <w:r w:rsidRPr="00B42A86">
              <w:rPr>
                <w:sz w:val="20"/>
                <w:szCs w:val="20"/>
              </w:rPr>
              <w:t xml:space="preserve">  </w:t>
            </w:r>
            <w:r w:rsidR="00E43A93" w:rsidRPr="00B42A86">
              <w:rPr>
                <w:sz w:val="20"/>
                <w:szCs w:val="20"/>
              </w:rPr>
              <w:t>Confirmat</w:t>
            </w:r>
            <w:r w:rsidRPr="00B42A86">
              <w:rPr>
                <w:sz w:val="20"/>
                <w:szCs w:val="20"/>
              </w:rPr>
              <w:t xml:space="preserve"> prin semntura electronică</w:t>
            </w:r>
            <w:r w:rsidR="008F367B" w:rsidRPr="00B42A86">
              <w:rPr>
                <w:sz w:val="20"/>
                <w:szCs w:val="20"/>
              </w:rPr>
              <w:t xml:space="preserve"> de către administratorul companiei indicat în Extrasul Registrului de Stat</w:t>
            </w:r>
          </w:p>
          <w:p w:rsidR="008F367B" w:rsidRPr="00B42A86" w:rsidRDefault="008F367B" w:rsidP="00B42A86">
            <w:pPr>
              <w:shd w:val="clear" w:color="auto" w:fill="FFFFFF"/>
              <w:tabs>
                <w:tab w:val="left" w:pos="612"/>
              </w:tabs>
              <w:jc w:val="both"/>
              <w:rPr>
                <w:i/>
                <w:iCs/>
                <w:color w:val="0070C0"/>
                <w:sz w:val="20"/>
                <w:szCs w:val="20"/>
                <w:lang w:eastAsia="ru-RU"/>
              </w:rPr>
            </w:pPr>
            <w:r w:rsidRPr="00B42A86">
              <w:rPr>
                <w:sz w:val="20"/>
                <w:szCs w:val="20"/>
              </w:rPr>
              <w:t xml:space="preserve"> </w:t>
            </w:r>
            <w:r w:rsidRPr="00B42A86">
              <w:rPr>
                <w:i/>
                <w:color w:val="0070C0"/>
                <w:sz w:val="20"/>
                <w:szCs w:val="20"/>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1985" w:type="dxa"/>
            <w:shd w:val="clear" w:color="auto" w:fill="auto"/>
          </w:tcPr>
          <w:p w:rsidR="004719DE" w:rsidRPr="00B42A86" w:rsidRDefault="004719DE" w:rsidP="00B42A86">
            <w:pPr>
              <w:jc w:val="both"/>
              <w:rPr>
                <w:sz w:val="20"/>
                <w:szCs w:val="20"/>
              </w:rPr>
            </w:pPr>
            <w:r w:rsidRPr="00B42A86">
              <w:rPr>
                <w:sz w:val="20"/>
                <w:szCs w:val="20"/>
              </w:rPr>
              <w:t>Obligatoriu</w:t>
            </w:r>
          </w:p>
        </w:tc>
      </w:tr>
      <w:tr w:rsidR="004719DE" w:rsidRPr="004B5DD0" w:rsidTr="005151B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801" w:type="dxa"/>
            <w:shd w:val="clear" w:color="auto" w:fill="auto"/>
          </w:tcPr>
          <w:p w:rsidR="004719DE" w:rsidRPr="004B5DD0" w:rsidRDefault="004719DE" w:rsidP="003B7652">
            <w:pPr>
              <w:tabs>
                <w:tab w:val="left" w:pos="612"/>
              </w:tabs>
              <w:rPr>
                <w:iCs/>
                <w:sz w:val="20"/>
                <w:szCs w:val="20"/>
              </w:rPr>
            </w:pPr>
            <w:r w:rsidRPr="004B5DD0">
              <w:rPr>
                <w:iCs/>
                <w:sz w:val="20"/>
                <w:szCs w:val="20"/>
              </w:rPr>
              <w:t xml:space="preserve">Specificaţii </w:t>
            </w:r>
            <w:r w:rsidR="00893347" w:rsidRPr="004B5DD0">
              <w:rPr>
                <w:iCs/>
                <w:sz w:val="20"/>
                <w:szCs w:val="20"/>
              </w:rPr>
              <w:t xml:space="preserve">de pret </w:t>
            </w:r>
            <w:r w:rsidR="006C719F" w:rsidRPr="004B5DD0">
              <w:rPr>
                <w:iCs/>
                <w:sz w:val="20"/>
                <w:szCs w:val="20"/>
              </w:rPr>
              <w:t xml:space="preserve"> </w:t>
            </w:r>
            <w:r w:rsidRPr="004B5DD0">
              <w:rPr>
                <w:iCs/>
                <w:sz w:val="20"/>
                <w:szCs w:val="20"/>
              </w:rPr>
              <w:t xml:space="preserve"> </w:t>
            </w:r>
          </w:p>
          <w:p w:rsidR="004719DE" w:rsidRPr="004B5DD0" w:rsidRDefault="006C719F" w:rsidP="00893347">
            <w:pPr>
              <w:tabs>
                <w:tab w:val="left" w:pos="612"/>
              </w:tabs>
              <w:rPr>
                <w:iCs/>
                <w:sz w:val="20"/>
                <w:szCs w:val="20"/>
              </w:rPr>
            </w:pPr>
            <w:r w:rsidRPr="004B5DD0">
              <w:rPr>
                <w:iCs/>
                <w:sz w:val="20"/>
                <w:szCs w:val="20"/>
              </w:rPr>
              <w:t xml:space="preserve"> </w:t>
            </w:r>
          </w:p>
        </w:tc>
        <w:tc>
          <w:tcPr>
            <w:tcW w:w="8363" w:type="dxa"/>
            <w:shd w:val="clear" w:color="auto" w:fill="auto"/>
          </w:tcPr>
          <w:p w:rsidR="008F367B" w:rsidRPr="00B42A86" w:rsidRDefault="004719DE" w:rsidP="00B42A86">
            <w:pPr>
              <w:shd w:val="clear" w:color="auto" w:fill="FFFFFF"/>
              <w:tabs>
                <w:tab w:val="left" w:pos="612"/>
              </w:tabs>
              <w:jc w:val="both"/>
              <w:rPr>
                <w:sz w:val="20"/>
                <w:szCs w:val="20"/>
              </w:rPr>
            </w:pPr>
            <w:r w:rsidRPr="00B42A86">
              <w:rPr>
                <w:b/>
                <w:sz w:val="20"/>
                <w:szCs w:val="20"/>
              </w:rPr>
              <w:t>Conform anexei nr.23 la Documentafia standard nr.115 din 15" 09.2021,</w:t>
            </w:r>
            <w:r w:rsidRPr="00B42A86">
              <w:rPr>
                <w:sz w:val="20"/>
                <w:szCs w:val="20"/>
              </w:rPr>
              <w:t xml:space="preserve">   </w:t>
            </w:r>
            <w:r w:rsidR="008F367B" w:rsidRPr="00B42A86">
              <w:rPr>
                <w:sz w:val="20"/>
                <w:szCs w:val="20"/>
              </w:rPr>
              <w:t>Confirmat prin semntura electronică de către administratorul companiei indicat în Extrasul Registrului de Stat</w:t>
            </w:r>
          </w:p>
          <w:p w:rsidR="004719DE" w:rsidRPr="00B42A86" w:rsidRDefault="004719DE" w:rsidP="00B42A86">
            <w:pPr>
              <w:shd w:val="clear" w:color="auto" w:fill="FFFFFF"/>
              <w:tabs>
                <w:tab w:val="left" w:pos="612"/>
              </w:tabs>
              <w:jc w:val="both"/>
              <w:rPr>
                <w:iCs/>
                <w:sz w:val="20"/>
                <w:szCs w:val="20"/>
                <w:lang w:eastAsia="ru-RU"/>
              </w:rPr>
            </w:pPr>
          </w:p>
        </w:tc>
        <w:tc>
          <w:tcPr>
            <w:tcW w:w="1985" w:type="dxa"/>
            <w:shd w:val="clear" w:color="auto" w:fill="auto"/>
          </w:tcPr>
          <w:p w:rsidR="004719DE" w:rsidRPr="00B42A86" w:rsidRDefault="004719DE" w:rsidP="00B42A86">
            <w:pPr>
              <w:jc w:val="both"/>
              <w:rPr>
                <w:sz w:val="20"/>
                <w:szCs w:val="20"/>
              </w:rPr>
            </w:pPr>
            <w:r w:rsidRPr="00B42A86">
              <w:rPr>
                <w:sz w:val="20"/>
                <w:szCs w:val="20"/>
              </w:rPr>
              <w:t>Obligatoriu</w:t>
            </w:r>
          </w:p>
        </w:tc>
      </w:tr>
      <w:tr w:rsidR="004719DE" w:rsidRPr="004B5DD0" w:rsidTr="005151B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801" w:type="dxa"/>
            <w:shd w:val="clear" w:color="auto" w:fill="auto"/>
          </w:tcPr>
          <w:p w:rsidR="004719DE" w:rsidRPr="004B5DD0" w:rsidRDefault="004719DE" w:rsidP="00C835F6">
            <w:pPr>
              <w:shd w:val="clear" w:color="auto" w:fill="FFFFFF" w:themeFill="background1"/>
              <w:tabs>
                <w:tab w:val="left" w:pos="612"/>
              </w:tabs>
              <w:rPr>
                <w:iCs/>
                <w:noProof w:val="0"/>
                <w:sz w:val="20"/>
                <w:szCs w:val="20"/>
                <w:lang w:val="en-US" w:eastAsia="ru-RU"/>
              </w:rPr>
            </w:pPr>
            <w:r w:rsidRPr="004B5DD0">
              <w:rPr>
                <w:sz w:val="20"/>
                <w:szCs w:val="20"/>
              </w:rPr>
              <w:t>Declaralie privind valabilitatea ofertei</w:t>
            </w:r>
          </w:p>
        </w:tc>
        <w:tc>
          <w:tcPr>
            <w:tcW w:w="8363" w:type="dxa"/>
            <w:shd w:val="clear" w:color="auto" w:fill="auto"/>
          </w:tcPr>
          <w:p w:rsidR="00E70FC9" w:rsidRPr="00B42A86" w:rsidRDefault="004719DE" w:rsidP="00B42A86">
            <w:pPr>
              <w:shd w:val="clear" w:color="auto" w:fill="FFFFFF"/>
              <w:tabs>
                <w:tab w:val="left" w:pos="612"/>
              </w:tabs>
              <w:jc w:val="both"/>
              <w:rPr>
                <w:sz w:val="20"/>
                <w:szCs w:val="20"/>
              </w:rPr>
            </w:pPr>
            <w:r w:rsidRPr="00B42A86">
              <w:rPr>
                <w:b/>
                <w:sz w:val="20"/>
                <w:szCs w:val="20"/>
              </w:rPr>
              <w:t xml:space="preserve">Conform anexei nr. 8 la Documentafia standard nr.1 l5 din </w:t>
            </w:r>
            <w:r w:rsidR="00E43A93" w:rsidRPr="00B42A86">
              <w:rPr>
                <w:b/>
                <w:sz w:val="20"/>
                <w:szCs w:val="20"/>
              </w:rPr>
              <w:t>15" 09, 2021,</w:t>
            </w:r>
            <w:r w:rsidR="00E43A93" w:rsidRPr="00B42A86">
              <w:rPr>
                <w:sz w:val="20"/>
                <w:szCs w:val="20"/>
              </w:rPr>
              <w:t xml:space="preserve"> </w:t>
            </w:r>
            <w:r w:rsidR="00E70FC9" w:rsidRPr="00B42A86">
              <w:rPr>
                <w:sz w:val="20"/>
                <w:szCs w:val="20"/>
              </w:rPr>
              <w:t>Confirmat prin semntura electronică de către administratorul companiei indicat în Extrasul Registrului de Stat</w:t>
            </w:r>
          </w:p>
          <w:p w:rsidR="004719DE" w:rsidRPr="00B42A86" w:rsidRDefault="004719DE" w:rsidP="00B42A86">
            <w:pPr>
              <w:shd w:val="clear" w:color="auto" w:fill="FFFFFF" w:themeFill="background1"/>
              <w:tabs>
                <w:tab w:val="left" w:pos="612"/>
              </w:tabs>
              <w:jc w:val="both"/>
              <w:rPr>
                <w:iCs/>
                <w:noProof w:val="0"/>
                <w:sz w:val="20"/>
                <w:szCs w:val="20"/>
                <w:lang w:eastAsia="ru-RU"/>
              </w:rPr>
            </w:pPr>
          </w:p>
        </w:tc>
        <w:tc>
          <w:tcPr>
            <w:tcW w:w="1985" w:type="dxa"/>
            <w:shd w:val="clear" w:color="auto" w:fill="auto"/>
          </w:tcPr>
          <w:p w:rsidR="004719DE" w:rsidRPr="00B42A86" w:rsidRDefault="004719DE" w:rsidP="00B42A86">
            <w:pPr>
              <w:jc w:val="both"/>
              <w:rPr>
                <w:sz w:val="20"/>
                <w:szCs w:val="20"/>
              </w:rPr>
            </w:pPr>
            <w:r w:rsidRPr="00B42A86">
              <w:rPr>
                <w:sz w:val="20"/>
                <w:szCs w:val="20"/>
              </w:rPr>
              <w:t>Obligatoriu</w:t>
            </w:r>
          </w:p>
        </w:tc>
      </w:tr>
      <w:tr w:rsidR="00E43A93" w:rsidRPr="004B5DD0" w:rsidTr="005151B6">
        <w:tc>
          <w:tcPr>
            <w:tcW w:w="560" w:type="dxa"/>
            <w:shd w:val="clear" w:color="auto" w:fill="auto"/>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3801" w:type="dxa"/>
            <w:shd w:val="clear" w:color="auto" w:fill="auto"/>
          </w:tcPr>
          <w:p w:rsidR="00E43A93" w:rsidRPr="004B5DD0" w:rsidRDefault="00E43A93" w:rsidP="00C835F6">
            <w:pPr>
              <w:shd w:val="clear" w:color="auto" w:fill="FFFFFF" w:themeFill="background1"/>
              <w:tabs>
                <w:tab w:val="left" w:pos="612"/>
              </w:tabs>
              <w:rPr>
                <w:iCs/>
                <w:noProof w:val="0"/>
                <w:sz w:val="20"/>
                <w:szCs w:val="20"/>
                <w:lang w:val="en-US" w:eastAsia="ru-RU"/>
              </w:rPr>
            </w:pPr>
            <w:r w:rsidRPr="004B5DD0">
              <w:rPr>
                <w:iCs/>
                <w:sz w:val="20"/>
                <w:szCs w:val="20"/>
                <w:lang w:eastAsia="ru-RU"/>
              </w:rPr>
              <w:t>Certificat/decizie de înregistrare a întreprinderii, Extras din Registrul de stat al persoanelor juridice</w:t>
            </w:r>
          </w:p>
        </w:tc>
        <w:tc>
          <w:tcPr>
            <w:tcW w:w="8363" w:type="dxa"/>
            <w:shd w:val="clear" w:color="auto" w:fill="auto"/>
          </w:tcPr>
          <w:p w:rsidR="00E75AC2" w:rsidRPr="00B42A86" w:rsidRDefault="00E75AC2" w:rsidP="00EC6DB6">
            <w:pPr>
              <w:shd w:val="clear" w:color="auto" w:fill="FFFFFF"/>
              <w:tabs>
                <w:tab w:val="left" w:pos="612"/>
              </w:tabs>
              <w:rPr>
                <w:sz w:val="20"/>
                <w:szCs w:val="20"/>
              </w:rPr>
            </w:pPr>
            <w:r w:rsidRPr="00B42A86">
              <w:rPr>
                <w:sz w:val="20"/>
                <w:szCs w:val="20"/>
              </w:rPr>
              <w:t xml:space="preserve"> Confirmat prin semntura electronică de către administratorul companiei indicat în Extrasul Registrului de Stat</w:t>
            </w:r>
          </w:p>
          <w:p w:rsidR="00E43A93" w:rsidRPr="00B42A86" w:rsidRDefault="00E43A93" w:rsidP="00EC6DB6">
            <w:pPr>
              <w:shd w:val="clear" w:color="auto" w:fill="FFFFFF" w:themeFill="background1"/>
              <w:tabs>
                <w:tab w:val="left" w:pos="612"/>
              </w:tabs>
              <w:rPr>
                <w:iCs/>
                <w:noProof w:val="0"/>
                <w:sz w:val="20"/>
                <w:szCs w:val="20"/>
                <w:lang w:eastAsia="ru-RU"/>
              </w:rPr>
            </w:pPr>
          </w:p>
        </w:tc>
        <w:tc>
          <w:tcPr>
            <w:tcW w:w="1985" w:type="dxa"/>
            <w:shd w:val="clear" w:color="auto" w:fill="auto"/>
          </w:tcPr>
          <w:p w:rsidR="00E43A93" w:rsidRPr="00B42A86" w:rsidRDefault="00E43A93" w:rsidP="00B42A86">
            <w:pPr>
              <w:jc w:val="both"/>
              <w:rPr>
                <w:sz w:val="20"/>
                <w:szCs w:val="20"/>
              </w:rPr>
            </w:pPr>
            <w:r w:rsidRPr="00B42A86">
              <w:rPr>
                <w:sz w:val="20"/>
                <w:szCs w:val="20"/>
              </w:rPr>
              <w:t>Obligatoriu</w:t>
            </w:r>
          </w:p>
        </w:tc>
      </w:tr>
      <w:tr w:rsidR="00E43A93" w:rsidRPr="004B5DD0" w:rsidTr="005151B6">
        <w:tc>
          <w:tcPr>
            <w:tcW w:w="560" w:type="dxa"/>
            <w:shd w:val="clear" w:color="auto" w:fill="auto"/>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3801" w:type="dxa"/>
            <w:shd w:val="clear" w:color="auto" w:fill="auto"/>
          </w:tcPr>
          <w:p w:rsidR="00E43A93" w:rsidRPr="004B5DD0" w:rsidRDefault="00E43A93" w:rsidP="00C835F6">
            <w:pPr>
              <w:shd w:val="clear" w:color="auto" w:fill="FFFFFF" w:themeFill="background1"/>
              <w:tabs>
                <w:tab w:val="left" w:pos="612"/>
              </w:tabs>
              <w:rPr>
                <w:iCs/>
                <w:noProof w:val="0"/>
                <w:sz w:val="20"/>
                <w:szCs w:val="20"/>
                <w:lang w:val="en-US" w:eastAsia="ru-RU"/>
              </w:rPr>
            </w:pPr>
            <w:r w:rsidRPr="004B5DD0">
              <w:rPr>
                <w:iCs/>
                <w:sz w:val="20"/>
                <w:szCs w:val="20"/>
              </w:rPr>
              <w:t xml:space="preserve"> </w:t>
            </w:r>
            <w:r w:rsidRPr="004B5DD0">
              <w:rPr>
                <w:color w:val="000000"/>
                <w:sz w:val="20"/>
                <w:szCs w:val="20"/>
              </w:rPr>
              <w:t xml:space="preserve">Certificat de efectuare sistematică a plăților </w:t>
            </w:r>
            <w:r w:rsidRPr="004B5DD0">
              <w:rPr>
                <w:color w:val="000000"/>
                <w:sz w:val="20"/>
                <w:szCs w:val="20"/>
              </w:rPr>
              <w:lastRenderedPageBreak/>
              <w:t>impozitelor, contribuțiilor</w:t>
            </w:r>
          </w:p>
        </w:tc>
        <w:tc>
          <w:tcPr>
            <w:tcW w:w="8363" w:type="dxa"/>
            <w:shd w:val="clear" w:color="auto" w:fill="auto"/>
          </w:tcPr>
          <w:p w:rsidR="00E75AC2" w:rsidRPr="00B42A86" w:rsidRDefault="00E43A93" w:rsidP="00EC6DB6">
            <w:pPr>
              <w:shd w:val="clear" w:color="auto" w:fill="FFFFFF"/>
              <w:tabs>
                <w:tab w:val="left" w:pos="612"/>
              </w:tabs>
              <w:rPr>
                <w:sz w:val="20"/>
                <w:szCs w:val="20"/>
              </w:rPr>
            </w:pPr>
            <w:r w:rsidRPr="00B42A86">
              <w:rPr>
                <w:iCs/>
                <w:noProof w:val="0"/>
                <w:sz w:val="20"/>
                <w:szCs w:val="20"/>
                <w:lang w:val="en-US" w:eastAsia="ru-RU"/>
              </w:rPr>
              <w:lastRenderedPageBreak/>
              <w:t xml:space="preserve">Original, </w:t>
            </w:r>
            <w:r w:rsidRPr="00B42A86">
              <w:rPr>
                <w:iCs/>
                <w:sz w:val="20"/>
                <w:szCs w:val="20"/>
                <w:lang w:eastAsia="ru-RU"/>
              </w:rPr>
              <w:t xml:space="preserve"> </w:t>
            </w:r>
            <w:r w:rsidRPr="00B42A86">
              <w:rPr>
                <w:sz w:val="20"/>
                <w:szCs w:val="20"/>
              </w:rPr>
              <w:t xml:space="preserve"> </w:t>
            </w:r>
            <w:r w:rsidR="00E75AC2" w:rsidRPr="00B42A86">
              <w:rPr>
                <w:sz w:val="20"/>
                <w:szCs w:val="20"/>
              </w:rPr>
              <w:t xml:space="preserve"> Confirmat prin semntura electronică de către administratorul companiei indicat în </w:t>
            </w:r>
            <w:r w:rsidR="00E75AC2" w:rsidRPr="00B42A86">
              <w:rPr>
                <w:sz w:val="20"/>
                <w:szCs w:val="20"/>
              </w:rPr>
              <w:lastRenderedPageBreak/>
              <w:t>Extrasul Registrului de Stat</w:t>
            </w:r>
          </w:p>
          <w:p w:rsidR="00E43A93" w:rsidRPr="00B42A86" w:rsidRDefault="00E43A93" w:rsidP="00EC6DB6">
            <w:pPr>
              <w:shd w:val="clear" w:color="auto" w:fill="FFFFFF" w:themeFill="background1"/>
              <w:tabs>
                <w:tab w:val="left" w:pos="612"/>
              </w:tabs>
              <w:rPr>
                <w:iCs/>
                <w:noProof w:val="0"/>
                <w:sz w:val="20"/>
                <w:szCs w:val="20"/>
                <w:lang w:eastAsia="ru-RU"/>
              </w:rPr>
            </w:pPr>
          </w:p>
        </w:tc>
        <w:tc>
          <w:tcPr>
            <w:tcW w:w="1985" w:type="dxa"/>
            <w:shd w:val="clear" w:color="auto" w:fill="auto"/>
          </w:tcPr>
          <w:p w:rsidR="00E43A93" w:rsidRPr="00B42A86" w:rsidRDefault="00E43A93" w:rsidP="00B42A86">
            <w:pPr>
              <w:jc w:val="both"/>
              <w:rPr>
                <w:sz w:val="20"/>
                <w:szCs w:val="20"/>
              </w:rPr>
            </w:pPr>
            <w:r w:rsidRPr="00B42A86">
              <w:rPr>
                <w:sz w:val="20"/>
                <w:szCs w:val="20"/>
              </w:rPr>
              <w:lastRenderedPageBreak/>
              <w:t>Obligatoriu</w:t>
            </w:r>
          </w:p>
        </w:tc>
      </w:tr>
      <w:tr w:rsidR="00E43A93" w:rsidRPr="004B5DD0" w:rsidTr="005151B6">
        <w:tc>
          <w:tcPr>
            <w:tcW w:w="560" w:type="dxa"/>
            <w:shd w:val="clear" w:color="auto" w:fill="auto"/>
          </w:tcPr>
          <w:p w:rsidR="00E43A93"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lastRenderedPageBreak/>
              <w:t>8</w:t>
            </w:r>
          </w:p>
        </w:tc>
        <w:tc>
          <w:tcPr>
            <w:tcW w:w="3801" w:type="dxa"/>
            <w:shd w:val="clear" w:color="auto" w:fill="auto"/>
          </w:tcPr>
          <w:p w:rsidR="00E43A93" w:rsidRPr="004B5DD0" w:rsidRDefault="00E43A93" w:rsidP="00C835F6">
            <w:pPr>
              <w:shd w:val="clear" w:color="auto" w:fill="FFFFFF" w:themeFill="background1"/>
              <w:tabs>
                <w:tab w:val="left" w:pos="612"/>
              </w:tabs>
              <w:rPr>
                <w:iCs/>
                <w:sz w:val="20"/>
                <w:szCs w:val="20"/>
              </w:rPr>
            </w:pPr>
            <w:r w:rsidRPr="004B5DD0">
              <w:rPr>
                <w:iCs/>
                <w:sz w:val="20"/>
                <w:szCs w:val="20"/>
                <w:lang w:eastAsia="ru-RU"/>
              </w:rPr>
              <w:t>Situație financiară</w:t>
            </w:r>
          </w:p>
        </w:tc>
        <w:tc>
          <w:tcPr>
            <w:tcW w:w="8363" w:type="dxa"/>
            <w:shd w:val="clear" w:color="auto" w:fill="auto"/>
          </w:tcPr>
          <w:p w:rsidR="00E75AC2" w:rsidRPr="00B42A86" w:rsidRDefault="00E43A93" w:rsidP="00B42A86">
            <w:pPr>
              <w:shd w:val="clear" w:color="auto" w:fill="FFFFFF"/>
              <w:tabs>
                <w:tab w:val="left" w:pos="612"/>
              </w:tabs>
              <w:jc w:val="both"/>
              <w:rPr>
                <w:sz w:val="20"/>
                <w:szCs w:val="20"/>
              </w:rPr>
            </w:pPr>
            <w:r w:rsidRPr="00B42A86">
              <w:rPr>
                <w:iCs/>
                <w:sz w:val="20"/>
                <w:szCs w:val="20"/>
                <w:lang w:eastAsia="ru-RU"/>
              </w:rPr>
              <w:t xml:space="preserve">Ultimul raport financiar/situația financiară -  </w:t>
            </w:r>
            <w:r w:rsidRPr="00B42A86">
              <w:rPr>
                <w:sz w:val="20"/>
                <w:szCs w:val="20"/>
              </w:rPr>
              <w:t xml:space="preserve"> </w:t>
            </w:r>
            <w:r w:rsidR="00E75AC2" w:rsidRPr="00B42A86">
              <w:rPr>
                <w:sz w:val="20"/>
                <w:szCs w:val="20"/>
              </w:rPr>
              <w:t xml:space="preserve"> Confirmat prin semntura electronică de către administratorul companiei indicat în Extrasul Registrului de Stat</w:t>
            </w:r>
          </w:p>
          <w:p w:rsidR="00E43A93" w:rsidRPr="00B42A86" w:rsidRDefault="00E43A93" w:rsidP="00B42A86">
            <w:pPr>
              <w:shd w:val="clear" w:color="auto" w:fill="FFFFFF" w:themeFill="background1"/>
              <w:tabs>
                <w:tab w:val="left" w:pos="612"/>
              </w:tabs>
              <w:jc w:val="both"/>
              <w:rPr>
                <w:iCs/>
                <w:noProof w:val="0"/>
                <w:sz w:val="20"/>
                <w:szCs w:val="20"/>
                <w:lang w:eastAsia="ru-RU"/>
              </w:rPr>
            </w:pPr>
          </w:p>
        </w:tc>
        <w:tc>
          <w:tcPr>
            <w:tcW w:w="1985" w:type="dxa"/>
            <w:shd w:val="clear" w:color="auto" w:fill="auto"/>
          </w:tcPr>
          <w:p w:rsidR="00E43A93" w:rsidRPr="00B42A86" w:rsidRDefault="00E43A93" w:rsidP="00B42A86">
            <w:pPr>
              <w:jc w:val="both"/>
              <w:rPr>
                <w:sz w:val="20"/>
                <w:szCs w:val="20"/>
              </w:rPr>
            </w:pPr>
            <w:r w:rsidRPr="00B42A86">
              <w:rPr>
                <w:sz w:val="20"/>
                <w:szCs w:val="20"/>
              </w:rPr>
              <w:t>Obligatoriu</w:t>
            </w:r>
          </w:p>
        </w:tc>
      </w:tr>
      <w:tr w:rsidR="00202E0E" w:rsidRPr="004B5DD0" w:rsidTr="005151B6">
        <w:tc>
          <w:tcPr>
            <w:tcW w:w="560" w:type="dxa"/>
            <w:shd w:val="clear" w:color="auto" w:fill="auto"/>
          </w:tcPr>
          <w:p w:rsidR="00202E0E" w:rsidRDefault="00202E0E" w:rsidP="00C06C82">
            <w:pPr>
              <w:shd w:val="clear" w:color="auto" w:fill="FFFFFF" w:themeFill="background1"/>
              <w:tabs>
                <w:tab w:val="left" w:pos="612"/>
              </w:tabs>
              <w:rPr>
                <w:iCs/>
                <w:noProof w:val="0"/>
                <w:lang w:val="en-US" w:eastAsia="ru-RU"/>
              </w:rPr>
            </w:pPr>
            <w:r>
              <w:rPr>
                <w:iCs/>
                <w:noProof w:val="0"/>
                <w:lang w:val="en-US" w:eastAsia="ru-RU"/>
              </w:rPr>
              <w:t>9</w:t>
            </w:r>
          </w:p>
        </w:tc>
        <w:tc>
          <w:tcPr>
            <w:tcW w:w="3801" w:type="dxa"/>
            <w:shd w:val="clear" w:color="auto" w:fill="auto"/>
          </w:tcPr>
          <w:p w:rsidR="00202E0E" w:rsidRPr="00A43700" w:rsidRDefault="00202E0E" w:rsidP="00426951">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8363" w:type="dxa"/>
            <w:shd w:val="clear" w:color="auto" w:fill="auto"/>
          </w:tcPr>
          <w:p w:rsidR="00202E0E" w:rsidRDefault="00202E0E" w:rsidP="00426951">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202E0E" w:rsidRPr="00861A34" w:rsidRDefault="00202E0E" w:rsidP="00426951">
            <w:pPr>
              <w:shd w:val="clear" w:color="auto" w:fill="FFFFFF"/>
              <w:tabs>
                <w:tab w:val="left" w:pos="612"/>
              </w:tabs>
              <w:rPr>
                <w:iCs/>
                <w:sz w:val="20"/>
                <w:szCs w:val="20"/>
                <w:lang w:val="en-US"/>
              </w:rPr>
            </w:pPr>
            <w:r>
              <w:rPr>
                <w:iCs/>
                <w:sz w:val="20"/>
                <w:szCs w:val="20"/>
                <w:lang w:eastAsia="ru-RU"/>
              </w:rPr>
              <w:t xml:space="preserve"> </w:t>
            </w:r>
          </w:p>
        </w:tc>
        <w:tc>
          <w:tcPr>
            <w:tcW w:w="1985" w:type="dxa"/>
            <w:shd w:val="clear" w:color="auto" w:fill="auto"/>
          </w:tcPr>
          <w:p w:rsidR="00202E0E" w:rsidRPr="00B42A86" w:rsidRDefault="00A87F67" w:rsidP="00B42A86">
            <w:pPr>
              <w:jc w:val="both"/>
              <w:rPr>
                <w:sz w:val="20"/>
                <w:szCs w:val="20"/>
              </w:rPr>
            </w:pPr>
            <w:r w:rsidRPr="00B42A86">
              <w:rPr>
                <w:sz w:val="20"/>
                <w:szCs w:val="20"/>
              </w:rPr>
              <w:t>Obligatoriu</w:t>
            </w:r>
          </w:p>
        </w:tc>
      </w:tr>
      <w:tr w:rsidR="00202E0E" w:rsidRPr="004B5DD0" w:rsidTr="005151B6">
        <w:tc>
          <w:tcPr>
            <w:tcW w:w="560" w:type="dxa"/>
            <w:shd w:val="clear" w:color="auto" w:fill="auto"/>
          </w:tcPr>
          <w:p w:rsidR="00202E0E" w:rsidRDefault="00A87F67" w:rsidP="00C06C82">
            <w:pPr>
              <w:shd w:val="clear" w:color="auto" w:fill="FFFFFF" w:themeFill="background1"/>
              <w:tabs>
                <w:tab w:val="left" w:pos="612"/>
              </w:tabs>
              <w:rPr>
                <w:iCs/>
                <w:noProof w:val="0"/>
                <w:lang w:val="en-US" w:eastAsia="ru-RU"/>
              </w:rPr>
            </w:pPr>
            <w:r>
              <w:rPr>
                <w:iCs/>
                <w:noProof w:val="0"/>
                <w:lang w:val="en-US" w:eastAsia="ru-RU"/>
              </w:rPr>
              <w:t>10</w:t>
            </w:r>
          </w:p>
        </w:tc>
        <w:tc>
          <w:tcPr>
            <w:tcW w:w="3801" w:type="dxa"/>
            <w:shd w:val="clear" w:color="auto" w:fill="auto"/>
          </w:tcPr>
          <w:p w:rsidR="00202E0E" w:rsidRPr="003A0996" w:rsidRDefault="00202E0E" w:rsidP="008C4115">
            <w:r w:rsidRPr="003A0996">
              <w:t>Cerințe pentru Garanția Declarație privind buna funcționare a software</w:t>
            </w:r>
          </w:p>
        </w:tc>
        <w:tc>
          <w:tcPr>
            <w:tcW w:w="8363" w:type="dxa"/>
            <w:shd w:val="clear" w:color="auto" w:fill="auto"/>
          </w:tcPr>
          <w:p w:rsidR="00202E0E" w:rsidRPr="003A0996" w:rsidRDefault="00405E31" w:rsidP="00405E31">
            <w:r>
              <w:t xml:space="preserve">Declarație privind buna funcționare a software-ului pentru o perioadă de minimum 12 luni de la acceptarea finală (semnarea actului de predare-primire), confirmat prin aplicarea semnăturii electronice de către administratorul companiei  </w:t>
            </w:r>
          </w:p>
        </w:tc>
        <w:tc>
          <w:tcPr>
            <w:tcW w:w="1985" w:type="dxa"/>
            <w:shd w:val="clear" w:color="auto" w:fill="auto"/>
          </w:tcPr>
          <w:p w:rsidR="00202E0E" w:rsidRPr="00B42A86" w:rsidRDefault="00A87F67" w:rsidP="00B42A86">
            <w:pPr>
              <w:jc w:val="both"/>
              <w:rPr>
                <w:sz w:val="20"/>
                <w:szCs w:val="20"/>
              </w:rPr>
            </w:pPr>
            <w:r w:rsidRPr="00B42A86">
              <w:rPr>
                <w:sz w:val="20"/>
                <w:szCs w:val="20"/>
              </w:rPr>
              <w:t>Obligatoriu</w:t>
            </w:r>
          </w:p>
        </w:tc>
      </w:tr>
      <w:tr w:rsidR="00B42A86" w:rsidRPr="004B5DD0" w:rsidTr="003C3A84">
        <w:tc>
          <w:tcPr>
            <w:tcW w:w="560" w:type="dxa"/>
            <w:shd w:val="clear" w:color="auto" w:fill="auto"/>
          </w:tcPr>
          <w:p w:rsidR="00B42A86" w:rsidRDefault="00182720" w:rsidP="00A87F67">
            <w:pPr>
              <w:shd w:val="clear" w:color="auto" w:fill="FFFFFF" w:themeFill="background1"/>
              <w:tabs>
                <w:tab w:val="left" w:pos="612"/>
              </w:tabs>
              <w:rPr>
                <w:iCs/>
                <w:noProof w:val="0"/>
                <w:lang w:val="en-US" w:eastAsia="ru-RU"/>
              </w:rPr>
            </w:pPr>
            <w:r>
              <w:rPr>
                <w:iCs/>
                <w:noProof w:val="0"/>
                <w:lang w:val="en-US" w:eastAsia="ru-RU"/>
              </w:rPr>
              <w:t>1</w:t>
            </w:r>
            <w:r w:rsidR="00A87F67">
              <w:rPr>
                <w:iCs/>
                <w:noProof w:val="0"/>
                <w:lang w:val="en-US" w:eastAsia="ru-RU"/>
              </w:rPr>
              <w:t>1</w:t>
            </w:r>
          </w:p>
        </w:tc>
        <w:tc>
          <w:tcPr>
            <w:tcW w:w="12164" w:type="dxa"/>
            <w:gridSpan w:val="2"/>
            <w:shd w:val="clear" w:color="auto" w:fill="auto"/>
          </w:tcPr>
          <w:p w:rsidR="00B42A86" w:rsidRPr="00B42A86" w:rsidRDefault="00B42A86" w:rsidP="00B42A86">
            <w:pPr>
              <w:autoSpaceDE w:val="0"/>
              <w:autoSpaceDN w:val="0"/>
              <w:adjustRightInd w:val="0"/>
              <w:rPr>
                <w:i/>
                <w:color w:val="FF0000"/>
              </w:rPr>
            </w:pPr>
            <w:r w:rsidRPr="00B42A86">
              <w:rPr>
                <w:i/>
                <w:color w:val="FF0000"/>
                <w:sz w:val="20"/>
                <w:szCs w:val="20"/>
                <w:shd w:val="clear" w:color="auto" w:fill="FFFFFF"/>
              </w:rPr>
              <w:t>ATENȚIE:</w:t>
            </w:r>
            <w:r w:rsidRPr="00B42A86">
              <w:rPr>
                <w:bCs/>
                <w:i/>
                <w:color w:val="FF0000"/>
              </w:rPr>
              <w:t xml:space="preserve">Toate  documentele   vor fi semnate electronic. În cazul în care pe acte este aplicată semnătura altei persoanei decât </w:t>
            </w:r>
            <w:r w:rsidRPr="00B42A86">
              <w:rPr>
                <w:i/>
                <w:color w:val="FF0000"/>
              </w:rPr>
              <w:t>indicate în Extrasul Registrului de Stat</w:t>
            </w:r>
            <w:r w:rsidRPr="00B42A86">
              <w:rPr>
                <w:bCs/>
                <w:i/>
                <w:color w:val="FF0000"/>
              </w:rPr>
              <w:t xml:space="preserve"> , se va prezenta   documentul prin care s-a împuternicit persoana pentru a aplica semnătura electornică pe ofertă. </w:t>
            </w:r>
            <w:r w:rsidRPr="00B42A86">
              <w:rPr>
                <w:i/>
                <w:color w:val="FF0000"/>
                <w:lang w:val="en-US"/>
              </w:rPr>
              <w:t xml:space="preserve"> </w:t>
            </w:r>
          </w:p>
        </w:tc>
        <w:tc>
          <w:tcPr>
            <w:tcW w:w="1985" w:type="dxa"/>
            <w:shd w:val="clear" w:color="auto" w:fill="auto"/>
          </w:tcPr>
          <w:p w:rsidR="00B42A86" w:rsidRPr="004B5DD0" w:rsidRDefault="00B42A86">
            <w:pPr>
              <w:rPr>
                <w:sz w:val="20"/>
                <w:szCs w:val="20"/>
              </w:rPr>
            </w:pPr>
            <w:r w:rsidRPr="000D6D2B">
              <w:rPr>
                <w:sz w:val="20"/>
                <w:szCs w:val="20"/>
              </w:rPr>
              <w:t>Obligatoriu</w:t>
            </w:r>
          </w:p>
        </w:tc>
      </w:tr>
      <w:tr w:rsidR="009B5C20" w:rsidRPr="004B5DD0" w:rsidTr="003C3A84">
        <w:tc>
          <w:tcPr>
            <w:tcW w:w="560" w:type="dxa"/>
            <w:shd w:val="clear" w:color="auto" w:fill="auto"/>
          </w:tcPr>
          <w:p w:rsidR="009B5C20" w:rsidRDefault="00182720" w:rsidP="00A87F67">
            <w:pPr>
              <w:shd w:val="clear" w:color="auto" w:fill="FFFFFF" w:themeFill="background1"/>
              <w:tabs>
                <w:tab w:val="left" w:pos="612"/>
              </w:tabs>
              <w:rPr>
                <w:iCs/>
                <w:noProof w:val="0"/>
                <w:lang w:val="en-US" w:eastAsia="ru-RU"/>
              </w:rPr>
            </w:pPr>
            <w:r>
              <w:rPr>
                <w:iCs/>
                <w:noProof w:val="0"/>
                <w:lang w:val="en-US" w:eastAsia="ru-RU"/>
              </w:rPr>
              <w:t>1</w:t>
            </w:r>
            <w:r w:rsidR="00A87F67">
              <w:rPr>
                <w:iCs/>
                <w:noProof w:val="0"/>
                <w:lang w:val="en-US" w:eastAsia="ru-RU"/>
              </w:rPr>
              <w:t>2</w:t>
            </w:r>
          </w:p>
        </w:tc>
        <w:tc>
          <w:tcPr>
            <w:tcW w:w="12164" w:type="dxa"/>
            <w:gridSpan w:val="2"/>
            <w:shd w:val="clear" w:color="auto" w:fill="auto"/>
          </w:tcPr>
          <w:p w:rsidR="009B5C20" w:rsidRPr="00B42A86" w:rsidRDefault="009B5C20" w:rsidP="00B42A86">
            <w:pPr>
              <w:shd w:val="clear" w:color="auto" w:fill="FFFFFF"/>
              <w:tabs>
                <w:tab w:val="left" w:pos="612"/>
              </w:tabs>
              <w:rPr>
                <w:bCs/>
              </w:rPr>
            </w:pPr>
            <w:r w:rsidRPr="00B42A86">
              <w:rPr>
                <w:bCs/>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w:t>
            </w:r>
            <w:r w:rsidR="008C2B88" w:rsidRPr="00B42A86">
              <w:rPr>
                <w:bCs/>
              </w:rPr>
              <w:t>3</w:t>
            </w:r>
            <w:r w:rsidRPr="00B42A86">
              <w:rPr>
                <w:bCs/>
              </w:rPr>
              <w:t xml:space="preserve"> zile de la înștiințarea rezultatelor va trebui să completați și semnați  </w:t>
            </w:r>
          </w:p>
          <w:p w:rsidR="009B5C20" w:rsidRPr="00B42A86" w:rsidRDefault="009B5C20" w:rsidP="00B42A86">
            <w:pPr>
              <w:autoSpaceDE w:val="0"/>
              <w:autoSpaceDN w:val="0"/>
              <w:adjustRightInd w:val="0"/>
              <w:rPr>
                <w:b/>
                <w:bCs/>
              </w:rPr>
            </w:pPr>
            <w:r w:rsidRPr="00B42A86">
              <w:rPr>
                <w:bCs/>
              </w:rPr>
              <w:t>(se va prezenta la momentul semnarii contractului)</w:t>
            </w:r>
          </w:p>
        </w:tc>
        <w:tc>
          <w:tcPr>
            <w:tcW w:w="1985" w:type="dxa"/>
            <w:shd w:val="clear" w:color="auto" w:fill="auto"/>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8C2B88">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2" w:name="_Hlk106480670"/>
      <w:r w:rsidRPr="00AF0178">
        <w:rPr>
          <w:i/>
          <w:spacing w:val="-2"/>
          <w:sz w:val="22"/>
          <w:szCs w:val="22"/>
          <w:lang w:val="ro-MO"/>
        </w:rPr>
        <w:t xml:space="preserve"> 1003600153131</w:t>
      </w:r>
      <w:r w:rsidRPr="00AF0178">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8C2B88">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485917" w:rsidRPr="008C2B88" w:rsidRDefault="00E43A93" w:rsidP="008C2B8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din valoarea contractului atribuit.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lastRenderedPageBreak/>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EB73C2" w:rsidRDefault="00485917" w:rsidP="00EB73C2">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3792E">
        <w:rPr>
          <w:b/>
          <w:noProof w:val="0"/>
          <w:lang w:val="it-IT" w:eastAsia="ru-RU"/>
        </w:rPr>
        <w:t>):</w:t>
      </w:r>
      <w:r w:rsidR="005151B6">
        <w:rPr>
          <w:b/>
          <w:noProof w:val="0"/>
          <w:lang w:val="it-IT" w:eastAsia="ru-RU"/>
        </w:rPr>
        <w:t xml:space="preserve"> </w:t>
      </w:r>
      <w:r w:rsidR="00EB73C2">
        <w:rPr>
          <w:b/>
          <w:noProof w:val="0"/>
          <w:color w:val="0070C0"/>
          <w:lang w:val="it-IT" w:eastAsia="ru-RU"/>
        </w:rPr>
        <w:t xml:space="preserve"> </w:t>
      </w:r>
      <w:r w:rsidR="00EB73C2" w:rsidRPr="006C62E2">
        <w:rPr>
          <w:b/>
          <w:noProof w:val="0"/>
          <w:color w:val="0070C0"/>
          <w:lang w:val="it-IT" w:eastAsia="ru-RU"/>
        </w:rPr>
        <w:t>Nu se aplică</w:t>
      </w:r>
    </w:p>
    <w:p w:rsidR="00485917" w:rsidRPr="00291EAF"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91EAF">
        <w:rPr>
          <w:b/>
          <w:noProof w:val="0"/>
          <w:lang w:val="it-IT" w:eastAsia="ru-RU"/>
        </w:rPr>
        <w:t xml:space="preserve"> </w:t>
      </w:r>
      <w:r w:rsidR="00291EAF" w:rsidRPr="00291EAF">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w:t>
      </w:r>
      <w:r w:rsidR="005151B6">
        <w:rPr>
          <w:b/>
          <w:noProof w:val="0"/>
          <w:lang w:val="it-IT" w:eastAsia="ru-RU"/>
        </w:rPr>
        <w:t>:</w:t>
      </w:r>
      <w:r>
        <w:rPr>
          <w:b/>
          <w:noProof w:val="0"/>
          <w:lang w:val="it-IT" w:eastAsia="ru-RU"/>
        </w:rPr>
        <w:t xml:space="preserve">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14850" w:type="dxa"/>
        <w:tblLook w:val="04A0"/>
      </w:tblPr>
      <w:tblGrid>
        <w:gridCol w:w="577"/>
        <w:gridCol w:w="7248"/>
        <w:gridCol w:w="7025"/>
      </w:tblGrid>
      <w:tr w:rsidR="00485917" w:rsidRPr="00BE362C" w:rsidTr="003C3A84">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7025"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85917" w:rsidRPr="00BE362C" w:rsidTr="003C3A84">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025"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3C3A84">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025"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5151B6" w:rsidRDefault="00485917" w:rsidP="005151B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r w:rsidRPr="005151B6">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B70FF8">
        <w:rPr>
          <w:b/>
          <w:noProof w:val="0"/>
          <w:color w:val="0070C0"/>
          <w:lang w:val="it-IT" w:eastAsia="ru-RU"/>
        </w:rPr>
        <w:t>75</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r w:rsidRPr="006C62E2">
        <w:rPr>
          <w:b/>
          <w:noProof w:val="0"/>
          <w:lang w:val="en-US" w:eastAsia="ru-RU"/>
        </w:rPr>
        <w:t>Locul</w:t>
      </w:r>
      <w:r>
        <w:rPr>
          <w:b/>
          <w:noProof w:val="0"/>
          <w:lang w:eastAsia="ru-RU"/>
        </w:rPr>
        <w:t xml:space="preserve"> </w:t>
      </w:r>
      <w:r w:rsidRPr="006C62E2">
        <w:rPr>
          <w:b/>
          <w:noProof w:val="0"/>
          <w:lang w:val="en-US" w:eastAsia="ru-RU"/>
        </w:rPr>
        <w:t>deschiderii</w:t>
      </w:r>
      <w:r>
        <w:rPr>
          <w:b/>
          <w:noProof w:val="0"/>
          <w:lang w:eastAsia="ru-RU"/>
        </w:rPr>
        <w:t xml:space="preserve"> </w:t>
      </w:r>
      <w:r w:rsidRPr="006C62E2">
        <w:rPr>
          <w:b/>
          <w:noProof w:val="0"/>
          <w:lang w:val="en-US" w:eastAsia="ru-RU"/>
        </w:rPr>
        <w:t xml:space="preserve">ofertelor: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C2B8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E913C5">
        <w:rPr>
          <w:b/>
          <w:noProof w:val="0"/>
          <w:color w:val="0070C0"/>
          <w:shd w:val="clear" w:color="auto" w:fill="FFFFFF" w:themeFill="background1"/>
          <w:lang w:val="it-IT" w:eastAsia="ru-RU"/>
        </w:rPr>
        <w:t xml:space="preserve"> </w:t>
      </w:r>
      <w:r w:rsidR="00261668">
        <w:rPr>
          <w:b/>
          <w:noProof w:val="0"/>
          <w:color w:val="0070C0"/>
          <w:shd w:val="clear" w:color="auto" w:fill="FFFFFF" w:themeFill="background1"/>
          <w:lang w:val="it-IT" w:eastAsia="ru-RU"/>
        </w:rPr>
        <w:t>a fost publicat</w:t>
      </w:r>
      <w:r w:rsidR="008C2B88">
        <w:rPr>
          <w:b/>
          <w:noProof w:val="0"/>
          <w:color w:val="0070C0"/>
          <w:shd w:val="clear" w:color="auto" w:fill="FFFFFF" w:themeFill="background1"/>
          <w:lang w:val="it-IT" w:eastAsia="ru-RU"/>
        </w:rPr>
        <w:t xml:space="preserve">  </w:t>
      </w:r>
    </w:p>
    <w:p w:rsidR="00C77E73"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Data transmiterii spre publicare a anunțului de participar</w:t>
      </w:r>
      <w:r w:rsidRPr="00C77E73">
        <w:rPr>
          <w:b/>
          <w:noProof w:val="0"/>
          <w:shd w:val="clear" w:color="auto" w:fill="FFFFFF" w:themeFill="background1"/>
          <w:lang w:val="it-IT" w:eastAsia="ru-RU"/>
        </w:rPr>
        <w:t>e:</w:t>
      </w:r>
      <w:r w:rsidR="00B70FF8">
        <w:rPr>
          <w:b/>
          <w:noProof w:val="0"/>
          <w:shd w:val="clear" w:color="auto" w:fill="FFFFFF" w:themeFill="background1"/>
          <w:lang w:val="it-IT" w:eastAsia="ru-RU"/>
        </w:rPr>
        <w:t xml:space="preserve"> </w:t>
      </w:r>
      <w:r w:rsidR="00CE2FF1">
        <w:rPr>
          <w:b/>
          <w:noProof w:val="0"/>
          <w:shd w:val="clear" w:color="auto" w:fill="FFFFFF" w:themeFill="background1"/>
          <w:lang w:val="it-IT" w:eastAsia="ru-RU"/>
        </w:rPr>
        <w:t>02</w:t>
      </w:r>
      <w:r w:rsidR="00B70FF8">
        <w:rPr>
          <w:b/>
          <w:noProof w:val="0"/>
          <w:shd w:val="clear" w:color="auto" w:fill="FFFFFF" w:themeFill="background1"/>
          <w:lang w:val="it-IT" w:eastAsia="ru-RU"/>
        </w:rPr>
        <w:t>.</w:t>
      </w:r>
      <w:r w:rsidR="00CE2FF1">
        <w:rPr>
          <w:b/>
          <w:noProof w:val="0"/>
          <w:shd w:val="clear" w:color="auto" w:fill="FFFFFF" w:themeFill="background1"/>
          <w:lang w:val="it-IT" w:eastAsia="ru-RU"/>
        </w:rPr>
        <w:t>01</w:t>
      </w:r>
      <w:r w:rsidR="00BC238C">
        <w:rPr>
          <w:b/>
          <w:noProof w:val="0"/>
          <w:shd w:val="clear" w:color="auto" w:fill="FFFFFF" w:themeFill="background1"/>
          <w:lang w:val="it-IT" w:eastAsia="ru-RU"/>
        </w:rPr>
        <w:t>.202</w:t>
      </w:r>
      <w:r w:rsidR="00CE2FF1">
        <w:rPr>
          <w:b/>
          <w:noProof w:val="0"/>
          <w:shd w:val="clear" w:color="auto" w:fill="FFFFFF" w:themeFill="background1"/>
          <w:lang w:val="it-IT" w:eastAsia="ru-RU"/>
        </w:rPr>
        <w:t>6</w:t>
      </w:r>
    </w:p>
    <w:p w:rsidR="00485917"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În cadrul procedurii de achiziție publică se va utiliza/accepta:</w:t>
      </w:r>
    </w:p>
    <w:tbl>
      <w:tblPr>
        <w:tblStyle w:val="Grigliatabella2"/>
        <w:tblW w:w="14547" w:type="dxa"/>
        <w:tblInd w:w="445" w:type="dxa"/>
        <w:shd w:val="clear" w:color="auto" w:fill="FFFFFF" w:themeFill="background1"/>
        <w:tblLook w:val="04A0"/>
      </w:tblPr>
      <w:tblGrid>
        <w:gridCol w:w="7318"/>
        <w:gridCol w:w="7229"/>
      </w:tblGrid>
      <w:tr w:rsidR="00485917" w:rsidRPr="00BE362C" w:rsidTr="003C3A84">
        <w:tc>
          <w:tcPr>
            <w:tcW w:w="7318"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7229"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3C3A84">
        <w:tc>
          <w:tcPr>
            <w:tcW w:w="7318"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7229"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3C3A84">
        <w:tc>
          <w:tcPr>
            <w:tcW w:w="7318"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7229"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3C3A84">
        <w:tc>
          <w:tcPr>
            <w:tcW w:w="7318"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7229"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3C3A84">
        <w:trPr>
          <w:trHeight w:val="77"/>
        </w:trPr>
        <w:tc>
          <w:tcPr>
            <w:tcW w:w="7318"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7229"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w:t>
      </w:r>
      <w:r w:rsidR="003C3A84">
        <w:rPr>
          <w:b/>
          <w:noProof w:val="0"/>
          <w:shd w:val="clear" w:color="auto" w:fill="FFFFFF" w:themeFill="background1"/>
          <w:lang w:eastAsia="ru-RU"/>
        </w:rPr>
        <w:t>_________________________________________</w:t>
      </w:r>
      <w:r w:rsidRPr="00A50D0A">
        <w:rPr>
          <w:b/>
          <w:noProof w:val="0"/>
          <w:shd w:val="clear" w:color="auto" w:fill="FFFFFF" w:themeFill="background1"/>
          <w:lang w:eastAsia="ru-RU"/>
        </w:rPr>
        <w:t>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291EAF">
        <w:rPr>
          <w:b/>
          <w:noProof w:val="0"/>
          <w:shd w:val="clear" w:color="auto" w:fill="FFFFFF" w:themeFill="background1"/>
          <w:lang w:val="it-IT" w:eastAsia="ru-RU"/>
        </w:rPr>
        <w:t xml:space="preserve"> </w:t>
      </w:r>
      <w:r w:rsidR="00B70FF8">
        <w:rPr>
          <w:b/>
          <w:noProof w:val="0"/>
          <w:shd w:val="clear" w:color="auto" w:fill="FFFFFF" w:themeFill="background1"/>
          <w:lang w:val="it-IT" w:eastAsia="ru-RU"/>
        </w:rPr>
        <w:t>Lina Baranov</w:t>
      </w:r>
      <w:r w:rsidR="00291EAF">
        <w:rPr>
          <w:b/>
          <w:noProof w:val="0"/>
          <w:shd w:val="clear" w:color="auto" w:fill="FFFFFF" w:themeFill="background1"/>
          <w:lang w:val="it-IT" w:eastAsia="ru-RU"/>
        </w:rPr>
        <w:t xml:space="preserve"> </w:t>
      </w:r>
      <w:r w:rsidR="00FC4CC5">
        <w:rPr>
          <w:b/>
          <w:noProof w:val="0"/>
          <w:shd w:val="clear" w:color="auto" w:fill="FFFFFF" w:themeFill="background1"/>
          <w:lang w:val="it-IT" w:eastAsia="ru-RU"/>
        </w:rPr>
        <w:t xml:space="preserve"> _________________</w:t>
      </w:r>
    </w:p>
    <w:p w:rsidR="00485917" w:rsidRDefault="00485917" w:rsidP="00485917">
      <w:pPr>
        <w:tabs>
          <w:tab w:val="decimal" w:pos="8364"/>
        </w:tabs>
        <w:spacing w:line="276" w:lineRule="auto"/>
        <w:ind w:right="-144"/>
        <w:jc w:val="center"/>
        <w:rPr>
          <w:b/>
          <w:bCs/>
          <w:color w:val="000000"/>
        </w:rPr>
      </w:pPr>
    </w:p>
    <w:p w:rsidR="00B15EB8" w:rsidRDefault="00B15EB8"/>
    <w:sectPr w:rsidR="00B15EB8" w:rsidSect="00B70FF8">
      <w:pgSz w:w="16838" w:h="11906" w:orient="landscape"/>
      <w:pgMar w:top="1418"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
  </w:num>
  <w:num w:numId="3">
    <w:abstractNumId w:val="0"/>
  </w:num>
  <w:num w:numId="4">
    <w:abstractNumId w:val="4"/>
  </w:num>
  <w:num w:numId="5">
    <w:abstractNumId w:val="3"/>
  </w:num>
  <w:num w:numId="6">
    <w:abstractNumId w:val="5"/>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drawingGridHorizontalSpacing w:val="120"/>
  <w:displayHorizontalDrawingGridEvery w:val="2"/>
  <w:characterSpacingControl w:val="doNotCompress"/>
  <w:compat/>
  <w:rsids>
    <w:rsidRoot w:val="00485917"/>
    <w:rsid w:val="000333E1"/>
    <w:rsid w:val="000508E6"/>
    <w:rsid w:val="00073DFE"/>
    <w:rsid w:val="00086C09"/>
    <w:rsid w:val="00094528"/>
    <w:rsid w:val="00094FAE"/>
    <w:rsid w:val="000B378B"/>
    <w:rsid w:val="000F1BA9"/>
    <w:rsid w:val="000F249A"/>
    <w:rsid w:val="001133D3"/>
    <w:rsid w:val="00135891"/>
    <w:rsid w:val="00135E0B"/>
    <w:rsid w:val="00175002"/>
    <w:rsid w:val="0017794C"/>
    <w:rsid w:val="00182720"/>
    <w:rsid w:val="0019162A"/>
    <w:rsid w:val="00196733"/>
    <w:rsid w:val="001A27C6"/>
    <w:rsid w:val="001A4686"/>
    <w:rsid w:val="001B377E"/>
    <w:rsid w:val="001C2893"/>
    <w:rsid w:val="001C7B3E"/>
    <w:rsid w:val="001D0333"/>
    <w:rsid w:val="001D2209"/>
    <w:rsid w:val="001D2BFF"/>
    <w:rsid w:val="001E2570"/>
    <w:rsid w:val="00202E0E"/>
    <w:rsid w:val="002068FE"/>
    <w:rsid w:val="002252CA"/>
    <w:rsid w:val="00226FE2"/>
    <w:rsid w:val="00231C46"/>
    <w:rsid w:val="00245BE4"/>
    <w:rsid w:val="00254DFE"/>
    <w:rsid w:val="00261668"/>
    <w:rsid w:val="00286AA6"/>
    <w:rsid w:val="002873C0"/>
    <w:rsid w:val="00291EAF"/>
    <w:rsid w:val="00297D0D"/>
    <w:rsid w:val="002A15B1"/>
    <w:rsid w:val="002A306E"/>
    <w:rsid w:val="002B07E8"/>
    <w:rsid w:val="002B1DAE"/>
    <w:rsid w:val="002D0D5D"/>
    <w:rsid w:val="002F3B74"/>
    <w:rsid w:val="00310FA3"/>
    <w:rsid w:val="00320B28"/>
    <w:rsid w:val="00355366"/>
    <w:rsid w:val="00370AA1"/>
    <w:rsid w:val="00373784"/>
    <w:rsid w:val="003B7652"/>
    <w:rsid w:val="003C3A84"/>
    <w:rsid w:val="003F09AD"/>
    <w:rsid w:val="003F54B5"/>
    <w:rsid w:val="00405E31"/>
    <w:rsid w:val="00406C9A"/>
    <w:rsid w:val="00434025"/>
    <w:rsid w:val="004624E7"/>
    <w:rsid w:val="00465BA8"/>
    <w:rsid w:val="00466F7E"/>
    <w:rsid w:val="004719DE"/>
    <w:rsid w:val="00484842"/>
    <w:rsid w:val="00485917"/>
    <w:rsid w:val="00494A5A"/>
    <w:rsid w:val="00496AD8"/>
    <w:rsid w:val="004A2411"/>
    <w:rsid w:val="004A2825"/>
    <w:rsid w:val="004A6B9B"/>
    <w:rsid w:val="004B0C6E"/>
    <w:rsid w:val="004B5DD0"/>
    <w:rsid w:val="004C462C"/>
    <w:rsid w:val="005069C7"/>
    <w:rsid w:val="005151B6"/>
    <w:rsid w:val="0055090A"/>
    <w:rsid w:val="0056718B"/>
    <w:rsid w:val="00582B5F"/>
    <w:rsid w:val="00583124"/>
    <w:rsid w:val="00596FB0"/>
    <w:rsid w:val="005A51A0"/>
    <w:rsid w:val="005A79BF"/>
    <w:rsid w:val="005B208C"/>
    <w:rsid w:val="005B64E1"/>
    <w:rsid w:val="005B7055"/>
    <w:rsid w:val="005C070C"/>
    <w:rsid w:val="0061097E"/>
    <w:rsid w:val="006110D9"/>
    <w:rsid w:val="006119E9"/>
    <w:rsid w:val="006223BF"/>
    <w:rsid w:val="006277DC"/>
    <w:rsid w:val="00633E35"/>
    <w:rsid w:val="00641B5A"/>
    <w:rsid w:val="00643FAE"/>
    <w:rsid w:val="006455CE"/>
    <w:rsid w:val="00645E33"/>
    <w:rsid w:val="00645FD7"/>
    <w:rsid w:val="006708B3"/>
    <w:rsid w:val="00670EB3"/>
    <w:rsid w:val="00690DF5"/>
    <w:rsid w:val="006A799C"/>
    <w:rsid w:val="006B307F"/>
    <w:rsid w:val="006C440D"/>
    <w:rsid w:val="006C62E2"/>
    <w:rsid w:val="006C719F"/>
    <w:rsid w:val="00710285"/>
    <w:rsid w:val="00721A52"/>
    <w:rsid w:val="0073792E"/>
    <w:rsid w:val="007745B3"/>
    <w:rsid w:val="00775ECC"/>
    <w:rsid w:val="007B7DE5"/>
    <w:rsid w:val="007D1CE3"/>
    <w:rsid w:val="007D229D"/>
    <w:rsid w:val="007E418A"/>
    <w:rsid w:val="00805DF4"/>
    <w:rsid w:val="008168B8"/>
    <w:rsid w:val="00825BE8"/>
    <w:rsid w:val="0084685A"/>
    <w:rsid w:val="00854337"/>
    <w:rsid w:val="00871DBA"/>
    <w:rsid w:val="00893347"/>
    <w:rsid w:val="008B6DB0"/>
    <w:rsid w:val="008C2B88"/>
    <w:rsid w:val="008C3E59"/>
    <w:rsid w:val="008D21C6"/>
    <w:rsid w:val="008E4B88"/>
    <w:rsid w:val="008F0012"/>
    <w:rsid w:val="008F06F0"/>
    <w:rsid w:val="008F367B"/>
    <w:rsid w:val="00901830"/>
    <w:rsid w:val="00906B50"/>
    <w:rsid w:val="00944CE0"/>
    <w:rsid w:val="00960F89"/>
    <w:rsid w:val="009721BA"/>
    <w:rsid w:val="009770D5"/>
    <w:rsid w:val="00977A40"/>
    <w:rsid w:val="009A3AC9"/>
    <w:rsid w:val="009A51D6"/>
    <w:rsid w:val="009B5C20"/>
    <w:rsid w:val="009C631E"/>
    <w:rsid w:val="009C6B8E"/>
    <w:rsid w:val="009D27E4"/>
    <w:rsid w:val="009D6E5A"/>
    <w:rsid w:val="009F27D5"/>
    <w:rsid w:val="009F2E38"/>
    <w:rsid w:val="00A03662"/>
    <w:rsid w:val="00A34AD6"/>
    <w:rsid w:val="00A47B88"/>
    <w:rsid w:val="00A544F6"/>
    <w:rsid w:val="00A87F67"/>
    <w:rsid w:val="00AA59E9"/>
    <w:rsid w:val="00AD2821"/>
    <w:rsid w:val="00AE3E73"/>
    <w:rsid w:val="00AF78C3"/>
    <w:rsid w:val="00B15EB8"/>
    <w:rsid w:val="00B31FC3"/>
    <w:rsid w:val="00B349CE"/>
    <w:rsid w:val="00B42A86"/>
    <w:rsid w:val="00B607F7"/>
    <w:rsid w:val="00B67F25"/>
    <w:rsid w:val="00B70FF8"/>
    <w:rsid w:val="00B7682B"/>
    <w:rsid w:val="00B8133C"/>
    <w:rsid w:val="00B82D67"/>
    <w:rsid w:val="00B83EE0"/>
    <w:rsid w:val="00B97631"/>
    <w:rsid w:val="00BA0215"/>
    <w:rsid w:val="00BB17A2"/>
    <w:rsid w:val="00BC238C"/>
    <w:rsid w:val="00BD523B"/>
    <w:rsid w:val="00BE7ADC"/>
    <w:rsid w:val="00C06C82"/>
    <w:rsid w:val="00C126E5"/>
    <w:rsid w:val="00C212A6"/>
    <w:rsid w:val="00C22051"/>
    <w:rsid w:val="00C611B3"/>
    <w:rsid w:val="00C77E73"/>
    <w:rsid w:val="00C835F6"/>
    <w:rsid w:val="00C9133B"/>
    <w:rsid w:val="00C96A90"/>
    <w:rsid w:val="00CB05CC"/>
    <w:rsid w:val="00CE2FF1"/>
    <w:rsid w:val="00CE6929"/>
    <w:rsid w:val="00CF61C6"/>
    <w:rsid w:val="00CF63DC"/>
    <w:rsid w:val="00D2694B"/>
    <w:rsid w:val="00D406EE"/>
    <w:rsid w:val="00D65987"/>
    <w:rsid w:val="00D874E3"/>
    <w:rsid w:val="00DC398A"/>
    <w:rsid w:val="00DC4676"/>
    <w:rsid w:val="00DE300B"/>
    <w:rsid w:val="00E30252"/>
    <w:rsid w:val="00E43A93"/>
    <w:rsid w:val="00E557BD"/>
    <w:rsid w:val="00E678C3"/>
    <w:rsid w:val="00E70FC9"/>
    <w:rsid w:val="00E75AC2"/>
    <w:rsid w:val="00E82395"/>
    <w:rsid w:val="00E85635"/>
    <w:rsid w:val="00E913C5"/>
    <w:rsid w:val="00E94170"/>
    <w:rsid w:val="00EB2391"/>
    <w:rsid w:val="00EB73C2"/>
    <w:rsid w:val="00EC6DB6"/>
    <w:rsid w:val="00F1399C"/>
    <w:rsid w:val="00F37B96"/>
    <w:rsid w:val="00F54531"/>
    <w:rsid w:val="00F63398"/>
    <w:rsid w:val="00F66241"/>
    <w:rsid w:val="00F7089C"/>
    <w:rsid w:val="00F93157"/>
    <w:rsid w:val="00FA0B13"/>
    <w:rsid w:val="00FC4CC5"/>
    <w:rsid w:val="00FC59E5"/>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paragraph" w:styleId="a7">
    <w:name w:val="Balloon Text"/>
    <w:basedOn w:val="a0"/>
    <w:link w:val="a8"/>
    <w:uiPriority w:val="99"/>
    <w:semiHidden/>
    <w:unhideWhenUsed/>
    <w:rsid w:val="00CB05CC"/>
    <w:rPr>
      <w:rFonts w:ascii="Tahoma" w:hAnsi="Tahoma" w:cs="Tahoma"/>
      <w:sz w:val="16"/>
      <w:szCs w:val="16"/>
    </w:rPr>
  </w:style>
  <w:style w:type="character" w:customStyle="1" w:styleId="a8">
    <w:name w:val="Текст выноски Знак"/>
    <w:basedOn w:val="a1"/>
    <w:link w:val="a7"/>
    <w:uiPriority w:val="99"/>
    <w:semiHidden/>
    <w:rsid w:val="00CB05CC"/>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281109920">
      <w:bodyDiv w:val="1"/>
      <w:marLeft w:val="0"/>
      <w:marRight w:val="0"/>
      <w:marTop w:val="0"/>
      <w:marBottom w:val="0"/>
      <w:divBdr>
        <w:top w:val="none" w:sz="0" w:space="0" w:color="auto"/>
        <w:left w:val="none" w:sz="0" w:space="0" w:color="auto"/>
        <w:bottom w:val="none" w:sz="0" w:space="0" w:color="auto"/>
        <w:right w:val="none" w:sz="0" w:space="0" w:color="auto"/>
      </w:divBdr>
    </w:div>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1488B9-5E49-4315-BE73-DF0E9FA48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11</Pages>
  <Words>4320</Words>
  <Characters>24624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2025-03-26T10:09:00Z</dcterms:created>
  <dcterms:modified xsi:type="dcterms:W3CDTF">2026-01-02T09:03:00Z</dcterms:modified>
</cp:coreProperties>
</file>