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Y="347"/>
        <w:tblW w:w="4963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77"/>
      </w:tblGrid>
      <w:tr w14:paraId="1D8D23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vAlign w:val="center"/>
          </w:tcPr>
          <w:p w14:paraId="733D84E7">
            <w:pPr>
              <w:spacing w:after="0"/>
              <w:jc w:val="righ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/>
              </w:rPr>
              <w:br w:type="page"/>
            </w:r>
            <w:r>
              <w:rPr>
                <w:rFonts w:ascii="Times New Roman" w:hAnsi="Times New Roman" w:eastAsia="Calibri" w:cs="Times New Roman"/>
                <w:b/>
              </w:rPr>
              <w:br w:type="page"/>
            </w:r>
            <w:r>
              <w:rPr>
                <w:rFonts w:ascii="Times New Roman" w:hAnsi="Times New Roman" w:eastAsia="Calibri" w:cs="Times New Roman"/>
                <w:b/>
              </w:rPr>
              <w:br w:type="page"/>
            </w:r>
            <w:r>
              <w:rPr>
                <w:rFonts w:ascii="Times New Roman" w:hAnsi="Times New Roman" w:eastAsia="Calibri" w:cs="Times New Roman"/>
                <w:b/>
              </w:rPr>
              <w:br w:type="page"/>
            </w:r>
            <w:bookmarkStart w:id="0" w:name="_Toc392180206"/>
            <w:bookmarkStart w:id="1" w:name="_Toc449539095"/>
            <w:bookmarkStart w:id="2" w:name="_Toc356920194"/>
            <w:r>
              <w:rPr>
                <w:rFonts w:ascii="Times New Roman" w:hAnsi="Times New Roman" w:eastAsia="Calibri" w:cs="Times New Roman"/>
              </w:rPr>
              <w:t xml:space="preserve"> </w:t>
            </w:r>
            <w:r>
              <w:rPr>
                <w:rFonts w:ascii="Times New Roman" w:hAnsi="Times New Roman" w:eastAsia="Calibri" w:cs="Times New Roman"/>
                <w:sz w:val="24"/>
                <w:szCs w:val="24"/>
              </w:rPr>
              <w:t>Приложение № 22</w:t>
            </w: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Style w:val="3"/>
              <w:tblpPr w:leftFromText="180" w:rightFromText="180" w:vertAnchor="page" w:horzAnchor="margin" w:tblpY="347"/>
              <w:tblW w:w="14317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142"/>
              <w:gridCol w:w="175"/>
            </w:tblGrid>
            <w:tr w14:paraId="4CA4F55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color="auto" w:sz="4" w:space="0"/>
                  </w:tcBorders>
                </w:tcPr>
                <w:tbl>
                  <w:tblPr>
                    <w:tblStyle w:val="3"/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</w:tblPr>
                  <w:tblGrid>
                    <w:gridCol w:w="10500"/>
                  </w:tblGrid>
                  <w:tr w14:paraId="159C1374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>
                        <w:pPr>
                          <w:keepNext/>
                          <w:keepLines/>
                          <w:spacing w:before="200" w:after="0" w:line="240" w:lineRule="auto"/>
                          <w:outlineLvl w:val="1"/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5B9BD5"/>
                          </w:rPr>
                        </w:pPr>
                        <w:r>
                          <w:rPr>
                            <w:rFonts w:ascii="Times New Roman" w:hAnsi="Times New Roman" w:eastAsia="Times New Roman" w:cs="Times New Roman"/>
                            <w:b/>
                            <w:bCs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>
                        <w:pPr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14:paraId="12063CC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000" w:type="pct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F02A3DA">
                  <w:pPr>
                    <w:spacing w:after="200" w:line="276" w:lineRule="auto"/>
                    <w:jc w:val="both"/>
                    <w:rPr>
                      <w:rFonts w:hint="default" w:eastAsia="Calibri"/>
                      <w:color w:val="FF0000"/>
                      <w:sz w:val="28"/>
                      <w:szCs w:val="28"/>
                      <w:u w:val="single"/>
                      <w:lang w:val="ru-RU" w:eastAsia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Номер процедуры   закупки - </w:t>
                  </w:r>
                  <w:r>
                    <w:t xml:space="preserve"> </w:t>
                  </w:r>
                  <w:r>
                    <w:rPr>
                      <w:rFonts w:ascii="Helvetica" w:hAnsi="Helvetica" w:eastAsia="Times New Roman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Helvetica" w:hAnsi="Helvetica" w:eastAsia="Times New Roman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t xml:space="preserve">  </w:t>
                  </w:r>
                  <w:r>
                    <w:rPr>
                      <w:rFonts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fldChar w:fldCharType="begin"/>
                  </w:r>
                  <w:r>
                    <w:rPr>
                      <w:rFonts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instrText xml:space="preserve"> HYPERLINK "https://mtender.gov.md/tenders/ocds-b3wdp1-MD-1763630522075" \t "https://achizitii.md/ru/public/eplan/21511610/_blank" </w:instrText>
                  </w:r>
                  <w:r>
                    <w:rPr>
                      <w:rFonts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fldChar w:fldCharType="separate"/>
                  </w:r>
                  <w:r>
                    <w:rPr>
                      <w:rStyle w:val="4"/>
                      <w:rFonts w:hint="default"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t>ocds-b3wdp1-MD-1763630522075</w:t>
                  </w:r>
                  <w:r>
                    <w:rPr>
                      <w:rFonts w:hint="default"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fldChar w:fldCharType="end"/>
                  </w:r>
                </w:p>
                <w:p w14:paraId="67F39D26">
                  <w:pP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14:paraId="2D43C39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000" w:type="pct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45573AF">
                  <w:pPr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  для нужд ПМСУ РБ Чадыр-Лунга на  2026г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BB22DA0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hAnsi="Times New Roman" w:eastAsia="Times New Roman" w:cs="Times New Roman"/>
                <w:b/>
                <w:bCs/>
                <w:color w:val="5B9BD5"/>
              </w:rPr>
            </w:pPr>
          </w:p>
        </w:tc>
      </w:tr>
      <w:tr w14:paraId="0700349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tcBorders>
              <w:top w:val="single" w:color="auto" w:sz="4" w:space="0"/>
            </w:tcBorders>
            <w:vAlign w:val="center"/>
          </w:tcPr>
          <w:tbl>
            <w:tblPr>
              <w:tblStyle w:val="3"/>
              <w:tblpPr w:leftFromText="180" w:rightFromText="180" w:vertAnchor="page" w:horzAnchor="margin" w:tblpY="347"/>
              <w:tblW w:w="14454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131"/>
              <w:gridCol w:w="2694"/>
              <w:gridCol w:w="1419"/>
              <w:gridCol w:w="705"/>
              <w:gridCol w:w="4114"/>
              <w:gridCol w:w="2408"/>
              <w:gridCol w:w="1983"/>
            </w:tblGrid>
            <w:tr w14:paraId="6D8F0F1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66" w:hRule="atLeast"/>
              </w:trPr>
              <w:tc>
                <w:tcPr>
                  <w:tcW w:w="3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F43FD45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E58163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Наименование товаров 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459D14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2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54BEE77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42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AC28311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32AFDEA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35BD29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64AA1FB3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14:paraId="5FE800E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25" w:hRule="atLeast"/>
              </w:trPr>
              <w:tc>
                <w:tcPr>
                  <w:tcW w:w="3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4439365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F7A44A9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0A8DF5D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2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98DAFB5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42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B9A59B8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83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0B70ACB5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C9E4C74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14:paraId="198A2BE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5" w:hRule="atLeast"/>
              </w:trPr>
              <w:tc>
                <w:tcPr>
                  <w:tcW w:w="3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277035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AC72820">
                  <w:pPr>
                    <w:rPr>
                      <w:rFonts w:ascii="Times New Roman" w:hAnsi="Times New Roman" w:cs="Times New Roman"/>
                      <w:b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 xml:space="preserve">Лот 1 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55B041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FB9474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1F0C6A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6D0226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8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69EEA2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14:paraId="0D7018D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5" w:hRule="atLeast"/>
              </w:trPr>
              <w:tc>
                <w:tcPr>
                  <w:tcW w:w="3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FDDD988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09132000-3</w:t>
                  </w:r>
                </w:p>
                <w:p w14:paraId="64C2B37A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color="auto" w:sz="4" w:space="0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C6C2D82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 Benzina Premium 95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D1A941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FAF20B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7084B5D">
                  <w:pPr>
                    <w:pStyle w:val="5"/>
                    <w:jc w:val="both"/>
                    <w:rPr>
                      <w:rFonts w:ascii="Times New Roman" w:hAnsi="Times New Roman" w:eastAsia="Times New Roman" w:cs="Times New Roman"/>
                      <w:color w:val="000000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Cifra octanică research, COR - 95,0; - Aspect limpede și transparent</w:t>
                  </w:r>
                </w:p>
              </w:tc>
              <w:tc>
                <w:tcPr>
                  <w:tcW w:w="83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14401B9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66179E6A">
                  <w:pPr>
                    <w:shd w:val="clear" w:color="auto" w:fill="FFFFFF"/>
                    <w:spacing w:before="120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228+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1:2017</w:t>
                  </w:r>
                </w:p>
                <w:p w14:paraId="7A6EF313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14:paraId="6C4DB96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5" w:hRule="atLeast"/>
              </w:trPr>
              <w:tc>
                <w:tcPr>
                  <w:tcW w:w="3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F75E6FF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09134200-9</w:t>
                  </w:r>
                </w:p>
                <w:p w14:paraId="0E60500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1FEBEF72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eastAsia="Times New Roman" w:cs="Times New Roman"/>
                      <w:lang w:eastAsia="ru-RU"/>
                    </w:rPr>
                  </w:pPr>
                  <w:r>
                    <w:rPr>
                      <w:rFonts w:ascii="Times New Roman" w:hAnsi="Times New Roman"/>
                      <w:lang w:eastAsia="ru-RU"/>
                    </w:rPr>
                    <w:t xml:space="preserve"> Motorina Euro 5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94DB165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49B4661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3E7FD84">
                  <w:pPr>
                    <w:pStyle w:val="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Aditivii din motorină nu conţin compuşi ai metalelor şi fosforului. - Cifra cetanică: 51,1 - Punct de inflamabilitate: 58,5°C - Densitate la 15°C: 832,8 kg/m3 - Viscozitate la 40°C: 2,597 mm2/s</w:t>
                  </w:r>
                </w:p>
              </w:tc>
              <w:tc>
                <w:tcPr>
                  <w:tcW w:w="83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75F5513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B45CAA8">
                  <w:pPr>
                    <w:shd w:val="clear" w:color="auto" w:fill="FFFFFF"/>
                    <w:spacing w:before="120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SM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EN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590+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  <w:t>A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1:2017</w:t>
                  </w:r>
                </w:p>
                <w:p w14:paraId="5F3AC2BD">
                  <w:pPr>
                    <w:shd w:val="clear" w:color="auto" w:fill="FFFFFF"/>
                    <w:spacing w:before="120"/>
                    <w:rPr>
                      <w:rFonts w:ascii="Times New Roman" w:hAnsi="Times New Roman" w:cs="Times New Roman"/>
                      <w:sz w:val="20"/>
                      <w:szCs w:val="20"/>
                      <w:lang w:val="en-US" w:eastAsia="ru-RU"/>
                    </w:rPr>
                  </w:pPr>
                </w:p>
              </w:tc>
            </w:tr>
            <w:tr w14:paraId="45FAC49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3" w:hRule="atLeast"/>
              </w:trPr>
              <w:tc>
                <w:tcPr>
                  <w:tcW w:w="3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2075AA2D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/>
                      <w:sz w:val="14"/>
                      <w:szCs w:val="14"/>
                      <w:lang w:val="en-US"/>
                    </w:rPr>
                    <w:t>09133000-0</w:t>
                  </w: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D0E516B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/>
                      <w:lang w:val="en-US" w:eastAsia="ru-RU"/>
                    </w:rPr>
                    <w:t>Gaz lichefiat petrolier</w:t>
                  </w:r>
                  <w:r>
                    <w:rPr>
                      <w:rFonts w:ascii="Times New Roman" w:hAnsi="Times New Roman"/>
                      <w:lang w:eastAsia="ru-RU"/>
                    </w:rPr>
                    <w:t xml:space="preserve"> </w:t>
                  </w:r>
                  <w:r>
                    <w:rPr>
                      <w:rFonts w:ascii="Times New Roman" w:hAnsi="Times New Roman"/>
                      <w:lang w:val="en-US" w:eastAsia="ru-RU"/>
                    </w:rPr>
                    <w:t>Auto</w:t>
                  </w:r>
                </w:p>
              </w:tc>
              <w:tc>
                <w:tcPr>
                  <w:tcW w:w="491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0956643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44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250675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42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5DB8133E">
                  <w:pPr>
                    <w:pStyle w:val="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Cifra octanică „motor” a eșantionului de GPL, min. 89,0; </w:t>
                  </w:r>
                </w:p>
                <w:p w14:paraId="79C708BD">
                  <w:pPr>
                    <w:pStyle w:val="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- conținutul de diene (inclusiv 1,3-butadienă), max. 0,5; </w:t>
                  </w:r>
                </w:p>
                <w:p w14:paraId="7199D6D0">
                  <w:pPr>
                    <w:pStyle w:val="5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- presiunea de vapori la 40°C, kPA, max. 1550</w:t>
                  </w:r>
                </w:p>
              </w:tc>
              <w:tc>
                <w:tcPr>
                  <w:tcW w:w="833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 w14:paraId="35D2D1B7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76E1B085">
                  <w:pPr>
                    <w:pStyle w:val="5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SM SR EN 589+Al:2016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</w:p>
                <w:p w14:paraId="73C41F89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48D0A2BE">
            <w:pPr>
              <w:rPr>
                <w:rFonts w:ascii="Times New Roman" w:hAnsi="Times New Roman" w:eastAsia="Calibri" w:cs="Times New Roman"/>
                <w:bCs/>
                <w:iCs/>
              </w:rPr>
            </w:pPr>
          </w:p>
        </w:tc>
      </w:tr>
    </w:tbl>
    <w:p w14:paraId="2DEDFEA3">
      <w:pPr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>Подпись: _______________ Имя, Фамилия: ___________________________ в качестве: ________________</w:t>
      </w:r>
    </w:p>
    <w:p w14:paraId="18F90518">
      <w:pPr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>Оферент</w:t>
      </w:r>
      <w:r>
        <w:rPr>
          <w:rFonts w:ascii="Times New Roman" w:hAnsi="Times New Roman" w:eastAsia="Calibri" w:cs="Times New Roman"/>
          <w:lang w:val="en-US"/>
        </w:rPr>
        <w:t>: _______________________ Адрес: __________________________</w:t>
      </w:r>
      <w:r>
        <w:rPr>
          <w:rFonts w:ascii="Times New Roman" w:hAnsi="Times New Roman" w:eastAsia="Calibri" w:cs="Times New Roman"/>
        </w:rPr>
        <w:t xml:space="preserve"> </w:t>
      </w:r>
    </w:p>
    <w:p w14:paraId="7243F5D1">
      <w:pPr>
        <w:rPr>
          <w:rFonts w:ascii="Times New Roman" w:hAnsi="Times New Roman" w:eastAsia="Calibri" w:cs="Times New Roman"/>
        </w:rPr>
      </w:pPr>
    </w:p>
    <w:tbl>
      <w:tblPr>
        <w:tblStyle w:val="3"/>
        <w:tblW w:w="14864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2646"/>
        <w:gridCol w:w="950"/>
        <w:gridCol w:w="929"/>
        <w:gridCol w:w="1358"/>
        <w:gridCol w:w="1172"/>
        <w:gridCol w:w="1168"/>
        <w:gridCol w:w="1166"/>
        <w:gridCol w:w="1354"/>
        <w:gridCol w:w="1590"/>
        <w:gridCol w:w="103"/>
        <w:gridCol w:w="1031"/>
        <w:gridCol w:w="263"/>
      </w:tblGrid>
      <w:tr w14:paraId="2C9064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003008EA">
            <w:pPr>
              <w:tabs>
                <w:tab w:val="left" w:pos="567"/>
              </w:tabs>
              <w:spacing w:after="0"/>
              <w:jc w:val="right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Приложение № 23</w:t>
            </w:r>
          </w:p>
          <w:p w14:paraId="4DD2BBD8">
            <w:pPr>
              <w:spacing w:after="0"/>
              <w:jc w:val="righ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>
            <w:pPr>
              <w:spacing w:after="0"/>
              <w:jc w:val="right"/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Calibri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hAnsi="Times New Roman" w:eastAsia="Times New Roman" w:cs="Times New Roman"/>
                <w:bCs/>
                <w:color w:val="5B9BD5"/>
                <w:lang w:val="en-US"/>
              </w:rPr>
            </w:pPr>
            <w:bookmarkStart w:id="3" w:name="_Hlk78462311"/>
            <w:r>
              <w:rPr>
                <w:rFonts w:ascii="Times New Roman" w:hAnsi="Times New Roman" w:eastAsia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14:paraId="52B01C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70" w:type="dxa"/>
            <w:gridSpan w:val="11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3A6D820F">
            <w:pPr>
              <w:jc w:val="both"/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Style w:val="3"/>
              <w:tblpPr w:leftFromText="180" w:rightFromText="180" w:vertAnchor="page" w:horzAnchor="margin" w:tblpY="347"/>
              <w:tblW w:w="14317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317"/>
            </w:tblGrid>
            <w:tr w14:paraId="246828F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00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3F87FB80">
                  <w:pPr>
                    <w:spacing w:after="200" w:line="276" w:lineRule="auto"/>
                    <w:jc w:val="both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Номер процедуры   закупки - </w:t>
                  </w:r>
                  <w:r>
                    <w:t xml:space="preserve"> </w:t>
                  </w:r>
                  <w:r>
                    <w:rPr>
                      <w:rFonts w:ascii="Helvetica" w:hAnsi="Helvetica" w:eastAsia="Times New Roman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fldChar w:fldCharType="begin"/>
                  </w:r>
                  <w:r>
                    <w:rPr>
                      <w:rFonts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instrText xml:space="preserve"> HYPERLINK "https://mtender.gov.md/tenders/ocds-b3wdp1-MD-1763630522075" \t "https://achizitii.md/ru/public/eplan/21511610/_blank" </w:instrText>
                  </w:r>
                  <w:r>
                    <w:rPr>
                      <w:rFonts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fldChar w:fldCharType="separate"/>
                  </w:r>
                  <w:r>
                    <w:rPr>
                      <w:rStyle w:val="4"/>
                      <w:rFonts w:hint="default"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t>ocds-b3wdp1-MD-1763630522075</w:t>
                  </w:r>
                  <w:r>
                    <w:rPr>
                      <w:rFonts w:hint="default" w:ascii="Helvetica" w:hAnsi="Helvetica" w:eastAsia="Helvetica" w:cs="Helvetica"/>
                      <w:i w:val="0"/>
                      <w:iCs w:val="0"/>
                      <w:caps w:val="0"/>
                      <w:color w:val="2771C5"/>
                      <w:spacing w:val="0"/>
                      <w:sz w:val="22"/>
                      <w:szCs w:val="22"/>
                      <w:u w:val="none"/>
                      <w:shd w:val="clear" w:fill="FFFFFF"/>
                      <w:vertAlign w:val="baseline"/>
                    </w:rPr>
                    <w:fldChar w:fldCharType="end"/>
                  </w:r>
                  <w:bookmarkStart w:id="4" w:name="_GoBack"/>
                  <w:bookmarkEnd w:id="4"/>
                </w:p>
              </w:tc>
            </w:tr>
            <w:tr w14:paraId="60F7390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5000" w:type="pct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 w14:paraId="4AF981D9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  <w:u w:val="single"/>
                    </w:rPr>
                    <w:t xml:space="preserve"> нефтепродукты для заправки автомобилей (ГСМ)  для нужд ПМСУ РБ Чадыр-Лунга на  2026г</w:t>
                  </w:r>
                  <w:r>
                    <w:rPr>
                      <w:rFonts w:ascii="Times New Roman" w:hAnsi="Times New Roman" w:eastAsia="Times New Roman" w:cs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16234C53">
            <w:pPr>
              <w:jc w:val="center"/>
              <w:rPr>
                <w:rFonts w:ascii="Times New Roman" w:hAnsi="Times New Roman" w:eastAsia="Calibri" w:cs="Times New Roman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</w:tcPr>
          <w:p w14:paraId="6333BB95">
            <w:pPr>
              <w:jc w:val="both"/>
              <w:rPr>
                <w:rFonts w:ascii="Times New Roman" w:hAnsi="Times New Roman" w:eastAsia="Calibri" w:cs="Times New Roman"/>
                <w:i/>
                <w:iCs/>
              </w:rPr>
            </w:pPr>
          </w:p>
        </w:tc>
      </w:tr>
      <w:tr w14:paraId="7B39F9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1043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E1304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 xml:space="preserve">Код </w:t>
            </w:r>
            <w:r>
              <w:rPr>
                <w:rFonts w:ascii="Times New Roman" w:hAnsi="Times New Roman" w:eastAsia="Calibri" w:cs="Times New Roman"/>
                <w:b/>
                <w:lang w:val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8C55A5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>Наименование  товара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BE88F0">
            <w:pPr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ascii="Times New Roman" w:hAnsi="Times New Roman" w:eastAsia="Calibri" w:cs="Times New Roman"/>
                <w:b/>
              </w:rPr>
              <w:t xml:space="preserve"> Единица измерения 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 w14:paraId="18982B8B">
            <w:pPr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ascii="Times New Roman" w:hAnsi="Times New Roman" w:eastAsia="Calibri" w:cs="Times New Roman"/>
                <w:b/>
              </w:rPr>
              <w:t xml:space="preserve"> Количество 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CB2A7F">
            <w:pPr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ascii="Times New Roman" w:hAnsi="Times New Roman" w:eastAsia="Calibri" w:cs="Times New Roman"/>
                <w:b/>
              </w:rPr>
              <w:t>Цена за единицу</w:t>
            </w:r>
          </w:p>
          <w:p w14:paraId="2D2A0A0D">
            <w:pPr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ascii="Times New Roman" w:hAnsi="Times New Roman" w:eastAsia="Calibri" w:cs="Times New Roman"/>
                <w:b/>
              </w:rPr>
              <w:t>(без НДС)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D06C3D">
            <w:pPr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ascii="Times New Roman" w:hAnsi="Times New Roman" w:eastAsia="Calibri" w:cs="Times New Roman"/>
                <w:b/>
              </w:rPr>
              <w:t>Цена за единицу</w:t>
            </w:r>
          </w:p>
          <w:p w14:paraId="16D53FFF">
            <w:pPr>
              <w:jc w:val="center"/>
              <w:rPr>
                <w:rFonts w:ascii="Times New Roman" w:hAnsi="Times New Roman" w:eastAsia="Calibri" w:cs="Times New Roman"/>
                <w:b/>
              </w:rPr>
            </w:pPr>
            <w:r>
              <w:rPr>
                <w:rFonts w:ascii="Times New Roman" w:hAnsi="Times New Roman" w:eastAsia="Calibri" w:cs="Times New Roman"/>
                <w:b/>
              </w:rPr>
              <w:t>(с НДС)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04D954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>Сумма без НДС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122E20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>Сумма с НДС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806DD3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>Срок поставки/ доставки</w:t>
            </w:r>
            <w:r>
              <w:rPr>
                <w:rFonts w:ascii="Times New Roman" w:hAnsi="Times New Roman" w:eastAsia="Calibri" w:cs="Times New Roman"/>
                <w:b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01F637">
            <w:pPr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  <w:lang w:val="en-US"/>
              </w:rPr>
              <w:t>Бюджетная классификация (IBAN)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4F8F86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>скидка</w:t>
            </w:r>
          </w:p>
          <w:p w14:paraId="3E41BE9A">
            <w:pPr>
              <w:jc w:val="center"/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  <w:lang w:val="en-US"/>
              </w:rPr>
              <w:t>%</w:t>
            </w:r>
          </w:p>
        </w:tc>
      </w:tr>
      <w:tr w14:paraId="5A2AC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283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C0E3F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1</w:t>
            </w: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5B8CC9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34C546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3</w:t>
            </w: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80E87F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4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641059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5</w:t>
            </w: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419B9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6</w:t>
            </w: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B9D8F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7</w:t>
            </w: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83824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8</w:t>
            </w: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5E719A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9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390772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DF8CD6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lang w:val="en-US"/>
              </w:rPr>
              <w:t>11</w:t>
            </w:r>
          </w:p>
        </w:tc>
      </w:tr>
      <w:tr w14:paraId="358E50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397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431BCB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E1927">
            <w:pPr>
              <w:rPr>
                <w:rFonts w:ascii="Times New Roman" w:hAnsi="Times New Roman" w:eastAsia="Calibri" w:cs="Times New Roman"/>
                <w:b/>
                <w:lang w:val="en-US"/>
              </w:rPr>
            </w:pPr>
            <w:r>
              <w:rPr>
                <w:rFonts w:ascii="Times New Roman" w:hAnsi="Times New Roman" w:eastAsia="Calibri" w:cs="Times New Roman"/>
                <w:b/>
              </w:rPr>
              <w:t xml:space="preserve">Товары 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67E84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46AFFA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9EEE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EC8BE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57FD09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31E3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AAC39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ADDFCB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6F7954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</w:tr>
      <w:tr w14:paraId="69BC46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397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39EB90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0EA86F">
            <w:pPr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Лот 1 </w:t>
            </w:r>
            <w:r>
              <w:rPr>
                <w:rFonts w:ascii="Times New Roman" w:hAnsi="Times New Roman" w:eastAsia="Calibri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Produse petroliere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0A237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BBD11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13201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7841E0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8435B2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CC94D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936E6E">
            <w:pPr>
              <w:rPr>
                <w:rFonts w:ascii="Times New Roman" w:hAnsi="Times New Roman" w:eastAsia="Calibri" w:cs="Times New Roman"/>
                <w:sz w:val="14"/>
                <w:szCs w:val="14"/>
              </w:rPr>
            </w:pP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005B8A">
            <w:pPr>
              <w:rPr>
                <w:rFonts w:ascii="Times New Roman" w:hAnsi="Times New Roman" w:eastAsia="Calibri" w:cs="Times New Roman"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C46DFC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</w:tr>
      <w:tr w14:paraId="694675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397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FF17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09132000-3</w:t>
            </w:r>
          </w:p>
          <w:p w14:paraId="17299518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496B06">
            <w:pPr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lang w:eastAsia="ru-RU"/>
              </w:rPr>
              <w:t xml:space="preserve"> Benzina Premium 95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B8C96">
            <w:pPr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D344E">
            <w:pPr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>2500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7C57B3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D2CD2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D3002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578DA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1F9BD">
            <w:pPr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14"/>
                <w:szCs w:val="14"/>
              </w:rPr>
              <w:t>с 01.01.2026г. по 3</w:t>
            </w:r>
            <w:r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hAnsi="Times New Roman" w:eastAsia="Calibri" w:cs="Times New Roman"/>
                <w:sz w:val="14"/>
                <w:szCs w:val="14"/>
              </w:rPr>
              <w:t>.12.2026г.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3698BC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MD91TRPCCS518430A00312AA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E2C4F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</w:tr>
      <w:tr w14:paraId="108BD6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397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F5C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09134200-9</w:t>
            </w:r>
          </w:p>
          <w:p w14:paraId="6A13EE28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A4642D">
            <w:pPr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Motorina Euro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A3DE8D">
            <w:pPr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9D96A5">
            <w:pPr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>13000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92675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553B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934AC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6963B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7E3710">
            <w:pPr>
              <w:jc w:val="center"/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1354BA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A63D55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</w:tr>
      <w:tr w14:paraId="74875E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63" w:type="dxa"/>
          <w:trHeight w:val="397" w:hRule="atLeast"/>
        </w:trPr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B467E0">
            <w:pPr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/>
                <w:sz w:val="14"/>
                <w:szCs w:val="14"/>
                <w:lang w:val="en-US"/>
              </w:rPr>
              <w:t>09133000-0</w:t>
            </w:r>
          </w:p>
        </w:tc>
        <w:tc>
          <w:tcPr>
            <w:tcW w:w="26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01F8D4">
            <w:pPr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/>
                <w:lang w:val="en-US" w:eastAsia="ru-RU"/>
              </w:rPr>
              <w:t>Gaz lichefiat petrolier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val="en-US" w:eastAsia="ru-RU"/>
              </w:rPr>
              <w:t>Auto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3D1FB">
            <w:pPr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eastAsia="ru-RU"/>
              </w:rPr>
              <w:t>литр</w:t>
            </w:r>
          </w:p>
        </w:tc>
        <w:tc>
          <w:tcPr>
            <w:tcW w:w="9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8B527E">
            <w:pPr>
              <w:rPr>
                <w:rFonts w:ascii="Times New Roman" w:hAnsi="Times New Roman" w:eastAsia="Calibri" w:cs="Times New Roman"/>
              </w:rPr>
            </w:pPr>
            <w:r>
              <w:rPr>
                <w:rFonts w:ascii="Times New Roman" w:hAnsi="Times New Roman" w:eastAsia="Calibri" w:cs="Times New Roman"/>
              </w:rPr>
              <w:t>200</w:t>
            </w:r>
          </w:p>
        </w:tc>
        <w:tc>
          <w:tcPr>
            <w:tcW w:w="1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E86A1E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3BB92B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3B904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1A8566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7C8E31">
            <w:pPr>
              <w:jc w:val="center"/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5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7DC79">
            <w:pPr>
              <w:jc w:val="center"/>
              <w:rPr>
                <w:rFonts w:ascii="Times New Roman" w:hAnsi="Times New Roman" w:eastAsia="Calibri" w:cs="Times New Roman"/>
                <w:lang w:val="en-US"/>
              </w:rPr>
            </w:pPr>
            <w:r>
              <w:rPr>
                <w:rFonts w:ascii="Times New Roman" w:hAnsi="Times New Roman" w:eastAsia="Calibri" w:cs="Times New Roman"/>
                <w:sz w:val="14"/>
                <w:szCs w:val="14"/>
                <w:lang w:val="en-US"/>
              </w:rPr>
              <w:t>-//-</w:t>
            </w: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81CC4D">
            <w:pPr>
              <w:rPr>
                <w:rFonts w:ascii="Times New Roman" w:hAnsi="Times New Roman" w:eastAsia="Calibri" w:cs="Times New Roman"/>
                <w:lang w:val="en-US"/>
              </w:rPr>
            </w:pPr>
          </w:p>
        </w:tc>
      </w:tr>
    </w:tbl>
    <w:p w14:paraId="67396180"/>
    <w:p w14:paraId="22963622">
      <w:pPr>
        <w:rPr>
          <w:rFonts w:ascii="Times New Roman" w:hAnsi="Times New Roman" w:eastAsia="Calibri" w:cs="Times New Roman"/>
        </w:rPr>
      </w:pPr>
      <w:r>
        <w:rPr>
          <w:rFonts w:ascii="Times New Roman" w:hAnsi="Times New Roman" w:eastAsia="Calibri" w:cs="Times New Roman"/>
        </w:rPr>
        <w:t>Подпись: _______________ Имя, Фамилия: ___________________________ в качестве: ________________</w:t>
      </w:r>
    </w:p>
    <w:p w14:paraId="6AFB93E5">
      <w:r>
        <w:rPr>
          <w:rFonts w:ascii="Times New Roman" w:hAnsi="Times New Roman" w:eastAsia="Calibri" w:cs="Times New Roman"/>
        </w:rPr>
        <w:t>Оферент</w:t>
      </w:r>
      <w:r>
        <w:rPr>
          <w:rFonts w:ascii="Times New Roman" w:hAnsi="Times New Roman" w:eastAsia="Calibri" w:cs="Times New Roman"/>
          <w:lang w:val="en-US"/>
        </w:rPr>
        <w:t>: _______________________ Адрес: __________________________</w:t>
      </w:r>
    </w:p>
    <w:sectPr>
      <w:pgSz w:w="16838" w:h="11906" w:orient="landscape"/>
      <w:pgMar w:top="1701" w:right="1134" w:bottom="850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873E9"/>
    <w:rsid w:val="000934E4"/>
    <w:rsid w:val="000A0D16"/>
    <w:rsid w:val="000A5B5C"/>
    <w:rsid w:val="000A6F24"/>
    <w:rsid w:val="000B0BEF"/>
    <w:rsid w:val="000B0CF3"/>
    <w:rsid w:val="000D01EF"/>
    <w:rsid w:val="000E1FB2"/>
    <w:rsid w:val="001263C4"/>
    <w:rsid w:val="0014225D"/>
    <w:rsid w:val="00142860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30FEF"/>
    <w:rsid w:val="00237FDB"/>
    <w:rsid w:val="00271FD3"/>
    <w:rsid w:val="00282326"/>
    <w:rsid w:val="00297302"/>
    <w:rsid w:val="002B1F36"/>
    <w:rsid w:val="002C11F9"/>
    <w:rsid w:val="002E237E"/>
    <w:rsid w:val="00305872"/>
    <w:rsid w:val="003116D4"/>
    <w:rsid w:val="00312C0E"/>
    <w:rsid w:val="003225D7"/>
    <w:rsid w:val="00345F18"/>
    <w:rsid w:val="00354F1C"/>
    <w:rsid w:val="00372D2C"/>
    <w:rsid w:val="00386DD2"/>
    <w:rsid w:val="003E0D33"/>
    <w:rsid w:val="003F4ABE"/>
    <w:rsid w:val="0041483C"/>
    <w:rsid w:val="004161E4"/>
    <w:rsid w:val="00416B4A"/>
    <w:rsid w:val="00423E3B"/>
    <w:rsid w:val="0042631B"/>
    <w:rsid w:val="00440327"/>
    <w:rsid w:val="00492D54"/>
    <w:rsid w:val="004936DD"/>
    <w:rsid w:val="004A2834"/>
    <w:rsid w:val="004E1235"/>
    <w:rsid w:val="004F74DA"/>
    <w:rsid w:val="00531128"/>
    <w:rsid w:val="00531BD9"/>
    <w:rsid w:val="00535141"/>
    <w:rsid w:val="0054423F"/>
    <w:rsid w:val="0054585B"/>
    <w:rsid w:val="00557607"/>
    <w:rsid w:val="00577642"/>
    <w:rsid w:val="00591A0A"/>
    <w:rsid w:val="0059619C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A43FE"/>
    <w:rsid w:val="006A45E7"/>
    <w:rsid w:val="006B051F"/>
    <w:rsid w:val="006B3B59"/>
    <w:rsid w:val="006C17C0"/>
    <w:rsid w:val="006C59CB"/>
    <w:rsid w:val="006E6CEF"/>
    <w:rsid w:val="006E7EFD"/>
    <w:rsid w:val="006F779D"/>
    <w:rsid w:val="00703B70"/>
    <w:rsid w:val="00712F31"/>
    <w:rsid w:val="007225C1"/>
    <w:rsid w:val="00734278"/>
    <w:rsid w:val="00737350"/>
    <w:rsid w:val="00761200"/>
    <w:rsid w:val="0077203A"/>
    <w:rsid w:val="00775EA7"/>
    <w:rsid w:val="007862D8"/>
    <w:rsid w:val="007A7901"/>
    <w:rsid w:val="007C1B4A"/>
    <w:rsid w:val="007D36BD"/>
    <w:rsid w:val="007D43B7"/>
    <w:rsid w:val="007D665F"/>
    <w:rsid w:val="007F1A11"/>
    <w:rsid w:val="0080072C"/>
    <w:rsid w:val="008029DC"/>
    <w:rsid w:val="00831C18"/>
    <w:rsid w:val="0083769C"/>
    <w:rsid w:val="00873872"/>
    <w:rsid w:val="00884247"/>
    <w:rsid w:val="008D54A7"/>
    <w:rsid w:val="008E620F"/>
    <w:rsid w:val="008F4E6F"/>
    <w:rsid w:val="0091600A"/>
    <w:rsid w:val="00935161"/>
    <w:rsid w:val="00943857"/>
    <w:rsid w:val="009518EC"/>
    <w:rsid w:val="0096253A"/>
    <w:rsid w:val="00984079"/>
    <w:rsid w:val="009A248C"/>
    <w:rsid w:val="009B0C73"/>
    <w:rsid w:val="009E14EF"/>
    <w:rsid w:val="009E3BF9"/>
    <w:rsid w:val="009E422E"/>
    <w:rsid w:val="009E7DF3"/>
    <w:rsid w:val="00A24D79"/>
    <w:rsid w:val="00A32E8C"/>
    <w:rsid w:val="00A35119"/>
    <w:rsid w:val="00A40735"/>
    <w:rsid w:val="00A8156E"/>
    <w:rsid w:val="00A82C59"/>
    <w:rsid w:val="00A876D2"/>
    <w:rsid w:val="00AA4EBA"/>
    <w:rsid w:val="00AC2874"/>
    <w:rsid w:val="00AD03CF"/>
    <w:rsid w:val="00AF4F80"/>
    <w:rsid w:val="00B02052"/>
    <w:rsid w:val="00B06334"/>
    <w:rsid w:val="00B41B3E"/>
    <w:rsid w:val="00B512DD"/>
    <w:rsid w:val="00B908DF"/>
    <w:rsid w:val="00BB1CF8"/>
    <w:rsid w:val="00BD01D7"/>
    <w:rsid w:val="00BD5464"/>
    <w:rsid w:val="00BE44C2"/>
    <w:rsid w:val="00C02FB5"/>
    <w:rsid w:val="00C072EB"/>
    <w:rsid w:val="00C12513"/>
    <w:rsid w:val="00C14020"/>
    <w:rsid w:val="00C40286"/>
    <w:rsid w:val="00C576F2"/>
    <w:rsid w:val="00C8060F"/>
    <w:rsid w:val="00C811CC"/>
    <w:rsid w:val="00C81A30"/>
    <w:rsid w:val="00C82774"/>
    <w:rsid w:val="00C91614"/>
    <w:rsid w:val="00C93B45"/>
    <w:rsid w:val="00CA51AE"/>
    <w:rsid w:val="00CB3389"/>
    <w:rsid w:val="00CC65A6"/>
    <w:rsid w:val="00CD5034"/>
    <w:rsid w:val="00CF3A80"/>
    <w:rsid w:val="00D06F8D"/>
    <w:rsid w:val="00D125D8"/>
    <w:rsid w:val="00D168DA"/>
    <w:rsid w:val="00D21BCB"/>
    <w:rsid w:val="00D26438"/>
    <w:rsid w:val="00D3381E"/>
    <w:rsid w:val="00D67E4F"/>
    <w:rsid w:val="00D80667"/>
    <w:rsid w:val="00DA0B5A"/>
    <w:rsid w:val="00DA5C76"/>
    <w:rsid w:val="00DB0C56"/>
    <w:rsid w:val="00DB29D0"/>
    <w:rsid w:val="00DB4337"/>
    <w:rsid w:val="00DD1576"/>
    <w:rsid w:val="00DF6E25"/>
    <w:rsid w:val="00E15EE8"/>
    <w:rsid w:val="00E26A84"/>
    <w:rsid w:val="00E46536"/>
    <w:rsid w:val="00E731A8"/>
    <w:rsid w:val="00E8036E"/>
    <w:rsid w:val="00E9071E"/>
    <w:rsid w:val="00EA6ADA"/>
    <w:rsid w:val="00EE2F86"/>
    <w:rsid w:val="00F0420D"/>
    <w:rsid w:val="00F05CB5"/>
    <w:rsid w:val="00F066B7"/>
    <w:rsid w:val="00F12391"/>
    <w:rsid w:val="00F2457F"/>
    <w:rsid w:val="00F446B0"/>
    <w:rsid w:val="00F57A7B"/>
    <w:rsid w:val="00F6324B"/>
    <w:rsid w:val="00F7054B"/>
    <w:rsid w:val="00F85D02"/>
    <w:rsid w:val="00FD0BE4"/>
    <w:rsid w:val="00FD400B"/>
    <w:rsid w:val="00FD4FA5"/>
    <w:rsid w:val="7B667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uiPriority w:val="99"/>
    <w:rPr>
      <w:color w:val="0000FF"/>
      <w:u w:val="single"/>
    </w:rPr>
  </w:style>
  <w:style w:type="paragraph" w:styleId="5">
    <w:name w:val="No Spacing"/>
    <w:qFormat/>
    <w:uiPriority w:val="1"/>
    <w:pPr>
      <w:spacing w:after="0" w:line="240" w:lineRule="auto"/>
    </w:pPr>
    <w:rPr>
      <w:rFonts w:ascii="Calibri" w:hAnsi="Calibri" w:eastAsia="Calibri" w:cs="Arial"/>
      <w:sz w:val="22"/>
      <w:szCs w:val="22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EF0E7-147C-469D-B1CD-FE3FEE0D002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368</Words>
  <Characters>2100</Characters>
  <Lines>17</Lines>
  <Paragraphs>4</Paragraphs>
  <TotalTime>0</TotalTime>
  <ScaleCrop>false</ScaleCrop>
  <LinksUpToDate>false</LinksUpToDate>
  <CharactersWithSpaces>2464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2024-10-30T14:14:00Z</dcterms:created>
  <dc:creator>User</dc:creator>
  <cp:lastModifiedBy>user</cp:lastModifiedBy>
  <dcterms:modified xsi:type="dcterms:W3CDTF">2025-11-20T09:25:52Z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9D35BE37EC604C1F871E427690B7C2CE_12</vt:lpwstr>
  </property>
</Properties>
</file>