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>ANUNȚ DE PARTICIPARE</w:t>
      </w:r>
    </w:p>
    <w:p w:rsidR="002F4871" w:rsidRDefault="00690AE0" w:rsidP="00B32469">
      <w:pPr>
        <w:spacing w:before="120"/>
        <w:jc w:val="center"/>
        <w:rPr>
          <w:b/>
          <w:i/>
          <w:sz w:val="24"/>
          <w:u w:val="single"/>
          <w:lang w:val="en-GB"/>
        </w:rPr>
      </w:pPr>
      <w:r>
        <w:rPr>
          <w:b/>
          <w:sz w:val="24"/>
          <w:szCs w:val="24"/>
          <w:lang w:val="ro-MD"/>
        </w:rPr>
        <w:t xml:space="preserve">privind achiziționarea </w:t>
      </w:r>
      <w:proofErr w:type="spellStart"/>
      <w:r w:rsidR="00CF52A1" w:rsidRPr="007F17DD">
        <w:rPr>
          <w:b/>
          <w:i/>
          <w:sz w:val="24"/>
          <w:u w:val="single"/>
          <w:lang w:val="en-GB"/>
        </w:rPr>
        <w:t>serviciilor</w:t>
      </w:r>
      <w:proofErr w:type="spellEnd"/>
      <w:r w:rsidR="00CF52A1" w:rsidRPr="007F17DD">
        <w:rPr>
          <w:b/>
          <w:i/>
          <w:sz w:val="24"/>
          <w:u w:val="single"/>
          <w:lang w:val="en-GB"/>
        </w:rPr>
        <w:t xml:space="preserve"> de </w:t>
      </w:r>
      <w:proofErr w:type="spellStart"/>
      <w:r w:rsidR="00CF52A1" w:rsidRPr="007F17DD">
        <w:rPr>
          <w:b/>
          <w:i/>
          <w:sz w:val="24"/>
          <w:u w:val="single"/>
          <w:lang w:val="en-GB"/>
        </w:rPr>
        <w:t>reparare</w:t>
      </w:r>
      <w:proofErr w:type="spellEnd"/>
      <w:r w:rsidR="00CF52A1" w:rsidRPr="007F17DD">
        <w:rPr>
          <w:b/>
          <w:i/>
          <w:sz w:val="24"/>
          <w:u w:val="single"/>
          <w:lang w:val="en-GB"/>
        </w:rPr>
        <w:t xml:space="preserve"> </w:t>
      </w:r>
      <w:proofErr w:type="spellStart"/>
      <w:r w:rsidR="00CF52A1" w:rsidRPr="007F17DD">
        <w:rPr>
          <w:rFonts w:hint="cs"/>
          <w:b/>
          <w:i/>
          <w:sz w:val="24"/>
          <w:u w:val="single"/>
          <w:lang w:val="en-GB"/>
        </w:rPr>
        <w:t>ș</w:t>
      </w:r>
      <w:r w:rsidR="00CF52A1" w:rsidRPr="007F17DD">
        <w:rPr>
          <w:b/>
          <w:i/>
          <w:sz w:val="24"/>
          <w:u w:val="single"/>
          <w:lang w:val="en-GB"/>
        </w:rPr>
        <w:t>i</w:t>
      </w:r>
      <w:proofErr w:type="spellEnd"/>
      <w:r w:rsidR="00CF52A1" w:rsidRPr="007F17DD">
        <w:rPr>
          <w:b/>
          <w:i/>
          <w:sz w:val="24"/>
          <w:u w:val="single"/>
          <w:lang w:val="en-GB"/>
        </w:rPr>
        <w:t xml:space="preserve"> </w:t>
      </w:r>
      <w:proofErr w:type="spellStart"/>
      <w:r w:rsidR="00CF52A1" w:rsidRPr="007F17DD">
        <w:rPr>
          <w:rFonts w:hint="cs"/>
          <w:b/>
          <w:i/>
          <w:sz w:val="24"/>
          <w:u w:val="single"/>
          <w:lang w:val="en-GB"/>
        </w:rPr>
        <w:t>î</w:t>
      </w:r>
      <w:r w:rsidR="00CF52A1" w:rsidRPr="007F17DD">
        <w:rPr>
          <w:b/>
          <w:i/>
          <w:sz w:val="24"/>
          <w:u w:val="single"/>
          <w:lang w:val="en-GB"/>
        </w:rPr>
        <w:t>ntre</w:t>
      </w:r>
      <w:r w:rsidR="00CF52A1" w:rsidRPr="007F17DD">
        <w:rPr>
          <w:rFonts w:hint="cs"/>
          <w:b/>
          <w:i/>
          <w:sz w:val="24"/>
          <w:u w:val="single"/>
          <w:lang w:val="en-GB"/>
        </w:rPr>
        <w:t>ț</w:t>
      </w:r>
      <w:r w:rsidR="00CF52A1" w:rsidRPr="007F17DD">
        <w:rPr>
          <w:b/>
          <w:i/>
          <w:sz w:val="24"/>
          <w:u w:val="single"/>
          <w:lang w:val="en-GB"/>
        </w:rPr>
        <w:t>inere</w:t>
      </w:r>
      <w:proofErr w:type="spellEnd"/>
      <w:r w:rsidR="00CF52A1" w:rsidRPr="007F17DD">
        <w:rPr>
          <w:b/>
          <w:i/>
          <w:sz w:val="24"/>
          <w:u w:val="single"/>
          <w:lang w:val="en-GB"/>
        </w:rPr>
        <w:t xml:space="preserve"> a </w:t>
      </w:r>
      <w:proofErr w:type="spellStart"/>
      <w:r w:rsidR="00CF52A1" w:rsidRPr="007F17DD">
        <w:rPr>
          <w:b/>
          <w:i/>
          <w:sz w:val="24"/>
          <w:u w:val="single"/>
          <w:lang w:val="en-GB"/>
        </w:rPr>
        <w:t>automobilelor</w:t>
      </w:r>
      <w:proofErr w:type="spellEnd"/>
      <w:r w:rsidR="00CF52A1" w:rsidRPr="007F17DD">
        <w:rPr>
          <w:b/>
          <w:i/>
          <w:sz w:val="24"/>
          <w:u w:val="single"/>
          <w:lang w:val="en-GB"/>
        </w:rPr>
        <w:t xml:space="preserve"> de </w:t>
      </w:r>
      <w:proofErr w:type="spellStart"/>
      <w:r w:rsidR="00CF52A1" w:rsidRPr="007F17DD">
        <w:rPr>
          <w:b/>
          <w:i/>
          <w:sz w:val="24"/>
          <w:u w:val="single"/>
          <w:lang w:val="en-GB"/>
        </w:rPr>
        <w:t>serviciu</w:t>
      </w:r>
      <w:proofErr w:type="spellEnd"/>
      <w:r w:rsidR="007F17DD" w:rsidRPr="007F17DD">
        <w:rPr>
          <w:b/>
          <w:i/>
          <w:sz w:val="24"/>
          <w:u w:val="single"/>
          <w:lang w:val="en-GB"/>
        </w:rPr>
        <w:t xml:space="preserve"> </w:t>
      </w:r>
    </w:p>
    <w:p w:rsidR="00003B11" w:rsidRDefault="0069001F" w:rsidP="00B32469">
      <w:pPr>
        <w:spacing w:before="120"/>
        <w:jc w:val="center"/>
        <w:rPr>
          <w:b/>
          <w:i/>
          <w:sz w:val="24"/>
          <w:u w:val="single"/>
          <w:lang w:val="ro-MD"/>
        </w:rPr>
      </w:pPr>
      <w:r w:rsidRPr="004225A2">
        <w:rPr>
          <w:b/>
          <w:sz w:val="24"/>
          <w:szCs w:val="24"/>
          <w:lang w:val="ro-MD"/>
        </w:rPr>
        <w:t>prin procedura de achiziție</w:t>
      </w:r>
      <w:r w:rsidR="002E36AD">
        <w:rPr>
          <w:b/>
          <w:sz w:val="24"/>
          <w:szCs w:val="24"/>
          <w:lang w:val="ro-MD"/>
        </w:rPr>
        <w:t xml:space="preserve"> </w:t>
      </w:r>
      <w:r w:rsidR="00B32469">
        <w:rPr>
          <w:b/>
          <w:i/>
          <w:sz w:val="24"/>
          <w:u w:val="single"/>
          <w:lang w:val="ro-MD"/>
        </w:rPr>
        <w:t>licitație deschisă</w:t>
      </w:r>
    </w:p>
    <w:p w:rsidR="00B32469" w:rsidRPr="00B32469" w:rsidRDefault="00B32469" w:rsidP="00B32469">
      <w:pPr>
        <w:spacing w:before="120"/>
        <w:jc w:val="center"/>
        <w:rPr>
          <w:b/>
          <w:sz w:val="16"/>
          <w:szCs w:val="16"/>
          <w:u w:val="single"/>
          <w:lang w:val="ro-MD"/>
        </w:rPr>
      </w:pPr>
    </w:p>
    <w:p w:rsidR="00080C0B" w:rsidRPr="00080C0B" w:rsidRDefault="00080C0B" w:rsidP="007F17DD">
      <w:pPr>
        <w:tabs>
          <w:tab w:val="left" w:pos="284"/>
          <w:tab w:val="right" w:pos="9531"/>
        </w:tabs>
        <w:ind w:right="-591"/>
        <w:jc w:val="both"/>
        <w:rPr>
          <w:b/>
          <w:sz w:val="24"/>
          <w:lang w:val="ro-MD"/>
        </w:rPr>
      </w:pPr>
      <w:r w:rsidRPr="00080C0B">
        <w:rPr>
          <w:b/>
          <w:sz w:val="24"/>
          <w:lang w:val="ro-MD"/>
        </w:rPr>
        <w:t xml:space="preserve">*Procedura a fost inclusă în planul de achiziții publice a autorității contractante (Da/Nu): </w:t>
      </w:r>
      <w:r w:rsidRPr="00080C0B">
        <w:rPr>
          <w:b/>
          <w:i/>
          <w:sz w:val="24"/>
          <w:u w:val="single"/>
          <w:lang w:val="ro-MD"/>
        </w:rPr>
        <w:t>Da</w:t>
      </w:r>
    </w:p>
    <w:p w:rsidR="00080C0B" w:rsidRPr="00080C0B" w:rsidRDefault="00080C0B" w:rsidP="007F17DD">
      <w:pPr>
        <w:tabs>
          <w:tab w:val="left" w:pos="284"/>
          <w:tab w:val="right" w:pos="426"/>
        </w:tabs>
        <w:ind w:right="-591"/>
        <w:jc w:val="both"/>
        <w:rPr>
          <w:b/>
          <w:sz w:val="24"/>
          <w:lang w:val="it-IT"/>
        </w:rPr>
      </w:pPr>
      <w:r w:rsidRPr="00080C0B">
        <w:rPr>
          <w:b/>
          <w:sz w:val="24"/>
          <w:lang w:val="ro-MD"/>
        </w:rPr>
        <w:t xml:space="preserve">Link-ul către planul de achiziții publice publicat: </w:t>
      </w:r>
      <w:r w:rsidRPr="00080C0B">
        <w:rPr>
          <w:b/>
          <w:i/>
          <w:sz w:val="24"/>
          <w:u w:val="single"/>
          <w:lang w:val="en-US"/>
        </w:rPr>
        <w:t>www.</w:t>
      </w:r>
      <w:r w:rsidR="005B1618">
        <w:rPr>
          <w:b/>
          <w:i/>
          <w:sz w:val="24"/>
          <w:u w:val="single"/>
          <w:lang w:val="en-US"/>
        </w:rPr>
        <w:t>ambulanța</w:t>
      </w:r>
      <w:r w:rsidRPr="00080C0B">
        <w:rPr>
          <w:b/>
          <w:i/>
          <w:sz w:val="24"/>
          <w:u w:val="single"/>
          <w:lang w:val="en-US"/>
        </w:rPr>
        <w:t>.md</w:t>
      </w:r>
    </w:p>
    <w:p w:rsidR="00080C0B" w:rsidRPr="00080C0B" w:rsidRDefault="00080C0B" w:rsidP="007F17DD">
      <w:pPr>
        <w:pStyle w:val="ae"/>
        <w:jc w:val="both"/>
        <w:rPr>
          <w:sz w:val="16"/>
          <w:lang w:val="ro-MD"/>
        </w:rPr>
      </w:pPr>
    </w:p>
    <w:p w:rsidR="0090083E" w:rsidRPr="004225A2" w:rsidRDefault="0090083E" w:rsidP="007F17DD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2E36AD" w:rsidRPr="00385346">
        <w:rPr>
          <w:b/>
          <w:i/>
          <w:noProof/>
          <w:sz w:val="24"/>
          <w:szCs w:val="32"/>
          <w:u w:val="single"/>
          <w:lang w:val="ro-RO" w:eastAsia="en-US"/>
        </w:rPr>
        <w:t>IMSP Centrul Național de Asistență Medicală Urgentă Prespitalicească</w:t>
      </w:r>
    </w:p>
    <w:p w:rsidR="0090083E" w:rsidRPr="004225A2" w:rsidRDefault="0090083E" w:rsidP="007F17DD">
      <w:pPr>
        <w:numPr>
          <w:ilvl w:val="0"/>
          <w:numId w:val="1"/>
        </w:numPr>
        <w:tabs>
          <w:tab w:val="left" w:pos="284"/>
          <w:tab w:val="left" w:pos="3969"/>
          <w:tab w:val="right" w:pos="9531"/>
        </w:tabs>
        <w:spacing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2E36AD" w:rsidRPr="00BC0C2D">
        <w:rPr>
          <w:b/>
          <w:bCs/>
          <w:i/>
          <w:noProof/>
          <w:color w:val="000000"/>
          <w:sz w:val="24"/>
          <w:szCs w:val="22"/>
          <w:u w:val="single"/>
          <w:shd w:val="clear" w:color="auto" w:fill="FFFFFF"/>
          <w:lang w:val="ro-RO" w:eastAsia="en-US"/>
        </w:rPr>
        <w:t>1015600032824</w:t>
      </w:r>
      <w:r w:rsidR="002E36AD" w:rsidRPr="00BC0C2D">
        <w:rPr>
          <w:i/>
          <w:noProof/>
          <w:color w:val="000000"/>
          <w:sz w:val="24"/>
          <w:szCs w:val="22"/>
          <w:u w:val="single"/>
          <w:shd w:val="clear" w:color="auto" w:fill="FFFFFF"/>
          <w:lang w:val="ro-RO" w:eastAsia="en-US"/>
        </w:rPr>
        <w:t> </w:t>
      </w:r>
    </w:p>
    <w:p w:rsidR="00A61F2B" w:rsidRPr="004225A2" w:rsidRDefault="00A61F2B" w:rsidP="007F17DD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2E36AD" w:rsidRPr="00385346">
        <w:rPr>
          <w:b/>
          <w:i/>
          <w:sz w:val="24"/>
          <w:szCs w:val="24"/>
          <w:u w:val="single"/>
          <w:lang w:val="ro-MD"/>
        </w:rPr>
        <w:t>mun</w:t>
      </w:r>
      <w:r w:rsidR="00DA5948">
        <w:rPr>
          <w:b/>
          <w:i/>
          <w:sz w:val="24"/>
          <w:szCs w:val="24"/>
          <w:u w:val="single"/>
          <w:lang w:val="ro-MD"/>
        </w:rPr>
        <w:t xml:space="preserve"> Chișinău, str. Constantin V</w:t>
      </w:r>
      <w:r w:rsidR="00DA5948">
        <w:rPr>
          <w:b/>
          <w:i/>
          <w:sz w:val="24"/>
          <w:szCs w:val="24"/>
          <w:u w:val="single"/>
          <w:lang w:val="ro-RO"/>
        </w:rPr>
        <w:t>â</w:t>
      </w:r>
      <w:r w:rsidR="002E36AD" w:rsidRPr="00385346">
        <w:rPr>
          <w:b/>
          <w:i/>
          <w:sz w:val="24"/>
          <w:szCs w:val="24"/>
          <w:u w:val="single"/>
          <w:lang w:val="ro-MD"/>
        </w:rPr>
        <w:t>rnav, 16</w:t>
      </w:r>
    </w:p>
    <w:p w:rsidR="00A61F2B" w:rsidRPr="004225A2" w:rsidRDefault="00A61F2B" w:rsidP="007F17DD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="002E36AD" w:rsidRPr="00385346">
        <w:rPr>
          <w:b/>
          <w:i/>
          <w:sz w:val="24"/>
          <w:szCs w:val="24"/>
          <w:u w:val="single"/>
          <w:lang w:val="ro-MD"/>
        </w:rPr>
        <w:t>022 02-59-21</w:t>
      </w:r>
    </w:p>
    <w:p w:rsidR="002E606A" w:rsidRPr="00BF071E" w:rsidRDefault="00A61F2B" w:rsidP="007F17DD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 xml:space="preserve">Adresa de e-mail și de internet a autorității contractante: </w:t>
      </w:r>
      <w:r w:rsidR="00BF1EC5">
        <w:fldChar w:fldCharType="begin"/>
      </w:r>
      <w:r w:rsidR="00BF1EC5" w:rsidRPr="00AE18F9">
        <w:rPr>
          <w:lang w:val="en-US"/>
        </w:rPr>
        <w:instrText xml:space="preserve"> HYPERLINK "mailto:cnamup@ambulanta.md" </w:instrText>
      </w:r>
      <w:r w:rsidR="00BF1EC5">
        <w:fldChar w:fldCharType="separate"/>
      </w:r>
      <w:r w:rsidR="002E36AD" w:rsidRPr="00BF071E">
        <w:rPr>
          <w:rStyle w:val="ad"/>
          <w:b/>
          <w:color w:val="auto"/>
          <w:sz w:val="24"/>
          <w:szCs w:val="24"/>
          <w:lang w:val="ro-MD"/>
        </w:rPr>
        <w:t>cnamup@ambulanta.md</w:t>
      </w:r>
      <w:r w:rsidR="00BF1EC5">
        <w:rPr>
          <w:rStyle w:val="ad"/>
          <w:b/>
          <w:color w:val="auto"/>
          <w:sz w:val="24"/>
          <w:szCs w:val="24"/>
          <w:lang w:val="ro-MD"/>
        </w:rPr>
        <w:fldChar w:fldCharType="end"/>
      </w:r>
      <w:r w:rsidR="002E36AD" w:rsidRPr="00BF071E">
        <w:rPr>
          <w:b/>
          <w:sz w:val="24"/>
          <w:szCs w:val="24"/>
          <w:u w:val="single"/>
          <w:lang w:val="ro-MD"/>
        </w:rPr>
        <w:t xml:space="preserve"> / </w:t>
      </w:r>
      <w:r w:rsidR="00BF1EC5">
        <w:fldChar w:fldCharType="begin"/>
      </w:r>
      <w:r w:rsidR="00BF1EC5" w:rsidRPr="00AE18F9">
        <w:rPr>
          <w:lang w:val="en-US"/>
        </w:rPr>
        <w:instrText xml:space="preserve"> HYPERLINK "http://www.ambulanta.md" </w:instrText>
      </w:r>
      <w:r w:rsidR="00BF1EC5">
        <w:fldChar w:fldCharType="separate"/>
      </w:r>
      <w:r w:rsidR="002E36AD" w:rsidRPr="00BF071E">
        <w:rPr>
          <w:rStyle w:val="ad"/>
          <w:b/>
          <w:color w:val="auto"/>
          <w:sz w:val="24"/>
          <w:szCs w:val="24"/>
          <w:lang w:val="ro-MD"/>
        </w:rPr>
        <w:t>www.ambulanta.md</w:t>
      </w:r>
      <w:r w:rsidR="00BF1EC5">
        <w:rPr>
          <w:rStyle w:val="ad"/>
          <w:b/>
          <w:color w:val="auto"/>
          <w:sz w:val="24"/>
          <w:szCs w:val="24"/>
          <w:lang w:val="ro-MD"/>
        </w:rPr>
        <w:fldChar w:fldCharType="end"/>
      </w:r>
      <w:r w:rsidR="002E36AD" w:rsidRPr="00BF071E">
        <w:rPr>
          <w:b/>
          <w:sz w:val="24"/>
          <w:szCs w:val="24"/>
          <w:lang w:val="ro-MD"/>
        </w:rPr>
        <w:t xml:space="preserve"> </w:t>
      </w:r>
    </w:p>
    <w:p w:rsidR="00A61F2B" w:rsidRPr="00BF071E" w:rsidRDefault="002E606A" w:rsidP="007F17DD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8" w:hanging="288"/>
        <w:jc w:val="both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BF071E">
        <w:rPr>
          <w:b/>
          <w:sz w:val="24"/>
          <w:szCs w:val="24"/>
          <w:lang w:val="ro-MD"/>
        </w:rPr>
        <w:t xml:space="preserve">: </w:t>
      </w:r>
      <w:r w:rsidR="008876C3" w:rsidRPr="00BF071E">
        <w:rPr>
          <w:b/>
          <w:i/>
          <w:sz w:val="24"/>
          <w:szCs w:val="24"/>
          <w:u w:val="single"/>
          <w:lang w:val="ro-MD"/>
        </w:rPr>
        <w:t>documentația de atribuire este anexată în cadrul procedurii în SIA RSAP</w:t>
      </w:r>
    </w:p>
    <w:p w:rsidR="0072330A" w:rsidRPr="004225A2" w:rsidRDefault="002E606A" w:rsidP="007F17DD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activitate:</w:t>
      </w:r>
      <w:r w:rsidR="00596A4C" w:rsidRPr="00596A4C">
        <w:rPr>
          <w:b/>
          <w:noProof/>
          <w:sz w:val="24"/>
          <w:szCs w:val="32"/>
          <w:lang w:val="ro-RO" w:eastAsia="en-US"/>
        </w:rPr>
        <w:t xml:space="preserve"> </w:t>
      </w:r>
      <w:r w:rsidR="007F17DD" w:rsidRPr="007F17DD">
        <w:rPr>
          <w:b/>
          <w:i/>
          <w:noProof/>
          <w:sz w:val="24"/>
          <w:szCs w:val="32"/>
          <w:u w:val="single"/>
          <w:lang w:val="ro-RO" w:eastAsia="en-US"/>
        </w:rPr>
        <w:t>Instituție Medico-Sanitară Publică</w:t>
      </w:r>
    </w:p>
    <w:p w:rsidR="00DA5948" w:rsidRDefault="0062221E" w:rsidP="007F17DD">
      <w:pPr>
        <w:numPr>
          <w:ilvl w:val="0"/>
          <w:numId w:val="1"/>
        </w:numPr>
        <w:tabs>
          <w:tab w:val="left" w:pos="284"/>
          <w:tab w:val="right" w:pos="426"/>
        </w:tabs>
        <w:spacing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</w:t>
      </w:r>
      <w:r w:rsidR="007F17DD">
        <w:rPr>
          <w:b/>
          <w:sz w:val="24"/>
          <w:szCs w:val="24"/>
          <w:lang w:val="ro-MD"/>
        </w:rPr>
        <w:t xml:space="preserve"> prestarea </w:t>
      </w:r>
      <w:r w:rsidR="00596A4C">
        <w:rPr>
          <w:b/>
          <w:sz w:val="24"/>
          <w:szCs w:val="24"/>
          <w:lang w:val="ro-MD"/>
        </w:rPr>
        <w:t xml:space="preserve">următoarelor </w:t>
      </w:r>
      <w:r w:rsidR="007F17DD">
        <w:rPr>
          <w:b/>
          <w:sz w:val="24"/>
          <w:szCs w:val="24"/>
          <w:lang w:val="ro-MD"/>
        </w:rPr>
        <w:t>servicii</w:t>
      </w:r>
      <w:r w:rsidRPr="00596A4C">
        <w:rPr>
          <w:b/>
          <w:sz w:val="24"/>
          <w:szCs w:val="24"/>
          <w:lang w:val="ro-MD"/>
        </w:rPr>
        <w:t>: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97"/>
        <w:gridCol w:w="2637"/>
        <w:gridCol w:w="550"/>
        <w:gridCol w:w="694"/>
        <w:gridCol w:w="3632"/>
        <w:gridCol w:w="1276"/>
      </w:tblGrid>
      <w:tr w:rsidR="002A67C6" w:rsidRPr="00712C8E" w:rsidTr="007F17DD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2A67C6" w:rsidRPr="00712C8E" w:rsidRDefault="002A67C6" w:rsidP="008D339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12C8E">
              <w:rPr>
                <w:b/>
                <w:bCs/>
                <w:color w:val="000000"/>
              </w:rPr>
              <w:t>Nr</w:t>
            </w:r>
            <w:proofErr w:type="spellEnd"/>
            <w:r w:rsidRPr="00712C8E">
              <w:rPr>
                <w:b/>
                <w:bCs/>
                <w:color w:val="000000"/>
              </w:rPr>
              <w:t xml:space="preserve">. </w:t>
            </w:r>
            <w:r w:rsidRPr="00712C8E">
              <w:rPr>
                <w:b/>
                <w:bCs/>
                <w:color w:val="000000"/>
                <w:lang w:val="ro-RO"/>
              </w:rPr>
              <w:t>d/o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2A67C6" w:rsidRPr="00712C8E" w:rsidRDefault="002A67C6" w:rsidP="008D3398">
            <w:pPr>
              <w:jc w:val="center"/>
              <w:rPr>
                <w:b/>
                <w:bCs/>
                <w:color w:val="000000"/>
                <w:lang w:val="en-GB"/>
              </w:rPr>
            </w:pPr>
            <w:r w:rsidRPr="00712C8E">
              <w:rPr>
                <w:b/>
                <w:bCs/>
                <w:color w:val="000000"/>
                <w:lang w:val="en-GB"/>
              </w:rPr>
              <w:t xml:space="preserve">Cod </w:t>
            </w:r>
          </w:p>
          <w:p w:rsidR="002A67C6" w:rsidRPr="00712C8E" w:rsidRDefault="002A67C6" w:rsidP="008D3398">
            <w:pPr>
              <w:jc w:val="center"/>
              <w:rPr>
                <w:b/>
                <w:bCs/>
                <w:color w:val="000000"/>
                <w:lang w:val="en-GB"/>
              </w:rPr>
            </w:pPr>
            <w:r w:rsidRPr="00712C8E">
              <w:rPr>
                <w:b/>
                <w:bCs/>
                <w:color w:val="000000"/>
                <w:lang w:val="en-GB"/>
              </w:rPr>
              <w:t>CPV</w:t>
            </w:r>
          </w:p>
        </w:tc>
        <w:tc>
          <w:tcPr>
            <w:tcW w:w="2637" w:type="dxa"/>
            <w:shd w:val="clear" w:color="auto" w:fill="auto"/>
            <w:vAlign w:val="center"/>
            <w:hideMark/>
          </w:tcPr>
          <w:p w:rsidR="002A67C6" w:rsidRPr="00D90767" w:rsidRDefault="002A67C6" w:rsidP="008D3398">
            <w:pPr>
              <w:jc w:val="center"/>
              <w:rPr>
                <w:b/>
                <w:bCs/>
                <w:color w:val="000000"/>
                <w:lang w:val="ro-RO"/>
              </w:rPr>
            </w:pPr>
            <w:proofErr w:type="spellStart"/>
            <w:r w:rsidRPr="00712C8E">
              <w:rPr>
                <w:b/>
                <w:bCs/>
                <w:color w:val="000000"/>
              </w:rPr>
              <w:t>Denumire</w:t>
            </w:r>
            <w:proofErr w:type="spellEnd"/>
            <w:r w:rsidRPr="00712C8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ro-RO"/>
              </w:rPr>
              <w:t>lotului</w:t>
            </w:r>
          </w:p>
        </w:tc>
        <w:tc>
          <w:tcPr>
            <w:tcW w:w="550" w:type="dxa"/>
            <w:shd w:val="clear" w:color="000000" w:fill="FFFFFF"/>
            <w:vAlign w:val="center"/>
          </w:tcPr>
          <w:p w:rsidR="002A67C6" w:rsidRPr="00712C8E" w:rsidRDefault="002A67C6" w:rsidP="008D3398">
            <w:pPr>
              <w:jc w:val="center"/>
              <w:rPr>
                <w:b/>
                <w:bCs/>
                <w:color w:val="000000"/>
              </w:rPr>
            </w:pPr>
            <w:r w:rsidRPr="00712C8E">
              <w:rPr>
                <w:b/>
                <w:bCs/>
                <w:color w:val="000000"/>
              </w:rPr>
              <w:t>UM</w:t>
            </w:r>
          </w:p>
        </w:tc>
        <w:tc>
          <w:tcPr>
            <w:tcW w:w="694" w:type="dxa"/>
            <w:shd w:val="clear" w:color="000000" w:fill="FFFFFF"/>
            <w:vAlign w:val="center"/>
          </w:tcPr>
          <w:p w:rsidR="002A67C6" w:rsidRPr="00712C8E" w:rsidRDefault="002A67C6" w:rsidP="008D339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12C8E">
              <w:rPr>
                <w:b/>
                <w:bCs/>
                <w:color w:val="000000"/>
              </w:rPr>
              <w:t>Canti</w:t>
            </w:r>
            <w:proofErr w:type="spellEnd"/>
          </w:p>
          <w:p w:rsidR="002A67C6" w:rsidRPr="00712C8E" w:rsidRDefault="002A67C6" w:rsidP="008D339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12C8E">
              <w:rPr>
                <w:b/>
                <w:bCs/>
                <w:color w:val="000000"/>
              </w:rPr>
              <w:t>tatea</w:t>
            </w:r>
            <w:proofErr w:type="spellEnd"/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2A67C6" w:rsidRPr="00813E93" w:rsidRDefault="002A67C6" w:rsidP="008D3398">
            <w:pPr>
              <w:jc w:val="center"/>
              <w:rPr>
                <w:b/>
                <w:bCs/>
                <w:color w:val="000000"/>
                <w:lang w:val="en-GB"/>
              </w:rPr>
            </w:pPr>
            <w:proofErr w:type="spellStart"/>
            <w:r w:rsidRPr="00813E93">
              <w:rPr>
                <w:b/>
                <w:bCs/>
                <w:color w:val="000000"/>
                <w:lang w:val="en-GB"/>
              </w:rPr>
              <w:t>Specificarea</w:t>
            </w:r>
            <w:proofErr w:type="spellEnd"/>
            <w:r w:rsidRPr="00813E93">
              <w:rPr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813E93">
              <w:rPr>
                <w:b/>
                <w:bCs/>
                <w:color w:val="000000"/>
                <w:lang w:val="en-GB"/>
              </w:rPr>
              <w:t>tehnică</w:t>
            </w:r>
            <w:proofErr w:type="spellEnd"/>
            <w:r w:rsidRPr="00813E93">
              <w:rPr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813E93">
              <w:rPr>
                <w:b/>
                <w:bCs/>
                <w:color w:val="000000"/>
                <w:lang w:val="en-GB"/>
              </w:rPr>
              <w:t>deplină</w:t>
            </w:r>
            <w:proofErr w:type="spellEnd"/>
            <w:r w:rsidRPr="00813E93">
              <w:rPr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813E93">
              <w:rPr>
                <w:b/>
                <w:bCs/>
                <w:color w:val="000000"/>
                <w:lang w:val="en-GB"/>
              </w:rPr>
              <w:t>solicitată</w:t>
            </w:r>
            <w:proofErr w:type="spellEnd"/>
            <w:r w:rsidRPr="00813E93">
              <w:rPr>
                <w:b/>
                <w:bCs/>
                <w:color w:val="000000"/>
                <w:lang w:val="en-GB"/>
              </w:rPr>
              <w:t xml:space="preserve">, </w:t>
            </w:r>
          </w:p>
          <w:p w:rsidR="002A67C6" w:rsidRPr="00813E93" w:rsidRDefault="002A67C6" w:rsidP="008D3398">
            <w:pPr>
              <w:jc w:val="center"/>
              <w:rPr>
                <w:b/>
                <w:bCs/>
                <w:color w:val="000000"/>
                <w:lang w:val="en-GB"/>
              </w:rPr>
            </w:pPr>
            <w:proofErr w:type="spellStart"/>
            <w:r w:rsidRPr="00813E93">
              <w:rPr>
                <w:b/>
                <w:bCs/>
                <w:color w:val="000000"/>
                <w:lang w:val="en-GB"/>
              </w:rPr>
              <w:t>standarte</w:t>
            </w:r>
            <w:proofErr w:type="spellEnd"/>
            <w:r w:rsidRPr="00813E93">
              <w:rPr>
                <w:b/>
                <w:bCs/>
                <w:color w:val="000000"/>
                <w:lang w:val="en-GB"/>
              </w:rPr>
              <w:t xml:space="preserve"> de </w:t>
            </w:r>
            <w:proofErr w:type="spellStart"/>
            <w:r w:rsidRPr="00813E93">
              <w:rPr>
                <w:b/>
                <w:bCs/>
                <w:color w:val="000000"/>
                <w:lang w:val="en-GB"/>
              </w:rPr>
              <w:t>referință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40B32" w:rsidRDefault="002A67C6" w:rsidP="008D3398">
            <w:pPr>
              <w:jc w:val="center"/>
              <w:rPr>
                <w:b/>
                <w:bCs/>
                <w:color w:val="000000"/>
                <w:lang w:val="en-GB"/>
              </w:rPr>
            </w:pPr>
            <w:proofErr w:type="spellStart"/>
            <w:r w:rsidRPr="00712C8E">
              <w:rPr>
                <w:b/>
                <w:bCs/>
                <w:color w:val="000000"/>
                <w:lang w:val="en-GB"/>
              </w:rPr>
              <w:t>Valoarea</w:t>
            </w:r>
            <w:proofErr w:type="spellEnd"/>
            <w:r w:rsidRPr="00712C8E">
              <w:rPr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712C8E">
              <w:rPr>
                <w:b/>
                <w:bCs/>
                <w:color w:val="000000"/>
                <w:lang w:val="en-GB"/>
              </w:rPr>
              <w:t>estimată</w:t>
            </w:r>
            <w:proofErr w:type="spellEnd"/>
            <w:r w:rsidRPr="00712C8E">
              <w:rPr>
                <w:b/>
                <w:bCs/>
                <w:color w:val="000000"/>
                <w:lang w:val="en-GB"/>
              </w:rPr>
              <w:t xml:space="preserve"> </w:t>
            </w:r>
          </w:p>
          <w:p w:rsidR="002A67C6" w:rsidRPr="00712C8E" w:rsidRDefault="002A67C6" w:rsidP="008D3398">
            <w:pPr>
              <w:jc w:val="center"/>
              <w:rPr>
                <w:b/>
                <w:bCs/>
                <w:color w:val="000000"/>
                <w:lang w:val="en-GB"/>
              </w:rPr>
            </w:pPr>
            <w:r w:rsidRPr="00712C8E">
              <w:rPr>
                <w:b/>
                <w:bCs/>
                <w:color w:val="000000"/>
                <w:lang w:val="en-GB"/>
              </w:rPr>
              <w:t>(</w:t>
            </w:r>
            <w:proofErr w:type="spellStart"/>
            <w:r w:rsidRPr="00712C8E">
              <w:rPr>
                <w:b/>
                <w:bCs/>
                <w:color w:val="000000"/>
                <w:lang w:val="en-GB"/>
              </w:rPr>
              <w:t>fără</w:t>
            </w:r>
            <w:proofErr w:type="spellEnd"/>
            <w:r w:rsidRPr="00712C8E">
              <w:rPr>
                <w:b/>
                <w:bCs/>
                <w:color w:val="000000"/>
                <w:lang w:val="en-GB"/>
              </w:rPr>
              <w:t xml:space="preserve"> TVA)</w:t>
            </w:r>
          </w:p>
        </w:tc>
      </w:tr>
      <w:tr w:rsidR="00C750BB" w:rsidRPr="00712C8E" w:rsidTr="007F17DD">
        <w:trPr>
          <w:trHeight w:val="658"/>
        </w:trPr>
        <w:tc>
          <w:tcPr>
            <w:tcW w:w="562" w:type="dxa"/>
            <w:shd w:val="clear" w:color="auto" w:fill="auto"/>
            <w:noWrap/>
            <w:vAlign w:val="center"/>
          </w:tcPr>
          <w:p w:rsidR="00C750BB" w:rsidRPr="00903D50" w:rsidRDefault="00C750BB" w:rsidP="00C750B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</w:t>
            </w:r>
          </w:p>
        </w:tc>
        <w:tc>
          <w:tcPr>
            <w:tcW w:w="997" w:type="dxa"/>
            <w:shd w:val="clear" w:color="000000" w:fill="FFFFFF"/>
            <w:textDirection w:val="btLr"/>
            <w:vAlign w:val="center"/>
          </w:tcPr>
          <w:p w:rsidR="00C750BB" w:rsidRPr="00773A49" w:rsidRDefault="00C750BB" w:rsidP="00C750B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73A49">
              <w:rPr>
                <w:b/>
                <w:bCs/>
                <w:sz w:val="18"/>
                <w:szCs w:val="18"/>
              </w:rPr>
              <w:t>50100000-6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C750BB" w:rsidRPr="00C750BB" w:rsidRDefault="00C750BB" w:rsidP="007E5FE8">
            <w:pPr>
              <w:rPr>
                <w:color w:val="000000"/>
                <w:lang w:val="en-GB"/>
              </w:rPr>
            </w:pPr>
            <w:proofErr w:type="spellStart"/>
            <w:r w:rsidRPr="007F17DD">
              <w:rPr>
                <w:b/>
                <w:sz w:val="24"/>
                <w:lang w:val="en-GB"/>
              </w:rPr>
              <w:t>Servicii</w:t>
            </w:r>
            <w:proofErr w:type="spellEnd"/>
            <w:r w:rsidRPr="007F17DD">
              <w:rPr>
                <w:b/>
                <w:sz w:val="24"/>
                <w:lang w:val="en-GB"/>
              </w:rPr>
              <w:t xml:space="preserve"> de </w:t>
            </w:r>
            <w:proofErr w:type="spellStart"/>
            <w:r w:rsidRPr="007F17DD">
              <w:rPr>
                <w:b/>
                <w:sz w:val="24"/>
                <w:lang w:val="en-GB"/>
              </w:rPr>
              <w:t>reparare</w:t>
            </w:r>
            <w:proofErr w:type="spellEnd"/>
            <w:r w:rsidRPr="007F17DD">
              <w:rPr>
                <w:b/>
                <w:sz w:val="24"/>
                <w:lang w:val="en-GB"/>
              </w:rPr>
              <w:t xml:space="preserve"> </w:t>
            </w:r>
            <w:proofErr w:type="spellStart"/>
            <w:r w:rsidRPr="007F17DD">
              <w:rPr>
                <w:rFonts w:hint="cs"/>
                <w:b/>
                <w:sz w:val="24"/>
                <w:lang w:val="en-GB"/>
              </w:rPr>
              <w:t>ș</w:t>
            </w:r>
            <w:r w:rsidRPr="007F17DD">
              <w:rPr>
                <w:b/>
                <w:sz w:val="24"/>
                <w:lang w:val="en-GB"/>
              </w:rPr>
              <w:t>i</w:t>
            </w:r>
            <w:proofErr w:type="spellEnd"/>
            <w:r w:rsidRPr="007F17DD">
              <w:rPr>
                <w:b/>
                <w:sz w:val="24"/>
                <w:lang w:val="en-GB"/>
              </w:rPr>
              <w:t xml:space="preserve">  </w:t>
            </w:r>
            <w:proofErr w:type="spellStart"/>
            <w:r w:rsidRPr="007F17DD">
              <w:rPr>
                <w:rFonts w:hint="cs"/>
                <w:b/>
                <w:sz w:val="24"/>
                <w:lang w:val="en-GB"/>
              </w:rPr>
              <w:t>î</w:t>
            </w:r>
            <w:r w:rsidRPr="007F17DD">
              <w:rPr>
                <w:b/>
                <w:sz w:val="24"/>
                <w:lang w:val="en-GB"/>
              </w:rPr>
              <w:t>ntre</w:t>
            </w:r>
            <w:r w:rsidRPr="007F17DD">
              <w:rPr>
                <w:rFonts w:hint="cs"/>
                <w:b/>
                <w:sz w:val="24"/>
                <w:lang w:val="en-GB"/>
              </w:rPr>
              <w:t>ț</w:t>
            </w:r>
            <w:r w:rsidRPr="007F17DD">
              <w:rPr>
                <w:b/>
                <w:sz w:val="24"/>
                <w:lang w:val="en-GB"/>
              </w:rPr>
              <w:t>inere</w:t>
            </w:r>
            <w:proofErr w:type="spellEnd"/>
            <w:r w:rsidRPr="007F17DD">
              <w:rPr>
                <w:b/>
                <w:sz w:val="24"/>
                <w:lang w:val="en-GB"/>
              </w:rPr>
              <w:t xml:space="preserve"> a </w:t>
            </w:r>
            <w:proofErr w:type="spellStart"/>
            <w:r w:rsidRPr="007F17DD">
              <w:rPr>
                <w:b/>
                <w:sz w:val="24"/>
                <w:lang w:val="en-GB"/>
              </w:rPr>
              <w:t>automobilelor</w:t>
            </w:r>
            <w:proofErr w:type="spellEnd"/>
            <w:r w:rsidRPr="007F17DD">
              <w:rPr>
                <w:b/>
                <w:sz w:val="24"/>
                <w:lang w:val="en-GB"/>
              </w:rPr>
              <w:t xml:space="preserve"> de </w:t>
            </w:r>
            <w:proofErr w:type="spellStart"/>
            <w:r w:rsidRPr="007F17DD">
              <w:rPr>
                <w:b/>
                <w:sz w:val="24"/>
                <w:lang w:val="en-GB"/>
              </w:rPr>
              <w:t>serviciu</w:t>
            </w:r>
            <w:proofErr w:type="spellEnd"/>
          </w:p>
        </w:tc>
        <w:tc>
          <w:tcPr>
            <w:tcW w:w="550" w:type="dxa"/>
            <w:shd w:val="clear" w:color="auto" w:fill="auto"/>
            <w:vAlign w:val="center"/>
          </w:tcPr>
          <w:p w:rsidR="00C750BB" w:rsidRPr="00E25436" w:rsidRDefault="00C750BB" w:rsidP="00C750BB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lot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C750BB" w:rsidRPr="00C04BDE" w:rsidRDefault="00C750BB" w:rsidP="00C750BB">
            <w:pPr>
              <w:jc w:val="center"/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>1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C750BB" w:rsidRPr="00BA4ED2" w:rsidRDefault="00C750BB" w:rsidP="00C750BB">
            <w:pPr>
              <w:jc w:val="center"/>
              <w:rPr>
                <w:b/>
                <w:i/>
                <w:lang w:val="en-US"/>
              </w:rPr>
            </w:pPr>
            <w:r w:rsidRPr="00BA4ED2">
              <w:rPr>
                <w:i/>
                <w:lang w:val="en-US"/>
              </w:rPr>
              <w:t xml:space="preserve">Conform </w:t>
            </w:r>
            <w:proofErr w:type="spellStart"/>
            <w:r w:rsidRPr="00BA4ED2">
              <w:rPr>
                <w:i/>
                <w:lang w:val="en-US"/>
              </w:rPr>
              <w:t>anexei</w:t>
            </w:r>
            <w:proofErr w:type="spellEnd"/>
            <w:r w:rsidRPr="00BA4ED2">
              <w:rPr>
                <w:i/>
                <w:lang w:val="en-US"/>
              </w:rPr>
              <w:t xml:space="preserve"> </w:t>
            </w:r>
            <w:proofErr w:type="spellStart"/>
            <w:r w:rsidRPr="00BA4ED2">
              <w:rPr>
                <w:i/>
                <w:lang w:val="en-US"/>
              </w:rPr>
              <w:t>nr</w:t>
            </w:r>
            <w:proofErr w:type="spellEnd"/>
            <w:r w:rsidRPr="00BA4ED2">
              <w:rPr>
                <w:i/>
                <w:lang w:val="en-US"/>
              </w:rPr>
              <w:t xml:space="preserve">. 1 - </w:t>
            </w:r>
            <w:proofErr w:type="spellStart"/>
            <w:r w:rsidR="00AF310E">
              <w:rPr>
                <w:i/>
                <w:lang w:val="en-US"/>
              </w:rPr>
              <w:t>Specificația</w:t>
            </w:r>
            <w:proofErr w:type="spellEnd"/>
            <w:r w:rsidR="007E5FE8">
              <w:rPr>
                <w:i/>
                <w:lang w:val="en-US"/>
              </w:rPr>
              <w:t xml:space="preserve"> </w:t>
            </w:r>
            <w:proofErr w:type="spellStart"/>
            <w:r w:rsidR="007E5FE8">
              <w:rPr>
                <w:i/>
                <w:lang w:val="en-US"/>
              </w:rPr>
              <w:t>serviciilor</w:t>
            </w:r>
            <w:proofErr w:type="spellEnd"/>
            <w:r w:rsidR="007E5FE8">
              <w:rPr>
                <w:i/>
                <w:lang w:val="en-US"/>
              </w:rPr>
              <w:t xml:space="preserve"> de </w:t>
            </w:r>
            <w:proofErr w:type="spellStart"/>
            <w:r w:rsidR="007E5FE8">
              <w:rPr>
                <w:i/>
                <w:lang w:val="en-US"/>
              </w:rPr>
              <w:t>reparație</w:t>
            </w:r>
            <w:proofErr w:type="spellEnd"/>
            <w:r w:rsidR="007E5FE8">
              <w:rPr>
                <w:i/>
                <w:lang w:val="en-US"/>
              </w:rPr>
              <w:t xml:space="preserve"> </w:t>
            </w:r>
            <w:proofErr w:type="spellStart"/>
            <w:r w:rsidR="007E5FE8">
              <w:rPr>
                <w:i/>
                <w:lang w:val="en-US"/>
              </w:rPr>
              <w:t>și</w:t>
            </w:r>
            <w:proofErr w:type="spellEnd"/>
            <w:r w:rsidR="007E5FE8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 </w:t>
            </w:r>
            <w:proofErr w:type="spellStart"/>
            <w:r w:rsidRPr="00BA4ED2">
              <w:rPr>
                <w:i/>
                <w:lang w:val="en-US"/>
              </w:rPr>
              <w:t>întreținere</w:t>
            </w:r>
            <w:proofErr w:type="spellEnd"/>
            <w:r w:rsidRPr="00BA4ED2">
              <w:rPr>
                <w:i/>
                <w:lang w:val="en-US"/>
              </w:rPr>
              <w:t xml:space="preserve"> a </w:t>
            </w:r>
            <w:proofErr w:type="spellStart"/>
            <w:r w:rsidRPr="00BA4ED2">
              <w:rPr>
                <w:i/>
                <w:lang w:val="en-US"/>
              </w:rPr>
              <w:t>automobilelor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BB" w:rsidRPr="005859BC" w:rsidRDefault="00C750BB" w:rsidP="00C750BB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37500000,00</w:t>
            </w:r>
          </w:p>
        </w:tc>
      </w:tr>
      <w:tr w:rsidR="002A67C6" w:rsidRPr="00984713" w:rsidTr="007F17DD">
        <w:trPr>
          <w:trHeight w:val="20"/>
        </w:trPr>
        <w:tc>
          <w:tcPr>
            <w:tcW w:w="9072" w:type="dxa"/>
            <w:gridSpan w:val="6"/>
            <w:shd w:val="clear" w:color="auto" w:fill="auto"/>
            <w:noWrap/>
            <w:vAlign w:val="center"/>
          </w:tcPr>
          <w:p w:rsidR="002A67C6" w:rsidRPr="00712C8E" w:rsidRDefault="002A67C6" w:rsidP="008D3398">
            <w:pPr>
              <w:jc w:val="center"/>
              <w:rPr>
                <w:b/>
                <w:bCs/>
                <w:color w:val="000000"/>
                <w:sz w:val="18"/>
                <w:szCs w:val="24"/>
                <w:lang w:val="en-GB"/>
              </w:rPr>
            </w:pPr>
            <w:proofErr w:type="spellStart"/>
            <w:r w:rsidRPr="00712C8E">
              <w:rPr>
                <w:b/>
                <w:bCs/>
                <w:color w:val="000000"/>
                <w:sz w:val="18"/>
                <w:szCs w:val="24"/>
                <w:lang w:val="en-GB"/>
              </w:rPr>
              <w:t>Valoarea</w:t>
            </w:r>
            <w:proofErr w:type="spellEnd"/>
            <w:r w:rsidRPr="00712C8E">
              <w:rPr>
                <w:b/>
                <w:bCs/>
                <w:color w:val="000000"/>
                <w:sz w:val="18"/>
                <w:szCs w:val="24"/>
                <w:lang w:val="en-GB"/>
              </w:rPr>
              <w:t xml:space="preserve"> total</w:t>
            </w:r>
            <w:r w:rsidRPr="00712C8E">
              <w:rPr>
                <w:b/>
                <w:bCs/>
                <w:color w:val="000000"/>
                <w:sz w:val="18"/>
                <w:szCs w:val="24"/>
                <w:lang w:val="ro-RO"/>
              </w:rPr>
              <w:t xml:space="preserve">ă </w:t>
            </w:r>
            <w:proofErr w:type="spellStart"/>
            <w:r>
              <w:rPr>
                <w:b/>
                <w:bCs/>
                <w:color w:val="000000"/>
                <w:sz w:val="18"/>
                <w:szCs w:val="24"/>
                <w:lang w:val="en-GB"/>
              </w:rPr>
              <w:t>estimată</w:t>
            </w:r>
            <w:proofErr w:type="spellEnd"/>
            <w:r w:rsidRPr="00712C8E">
              <w:rPr>
                <w:b/>
                <w:bCs/>
                <w:color w:val="000000"/>
                <w:sz w:val="18"/>
                <w:szCs w:val="24"/>
                <w:lang w:val="en-GB"/>
              </w:rPr>
              <w:t xml:space="preserve"> (</w:t>
            </w:r>
            <w:proofErr w:type="spellStart"/>
            <w:r w:rsidRPr="00712C8E">
              <w:rPr>
                <w:b/>
                <w:bCs/>
                <w:color w:val="000000"/>
                <w:sz w:val="18"/>
                <w:szCs w:val="24"/>
                <w:lang w:val="en-GB"/>
              </w:rPr>
              <w:t>fără</w:t>
            </w:r>
            <w:proofErr w:type="spellEnd"/>
            <w:r w:rsidRPr="00712C8E">
              <w:rPr>
                <w:b/>
                <w:bCs/>
                <w:color w:val="000000"/>
                <w:sz w:val="18"/>
                <w:szCs w:val="24"/>
                <w:lang w:val="en-GB"/>
              </w:rPr>
              <w:t xml:space="preserve"> TVA)</w:t>
            </w:r>
            <w:r w:rsidR="00C750BB">
              <w:rPr>
                <w:b/>
                <w:bCs/>
                <w:color w:val="000000"/>
                <w:sz w:val="18"/>
                <w:szCs w:val="24"/>
                <w:lang w:val="en-GB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67C6" w:rsidRPr="00C750BB" w:rsidRDefault="00C750BB" w:rsidP="008D3398">
            <w:pPr>
              <w:jc w:val="center"/>
              <w:rPr>
                <w:b/>
                <w:color w:val="000000"/>
                <w:lang w:val="en-GB"/>
              </w:rPr>
            </w:pPr>
            <w:r w:rsidRPr="00C750BB">
              <w:rPr>
                <w:b/>
                <w:color w:val="000000"/>
                <w:lang w:val="en-GB"/>
              </w:rPr>
              <w:t>37500000,00</w:t>
            </w:r>
          </w:p>
        </w:tc>
      </w:tr>
    </w:tbl>
    <w:p w:rsidR="00B20704" w:rsidRPr="00B20704" w:rsidRDefault="00B20704" w:rsidP="00413DDD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57"/>
        <w:jc w:val="both"/>
        <w:rPr>
          <w:b/>
          <w:sz w:val="24"/>
          <w:szCs w:val="24"/>
          <w:lang w:val="it-IT"/>
        </w:rPr>
      </w:pPr>
      <w:proofErr w:type="spellStart"/>
      <w:r w:rsidRPr="00B20704">
        <w:rPr>
          <w:b/>
          <w:sz w:val="24"/>
          <w:szCs w:val="24"/>
          <w:lang w:val="en-GB"/>
        </w:rPr>
        <w:t>În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cazul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procedurilor</w:t>
      </w:r>
      <w:proofErr w:type="spellEnd"/>
      <w:r w:rsidRPr="00B20704">
        <w:rPr>
          <w:b/>
          <w:sz w:val="24"/>
          <w:szCs w:val="24"/>
          <w:lang w:val="en-GB"/>
        </w:rPr>
        <w:t xml:space="preserve"> de </w:t>
      </w:r>
      <w:proofErr w:type="spellStart"/>
      <w:r w:rsidRPr="00B20704">
        <w:rPr>
          <w:b/>
          <w:sz w:val="24"/>
          <w:szCs w:val="24"/>
          <w:lang w:val="en-GB"/>
        </w:rPr>
        <w:t>preselecție</w:t>
      </w:r>
      <w:proofErr w:type="spellEnd"/>
      <w:r w:rsidRPr="00B20704">
        <w:rPr>
          <w:b/>
          <w:sz w:val="24"/>
          <w:szCs w:val="24"/>
          <w:lang w:val="en-GB"/>
        </w:rPr>
        <w:t xml:space="preserve"> se </w:t>
      </w:r>
      <w:proofErr w:type="spellStart"/>
      <w:r w:rsidRPr="00B20704">
        <w:rPr>
          <w:b/>
          <w:sz w:val="24"/>
          <w:szCs w:val="24"/>
          <w:lang w:val="en-GB"/>
        </w:rPr>
        <w:t>indică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numărul</w:t>
      </w:r>
      <w:proofErr w:type="spellEnd"/>
      <w:r w:rsidRPr="00B20704">
        <w:rPr>
          <w:b/>
          <w:sz w:val="24"/>
          <w:szCs w:val="24"/>
          <w:lang w:val="en-GB"/>
        </w:rPr>
        <w:t xml:space="preserve"> minim al </w:t>
      </w:r>
      <w:proofErr w:type="spellStart"/>
      <w:r w:rsidRPr="00B20704">
        <w:rPr>
          <w:b/>
          <w:sz w:val="24"/>
          <w:szCs w:val="24"/>
          <w:lang w:val="en-GB"/>
        </w:rPr>
        <w:t>candidaţilor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şi</w:t>
      </w:r>
      <w:proofErr w:type="spellEnd"/>
      <w:r w:rsidRPr="00B20704">
        <w:rPr>
          <w:b/>
          <w:sz w:val="24"/>
          <w:szCs w:val="24"/>
          <w:lang w:val="en-GB"/>
        </w:rPr>
        <w:t xml:space="preserve">, </w:t>
      </w:r>
      <w:proofErr w:type="spellStart"/>
      <w:r w:rsidRPr="00B20704">
        <w:rPr>
          <w:b/>
          <w:sz w:val="24"/>
          <w:szCs w:val="24"/>
          <w:lang w:val="en-GB"/>
        </w:rPr>
        <w:t>dacă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este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c</w:t>
      </w:r>
      <w:r w:rsidR="008227A2">
        <w:rPr>
          <w:b/>
          <w:sz w:val="24"/>
          <w:szCs w:val="24"/>
          <w:lang w:val="en-GB"/>
        </w:rPr>
        <w:t>azul</w:t>
      </w:r>
      <w:proofErr w:type="spellEnd"/>
      <w:r w:rsidR="008227A2">
        <w:rPr>
          <w:b/>
          <w:sz w:val="24"/>
          <w:szCs w:val="24"/>
          <w:lang w:val="en-GB"/>
        </w:rPr>
        <w:t xml:space="preserve">, </w:t>
      </w:r>
      <w:proofErr w:type="spellStart"/>
      <w:r w:rsidR="008227A2">
        <w:rPr>
          <w:b/>
          <w:sz w:val="24"/>
          <w:szCs w:val="24"/>
          <w:lang w:val="en-GB"/>
        </w:rPr>
        <w:t>numărul</w:t>
      </w:r>
      <w:proofErr w:type="spellEnd"/>
      <w:r w:rsidR="008227A2">
        <w:rPr>
          <w:b/>
          <w:sz w:val="24"/>
          <w:szCs w:val="24"/>
          <w:lang w:val="en-GB"/>
        </w:rPr>
        <w:t xml:space="preserve"> maxim al </w:t>
      </w:r>
      <w:proofErr w:type="spellStart"/>
      <w:r w:rsidR="008227A2">
        <w:rPr>
          <w:b/>
          <w:sz w:val="24"/>
          <w:szCs w:val="24"/>
          <w:lang w:val="en-GB"/>
        </w:rPr>
        <w:t>acestora</w:t>
      </w:r>
      <w:proofErr w:type="spellEnd"/>
      <w:r w:rsidR="008227A2">
        <w:rPr>
          <w:b/>
          <w:sz w:val="24"/>
          <w:szCs w:val="24"/>
          <w:lang w:val="en-GB"/>
        </w:rPr>
        <w:t>:</w:t>
      </w:r>
      <w:r w:rsidRPr="00B20704">
        <w:rPr>
          <w:b/>
          <w:sz w:val="24"/>
          <w:szCs w:val="24"/>
          <w:lang w:val="en-GB"/>
        </w:rPr>
        <w:t xml:space="preserve"> </w:t>
      </w:r>
      <w:r w:rsidRPr="008227A2">
        <w:rPr>
          <w:b/>
          <w:i/>
          <w:sz w:val="24"/>
          <w:szCs w:val="24"/>
          <w:u w:val="single"/>
          <w:lang w:val="en-GB"/>
        </w:rPr>
        <w:t xml:space="preserve">Nu se </w:t>
      </w:r>
      <w:proofErr w:type="spellStart"/>
      <w:r w:rsidR="008227A2" w:rsidRPr="008227A2">
        <w:rPr>
          <w:b/>
          <w:i/>
          <w:sz w:val="24"/>
          <w:szCs w:val="24"/>
          <w:u w:val="single"/>
          <w:lang w:val="en-GB"/>
        </w:rPr>
        <w:t>aplică</w:t>
      </w:r>
      <w:proofErr w:type="spellEnd"/>
      <w:r w:rsidRPr="005B1618">
        <w:rPr>
          <w:b/>
          <w:sz w:val="24"/>
          <w:szCs w:val="24"/>
          <w:lang w:val="en-GB"/>
        </w:rPr>
        <w:t xml:space="preserve">                 </w:t>
      </w:r>
    </w:p>
    <w:p w:rsidR="00B20704" w:rsidRPr="00B20704" w:rsidRDefault="00B20704" w:rsidP="00413DDD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57"/>
        <w:jc w:val="both"/>
        <w:rPr>
          <w:b/>
          <w:sz w:val="24"/>
          <w:szCs w:val="24"/>
          <w:lang w:val="it-IT"/>
        </w:rPr>
      </w:pPr>
      <w:r w:rsidRPr="00B20704">
        <w:rPr>
          <w:b/>
          <w:sz w:val="24"/>
          <w:szCs w:val="24"/>
          <w:lang w:val="it-IT"/>
        </w:rPr>
        <w:t>În cazul în care contractul este împărțit pe loturi un operator economic poate depune oferta (se va selecta):</w:t>
      </w:r>
    </w:p>
    <w:p w:rsidR="00B20704" w:rsidRPr="007B583D" w:rsidRDefault="00B20704" w:rsidP="00413DDD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jc w:val="both"/>
        <w:rPr>
          <w:sz w:val="24"/>
          <w:szCs w:val="24"/>
          <w:lang w:val="en-GB"/>
        </w:rPr>
      </w:pPr>
      <w:r w:rsidRPr="00B20704">
        <w:rPr>
          <w:sz w:val="24"/>
          <w:szCs w:val="24"/>
          <w:lang w:val="it-IT"/>
        </w:rPr>
        <w:t xml:space="preserve">Pentru un singur </w:t>
      </w:r>
      <w:r w:rsidR="007B583D" w:rsidRPr="007B583D">
        <w:rPr>
          <w:sz w:val="24"/>
          <w:szCs w:val="24"/>
          <w:lang w:val="en-GB"/>
        </w:rPr>
        <w:t xml:space="preserve">lot </w:t>
      </w:r>
      <w:r w:rsidR="007B583D" w:rsidRPr="001E07FA">
        <w:rPr>
          <w:b/>
          <w:i/>
          <w:sz w:val="32"/>
        </w:rPr>
        <w:t>ⱱ</w:t>
      </w:r>
    </w:p>
    <w:p w:rsidR="00413DDD" w:rsidRPr="00413DDD" w:rsidRDefault="00413DDD" w:rsidP="00413DDD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 w:line="276" w:lineRule="auto"/>
        <w:jc w:val="both"/>
        <w:rPr>
          <w:b/>
          <w:bCs/>
          <w:i/>
          <w:sz w:val="24"/>
          <w:szCs w:val="24"/>
          <w:u w:val="single"/>
          <w:lang w:val="en-GB"/>
        </w:rPr>
      </w:pPr>
      <w:proofErr w:type="spellStart"/>
      <w:r w:rsidRPr="00B20704">
        <w:rPr>
          <w:b/>
          <w:sz w:val="24"/>
          <w:szCs w:val="24"/>
          <w:lang w:val="en-US"/>
        </w:rPr>
        <w:t>Admiterea</w:t>
      </w:r>
      <w:proofErr w:type="spellEnd"/>
      <w:r w:rsidRPr="00B20704">
        <w:rPr>
          <w:b/>
          <w:sz w:val="24"/>
          <w:szCs w:val="24"/>
          <w:lang w:val="en-US"/>
        </w:rPr>
        <w:t xml:space="preserve"> </w:t>
      </w:r>
      <w:proofErr w:type="spellStart"/>
      <w:r w:rsidRPr="00B20704">
        <w:rPr>
          <w:b/>
          <w:sz w:val="24"/>
          <w:szCs w:val="24"/>
          <w:lang w:val="en-US"/>
        </w:rPr>
        <w:t>sau</w:t>
      </w:r>
      <w:proofErr w:type="spellEnd"/>
      <w:r w:rsidRPr="00B20704">
        <w:rPr>
          <w:b/>
          <w:sz w:val="24"/>
          <w:szCs w:val="24"/>
          <w:lang w:val="en-US"/>
        </w:rPr>
        <w:t xml:space="preserve"> </w:t>
      </w:r>
      <w:proofErr w:type="spellStart"/>
      <w:r w:rsidRPr="00B20704">
        <w:rPr>
          <w:b/>
          <w:sz w:val="24"/>
          <w:szCs w:val="24"/>
          <w:lang w:val="en-US"/>
        </w:rPr>
        <w:t>interzicerea</w:t>
      </w:r>
      <w:proofErr w:type="spellEnd"/>
      <w:r w:rsidRPr="00B20704">
        <w:rPr>
          <w:b/>
          <w:sz w:val="24"/>
          <w:szCs w:val="24"/>
          <w:lang w:val="en-US"/>
        </w:rPr>
        <w:t xml:space="preserve"> </w:t>
      </w:r>
      <w:proofErr w:type="spellStart"/>
      <w:r w:rsidRPr="00B20704">
        <w:rPr>
          <w:b/>
          <w:sz w:val="24"/>
          <w:szCs w:val="24"/>
          <w:lang w:val="en-US"/>
        </w:rPr>
        <w:t>ofertelor</w:t>
      </w:r>
      <w:proofErr w:type="spellEnd"/>
      <w:r w:rsidRPr="00B20704">
        <w:rPr>
          <w:b/>
          <w:sz w:val="24"/>
          <w:szCs w:val="24"/>
          <w:lang w:val="en-US"/>
        </w:rPr>
        <w:t xml:space="preserve"> alternative: </w:t>
      </w:r>
      <w:r w:rsidRPr="007B583D">
        <w:rPr>
          <w:b/>
          <w:i/>
          <w:sz w:val="24"/>
          <w:szCs w:val="24"/>
          <w:u w:val="single"/>
          <w:lang w:val="en-US"/>
        </w:rPr>
        <w:t xml:space="preserve">nu se </w:t>
      </w:r>
      <w:proofErr w:type="spellStart"/>
      <w:r w:rsidRPr="007B583D">
        <w:rPr>
          <w:b/>
          <w:i/>
          <w:sz w:val="24"/>
          <w:szCs w:val="24"/>
          <w:u w:val="single"/>
          <w:lang w:val="en-US"/>
        </w:rPr>
        <w:t>admite</w:t>
      </w:r>
      <w:proofErr w:type="spellEnd"/>
    </w:p>
    <w:p w:rsidR="00430F94" w:rsidRPr="00A55463" w:rsidRDefault="00B20704" w:rsidP="00430F94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30F94">
        <w:rPr>
          <w:b/>
          <w:sz w:val="24"/>
          <w:szCs w:val="24"/>
          <w:lang w:val="it-IT"/>
        </w:rPr>
        <w:t xml:space="preserve">Termenii și condițiile de livrare solicitați: </w:t>
      </w:r>
      <w:r w:rsidR="00430F94" w:rsidRPr="00A55463">
        <w:rPr>
          <w:b/>
          <w:i/>
          <w:sz w:val="24"/>
          <w:szCs w:val="24"/>
          <w:u w:val="single"/>
          <w:lang w:val="ro-MD"/>
        </w:rPr>
        <w:t>conform necesităților, în decurs de până la 7 zile de la data înaintării cerinței</w:t>
      </w:r>
      <w:r w:rsidR="00430F94">
        <w:rPr>
          <w:b/>
          <w:i/>
          <w:sz w:val="24"/>
          <w:szCs w:val="24"/>
          <w:u w:val="single"/>
          <w:lang w:val="ro-MD"/>
        </w:rPr>
        <w:t>; reparația capitală a motorului - nu mai mult de 21 zile calendaristice; reparația capitală a cutiei de viteză, cutie de distribuție, punte fată/spate - nu mai mult de 14 zile calendaristice</w:t>
      </w:r>
      <w:r w:rsidR="00430F94" w:rsidRPr="00A55463">
        <w:rPr>
          <w:b/>
          <w:i/>
          <w:sz w:val="24"/>
          <w:szCs w:val="24"/>
          <w:u w:val="single"/>
          <w:lang w:val="ro-MD"/>
        </w:rPr>
        <w:t xml:space="preserve">. </w:t>
      </w:r>
      <w:r w:rsidR="00430F94">
        <w:rPr>
          <w:b/>
          <w:i/>
          <w:sz w:val="24"/>
          <w:szCs w:val="24"/>
          <w:u w:val="single"/>
          <w:lang w:val="ro-MD"/>
        </w:rPr>
        <w:t>A</w:t>
      </w:r>
      <w:r w:rsidR="00430F94" w:rsidRPr="00A55463">
        <w:rPr>
          <w:b/>
          <w:i/>
          <w:sz w:val="24"/>
          <w:szCs w:val="24"/>
          <w:u w:val="single"/>
          <w:lang w:val="ro-MD"/>
        </w:rPr>
        <w:t>ctul de îndeplinire a lucrărilor și actul de defectare vor fi eliberate</w:t>
      </w:r>
      <w:r w:rsidR="00430F94">
        <w:rPr>
          <w:b/>
          <w:i/>
          <w:sz w:val="24"/>
          <w:szCs w:val="24"/>
          <w:u w:val="single"/>
          <w:lang w:val="ro-MD"/>
        </w:rPr>
        <w:t xml:space="preserve"> la ieșirea unității de transport din reparație, iar factura se va prezenta</w:t>
      </w:r>
      <w:r w:rsidR="00430F94" w:rsidRPr="00A55463">
        <w:rPr>
          <w:b/>
          <w:i/>
          <w:sz w:val="24"/>
          <w:szCs w:val="24"/>
          <w:u w:val="single"/>
          <w:lang w:val="ro-MD"/>
        </w:rPr>
        <w:t xml:space="preserve"> în decurs de 5 zile lucrătoare.</w:t>
      </w:r>
      <w:r w:rsidR="00430F94">
        <w:rPr>
          <w:b/>
          <w:i/>
          <w:sz w:val="24"/>
          <w:szCs w:val="24"/>
          <w:u w:val="single"/>
          <w:lang w:val="ro-MD"/>
        </w:rPr>
        <w:t xml:space="preserve"> Unitatea de transport se va preda la reparație și se va restitui după reparație în stare igienică satisfăcătoare, în caz contrar prestatorul va suporta cheltuieli suplimentare.</w:t>
      </w:r>
    </w:p>
    <w:p w:rsidR="00B20704" w:rsidRPr="00430F94" w:rsidRDefault="00B20704" w:rsidP="00485AA5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uppressAutoHyphens/>
        <w:spacing w:before="120" w:line="276" w:lineRule="auto"/>
        <w:ind w:left="284" w:hanging="284"/>
        <w:jc w:val="both"/>
        <w:rPr>
          <w:b/>
          <w:sz w:val="24"/>
          <w:szCs w:val="24"/>
          <w:lang w:val="it-IT"/>
        </w:rPr>
      </w:pPr>
      <w:r w:rsidRPr="00430F94">
        <w:rPr>
          <w:b/>
          <w:sz w:val="24"/>
          <w:szCs w:val="24"/>
          <w:lang w:val="it-IT"/>
        </w:rPr>
        <w:t>Termenul de valabilitate a contractului:</w:t>
      </w:r>
      <w:r w:rsidR="007B583D" w:rsidRPr="00430F94">
        <w:rPr>
          <w:b/>
          <w:sz w:val="24"/>
          <w:szCs w:val="24"/>
          <w:lang w:val="it-IT"/>
        </w:rPr>
        <w:t xml:space="preserve"> </w:t>
      </w:r>
      <w:r w:rsidR="007B583D" w:rsidRPr="00430F94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3</w:t>
      </w:r>
      <w:r w:rsidR="00E91732" w:rsidRPr="00430F94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1.</w:t>
      </w:r>
      <w:r w:rsidR="007B583D" w:rsidRPr="00430F94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12</w:t>
      </w:r>
      <w:r w:rsidR="00EB658B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.2023</w:t>
      </w:r>
    </w:p>
    <w:p w:rsidR="00B20704" w:rsidRPr="00413DDD" w:rsidRDefault="00B20704" w:rsidP="00413DDD">
      <w:pPr>
        <w:numPr>
          <w:ilvl w:val="0"/>
          <w:numId w:val="1"/>
        </w:numPr>
        <w:shd w:val="clear" w:color="auto" w:fill="FFFFFF" w:themeFill="background1"/>
        <w:tabs>
          <w:tab w:val="left" w:pos="372"/>
          <w:tab w:val="right" w:pos="426"/>
        </w:tabs>
        <w:suppressAutoHyphens/>
        <w:spacing w:before="120" w:line="276" w:lineRule="auto"/>
        <w:ind w:left="284" w:hanging="284"/>
        <w:jc w:val="both"/>
        <w:rPr>
          <w:b/>
          <w:sz w:val="24"/>
          <w:szCs w:val="24"/>
          <w:lang w:val="it-IT"/>
        </w:rPr>
      </w:pPr>
      <w:r w:rsidRPr="00413DDD">
        <w:rPr>
          <w:b/>
          <w:sz w:val="24"/>
          <w:szCs w:val="24"/>
          <w:lang w:val="it-IT"/>
        </w:rPr>
        <w:t xml:space="preserve">Contract de achiziție rezervat atelierelor protejate sau că acesta poate fi executat numai în cadrul unor programe de angajare protejată (după caz): </w:t>
      </w:r>
      <w:r w:rsidRPr="00413DDD">
        <w:rPr>
          <w:b/>
          <w:i/>
          <w:sz w:val="24"/>
          <w:szCs w:val="24"/>
          <w:u w:val="single"/>
          <w:lang w:val="it-IT"/>
        </w:rPr>
        <w:t>nu</w:t>
      </w:r>
    </w:p>
    <w:p w:rsidR="00B20704" w:rsidRPr="00B20704" w:rsidRDefault="00B20704" w:rsidP="00413DDD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sz w:val="24"/>
          <w:szCs w:val="24"/>
          <w:u w:val="single"/>
          <w:lang w:val="en-US"/>
        </w:rPr>
      </w:pPr>
      <w:r w:rsidRPr="00B20704">
        <w:rPr>
          <w:b/>
          <w:sz w:val="24"/>
          <w:szCs w:val="24"/>
          <w:lang w:val="it-IT"/>
        </w:rPr>
        <w:tab/>
        <w:t xml:space="preserve">Prestarea serviciului este rezervată unei anumite profesii în temeiul unor legi sau al unor acte administrative (după caz):  </w:t>
      </w:r>
      <w:r w:rsidRPr="007B583D">
        <w:rPr>
          <w:b/>
          <w:i/>
          <w:sz w:val="24"/>
          <w:szCs w:val="24"/>
          <w:u w:val="single"/>
          <w:lang w:val="it-IT"/>
        </w:rPr>
        <w:t>nu</w:t>
      </w:r>
    </w:p>
    <w:p w:rsidR="00B20704" w:rsidRPr="001974BF" w:rsidRDefault="00B20704" w:rsidP="00413DDD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sz w:val="24"/>
          <w:szCs w:val="24"/>
          <w:lang w:val="it-IT"/>
        </w:rPr>
      </w:pPr>
      <w:r w:rsidRPr="00B20704">
        <w:rPr>
          <w:b/>
          <w:sz w:val="24"/>
          <w:szCs w:val="24"/>
          <w:lang w:val="it-IT"/>
        </w:rPr>
        <w:lastRenderedPageBreak/>
        <w:t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</w:t>
      </w:r>
    </w:p>
    <w:tbl>
      <w:tblPr>
        <w:tblStyle w:val="Grigliatabella2"/>
        <w:tblpPr w:leftFromText="180" w:rightFromText="180" w:vertAnchor="text" w:tblpY="1"/>
        <w:tblOverlap w:val="never"/>
        <w:tblW w:w="10486" w:type="dxa"/>
        <w:tblLayout w:type="fixed"/>
        <w:tblLook w:val="04A0" w:firstRow="1" w:lastRow="0" w:firstColumn="1" w:lastColumn="0" w:noHBand="0" w:noVBand="1"/>
      </w:tblPr>
      <w:tblGrid>
        <w:gridCol w:w="560"/>
        <w:gridCol w:w="3263"/>
        <w:gridCol w:w="5670"/>
        <w:gridCol w:w="993"/>
      </w:tblGrid>
      <w:tr w:rsidR="007B583D" w:rsidRPr="00B20704" w:rsidTr="00AA387E">
        <w:tc>
          <w:tcPr>
            <w:tcW w:w="560" w:type="dxa"/>
            <w:shd w:val="clear" w:color="auto" w:fill="auto"/>
            <w:vAlign w:val="center"/>
          </w:tcPr>
          <w:p w:rsidR="007B583D" w:rsidRPr="00BE362C" w:rsidRDefault="007B583D" w:rsidP="007B583D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</w:rPr>
            </w:pPr>
            <w:proofErr w:type="spellStart"/>
            <w:r w:rsidRPr="00BE362C">
              <w:rPr>
                <w:b/>
                <w:iCs/>
              </w:rPr>
              <w:t>Nr</w:t>
            </w:r>
            <w:proofErr w:type="spellEnd"/>
            <w:r w:rsidRPr="00BE362C">
              <w:rPr>
                <w:b/>
                <w:iCs/>
              </w:rPr>
              <w:t>. d/o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EA44CE" w:rsidRDefault="00EA44CE" w:rsidP="00EA44CE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lang w:val="ro-MD"/>
              </w:rPr>
            </w:pPr>
            <w:r>
              <w:rPr>
                <w:b/>
                <w:iCs/>
                <w:lang w:val="ro-MD"/>
              </w:rPr>
              <w:t>Criteriile de calificare și de</w:t>
            </w:r>
          </w:p>
          <w:p w:rsidR="007B583D" w:rsidRPr="00EA44CE" w:rsidRDefault="00EA44CE" w:rsidP="00EA44CE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lang w:val="ro-MD"/>
              </w:rPr>
            </w:pPr>
            <w:r>
              <w:rPr>
                <w:b/>
                <w:iCs/>
                <w:lang w:val="ro-MD"/>
              </w:rPr>
              <w:t>S</w:t>
            </w:r>
            <w:r w:rsidR="007B583D">
              <w:rPr>
                <w:b/>
                <w:iCs/>
                <w:lang w:val="ro-MD"/>
              </w:rPr>
              <w:t>elecție</w:t>
            </w:r>
            <w:r>
              <w:rPr>
                <w:b/>
                <w:iCs/>
                <w:lang w:val="ro-MD"/>
              </w:rPr>
              <w:t xml:space="preserve"> </w:t>
            </w:r>
            <w:r w:rsidR="007B583D">
              <w:rPr>
                <w:b/>
                <w:iCs/>
                <w:lang w:val="en-GB"/>
              </w:rPr>
              <w:t>(</w:t>
            </w:r>
            <w:proofErr w:type="spellStart"/>
            <w:r w:rsidR="007B583D" w:rsidRPr="00B5415A">
              <w:rPr>
                <w:b/>
                <w:iCs/>
                <w:lang w:val="en-GB"/>
              </w:rPr>
              <w:t>Descrierea</w:t>
            </w:r>
            <w:proofErr w:type="spellEnd"/>
            <w:r w:rsidR="007B583D">
              <w:rPr>
                <w:b/>
                <w:iCs/>
                <w:lang w:val="ro-MD"/>
              </w:rPr>
              <w:t xml:space="preserve"> </w:t>
            </w:r>
            <w:proofErr w:type="spellStart"/>
            <w:r w:rsidR="007B583D" w:rsidRPr="00B5415A">
              <w:rPr>
                <w:b/>
                <w:iCs/>
                <w:lang w:val="en-GB"/>
              </w:rPr>
              <w:t>criteriului</w:t>
            </w:r>
            <w:proofErr w:type="spellEnd"/>
            <w:r w:rsidR="007B583D" w:rsidRPr="00B5415A">
              <w:rPr>
                <w:b/>
                <w:iCs/>
                <w:lang w:val="en-GB"/>
              </w:rPr>
              <w:t>/</w:t>
            </w:r>
            <w:proofErr w:type="spellStart"/>
            <w:r w:rsidR="007B583D" w:rsidRPr="00B5415A">
              <w:rPr>
                <w:b/>
                <w:iCs/>
                <w:lang w:val="en-GB"/>
              </w:rPr>
              <w:t>cerinței</w:t>
            </w:r>
            <w:proofErr w:type="spellEnd"/>
            <w:r w:rsidR="007B583D">
              <w:rPr>
                <w:b/>
                <w:iCs/>
                <w:lang w:val="en-GB"/>
              </w:rPr>
              <w:t>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B583D" w:rsidRPr="00BE362C" w:rsidRDefault="007B583D" w:rsidP="007B583D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lang w:val="it-IT"/>
              </w:rPr>
            </w:pPr>
            <w:r w:rsidRPr="00BE362C">
              <w:rPr>
                <w:b/>
                <w:iCs/>
                <w:lang w:val="it-IT"/>
              </w:rPr>
              <w:t>Mod de demonstrare a îndeplinirii criteriului/cerinței: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583D" w:rsidRPr="00BE362C" w:rsidRDefault="007B583D" w:rsidP="007B583D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</w:rPr>
            </w:pPr>
            <w:proofErr w:type="spellStart"/>
            <w:r w:rsidRPr="00BE362C">
              <w:rPr>
                <w:b/>
                <w:iCs/>
              </w:rPr>
              <w:t>Nivelul</w:t>
            </w:r>
            <w:proofErr w:type="spellEnd"/>
            <w:r>
              <w:rPr>
                <w:b/>
                <w:iCs/>
                <w:lang w:val="ro-MD"/>
              </w:rPr>
              <w:t xml:space="preserve"> </w:t>
            </w:r>
            <w:proofErr w:type="spellStart"/>
            <w:r w:rsidRPr="00BE362C">
              <w:rPr>
                <w:b/>
                <w:iCs/>
              </w:rPr>
              <w:t>minim</w:t>
            </w:r>
            <w:proofErr w:type="spellEnd"/>
            <w:r w:rsidRPr="00BE362C">
              <w:rPr>
                <w:b/>
                <w:iCs/>
              </w:rPr>
              <w:t>/</w:t>
            </w:r>
            <w:r w:rsidRPr="00BE362C">
              <w:rPr>
                <w:b/>
                <w:iCs/>
              </w:rPr>
              <w:br/>
            </w:r>
            <w:proofErr w:type="spellStart"/>
            <w:r w:rsidRPr="00BE362C">
              <w:rPr>
                <w:b/>
                <w:iCs/>
              </w:rPr>
              <w:t>Obligativitatea</w:t>
            </w:r>
            <w:proofErr w:type="spellEnd"/>
          </w:p>
        </w:tc>
      </w:tr>
      <w:tr w:rsidR="00CE2009" w:rsidRPr="00BE362C" w:rsidTr="00AA387E">
        <w:tc>
          <w:tcPr>
            <w:tcW w:w="560" w:type="dxa"/>
            <w:shd w:val="clear" w:color="auto" w:fill="FFFFFF" w:themeFill="background1"/>
            <w:vAlign w:val="center"/>
          </w:tcPr>
          <w:p w:rsidR="00CE2009" w:rsidRPr="00996343" w:rsidRDefault="00CE2009" w:rsidP="00CE2009">
            <w:pPr>
              <w:pStyle w:val="ae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E2009" w:rsidRPr="00FC1185" w:rsidRDefault="00CE2009" w:rsidP="00594B33">
            <w:pPr>
              <w:jc w:val="both"/>
              <w:rPr>
                <w:color w:val="000000"/>
              </w:rPr>
            </w:pPr>
            <w:proofErr w:type="spellStart"/>
            <w:r w:rsidRPr="00FC1185">
              <w:rPr>
                <w:color w:val="000000"/>
              </w:rPr>
              <w:t>Specificația</w:t>
            </w:r>
            <w:proofErr w:type="spellEnd"/>
            <w:r w:rsidRPr="00FC1185">
              <w:rPr>
                <w:color w:val="000000"/>
              </w:rPr>
              <w:t xml:space="preserve"> </w:t>
            </w:r>
            <w:proofErr w:type="spellStart"/>
            <w:r w:rsidRPr="00FC1185">
              <w:rPr>
                <w:color w:val="000000"/>
              </w:rPr>
              <w:t>de</w:t>
            </w:r>
            <w:proofErr w:type="spellEnd"/>
            <w:r w:rsidRPr="00FC1185">
              <w:rPr>
                <w:color w:val="000000"/>
              </w:rPr>
              <w:t xml:space="preserve"> </w:t>
            </w:r>
            <w:proofErr w:type="spellStart"/>
            <w:r w:rsidRPr="00FC1185">
              <w:rPr>
                <w:color w:val="000000"/>
              </w:rPr>
              <w:t>preț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2009" w:rsidRPr="00312933" w:rsidRDefault="00CE2009" w:rsidP="00CE2009">
            <w:pPr>
              <w:jc w:val="both"/>
              <w:rPr>
                <w:color w:val="000000"/>
                <w:lang w:val="en-GB"/>
              </w:rPr>
            </w:pPr>
            <w:r w:rsidRPr="00312933">
              <w:rPr>
                <w:color w:val="000000"/>
                <w:lang w:val="en-GB"/>
              </w:rPr>
              <w:t xml:space="preserve">Original, </w:t>
            </w:r>
            <w:proofErr w:type="spellStart"/>
            <w:r w:rsidRPr="00312933">
              <w:rPr>
                <w:color w:val="000000"/>
                <w:lang w:val="en-GB"/>
              </w:rPr>
              <w:t>confirmat</w:t>
            </w:r>
            <w:proofErr w:type="spellEnd"/>
            <w:r w:rsidRPr="00312933">
              <w:rPr>
                <w:color w:val="000000"/>
                <w:lang w:val="en-GB"/>
              </w:rPr>
              <w:t xml:space="preserve"> </w:t>
            </w:r>
            <w:proofErr w:type="spellStart"/>
            <w:r w:rsidRPr="00312933">
              <w:rPr>
                <w:color w:val="000000"/>
                <w:lang w:val="en-GB"/>
              </w:rPr>
              <w:t>prin</w:t>
            </w:r>
            <w:proofErr w:type="spellEnd"/>
            <w:r w:rsidRPr="00312933">
              <w:rPr>
                <w:color w:val="000000"/>
                <w:lang w:val="en-GB"/>
              </w:rPr>
              <w:t xml:space="preserve"> </w:t>
            </w:r>
            <w:proofErr w:type="spellStart"/>
            <w:r w:rsidRPr="00312933">
              <w:rPr>
                <w:color w:val="000000"/>
                <w:lang w:val="en-GB"/>
              </w:rPr>
              <w:t>semnătura</w:t>
            </w:r>
            <w:proofErr w:type="spellEnd"/>
            <w:r w:rsidRPr="00312933">
              <w:rPr>
                <w:color w:val="000000"/>
                <w:lang w:val="en-GB"/>
              </w:rPr>
              <w:t xml:space="preserve"> electronica a </w:t>
            </w:r>
            <w:proofErr w:type="spellStart"/>
            <w:r w:rsidRPr="00312933">
              <w:rPr>
                <w:color w:val="000000"/>
                <w:lang w:val="en-GB"/>
              </w:rPr>
              <w:t>participantului</w:t>
            </w:r>
            <w:proofErr w:type="spellEnd"/>
            <w:r w:rsidRPr="00312933">
              <w:rPr>
                <w:color w:val="000000"/>
                <w:lang w:val="en-GB"/>
              </w:rPr>
              <w:t xml:space="preserve"> (conform </w:t>
            </w:r>
            <w:proofErr w:type="spellStart"/>
            <w:r w:rsidRPr="00312933">
              <w:rPr>
                <w:color w:val="000000"/>
                <w:lang w:val="en-GB"/>
              </w:rPr>
              <w:t>anexei</w:t>
            </w:r>
            <w:proofErr w:type="spellEnd"/>
            <w:r w:rsidRPr="00312933">
              <w:rPr>
                <w:color w:val="000000"/>
                <w:lang w:val="en-GB"/>
              </w:rPr>
              <w:t xml:space="preserve"> </w:t>
            </w:r>
            <w:proofErr w:type="spellStart"/>
            <w:r w:rsidRPr="00312933">
              <w:rPr>
                <w:color w:val="000000"/>
                <w:lang w:val="en-GB"/>
              </w:rPr>
              <w:t>nr</w:t>
            </w:r>
            <w:proofErr w:type="spellEnd"/>
            <w:r w:rsidRPr="00312933">
              <w:rPr>
                <w:color w:val="000000"/>
                <w:lang w:val="en-GB"/>
              </w:rPr>
              <w:t>. 22 din</w:t>
            </w:r>
            <w:r w:rsidRPr="00312933">
              <w:rPr>
                <w:lang w:val="it-IT"/>
              </w:rPr>
              <w:t xml:space="preserve"> Documentația standard</w:t>
            </w:r>
            <w:r w:rsidRPr="00312933">
              <w:rPr>
                <w:color w:val="000000"/>
                <w:lang w:val="en-GB"/>
              </w:rPr>
              <w:t>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2009" w:rsidRPr="001B193A" w:rsidRDefault="00CE2009" w:rsidP="00CE2009">
            <w:pPr>
              <w:pStyle w:val="ae"/>
              <w:jc w:val="center"/>
              <w:rPr>
                <w:lang w:val="ro-MD"/>
              </w:rPr>
            </w:pPr>
            <w:r>
              <w:rPr>
                <w:lang w:val="ro-MD"/>
              </w:rPr>
              <w:t>DA</w:t>
            </w:r>
          </w:p>
        </w:tc>
      </w:tr>
      <w:tr w:rsidR="00CE2009" w:rsidRPr="00BE362C" w:rsidTr="00AA387E">
        <w:tc>
          <w:tcPr>
            <w:tcW w:w="560" w:type="dxa"/>
            <w:shd w:val="clear" w:color="auto" w:fill="FFFFFF" w:themeFill="background1"/>
            <w:vAlign w:val="center"/>
          </w:tcPr>
          <w:p w:rsidR="00CE2009" w:rsidRPr="00996343" w:rsidRDefault="00CE2009" w:rsidP="00CE2009">
            <w:pPr>
              <w:pStyle w:val="ae"/>
              <w:jc w:val="center"/>
              <w:rPr>
                <w:lang w:val="ro-MD"/>
              </w:rPr>
            </w:pPr>
            <w:r>
              <w:rPr>
                <w:lang w:val="ro-MD"/>
              </w:rPr>
              <w:t>2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E2009" w:rsidRPr="00FC1185" w:rsidRDefault="00CE2009" w:rsidP="00594B33">
            <w:pPr>
              <w:jc w:val="both"/>
              <w:rPr>
                <w:color w:val="000000"/>
              </w:rPr>
            </w:pPr>
            <w:proofErr w:type="spellStart"/>
            <w:r w:rsidRPr="00FC1185">
              <w:rPr>
                <w:color w:val="000000"/>
              </w:rPr>
              <w:t>Specificaţii</w:t>
            </w:r>
            <w:proofErr w:type="spellEnd"/>
            <w:r w:rsidRPr="00FC1185">
              <w:rPr>
                <w:color w:val="000000"/>
              </w:rPr>
              <w:t xml:space="preserve"> </w:t>
            </w:r>
            <w:proofErr w:type="spellStart"/>
            <w:r w:rsidRPr="00FC1185">
              <w:rPr>
                <w:color w:val="000000"/>
              </w:rPr>
              <w:t>tehnice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2009" w:rsidRPr="00312933" w:rsidRDefault="00CE2009" w:rsidP="00CE2009">
            <w:pPr>
              <w:jc w:val="both"/>
              <w:rPr>
                <w:color w:val="000000"/>
                <w:lang w:val="en-GB"/>
              </w:rPr>
            </w:pPr>
            <w:r w:rsidRPr="00312933">
              <w:rPr>
                <w:color w:val="000000"/>
                <w:lang w:val="en-GB"/>
              </w:rPr>
              <w:t xml:space="preserve">Original, </w:t>
            </w:r>
            <w:proofErr w:type="spellStart"/>
            <w:r w:rsidRPr="00312933">
              <w:rPr>
                <w:color w:val="000000"/>
                <w:lang w:val="en-GB"/>
              </w:rPr>
              <w:t>confirmat</w:t>
            </w:r>
            <w:proofErr w:type="spellEnd"/>
            <w:r w:rsidRPr="00312933">
              <w:rPr>
                <w:color w:val="000000"/>
                <w:lang w:val="en-GB"/>
              </w:rPr>
              <w:t xml:space="preserve"> </w:t>
            </w:r>
            <w:proofErr w:type="spellStart"/>
            <w:r w:rsidRPr="00312933">
              <w:rPr>
                <w:color w:val="000000"/>
                <w:lang w:val="en-GB"/>
              </w:rPr>
              <w:t>prin</w:t>
            </w:r>
            <w:proofErr w:type="spellEnd"/>
            <w:r w:rsidRPr="00312933">
              <w:rPr>
                <w:color w:val="000000"/>
                <w:lang w:val="en-GB"/>
              </w:rPr>
              <w:t xml:space="preserve"> </w:t>
            </w:r>
            <w:proofErr w:type="spellStart"/>
            <w:r w:rsidRPr="00312933">
              <w:rPr>
                <w:color w:val="000000"/>
                <w:lang w:val="en-GB"/>
              </w:rPr>
              <w:t>semnătura</w:t>
            </w:r>
            <w:proofErr w:type="spellEnd"/>
            <w:r w:rsidRPr="00312933">
              <w:rPr>
                <w:color w:val="000000"/>
                <w:lang w:val="en-GB"/>
              </w:rPr>
              <w:t xml:space="preserve"> electronica a </w:t>
            </w:r>
            <w:proofErr w:type="spellStart"/>
            <w:r w:rsidRPr="00312933">
              <w:rPr>
                <w:color w:val="000000"/>
                <w:lang w:val="en-GB"/>
              </w:rPr>
              <w:t>participantului</w:t>
            </w:r>
            <w:proofErr w:type="spellEnd"/>
            <w:r w:rsidRPr="00312933">
              <w:rPr>
                <w:color w:val="000000"/>
                <w:lang w:val="en-GB"/>
              </w:rPr>
              <w:t xml:space="preserve"> (conform </w:t>
            </w:r>
            <w:proofErr w:type="spellStart"/>
            <w:r w:rsidRPr="00312933">
              <w:rPr>
                <w:color w:val="000000"/>
                <w:lang w:val="en-GB"/>
              </w:rPr>
              <w:t>anexei</w:t>
            </w:r>
            <w:proofErr w:type="spellEnd"/>
            <w:r w:rsidRPr="00312933">
              <w:rPr>
                <w:color w:val="000000"/>
                <w:lang w:val="en-GB"/>
              </w:rPr>
              <w:t xml:space="preserve"> </w:t>
            </w:r>
            <w:proofErr w:type="spellStart"/>
            <w:r w:rsidRPr="00312933">
              <w:rPr>
                <w:color w:val="000000"/>
                <w:lang w:val="en-GB"/>
              </w:rPr>
              <w:t>nr</w:t>
            </w:r>
            <w:proofErr w:type="spellEnd"/>
            <w:r w:rsidRPr="00312933">
              <w:rPr>
                <w:color w:val="000000"/>
                <w:lang w:val="en-GB"/>
              </w:rPr>
              <w:t xml:space="preserve">. 23 din </w:t>
            </w:r>
            <w:proofErr w:type="spellStart"/>
            <w:r w:rsidRPr="00312933">
              <w:rPr>
                <w:color w:val="000000"/>
                <w:lang w:val="en-GB"/>
              </w:rPr>
              <w:t>Documentația</w:t>
            </w:r>
            <w:proofErr w:type="spellEnd"/>
            <w:r w:rsidRPr="00312933">
              <w:rPr>
                <w:color w:val="000000"/>
                <w:lang w:val="en-GB"/>
              </w:rPr>
              <w:t xml:space="preserve"> standard)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2009" w:rsidRPr="001B193A" w:rsidRDefault="00CE2009" w:rsidP="00CE2009">
            <w:pPr>
              <w:pStyle w:val="ae"/>
              <w:jc w:val="center"/>
              <w:rPr>
                <w:lang w:val="ro-MD"/>
              </w:rPr>
            </w:pPr>
            <w:r>
              <w:rPr>
                <w:lang w:val="ro-MD"/>
              </w:rPr>
              <w:t>DA</w:t>
            </w:r>
          </w:p>
        </w:tc>
      </w:tr>
      <w:tr w:rsidR="00CE2009" w:rsidRPr="00BE362C" w:rsidTr="00AA387E">
        <w:tc>
          <w:tcPr>
            <w:tcW w:w="560" w:type="dxa"/>
            <w:shd w:val="clear" w:color="auto" w:fill="FFFFFF" w:themeFill="background1"/>
            <w:vAlign w:val="center"/>
          </w:tcPr>
          <w:p w:rsidR="00CE2009" w:rsidRDefault="00CE2009" w:rsidP="00CE2009">
            <w:pPr>
              <w:pStyle w:val="ae"/>
              <w:jc w:val="center"/>
              <w:rPr>
                <w:lang w:val="ro-MD"/>
              </w:rPr>
            </w:pPr>
            <w:r>
              <w:rPr>
                <w:lang w:val="ro-MD"/>
              </w:rPr>
              <w:t>3</w:t>
            </w:r>
          </w:p>
        </w:tc>
        <w:tc>
          <w:tcPr>
            <w:tcW w:w="3263" w:type="dxa"/>
            <w:shd w:val="clear" w:color="auto" w:fill="FFFFFF" w:themeFill="background1"/>
            <w:vAlign w:val="center"/>
          </w:tcPr>
          <w:p w:rsidR="00CE2009" w:rsidRPr="00FC1185" w:rsidRDefault="00CE2009" w:rsidP="00594B33">
            <w:pPr>
              <w:jc w:val="both"/>
              <w:rPr>
                <w:color w:val="000000"/>
                <w:lang w:val="en-GB"/>
              </w:rPr>
            </w:pPr>
            <w:proofErr w:type="spellStart"/>
            <w:r w:rsidRPr="00FC1185">
              <w:rPr>
                <w:color w:val="000000"/>
                <w:lang w:val="en-GB"/>
              </w:rPr>
              <w:t>Granția</w:t>
            </w:r>
            <w:proofErr w:type="spellEnd"/>
            <w:r w:rsidRPr="00FC1185">
              <w:rPr>
                <w:color w:val="000000"/>
                <w:lang w:val="en-GB"/>
              </w:rPr>
              <w:t xml:space="preserve"> </w:t>
            </w:r>
            <w:proofErr w:type="spellStart"/>
            <w:r w:rsidRPr="00FC1185">
              <w:rPr>
                <w:color w:val="000000"/>
                <w:lang w:val="en-GB"/>
              </w:rPr>
              <w:t>pentru</w:t>
            </w:r>
            <w:proofErr w:type="spellEnd"/>
            <w:r w:rsidRPr="00FC1185">
              <w:rPr>
                <w:color w:val="000000"/>
                <w:lang w:val="en-GB"/>
              </w:rPr>
              <w:t xml:space="preserve"> </w:t>
            </w:r>
            <w:proofErr w:type="spellStart"/>
            <w:r w:rsidRPr="00FC1185">
              <w:rPr>
                <w:color w:val="000000"/>
                <w:lang w:val="en-GB"/>
              </w:rPr>
              <w:t>ofertă</w:t>
            </w:r>
            <w:proofErr w:type="spellEnd"/>
            <w:r w:rsidRPr="00FC1185">
              <w:rPr>
                <w:color w:val="000000"/>
                <w:lang w:val="en-GB"/>
              </w:rPr>
              <w:t xml:space="preserve"> de 1 % din </w:t>
            </w:r>
            <w:proofErr w:type="spellStart"/>
            <w:r w:rsidRPr="00FC1185">
              <w:rPr>
                <w:color w:val="000000"/>
                <w:lang w:val="en-GB"/>
              </w:rPr>
              <w:t>valoarea</w:t>
            </w:r>
            <w:proofErr w:type="spellEnd"/>
            <w:r w:rsidRPr="00FC1185">
              <w:rPr>
                <w:color w:val="000000"/>
                <w:lang w:val="en-GB"/>
              </w:rPr>
              <w:t xml:space="preserve"> </w:t>
            </w:r>
            <w:proofErr w:type="spellStart"/>
            <w:r w:rsidRPr="00FC1185">
              <w:rPr>
                <w:color w:val="000000"/>
                <w:lang w:val="en-GB"/>
              </w:rPr>
              <w:t>ofertei</w:t>
            </w:r>
            <w:proofErr w:type="spellEnd"/>
            <w:r w:rsidRPr="00FC1185">
              <w:rPr>
                <w:color w:val="000000"/>
                <w:lang w:val="en-GB"/>
              </w:rPr>
              <w:t xml:space="preserve"> </w:t>
            </w:r>
            <w:proofErr w:type="spellStart"/>
            <w:r w:rsidRPr="00FC1185">
              <w:rPr>
                <w:color w:val="000000"/>
                <w:lang w:val="en-GB"/>
              </w:rPr>
              <w:t>fără</w:t>
            </w:r>
            <w:proofErr w:type="spellEnd"/>
            <w:r w:rsidRPr="00FC1185">
              <w:rPr>
                <w:color w:val="000000"/>
                <w:lang w:val="en-GB"/>
              </w:rPr>
              <w:t xml:space="preserve"> TVA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CE2009" w:rsidRPr="007B583D" w:rsidRDefault="00CE2009" w:rsidP="00CE200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Oferta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va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fi 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însoţită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de o 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Garanţie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pentru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ofertă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emisă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de o 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bancă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comercială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), </w:t>
            </w:r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312933">
              <w:rPr>
                <w:sz w:val="20"/>
                <w:szCs w:val="20"/>
                <w:lang w:val="en-GB"/>
              </w:rPr>
              <w:t xml:space="preserve">conform </w:t>
            </w:r>
            <w:proofErr w:type="spellStart"/>
            <w:r w:rsidRPr="00312933">
              <w:rPr>
                <w:sz w:val="20"/>
                <w:szCs w:val="20"/>
                <w:lang w:val="en-GB"/>
              </w:rPr>
              <w:t>anexei</w:t>
            </w:r>
            <w:proofErr w:type="spellEnd"/>
            <w:r w:rsidRPr="0031293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12933">
              <w:rPr>
                <w:sz w:val="20"/>
                <w:szCs w:val="20"/>
                <w:lang w:val="en-GB"/>
              </w:rPr>
              <w:t>nr</w:t>
            </w:r>
            <w:proofErr w:type="spellEnd"/>
            <w:r w:rsidRPr="00312933">
              <w:rPr>
                <w:sz w:val="20"/>
                <w:szCs w:val="20"/>
                <w:lang w:val="en-GB"/>
              </w:rPr>
              <w:t>.</w:t>
            </w:r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9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312933">
              <w:rPr>
                <w:sz w:val="20"/>
                <w:szCs w:val="20"/>
                <w:lang w:val="en-GB"/>
              </w:rPr>
              <w:t xml:space="preserve">din </w:t>
            </w:r>
            <w:proofErr w:type="spellStart"/>
            <w:r w:rsidRPr="00312933">
              <w:rPr>
                <w:sz w:val="20"/>
                <w:szCs w:val="20"/>
                <w:lang w:val="en-GB"/>
              </w:rPr>
              <w:t>Documentația</w:t>
            </w:r>
            <w:proofErr w:type="spellEnd"/>
            <w:r w:rsidRPr="00312933">
              <w:rPr>
                <w:sz w:val="20"/>
                <w:szCs w:val="20"/>
                <w:lang w:val="en-GB"/>
              </w:rPr>
              <w:t xml:space="preserve"> standard</w:t>
            </w:r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) </w:t>
            </w:r>
          </w:p>
          <w:p w:rsidR="00CE2009" w:rsidRPr="007B583D" w:rsidRDefault="00CE2009" w:rsidP="00CE2009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sau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  <w:p w:rsidR="00CE2009" w:rsidRPr="007B583D" w:rsidRDefault="00CE2009" w:rsidP="00CE20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transfer la 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contul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autorităţii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contractante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, conform 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următoarelor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date 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bancare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:</w:t>
            </w:r>
            <w:r w:rsidRPr="007B583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 </w:t>
            </w:r>
            <w:r w:rsidRPr="007B583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br/>
            </w:r>
            <w:proofErr w:type="spellStart"/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Beneficiarul</w:t>
            </w:r>
            <w:proofErr w:type="spellEnd"/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plăţii</w:t>
            </w:r>
            <w:proofErr w:type="spellEnd"/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  <w:r w:rsidRPr="007B583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 </w:t>
            </w:r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I.M.S.P. CENTRUL NAŢIONAL DE ASISTENŢĂ MEDICALĂ URGENTĂ PRESPITALICEASCĂ</w:t>
            </w:r>
            <w:r w:rsidRPr="007B583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 </w:t>
            </w:r>
            <w:r w:rsidRPr="007B583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br/>
            </w:r>
            <w:proofErr w:type="spellStart"/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Denumirea</w:t>
            </w:r>
            <w:proofErr w:type="spellEnd"/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Băncii</w:t>
            </w:r>
            <w:proofErr w:type="spellEnd"/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  <w:r w:rsidRPr="007B583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 </w:t>
            </w:r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BC ’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Moldindconbank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’ S.A. 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sucursala</w:t>
            </w:r>
            <w:proofErr w:type="spellEnd"/>
            <w:r w:rsidRPr="007B58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Testemițanu</w:t>
            </w:r>
            <w:proofErr w:type="spellEnd"/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  <w:r w:rsidRPr="007B583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br/>
            </w:r>
            <w:proofErr w:type="spellStart"/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Codul</w:t>
            </w:r>
            <w:proofErr w:type="spellEnd"/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fiscal:</w:t>
            </w:r>
            <w:r w:rsidRPr="007B583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 </w:t>
            </w:r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1015600032824</w:t>
            </w:r>
            <w:r w:rsidRPr="007B583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 </w:t>
            </w:r>
            <w:r w:rsidRPr="007B583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br/>
            </w:r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IBAN:</w:t>
            </w:r>
            <w:r w:rsidRPr="007B583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 </w:t>
            </w:r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MD30ML000000002251202463</w:t>
            </w:r>
            <w:r w:rsidRPr="007B583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2009" w:rsidRPr="001B193A" w:rsidRDefault="00CE2009" w:rsidP="00CE2009">
            <w:pPr>
              <w:pStyle w:val="ae"/>
              <w:jc w:val="center"/>
              <w:rPr>
                <w:lang w:val="ro-MD"/>
              </w:rPr>
            </w:pPr>
            <w:r w:rsidRPr="001B193A">
              <w:rPr>
                <w:lang w:val="ro-MD"/>
              </w:rPr>
              <w:t>D</w:t>
            </w:r>
            <w:r>
              <w:rPr>
                <w:lang w:val="ro-MD"/>
              </w:rPr>
              <w:t>A</w:t>
            </w:r>
          </w:p>
        </w:tc>
      </w:tr>
      <w:tr w:rsidR="00CE2009" w:rsidRPr="00BE362C" w:rsidTr="00AA387E">
        <w:tc>
          <w:tcPr>
            <w:tcW w:w="560" w:type="dxa"/>
            <w:shd w:val="clear" w:color="auto" w:fill="FFFFFF" w:themeFill="background1"/>
            <w:vAlign w:val="center"/>
          </w:tcPr>
          <w:p w:rsidR="00CE2009" w:rsidRPr="00996343" w:rsidRDefault="00CE2009" w:rsidP="00CE2009">
            <w:pPr>
              <w:pStyle w:val="ae"/>
              <w:jc w:val="center"/>
              <w:rPr>
                <w:lang w:val="ro-MD"/>
              </w:rPr>
            </w:pPr>
            <w:r>
              <w:rPr>
                <w:lang w:val="ro-MD"/>
              </w:rPr>
              <w:t>4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E2009" w:rsidRPr="00FC1185" w:rsidRDefault="00CE2009" w:rsidP="00594B33">
            <w:pPr>
              <w:jc w:val="both"/>
              <w:rPr>
                <w:color w:val="000000"/>
                <w:lang w:val="en-GB"/>
              </w:rPr>
            </w:pPr>
            <w:r w:rsidRPr="00FC1185">
              <w:rPr>
                <w:color w:val="000000"/>
                <w:lang w:val="en-GB"/>
              </w:rPr>
              <w:t>DUAE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E2009" w:rsidRPr="00312933" w:rsidRDefault="00CE2009" w:rsidP="00CE2009">
            <w:pPr>
              <w:jc w:val="both"/>
              <w:rPr>
                <w:color w:val="000000"/>
                <w:lang w:val="en-GB"/>
              </w:rPr>
            </w:pPr>
            <w:proofErr w:type="spellStart"/>
            <w:r w:rsidRPr="00312933">
              <w:rPr>
                <w:color w:val="000000"/>
                <w:lang w:val="en-GB"/>
              </w:rPr>
              <w:t>Fоrmulаrul</w:t>
            </w:r>
            <w:proofErr w:type="spellEnd"/>
            <w:r w:rsidRPr="00312933">
              <w:rPr>
                <w:color w:val="000000"/>
                <w:lang w:val="en-GB"/>
              </w:rPr>
              <w:t xml:space="preserve"> </w:t>
            </w:r>
            <w:proofErr w:type="spellStart"/>
            <w:r w:rsidRPr="00312933">
              <w:rPr>
                <w:color w:val="000000"/>
                <w:lang w:val="en-GB"/>
              </w:rPr>
              <w:t>standaгd</w:t>
            </w:r>
            <w:proofErr w:type="spellEnd"/>
            <w:r w:rsidRPr="00312933">
              <w:rPr>
                <w:color w:val="000000"/>
                <w:lang w:val="en-GB"/>
              </w:rPr>
              <w:t xml:space="preserve"> al </w:t>
            </w:r>
            <w:proofErr w:type="spellStart"/>
            <w:r w:rsidRPr="00312933">
              <w:rPr>
                <w:color w:val="000000"/>
                <w:lang w:val="en-GB"/>
              </w:rPr>
              <w:t>Documentului</w:t>
            </w:r>
            <w:proofErr w:type="spellEnd"/>
            <w:r w:rsidRPr="00312933">
              <w:rPr>
                <w:color w:val="000000"/>
                <w:lang w:val="en-GB"/>
              </w:rPr>
              <w:t xml:space="preserve"> </w:t>
            </w:r>
            <w:proofErr w:type="spellStart"/>
            <w:r w:rsidRPr="00312933">
              <w:rPr>
                <w:color w:val="000000"/>
                <w:lang w:val="en-GB"/>
              </w:rPr>
              <w:t>Unic</w:t>
            </w:r>
            <w:proofErr w:type="spellEnd"/>
            <w:r w:rsidRPr="00312933">
              <w:rPr>
                <w:color w:val="000000"/>
                <w:lang w:val="en-GB"/>
              </w:rPr>
              <w:t xml:space="preserve"> de </w:t>
            </w:r>
            <w:proofErr w:type="spellStart"/>
            <w:r w:rsidRPr="00312933">
              <w:rPr>
                <w:color w:val="000000"/>
                <w:lang w:val="en-GB"/>
              </w:rPr>
              <w:t>Achizitii</w:t>
            </w:r>
            <w:proofErr w:type="spellEnd"/>
            <w:r w:rsidRPr="00312933">
              <w:rPr>
                <w:color w:val="000000"/>
                <w:lang w:val="en-GB"/>
              </w:rPr>
              <w:t xml:space="preserve"> European - Original </w:t>
            </w:r>
            <w:proofErr w:type="spellStart"/>
            <w:r w:rsidRPr="00312933">
              <w:rPr>
                <w:color w:val="000000"/>
                <w:lang w:val="en-GB"/>
              </w:rPr>
              <w:t>сопfirmаt</w:t>
            </w:r>
            <w:proofErr w:type="spellEnd"/>
            <w:r w:rsidRPr="00312933">
              <w:rPr>
                <w:color w:val="000000"/>
                <w:lang w:val="en-GB"/>
              </w:rPr>
              <w:t xml:space="preserve"> </w:t>
            </w:r>
            <w:proofErr w:type="spellStart"/>
            <w:r w:rsidRPr="00312933">
              <w:rPr>
                <w:color w:val="000000"/>
                <w:lang w:val="en-GB"/>
              </w:rPr>
              <w:t>рrin</w:t>
            </w:r>
            <w:proofErr w:type="spellEnd"/>
            <w:r w:rsidRPr="00312933">
              <w:rPr>
                <w:color w:val="000000"/>
                <w:lang w:val="en-GB"/>
              </w:rPr>
              <w:t xml:space="preserve"> </w:t>
            </w:r>
            <w:proofErr w:type="spellStart"/>
            <w:r w:rsidRPr="00312933">
              <w:rPr>
                <w:color w:val="000000"/>
                <w:lang w:val="en-GB"/>
              </w:rPr>
              <w:t>sеmnăturа</w:t>
            </w:r>
            <w:proofErr w:type="spellEnd"/>
            <w:r w:rsidRPr="00312933">
              <w:rPr>
                <w:color w:val="000000"/>
                <w:lang w:val="en-GB"/>
              </w:rPr>
              <w:t xml:space="preserve"> electronica a </w:t>
            </w:r>
            <w:proofErr w:type="spellStart"/>
            <w:r w:rsidRPr="00312933">
              <w:rPr>
                <w:color w:val="000000"/>
                <w:lang w:val="en-GB"/>
              </w:rPr>
              <w:t>Paricipantului</w:t>
            </w:r>
            <w:proofErr w:type="spellEnd"/>
            <w:r w:rsidRPr="00312933">
              <w:rPr>
                <w:color w:val="000000"/>
                <w:lang w:val="en-GB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2009" w:rsidRPr="001B193A" w:rsidRDefault="00CE2009" w:rsidP="00CE2009">
            <w:pPr>
              <w:pStyle w:val="ae"/>
              <w:jc w:val="center"/>
              <w:rPr>
                <w:lang w:val="ro-MD"/>
              </w:rPr>
            </w:pPr>
            <w:r>
              <w:rPr>
                <w:lang w:val="ro-MD"/>
              </w:rPr>
              <w:t>DA</w:t>
            </w:r>
          </w:p>
        </w:tc>
      </w:tr>
      <w:tr w:rsidR="00CE2009" w:rsidRPr="00BE362C" w:rsidTr="00AA387E">
        <w:trPr>
          <w:trHeight w:val="459"/>
        </w:trPr>
        <w:tc>
          <w:tcPr>
            <w:tcW w:w="560" w:type="dxa"/>
            <w:shd w:val="clear" w:color="auto" w:fill="FFFFFF" w:themeFill="background1"/>
            <w:vAlign w:val="center"/>
          </w:tcPr>
          <w:p w:rsidR="00CE2009" w:rsidRPr="00996343" w:rsidRDefault="00CE2009" w:rsidP="00CE2009">
            <w:pPr>
              <w:pStyle w:val="ae"/>
              <w:jc w:val="center"/>
              <w:rPr>
                <w:lang w:val="ro-MD"/>
              </w:rPr>
            </w:pPr>
            <w:r>
              <w:rPr>
                <w:lang w:val="ro-MD"/>
              </w:rPr>
              <w:t>5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E2009" w:rsidRPr="00CE2009" w:rsidRDefault="00CE2009" w:rsidP="00594B33">
            <w:pPr>
              <w:jc w:val="both"/>
              <w:rPr>
                <w:color w:val="000000"/>
                <w:lang w:val="en-GB"/>
              </w:rPr>
            </w:pPr>
            <w:proofErr w:type="spellStart"/>
            <w:r w:rsidRPr="00CE2009">
              <w:rPr>
                <w:color w:val="000000"/>
                <w:lang w:val="en-GB"/>
              </w:rPr>
              <w:t>Demonstrarea</w:t>
            </w:r>
            <w:proofErr w:type="spellEnd"/>
            <w:r w:rsidRPr="00CE2009">
              <w:rPr>
                <w:color w:val="000000"/>
                <w:lang w:val="en-GB"/>
              </w:rPr>
              <w:t xml:space="preserve"> </w:t>
            </w:r>
            <w:proofErr w:type="spellStart"/>
            <w:r w:rsidRPr="00CE2009">
              <w:rPr>
                <w:color w:val="000000"/>
                <w:lang w:val="en-GB"/>
              </w:rPr>
              <w:t>experienței</w:t>
            </w:r>
            <w:proofErr w:type="spellEnd"/>
            <w:r w:rsidRPr="00CE2009">
              <w:rPr>
                <w:color w:val="000000"/>
                <w:lang w:val="en-GB"/>
              </w:rPr>
              <w:t xml:space="preserve"> </w:t>
            </w:r>
            <w:proofErr w:type="spellStart"/>
            <w:r w:rsidRPr="00CE2009">
              <w:rPr>
                <w:color w:val="000000"/>
                <w:lang w:val="en-GB"/>
              </w:rPr>
              <w:t>operatorului</w:t>
            </w:r>
            <w:proofErr w:type="spellEnd"/>
            <w:r w:rsidRPr="00CE2009">
              <w:rPr>
                <w:color w:val="000000"/>
                <w:lang w:val="en-GB"/>
              </w:rPr>
              <w:t xml:space="preserve"> economic </w:t>
            </w:r>
            <w:proofErr w:type="spellStart"/>
            <w:r w:rsidRPr="00CE2009">
              <w:rPr>
                <w:color w:val="000000"/>
                <w:lang w:val="en-GB"/>
              </w:rPr>
              <w:t>în</w:t>
            </w:r>
            <w:proofErr w:type="spellEnd"/>
            <w:r w:rsidRPr="00CE2009">
              <w:rPr>
                <w:color w:val="000000"/>
                <w:lang w:val="en-GB"/>
              </w:rPr>
              <w:t xml:space="preserve"> </w:t>
            </w:r>
            <w:proofErr w:type="spellStart"/>
            <w:r w:rsidRPr="00CE2009">
              <w:rPr>
                <w:color w:val="000000"/>
                <w:lang w:val="en-GB"/>
              </w:rPr>
              <w:t>domeniul</w:t>
            </w:r>
            <w:proofErr w:type="spellEnd"/>
            <w:r w:rsidRPr="00CE2009">
              <w:rPr>
                <w:color w:val="000000"/>
                <w:lang w:val="en-GB"/>
              </w:rPr>
              <w:t xml:space="preserve"> de </w:t>
            </w:r>
            <w:proofErr w:type="spellStart"/>
            <w:r w:rsidRPr="00CE2009">
              <w:rPr>
                <w:color w:val="000000"/>
                <w:lang w:val="en-GB"/>
              </w:rPr>
              <w:t>activitate</w:t>
            </w:r>
            <w:proofErr w:type="spellEnd"/>
            <w:r w:rsidRPr="00CE2009">
              <w:rPr>
                <w:color w:val="000000"/>
                <w:lang w:val="en-GB"/>
              </w:rPr>
              <w:t xml:space="preserve"> </w:t>
            </w:r>
            <w:proofErr w:type="spellStart"/>
            <w:r w:rsidRPr="00CE2009">
              <w:rPr>
                <w:color w:val="000000"/>
                <w:lang w:val="en-GB"/>
              </w:rPr>
              <w:t>aferent</w:t>
            </w:r>
            <w:proofErr w:type="spellEnd"/>
            <w:r w:rsidRPr="00CE2009">
              <w:rPr>
                <w:color w:val="000000"/>
                <w:lang w:val="en-GB"/>
              </w:rPr>
              <w:t xml:space="preserve"> </w:t>
            </w:r>
            <w:proofErr w:type="spellStart"/>
            <w:r w:rsidRPr="00CE2009">
              <w:rPr>
                <w:color w:val="000000"/>
                <w:lang w:val="en-GB"/>
              </w:rPr>
              <w:t>obiectului</w:t>
            </w:r>
            <w:proofErr w:type="spellEnd"/>
            <w:r w:rsidRPr="00CE2009">
              <w:rPr>
                <w:color w:val="000000"/>
                <w:lang w:val="en-GB"/>
              </w:rPr>
              <w:t xml:space="preserve"> </w:t>
            </w:r>
            <w:proofErr w:type="spellStart"/>
            <w:r w:rsidRPr="00CE2009">
              <w:rPr>
                <w:color w:val="000000"/>
                <w:lang w:val="en-GB"/>
              </w:rPr>
              <w:t>contractului</w:t>
            </w:r>
            <w:proofErr w:type="spellEnd"/>
            <w:r w:rsidRPr="00CE2009">
              <w:rPr>
                <w:color w:val="000000"/>
                <w:lang w:val="en-GB"/>
              </w:rPr>
              <w:t xml:space="preserve"> </w:t>
            </w:r>
            <w:proofErr w:type="spellStart"/>
            <w:r w:rsidRPr="00CE2009">
              <w:rPr>
                <w:color w:val="000000"/>
                <w:lang w:val="en-GB"/>
              </w:rPr>
              <w:t>ce</w:t>
            </w:r>
            <w:proofErr w:type="spellEnd"/>
            <w:r w:rsidRPr="00CE2009">
              <w:rPr>
                <w:color w:val="000000"/>
                <w:lang w:val="en-GB"/>
              </w:rPr>
              <w:t xml:space="preserve"> </w:t>
            </w:r>
            <w:proofErr w:type="spellStart"/>
            <w:r w:rsidRPr="00CE2009">
              <w:rPr>
                <w:color w:val="000000"/>
                <w:lang w:val="en-GB"/>
              </w:rPr>
              <w:t>urmează</w:t>
            </w:r>
            <w:proofErr w:type="spellEnd"/>
            <w:r w:rsidRPr="00CE2009">
              <w:rPr>
                <w:color w:val="000000"/>
                <w:lang w:val="en-GB"/>
              </w:rPr>
              <w:t xml:space="preserve"> a fi </w:t>
            </w:r>
            <w:proofErr w:type="spellStart"/>
            <w:r w:rsidRPr="00CE2009">
              <w:rPr>
                <w:color w:val="000000"/>
                <w:lang w:val="en-GB"/>
              </w:rPr>
              <w:t>atribuit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E2009" w:rsidRPr="00342D03" w:rsidRDefault="00CE2009" w:rsidP="00CE2009">
            <w:pPr>
              <w:jc w:val="both"/>
              <w:rPr>
                <w:color w:val="000000"/>
                <w:lang w:val="en-GB"/>
              </w:rPr>
            </w:pPr>
            <w:proofErr w:type="spellStart"/>
            <w:r w:rsidRPr="00342D03">
              <w:rPr>
                <w:color w:val="000000"/>
                <w:lang w:val="en-GB"/>
              </w:rPr>
              <w:t>Declarație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privind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experiența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similară</w:t>
            </w:r>
            <w:proofErr w:type="spellEnd"/>
            <w:r>
              <w:rPr>
                <w:color w:val="000000"/>
                <w:lang w:val="en-GB"/>
              </w:rPr>
              <w:t xml:space="preserve"> din </w:t>
            </w:r>
            <w:proofErr w:type="spellStart"/>
            <w:r>
              <w:rPr>
                <w:color w:val="000000"/>
                <w:lang w:val="en-GB"/>
              </w:rPr>
              <w:t>ultimii</w:t>
            </w:r>
            <w:proofErr w:type="spellEnd"/>
            <w:r>
              <w:rPr>
                <w:color w:val="000000"/>
                <w:lang w:val="en-GB"/>
              </w:rPr>
              <w:t xml:space="preserve"> 3</w:t>
            </w:r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an</w:t>
            </w:r>
            <w:r>
              <w:rPr>
                <w:color w:val="000000"/>
                <w:lang w:val="en-GB"/>
              </w:rPr>
              <w:t>i</w:t>
            </w:r>
            <w:proofErr w:type="spellEnd"/>
            <w:r w:rsidRPr="00342D03">
              <w:rPr>
                <w:color w:val="000000"/>
                <w:lang w:val="en-GB"/>
              </w:rPr>
              <w:t xml:space="preserve">, original – </w:t>
            </w:r>
            <w:proofErr w:type="spellStart"/>
            <w:r w:rsidRPr="00342D03">
              <w:rPr>
                <w:color w:val="000000"/>
                <w:lang w:val="en-GB"/>
              </w:rPr>
              <w:t>confi</w:t>
            </w:r>
            <w:r>
              <w:rPr>
                <w:color w:val="000000"/>
                <w:lang w:val="en-GB"/>
              </w:rPr>
              <w:t>rmată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prin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semnătura</w:t>
            </w:r>
            <w:proofErr w:type="spellEnd"/>
            <w:r>
              <w:rPr>
                <w:color w:val="000000"/>
                <w:lang w:val="en-GB"/>
              </w:rPr>
              <w:t xml:space="preserve"> electronica a</w:t>
            </w:r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ofertantului</w:t>
            </w:r>
            <w:proofErr w:type="spellEnd"/>
            <w:r w:rsidRPr="00342D03">
              <w:rPr>
                <w:color w:val="000000"/>
                <w:lang w:val="en-GB"/>
              </w:rPr>
              <w:t xml:space="preserve">. </w:t>
            </w:r>
            <w:proofErr w:type="spellStart"/>
            <w:r w:rsidRPr="00342D03">
              <w:rPr>
                <w:color w:val="000000"/>
                <w:lang w:val="en-GB"/>
              </w:rPr>
              <w:t>Operatorul</w:t>
            </w:r>
            <w:proofErr w:type="spellEnd"/>
            <w:r w:rsidRPr="00342D03">
              <w:rPr>
                <w:color w:val="000000"/>
                <w:lang w:val="en-GB"/>
              </w:rPr>
              <w:t xml:space="preserve"> economic </w:t>
            </w:r>
            <w:proofErr w:type="spellStart"/>
            <w:r w:rsidRPr="00342D03">
              <w:rPr>
                <w:color w:val="000000"/>
                <w:lang w:val="en-GB"/>
              </w:rPr>
              <w:t>trebuie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să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demon</w:t>
            </w:r>
            <w:r>
              <w:rPr>
                <w:color w:val="000000"/>
                <w:lang w:val="en-GB"/>
              </w:rPr>
              <w:t>streze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că</w:t>
            </w:r>
            <w:proofErr w:type="spellEnd"/>
            <w:r>
              <w:rPr>
                <w:color w:val="000000"/>
                <w:lang w:val="en-GB"/>
              </w:rPr>
              <w:t xml:space="preserve"> a </w:t>
            </w:r>
            <w:proofErr w:type="spellStart"/>
            <w:r>
              <w:rPr>
                <w:color w:val="000000"/>
                <w:lang w:val="en-GB"/>
              </w:rPr>
              <w:t>finalizat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în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ultimii</w:t>
            </w:r>
            <w:proofErr w:type="spellEnd"/>
            <w:r>
              <w:rPr>
                <w:color w:val="000000"/>
                <w:lang w:val="en-GB"/>
              </w:rPr>
              <w:t xml:space="preserve"> 3</w:t>
            </w:r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an</w:t>
            </w:r>
            <w:r>
              <w:rPr>
                <w:color w:val="000000"/>
                <w:lang w:val="en-GB"/>
              </w:rPr>
              <w:t>i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contract</w:t>
            </w:r>
            <w:r>
              <w:rPr>
                <w:color w:val="000000"/>
                <w:lang w:val="en-GB"/>
              </w:rPr>
              <w:t>e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ce</w:t>
            </w:r>
            <w:proofErr w:type="spellEnd"/>
            <w:r w:rsidRPr="00342D03">
              <w:rPr>
                <w:color w:val="000000"/>
                <w:lang w:val="en-GB"/>
              </w:rPr>
              <w:t xml:space="preserve"> a </w:t>
            </w:r>
            <w:proofErr w:type="spellStart"/>
            <w:r w:rsidRPr="00342D03">
              <w:rPr>
                <w:color w:val="000000"/>
                <w:lang w:val="en-GB"/>
              </w:rPr>
              <w:t>avut</w:t>
            </w:r>
            <w:proofErr w:type="spellEnd"/>
            <w:r w:rsidRPr="00342D03">
              <w:rPr>
                <w:color w:val="000000"/>
                <w:lang w:val="en-GB"/>
              </w:rPr>
              <w:t xml:space="preserve"> ca </w:t>
            </w:r>
            <w:proofErr w:type="spellStart"/>
            <w:r w:rsidRPr="00342D03">
              <w:rPr>
                <w:color w:val="000000"/>
                <w:lang w:val="en-GB"/>
              </w:rPr>
              <w:t>obiect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prestarea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serviciilor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similare</w:t>
            </w:r>
            <w:proofErr w:type="spellEnd"/>
            <w:r w:rsidRPr="00342D03">
              <w:rPr>
                <w:color w:val="000000"/>
                <w:lang w:val="en-GB"/>
              </w:rPr>
              <w:t xml:space="preserve"> cu </w:t>
            </w:r>
            <w:proofErr w:type="spellStart"/>
            <w:r w:rsidRPr="00342D03">
              <w:rPr>
                <w:color w:val="000000"/>
                <w:lang w:val="en-GB"/>
              </w:rPr>
              <w:t>cele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ce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fac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obiectul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contractului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ce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urmează</w:t>
            </w:r>
            <w:proofErr w:type="spellEnd"/>
            <w:r w:rsidRPr="00342D03">
              <w:rPr>
                <w:color w:val="000000"/>
                <w:lang w:val="en-GB"/>
              </w:rPr>
              <w:t xml:space="preserve"> a fi</w:t>
            </w:r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atribuit</w:t>
            </w:r>
            <w:proofErr w:type="spellEnd"/>
            <w:r>
              <w:rPr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color w:val="000000"/>
                <w:lang w:val="en-GB"/>
              </w:rPr>
              <w:t>cel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puţin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egal</w:t>
            </w:r>
            <w:proofErr w:type="spellEnd"/>
            <w:r>
              <w:rPr>
                <w:color w:val="000000"/>
                <w:lang w:val="en-GB"/>
              </w:rPr>
              <w:t xml:space="preserve"> cu 70</w:t>
            </w:r>
            <w:r w:rsidRPr="00342D03">
              <w:rPr>
                <w:color w:val="000000"/>
                <w:lang w:val="en-GB"/>
              </w:rPr>
              <w:t xml:space="preserve">% din </w:t>
            </w:r>
            <w:proofErr w:type="spellStart"/>
            <w:r w:rsidRPr="00342D03">
              <w:rPr>
                <w:color w:val="000000"/>
                <w:lang w:val="en-GB"/>
              </w:rPr>
              <w:t>valoar</w:t>
            </w:r>
            <w:r>
              <w:rPr>
                <w:color w:val="000000"/>
                <w:lang w:val="en-GB"/>
              </w:rPr>
              <w:t>ea</w:t>
            </w:r>
            <w:proofErr w:type="spellEnd"/>
            <w:r>
              <w:rPr>
                <w:color w:val="000000"/>
                <w:lang w:val="en-GB"/>
              </w:rPr>
              <w:t xml:space="preserve"> cu TVA a </w:t>
            </w:r>
            <w:proofErr w:type="spellStart"/>
            <w:r>
              <w:rPr>
                <w:color w:val="000000"/>
                <w:lang w:val="en-GB"/>
              </w:rPr>
              <w:t>ofertei</w:t>
            </w:r>
            <w:proofErr w:type="spellEnd"/>
            <w:r>
              <w:rPr>
                <w:color w:val="000000"/>
                <w:lang w:val="en-GB"/>
              </w:rPr>
              <w:t xml:space="preserve">. </w:t>
            </w:r>
            <w:proofErr w:type="spellStart"/>
            <w:r w:rsidRPr="00342D03">
              <w:rPr>
                <w:color w:val="000000"/>
                <w:lang w:val="en-GB"/>
              </w:rPr>
              <w:t>Trebuie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să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nominalizeze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contractul</w:t>
            </w:r>
            <w:proofErr w:type="spellEnd"/>
            <w:r w:rsidRPr="00342D03">
              <w:rPr>
                <w:color w:val="000000"/>
                <w:lang w:val="en-GB"/>
              </w:rPr>
              <w:t xml:space="preserve">/ </w:t>
            </w:r>
            <w:proofErr w:type="spellStart"/>
            <w:r w:rsidRPr="00342D03">
              <w:rPr>
                <w:color w:val="000000"/>
                <w:lang w:val="en-GB"/>
              </w:rPr>
              <w:t>contractele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în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baza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cărora</w:t>
            </w:r>
            <w:proofErr w:type="spellEnd"/>
            <w:r w:rsidRPr="00342D03">
              <w:rPr>
                <w:color w:val="000000"/>
                <w:lang w:val="en-GB"/>
              </w:rPr>
              <w:t xml:space="preserve"> se </w:t>
            </w:r>
            <w:proofErr w:type="spellStart"/>
            <w:r w:rsidRPr="00342D03">
              <w:rPr>
                <w:color w:val="000000"/>
                <w:lang w:val="en-GB"/>
              </w:rPr>
              <w:t>întrunesc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cerinţele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stabilite</w:t>
            </w:r>
            <w:proofErr w:type="spellEnd"/>
            <w:r w:rsidRPr="00342D03">
              <w:rPr>
                <w:color w:val="000000"/>
                <w:lang w:val="en-GB"/>
              </w:rPr>
              <w:t xml:space="preserve">, </w:t>
            </w:r>
            <w:proofErr w:type="spellStart"/>
            <w:r w:rsidRPr="00342D03">
              <w:rPr>
                <w:color w:val="000000"/>
                <w:lang w:val="en-GB"/>
              </w:rPr>
              <w:t>pentru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fiecare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dintre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acestea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prezentându</w:t>
            </w:r>
            <w:proofErr w:type="spellEnd"/>
            <w:r w:rsidRPr="00342D03">
              <w:rPr>
                <w:color w:val="000000"/>
                <w:lang w:val="en-GB"/>
              </w:rPr>
              <w:t xml:space="preserve">-se </w:t>
            </w:r>
            <w:proofErr w:type="spellStart"/>
            <w:r w:rsidRPr="00342D03">
              <w:rPr>
                <w:color w:val="000000"/>
                <w:lang w:val="en-GB"/>
              </w:rPr>
              <w:t>informaţii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detaliate</w:t>
            </w:r>
            <w:proofErr w:type="spellEnd"/>
            <w:r w:rsidRPr="00342D03">
              <w:rPr>
                <w:color w:val="000000"/>
                <w:lang w:val="en-GB"/>
              </w:rPr>
              <w:t xml:space="preserve">, conform </w:t>
            </w:r>
            <w:proofErr w:type="spellStart"/>
            <w:r w:rsidRPr="00342D03">
              <w:rPr>
                <w:color w:val="000000"/>
                <w:lang w:val="en-GB"/>
              </w:rPr>
              <w:t>următoarelor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documente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suport</w:t>
            </w:r>
            <w:proofErr w:type="spellEnd"/>
            <w:r w:rsidRPr="00342D03">
              <w:rPr>
                <w:color w:val="000000"/>
                <w:lang w:val="en-GB"/>
              </w:rPr>
              <w:t xml:space="preserve">: - </w:t>
            </w:r>
            <w:proofErr w:type="spellStart"/>
            <w:r w:rsidRPr="00342D03">
              <w:rPr>
                <w:color w:val="000000"/>
                <w:lang w:val="en-GB"/>
              </w:rPr>
              <w:t>copii</w:t>
            </w:r>
            <w:proofErr w:type="spellEnd"/>
            <w:r w:rsidRPr="00342D03">
              <w:rPr>
                <w:color w:val="000000"/>
                <w:lang w:val="en-GB"/>
              </w:rPr>
              <w:t xml:space="preserve"> ale </w:t>
            </w:r>
            <w:proofErr w:type="spellStart"/>
            <w:r w:rsidRPr="00342D03">
              <w:rPr>
                <w:color w:val="000000"/>
                <w:lang w:val="en-GB"/>
              </w:rPr>
              <w:t>respectivului</w:t>
            </w:r>
            <w:proofErr w:type="spellEnd"/>
            <w:r w:rsidRPr="00342D03">
              <w:rPr>
                <w:color w:val="000000"/>
                <w:lang w:val="en-GB"/>
              </w:rPr>
              <w:t xml:space="preserve">/ </w:t>
            </w:r>
            <w:proofErr w:type="spellStart"/>
            <w:r w:rsidRPr="00342D03">
              <w:rPr>
                <w:color w:val="000000"/>
                <w:lang w:val="en-GB"/>
              </w:rPr>
              <w:t>respectivelor</w:t>
            </w:r>
            <w:proofErr w:type="spellEnd"/>
            <w:r w:rsidRPr="00342D03">
              <w:rPr>
                <w:color w:val="000000"/>
                <w:lang w:val="en-GB"/>
              </w:rPr>
              <w:t xml:space="preserve"> contract/ </w:t>
            </w:r>
            <w:proofErr w:type="spellStart"/>
            <w:r w:rsidRPr="00342D03">
              <w:rPr>
                <w:color w:val="000000"/>
                <w:lang w:val="en-GB"/>
              </w:rPr>
              <w:t>contracte</w:t>
            </w:r>
            <w:proofErr w:type="spellEnd"/>
            <w:r w:rsidRPr="00342D03">
              <w:rPr>
                <w:color w:val="000000"/>
                <w:lang w:val="en-GB"/>
              </w:rPr>
              <w:t xml:space="preserve">, </w:t>
            </w:r>
            <w:proofErr w:type="spellStart"/>
            <w:r w:rsidRPr="00342D03">
              <w:rPr>
                <w:color w:val="000000"/>
                <w:lang w:val="en-GB"/>
              </w:rPr>
              <w:t>astfel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încât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autoritatea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contractantă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să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poată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identifica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natura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serviciilor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prestate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și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valoarea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acestora</w:t>
            </w:r>
            <w:proofErr w:type="spellEnd"/>
            <w:r w:rsidRPr="00342D03">
              <w:rPr>
                <w:color w:val="000000"/>
                <w:lang w:val="en-GB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2009" w:rsidRPr="001B193A" w:rsidRDefault="00CE2009" w:rsidP="00CE2009">
            <w:pPr>
              <w:pStyle w:val="ae"/>
              <w:jc w:val="center"/>
              <w:rPr>
                <w:lang w:val="en-GB"/>
              </w:rPr>
            </w:pPr>
            <w:r>
              <w:rPr>
                <w:lang w:val="en-GB"/>
              </w:rPr>
              <w:t>DA</w:t>
            </w:r>
          </w:p>
        </w:tc>
      </w:tr>
      <w:tr w:rsidR="00CE2009" w:rsidRPr="00BE362C" w:rsidTr="00AA387E">
        <w:tc>
          <w:tcPr>
            <w:tcW w:w="560" w:type="dxa"/>
            <w:shd w:val="clear" w:color="auto" w:fill="FFFFFF" w:themeFill="background1"/>
            <w:vAlign w:val="center"/>
          </w:tcPr>
          <w:p w:rsidR="00CE2009" w:rsidRDefault="00CE2009" w:rsidP="00CE2009">
            <w:pPr>
              <w:pStyle w:val="ae"/>
              <w:jc w:val="center"/>
              <w:rPr>
                <w:lang w:val="ro-MD"/>
              </w:rPr>
            </w:pPr>
            <w:r>
              <w:rPr>
                <w:lang w:val="ro-MD"/>
              </w:rPr>
              <w:t>6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E2009" w:rsidRPr="00CE2009" w:rsidRDefault="00CE2009" w:rsidP="00594B33">
            <w:pPr>
              <w:jc w:val="both"/>
              <w:rPr>
                <w:color w:val="000000"/>
                <w:lang w:val="en-GB"/>
              </w:rPr>
            </w:pPr>
            <w:proofErr w:type="spellStart"/>
            <w:r w:rsidRPr="00CE2009">
              <w:rPr>
                <w:color w:val="000000"/>
                <w:lang w:val="en-GB"/>
              </w:rPr>
              <w:t>Demonstrarea</w:t>
            </w:r>
            <w:proofErr w:type="spellEnd"/>
            <w:r w:rsidRPr="00CE2009">
              <w:rPr>
                <w:color w:val="000000"/>
                <w:lang w:val="en-GB"/>
              </w:rPr>
              <w:t xml:space="preserve"> </w:t>
            </w:r>
            <w:proofErr w:type="spellStart"/>
            <w:r w:rsidRPr="00CE2009">
              <w:rPr>
                <w:color w:val="000000"/>
                <w:lang w:val="en-GB"/>
              </w:rPr>
              <w:t>accesului</w:t>
            </w:r>
            <w:proofErr w:type="spellEnd"/>
            <w:r w:rsidRPr="00CE2009">
              <w:rPr>
                <w:color w:val="000000"/>
                <w:lang w:val="en-GB"/>
              </w:rPr>
              <w:t xml:space="preserve"> la </w:t>
            </w:r>
            <w:proofErr w:type="spellStart"/>
            <w:r w:rsidRPr="00CE2009">
              <w:rPr>
                <w:color w:val="000000"/>
                <w:lang w:val="en-GB"/>
              </w:rPr>
              <w:t>infrastructura</w:t>
            </w:r>
            <w:proofErr w:type="spellEnd"/>
            <w:r w:rsidRPr="00CE2009">
              <w:rPr>
                <w:color w:val="000000"/>
                <w:lang w:val="en-GB"/>
              </w:rPr>
              <w:t>/</w:t>
            </w:r>
            <w:proofErr w:type="spellStart"/>
            <w:r w:rsidRPr="00CE2009">
              <w:rPr>
                <w:color w:val="000000"/>
                <w:lang w:val="en-GB"/>
              </w:rPr>
              <w:t>mijloacele</w:t>
            </w:r>
            <w:proofErr w:type="spellEnd"/>
            <w:r w:rsidRPr="00CE2009">
              <w:rPr>
                <w:color w:val="000000"/>
                <w:lang w:val="en-GB"/>
              </w:rPr>
              <w:t xml:space="preserve"> indicate de </w:t>
            </w:r>
            <w:proofErr w:type="spellStart"/>
            <w:r w:rsidRPr="00CE2009">
              <w:rPr>
                <w:color w:val="000000"/>
                <w:lang w:val="en-GB"/>
              </w:rPr>
              <w:t>autoritatea</w:t>
            </w:r>
            <w:proofErr w:type="spellEnd"/>
            <w:r w:rsidRPr="00CE2009">
              <w:rPr>
                <w:color w:val="000000"/>
                <w:lang w:val="en-GB"/>
              </w:rPr>
              <w:t xml:space="preserve"> </w:t>
            </w:r>
            <w:proofErr w:type="spellStart"/>
            <w:r w:rsidRPr="00CE2009">
              <w:rPr>
                <w:color w:val="000000"/>
                <w:lang w:val="en-GB"/>
              </w:rPr>
              <w:t>contractantă</w:t>
            </w:r>
            <w:proofErr w:type="spellEnd"/>
            <w:r w:rsidRPr="00CE2009">
              <w:rPr>
                <w:color w:val="000000"/>
                <w:lang w:val="en-GB"/>
              </w:rPr>
              <w:t xml:space="preserve">, </w:t>
            </w:r>
            <w:proofErr w:type="spellStart"/>
            <w:r w:rsidRPr="00CE2009">
              <w:rPr>
                <w:color w:val="000000"/>
                <w:lang w:val="en-GB"/>
              </w:rPr>
              <w:t>pe</w:t>
            </w:r>
            <w:proofErr w:type="spellEnd"/>
            <w:r w:rsidRPr="00CE2009">
              <w:rPr>
                <w:color w:val="000000"/>
                <w:lang w:val="en-GB"/>
              </w:rPr>
              <w:t xml:space="preserve"> care </w:t>
            </w:r>
            <w:proofErr w:type="spellStart"/>
            <w:r w:rsidRPr="00CE2009">
              <w:rPr>
                <w:color w:val="000000"/>
                <w:lang w:val="en-GB"/>
              </w:rPr>
              <w:t>aceasta</w:t>
            </w:r>
            <w:proofErr w:type="spellEnd"/>
            <w:r w:rsidRPr="00CE2009">
              <w:rPr>
                <w:color w:val="000000"/>
                <w:lang w:val="en-GB"/>
              </w:rPr>
              <w:t xml:space="preserve"> le </w:t>
            </w:r>
            <w:proofErr w:type="spellStart"/>
            <w:r w:rsidRPr="00CE2009">
              <w:rPr>
                <w:color w:val="000000"/>
                <w:lang w:val="en-GB"/>
              </w:rPr>
              <w:t>consideră</w:t>
            </w:r>
            <w:proofErr w:type="spellEnd"/>
            <w:r w:rsidRPr="00CE2009">
              <w:rPr>
                <w:color w:val="000000"/>
                <w:lang w:val="en-GB"/>
              </w:rPr>
              <w:t xml:space="preserve"> </w:t>
            </w:r>
            <w:proofErr w:type="spellStart"/>
            <w:r w:rsidRPr="00CE2009">
              <w:rPr>
                <w:color w:val="000000"/>
                <w:lang w:val="en-GB"/>
              </w:rPr>
              <w:t>necesare</w:t>
            </w:r>
            <w:proofErr w:type="spellEnd"/>
            <w:r w:rsidRPr="00CE2009">
              <w:rPr>
                <w:color w:val="000000"/>
                <w:lang w:val="en-GB"/>
              </w:rPr>
              <w:t xml:space="preserve"> </w:t>
            </w:r>
            <w:proofErr w:type="spellStart"/>
            <w:r w:rsidRPr="00CE2009">
              <w:rPr>
                <w:color w:val="000000"/>
                <w:lang w:val="en-GB"/>
              </w:rPr>
              <w:t>pentru</w:t>
            </w:r>
            <w:proofErr w:type="spellEnd"/>
            <w:r w:rsidRPr="00CE2009">
              <w:rPr>
                <w:color w:val="000000"/>
                <w:lang w:val="en-GB"/>
              </w:rPr>
              <w:t xml:space="preserve"> </w:t>
            </w:r>
            <w:proofErr w:type="spellStart"/>
            <w:r w:rsidRPr="00CE2009">
              <w:rPr>
                <w:color w:val="000000"/>
                <w:lang w:val="en-GB"/>
              </w:rPr>
              <w:t>îndeplinirea</w:t>
            </w:r>
            <w:proofErr w:type="spellEnd"/>
            <w:r w:rsidRPr="00CE2009">
              <w:rPr>
                <w:color w:val="000000"/>
                <w:lang w:val="en-GB"/>
              </w:rPr>
              <w:t xml:space="preserve"> </w:t>
            </w:r>
            <w:proofErr w:type="spellStart"/>
            <w:r w:rsidRPr="00CE2009">
              <w:rPr>
                <w:color w:val="000000"/>
                <w:lang w:val="en-GB"/>
              </w:rPr>
              <w:t>contractului</w:t>
            </w:r>
            <w:proofErr w:type="spellEnd"/>
            <w:r w:rsidRPr="00CE2009">
              <w:rPr>
                <w:color w:val="000000"/>
                <w:lang w:val="en-GB"/>
              </w:rPr>
              <w:t xml:space="preserve"> </w:t>
            </w:r>
            <w:proofErr w:type="spellStart"/>
            <w:r w:rsidRPr="00CE2009">
              <w:rPr>
                <w:color w:val="000000"/>
                <w:lang w:val="en-GB"/>
              </w:rPr>
              <w:t>ce</w:t>
            </w:r>
            <w:proofErr w:type="spellEnd"/>
            <w:r w:rsidRPr="00CE2009">
              <w:rPr>
                <w:color w:val="000000"/>
                <w:lang w:val="en-GB"/>
              </w:rPr>
              <w:t xml:space="preserve"> </w:t>
            </w:r>
            <w:proofErr w:type="spellStart"/>
            <w:r w:rsidRPr="00CE2009">
              <w:rPr>
                <w:color w:val="000000"/>
                <w:lang w:val="en-GB"/>
              </w:rPr>
              <w:t>urmează</w:t>
            </w:r>
            <w:proofErr w:type="spellEnd"/>
            <w:r w:rsidRPr="00CE2009">
              <w:rPr>
                <w:color w:val="000000"/>
                <w:lang w:val="en-GB"/>
              </w:rPr>
              <w:t xml:space="preserve"> a fi </w:t>
            </w:r>
            <w:proofErr w:type="spellStart"/>
            <w:r w:rsidRPr="00CE2009">
              <w:rPr>
                <w:color w:val="000000"/>
                <w:lang w:val="en-GB"/>
              </w:rPr>
              <w:t>atribuit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E2009" w:rsidRPr="00342D03" w:rsidRDefault="00CE2009" w:rsidP="00CE2009">
            <w:pPr>
              <w:jc w:val="both"/>
              <w:rPr>
                <w:color w:val="000000"/>
                <w:lang w:val="en-GB"/>
              </w:rPr>
            </w:pPr>
            <w:proofErr w:type="spellStart"/>
            <w:r w:rsidRPr="00342D03">
              <w:rPr>
                <w:color w:val="000000"/>
                <w:lang w:val="en-GB"/>
              </w:rPr>
              <w:t>Operatorii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economici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vor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dispune</w:t>
            </w:r>
            <w:proofErr w:type="spellEnd"/>
            <w:r w:rsidRPr="00342D03">
              <w:rPr>
                <w:color w:val="000000"/>
                <w:lang w:val="en-GB"/>
              </w:rPr>
              <w:t xml:space="preserve"> de </w:t>
            </w:r>
            <w:proofErr w:type="spellStart"/>
            <w:r w:rsidRPr="00342D03">
              <w:rPr>
                <w:color w:val="000000"/>
                <w:lang w:val="en-GB"/>
              </w:rPr>
              <w:t>bază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951D33">
              <w:rPr>
                <w:color w:val="000000"/>
                <w:lang w:val="en-GB"/>
              </w:rPr>
              <w:t>proprie</w:t>
            </w:r>
            <w:proofErr w:type="spellEnd"/>
            <w:r w:rsidRPr="00342D03">
              <w:rPr>
                <w:color w:val="000000"/>
                <w:lang w:val="en-GB"/>
              </w:rPr>
              <w:t xml:space="preserve"> de </w:t>
            </w:r>
            <w:proofErr w:type="spellStart"/>
            <w:r w:rsidRPr="00342D03">
              <w:rPr>
                <w:color w:val="000000"/>
                <w:lang w:val="en-GB"/>
              </w:rPr>
              <w:t>reparare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și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deservire</w:t>
            </w:r>
            <w:proofErr w:type="spellEnd"/>
            <w:r w:rsidRPr="00342D03">
              <w:rPr>
                <w:color w:val="000000"/>
                <w:lang w:val="en-GB"/>
              </w:rPr>
              <w:t xml:space="preserve"> a </w:t>
            </w:r>
            <w:proofErr w:type="spellStart"/>
            <w:r w:rsidRPr="00342D03">
              <w:rPr>
                <w:color w:val="000000"/>
                <w:lang w:val="en-GB"/>
              </w:rPr>
              <w:t>automobilelor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r w:rsidRPr="00342D03">
              <w:rPr>
                <w:color w:val="000000"/>
                <w:lang w:val="ro-RO"/>
              </w:rPr>
              <w:t>în cel puțin 3 regiuni a RM: Centru, Nord și Sud</w:t>
            </w:r>
            <w:r w:rsidRPr="00342D03">
              <w:rPr>
                <w:color w:val="000000"/>
                <w:lang w:val="en-GB"/>
              </w:rPr>
              <w:t xml:space="preserve">, </w:t>
            </w:r>
            <w:proofErr w:type="spellStart"/>
            <w:r w:rsidRPr="00342D03">
              <w:rPr>
                <w:color w:val="000000"/>
                <w:lang w:val="en-GB"/>
              </w:rPr>
              <w:t>dotată</w:t>
            </w:r>
            <w:proofErr w:type="spellEnd"/>
            <w:r w:rsidRPr="00342D03">
              <w:rPr>
                <w:color w:val="000000"/>
                <w:lang w:val="en-GB"/>
              </w:rPr>
              <w:t xml:space="preserve"> cu </w:t>
            </w:r>
            <w:proofErr w:type="spellStart"/>
            <w:r w:rsidRPr="00342D03">
              <w:rPr>
                <w:color w:val="000000"/>
                <w:lang w:val="en-GB"/>
              </w:rPr>
              <w:t>camere</w:t>
            </w:r>
            <w:proofErr w:type="spellEnd"/>
            <w:r w:rsidRPr="00342D03">
              <w:rPr>
                <w:color w:val="000000"/>
                <w:lang w:val="en-GB"/>
              </w:rPr>
              <w:t xml:space="preserve"> de </w:t>
            </w:r>
            <w:proofErr w:type="spellStart"/>
            <w:r w:rsidRPr="00342D03">
              <w:rPr>
                <w:color w:val="000000"/>
                <w:lang w:val="en-GB"/>
              </w:rPr>
              <w:t>supraveghere</w:t>
            </w:r>
            <w:proofErr w:type="spellEnd"/>
            <w:r w:rsidRPr="00342D03">
              <w:rPr>
                <w:color w:val="000000"/>
                <w:lang w:val="en-GB"/>
              </w:rPr>
              <w:t xml:space="preserve"> video, cu </w:t>
            </w:r>
            <w:proofErr w:type="spellStart"/>
            <w:r w:rsidRPr="00342D03">
              <w:rPr>
                <w:color w:val="000000"/>
                <w:lang w:val="en-GB"/>
              </w:rPr>
              <w:t>următoarele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dotări</w:t>
            </w:r>
            <w:proofErr w:type="spellEnd"/>
            <w:r w:rsidRPr="00342D03">
              <w:rPr>
                <w:color w:val="000000"/>
                <w:lang w:val="en-GB"/>
              </w:rPr>
              <w:t xml:space="preserve">: - </w:t>
            </w:r>
            <w:proofErr w:type="spellStart"/>
            <w:r w:rsidRPr="00342D03">
              <w:rPr>
                <w:color w:val="000000"/>
                <w:lang w:val="en-GB"/>
              </w:rPr>
              <w:t>Utilaj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pentru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reglarea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unghiurilor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roților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cumulativ</w:t>
            </w:r>
            <w:proofErr w:type="spellEnd"/>
            <w:r w:rsidRPr="00342D03">
              <w:rPr>
                <w:color w:val="000000"/>
                <w:lang w:val="en-GB"/>
              </w:rPr>
              <w:t xml:space="preserve"> - minim 4 </w:t>
            </w:r>
            <w:proofErr w:type="spellStart"/>
            <w:r w:rsidRPr="00342D03">
              <w:rPr>
                <w:color w:val="000000"/>
                <w:lang w:val="en-GB"/>
              </w:rPr>
              <w:t>buc</w:t>
            </w:r>
            <w:proofErr w:type="spellEnd"/>
            <w:r w:rsidRPr="00342D03">
              <w:rPr>
                <w:color w:val="000000"/>
                <w:lang w:val="en-GB"/>
              </w:rPr>
              <w:t xml:space="preserve">; - Elevator </w:t>
            </w:r>
            <w:proofErr w:type="spellStart"/>
            <w:r w:rsidRPr="00342D03">
              <w:rPr>
                <w:color w:val="000000"/>
                <w:lang w:val="en-GB"/>
              </w:rPr>
              <w:t>pentru</w:t>
            </w:r>
            <w:proofErr w:type="spellEnd"/>
            <w:r w:rsidRPr="00342D03">
              <w:rPr>
                <w:color w:val="000000"/>
                <w:lang w:val="en-GB"/>
              </w:rPr>
              <w:t xml:space="preserve"> automobile </w:t>
            </w:r>
            <w:proofErr w:type="spellStart"/>
            <w:r w:rsidRPr="00342D03">
              <w:rPr>
                <w:color w:val="000000"/>
                <w:lang w:val="en-GB"/>
              </w:rPr>
              <w:t>cumulativ</w:t>
            </w:r>
            <w:proofErr w:type="spellEnd"/>
            <w:r w:rsidRPr="00342D03">
              <w:rPr>
                <w:color w:val="000000"/>
                <w:lang w:val="en-GB"/>
              </w:rPr>
              <w:t xml:space="preserve"> - minim 30 </w:t>
            </w:r>
            <w:proofErr w:type="spellStart"/>
            <w:r w:rsidRPr="00342D03">
              <w:rPr>
                <w:color w:val="000000"/>
                <w:lang w:val="en-GB"/>
              </w:rPr>
              <w:t>buc</w:t>
            </w:r>
            <w:proofErr w:type="spellEnd"/>
            <w:r w:rsidRPr="00342D03">
              <w:rPr>
                <w:color w:val="000000"/>
                <w:lang w:val="en-GB"/>
              </w:rPr>
              <w:t xml:space="preserve">; - </w:t>
            </w:r>
            <w:proofErr w:type="spellStart"/>
            <w:r w:rsidRPr="00342D03">
              <w:rPr>
                <w:color w:val="000000"/>
                <w:lang w:val="en-GB"/>
              </w:rPr>
              <w:t>Vulcanizare</w:t>
            </w:r>
            <w:proofErr w:type="spellEnd"/>
            <w:r w:rsidRPr="00342D03">
              <w:rPr>
                <w:color w:val="000000"/>
                <w:lang w:val="en-GB"/>
              </w:rPr>
              <w:t>/</w:t>
            </w:r>
            <w:proofErr w:type="spellStart"/>
            <w:r w:rsidRPr="00342D03">
              <w:rPr>
                <w:color w:val="000000"/>
                <w:lang w:val="en-GB"/>
              </w:rPr>
              <w:t>balansare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cumulativ</w:t>
            </w:r>
            <w:proofErr w:type="spellEnd"/>
            <w:r w:rsidRPr="00342D03">
              <w:rPr>
                <w:color w:val="000000"/>
                <w:lang w:val="en-GB"/>
              </w:rPr>
              <w:t xml:space="preserve"> - minim 4 </w:t>
            </w:r>
            <w:proofErr w:type="spellStart"/>
            <w:r w:rsidRPr="00342D03">
              <w:rPr>
                <w:color w:val="000000"/>
                <w:lang w:val="en-GB"/>
              </w:rPr>
              <w:t>buc</w:t>
            </w:r>
            <w:proofErr w:type="spellEnd"/>
            <w:r w:rsidRPr="00342D03">
              <w:rPr>
                <w:color w:val="000000"/>
                <w:lang w:val="en-GB"/>
              </w:rPr>
              <w:t xml:space="preserve">; - </w:t>
            </w:r>
            <w:proofErr w:type="spellStart"/>
            <w:r w:rsidRPr="00342D03">
              <w:rPr>
                <w:color w:val="000000"/>
                <w:lang w:val="en-GB"/>
              </w:rPr>
              <w:t>Angajați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specializați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în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prestarea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serviciilor</w:t>
            </w:r>
            <w:proofErr w:type="spellEnd"/>
            <w:r w:rsidRPr="00342D03">
              <w:rPr>
                <w:color w:val="000000"/>
                <w:lang w:val="en-GB"/>
              </w:rPr>
              <w:t xml:space="preserve"> respective </w:t>
            </w:r>
            <w:proofErr w:type="spellStart"/>
            <w:r w:rsidRPr="00342D03">
              <w:rPr>
                <w:color w:val="000000"/>
                <w:lang w:val="en-GB"/>
              </w:rPr>
              <w:t>cumulativ</w:t>
            </w:r>
            <w:proofErr w:type="spellEnd"/>
            <w:r w:rsidRPr="00342D03">
              <w:rPr>
                <w:color w:val="000000"/>
                <w:lang w:val="en-GB"/>
              </w:rPr>
              <w:t xml:space="preserve">- minim 30 </w:t>
            </w:r>
            <w:proofErr w:type="spellStart"/>
            <w:r w:rsidRPr="00342D03">
              <w:rPr>
                <w:color w:val="000000"/>
                <w:lang w:val="en-GB"/>
              </w:rPr>
              <w:t>persoane</w:t>
            </w:r>
            <w:proofErr w:type="spellEnd"/>
            <w:r w:rsidRPr="00342D03">
              <w:rPr>
                <w:color w:val="000000"/>
                <w:lang w:val="en-GB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2009" w:rsidRPr="001B193A" w:rsidRDefault="00CE2009" w:rsidP="00CE2009">
            <w:pPr>
              <w:pStyle w:val="ae"/>
              <w:jc w:val="center"/>
              <w:rPr>
                <w:lang w:val="ro-MD"/>
              </w:rPr>
            </w:pPr>
            <w:r w:rsidRPr="001B193A">
              <w:rPr>
                <w:lang w:val="ro-MD"/>
              </w:rPr>
              <w:t>D</w:t>
            </w:r>
            <w:r>
              <w:rPr>
                <w:lang w:val="ro-MD"/>
              </w:rPr>
              <w:t>A</w:t>
            </w:r>
          </w:p>
        </w:tc>
      </w:tr>
      <w:tr w:rsidR="00CE2009" w:rsidRPr="00BE362C" w:rsidTr="00AA387E">
        <w:tc>
          <w:tcPr>
            <w:tcW w:w="560" w:type="dxa"/>
            <w:shd w:val="clear" w:color="auto" w:fill="FFFFFF" w:themeFill="background1"/>
            <w:vAlign w:val="center"/>
          </w:tcPr>
          <w:p w:rsidR="00CE2009" w:rsidRDefault="00CE2009" w:rsidP="00CE2009">
            <w:pPr>
              <w:pStyle w:val="ae"/>
              <w:jc w:val="center"/>
              <w:rPr>
                <w:lang w:val="ro-MD"/>
              </w:rPr>
            </w:pPr>
            <w:r>
              <w:rPr>
                <w:lang w:val="ro-MD"/>
              </w:rPr>
              <w:t>7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CE2009" w:rsidRPr="00CE2009" w:rsidRDefault="00CE2009" w:rsidP="00594B33">
            <w:pPr>
              <w:jc w:val="both"/>
              <w:rPr>
                <w:color w:val="000000"/>
                <w:lang w:val="en-GB"/>
              </w:rPr>
            </w:pPr>
            <w:proofErr w:type="spellStart"/>
            <w:r w:rsidRPr="00CE2009">
              <w:rPr>
                <w:color w:val="000000"/>
                <w:lang w:val="en-GB"/>
              </w:rPr>
              <w:t>Monitorizare</w:t>
            </w:r>
            <w:proofErr w:type="spellEnd"/>
            <w:r w:rsidRPr="00CE2009">
              <w:rPr>
                <w:color w:val="000000"/>
                <w:lang w:val="en-GB"/>
              </w:rPr>
              <w:t xml:space="preserve"> electronica a </w:t>
            </w:r>
            <w:proofErr w:type="spellStart"/>
            <w:r w:rsidRPr="00CE2009">
              <w:rPr>
                <w:color w:val="000000"/>
                <w:lang w:val="en-GB"/>
              </w:rPr>
              <w:t>unitatilor</w:t>
            </w:r>
            <w:proofErr w:type="spellEnd"/>
            <w:r w:rsidRPr="00CE2009">
              <w:rPr>
                <w:color w:val="000000"/>
                <w:lang w:val="en-GB"/>
              </w:rPr>
              <w:t xml:space="preserve"> de transport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E2009" w:rsidRPr="00342D03" w:rsidRDefault="00CE2009" w:rsidP="00CE2009">
            <w:pPr>
              <w:jc w:val="both"/>
              <w:rPr>
                <w:color w:val="000000"/>
                <w:lang w:val="en-GB"/>
              </w:rPr>
            </w:pPr>
            <w:proofErr w:type="spellStart"/>
            <w:r w:rsidRPr="00342D03">
              <w:rPr>
                <w:color w:val="000000"/>
                <w:lang w:val="en-GB"/>
              </w:rPr>
              <w:t>Operatorul</w:t>
            </w:r>
            <w:proofErr w:type="spellEnd"/>
            <w:r w:rsidRPr="00342D03">
              <w:rPr>
                <w:color w:val="000000"/>
                <w:lang w:val="en-GB"/>
              </w:rPr>
              <w:t xml:space="preserve"> economic </w:t>
            </w:r>
            <w:proofErr w:type="spellStart"/>
            <w:r w:rsidRPr="00342D03">
              <w:rPr>
                <w:color w:val="000000"/>
                <w:lang w:val="en-GB"/>
              </w:rPr>
              <w:t>va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dispune</w:t>
            </w:r>
            <w:proofErr w:type="spellEnd"/>
            <w:r w:rsidRPr="00342D03">
              <w:rPr>
                <w:color w:val="000000"/>
                <w:lang w:val="en-GB"/>
              </w:rPr>
              <w:t xml:space="preserve"> de o </w:t>
            </w:r>
            <w:proofErr w:type="spellStart"/>
            <w:r w:rsidRPr="00342D03">
              <w:rPr>
                <w:color w:val="000000"/>
                <w:lang w:val="en-GB"/>
              </w:rPr>
              <w:t>baza</w:t>
            </w:r>
            <w:proofErr w:type="spellEnd"/>
            <w:r w:rsidRPr="00342D03">
              <w:rPr>
                <w:color w:val="000000"/>
                <w:lang w:val="en-GB"/>
              </w:rPr>
              <w:t xml:space="preserve"> de date </w:t>
            </w:r>
            <w:proofErr w:type="spellStart"/>
            <w:r w:rsidRPr="00342D03">
              <w:rPr>
                <w:color w:val="000000"/>
                <w:lang w:val="en-GB"/>
              </w:rPr>
              <w:t>pentru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monitorizarea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unitatilor</w:t>
            </w:r>
            <w:proofErr w:type="spellEnd"/>
            <w:r w:rsidRPr="00342D03">
              <w:rPr>
                <w:color w:val="000000"/>
                <w:lang w:val="en-GB"/>
              </w:rPr>
              <w:t xml:space="preserve"> de transport </w:t>
            </w:r>
            <w:proofErr w:type="spellStart"/>
            <w:r w:rsidRPr="00342D03">
              <w:rPr>
                <w:color w:val="000000"/>
                <w:lang w:val="en-GB"/>
              </w:rPr>
              <w:t>dupa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numarul</w:t>
            </w:r>
            <w:proofErr w:type="spellEnd"/>
            <w:r w:rsidRPr="00342D03">
              <w:rPr>
                <w:color w:val="000000"/>
                <w:lang w:val="en-GB"/>
              </w:rPr>
              <w:t xml:space="preserve"> de </w:t>
            </w:r>
            <w:proofErr w:type="spellStart"/>
            <w:r w:rsidRPr="00342D03">
              <w:rPr>
                <w:color w:val="000000"/>
                <w:lang w:val="en-GB"/>
              </w:rPr>
              <w:t>înmatriculare</w:t>
            </w:r>
            <w:proofErr w:type="spellEnd"/>
            <w:r w:rsidRPr="00342D03">
              <w:rPr>
                <w:color w:val="000000"/>
                <w:lang w:val="en-GB"/>
              </w:rPr>
              <w:t xml:space="preserve"> cu </w:t>
            </w:r>
            <w:proofErr w:type="spellStart"/>
            <w:r w:rsidRPr="00342D03">
              <w:rPr>
                <w:color w:val="000000"/>
                <w:lang w:val="en-GB"/>
              </w:rPr>
              <w:t>mentionarea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lucrărilor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efectuate</w:t>
            </w:r>
            <w:proofErr w:type="spellEnd"/>
            <w:r w:rsidRPr="00342D03">
              <w:rPr>
                <w:color w:val="000000"/>
                <w:lang w:val="en-GB"/>
              </w:rPr>
              <w:t xml:space="preserve">, a </w:t>
            </w:r>
            <w:proofErr w:type="spellStart"/>
            <w:r w:rsidRPr="00342D03">
              <w:rPr>
                <w:color w:val="000000"/>
                <w:lang w:val="en-GB"/>
              </w:rPr>
              <w:t>numărului</w:t>
            </w:r>
            <w:proofErr w:type="spellEnd"/>
            <w:r w:rsidRPr="00342D03">
              <w:rPr>
                <w:color w:val="000000"/>
                <w:lang w:val="en-GB"/>
              </w:rPr>
              <w:t xml:space="preserve"> de </w:t>
            </w:r>
            <w:proofErr w:type="spellStart"/>
            <w:r w:rsidRPr="00342D03">
              <w:rPr>
                <w:color w:val="000000"/>
                <w:lang w:val="en-GB"/>
              </w:rPr>
              <w:t>lucrări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efectuate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și</w:t>
            </w:r>
            <w:proofErr w:type="spellEnd"/>
            <w:r w:rsidRPr="00342D03">
              <w:rPr>
                <w:color w:val="000000"/>
                <w:lang w:val="en-GB"/>
              </w:rPr>
              <w:t xml:space="preserve"> a </w:t>
            </w:r>
            <w:proofErr w:type="spellStart"/>
            <w:r w:rsidRPr="00342D03">
              <w:rPr>
                <w:color w:val="000000"/>
                <w:lang w:val="en-GB"/>
              </w:rPr>
              <w:t>pieselor</w:t>
            </w:r>
            <w:proofErr w:type="spellEnd"/>
            <w:r w:rsidRPr="00342D03">
              <w:rPr>
                <w:color w:val="000000"/>
                <w:lang w:val="en-GB"/>
              </w:rPr>
              <w:t xml:space="preserve"> de </w:t>
            </w:r>
            <w:proofErr w:type="spellStart"/>
            <w:r w:rsidRPr="00342D03">
              <w:rPr>
                <w:color w:val="000000"/>
                <w:lang w:val="en-GB"/>
              </w:rPr>
              <w:t>schimb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utilizate</w:t>
            </w:r>
            <w:proofErr w:type="spellEnd"/>
            <w:r w:rsidRPr="00342D03">
              <w:rPr>
                <w:color w:val="000000"/>
                <w:lang w:val="en-GB"/>
              </w:rPr>
              <w:t xml:space="preserve">, extras </w:t>
            </w:r>
            <w:proofErr w:type="spellStart"/>
            <w:r w:rsidRPr="00342D03">
              <w:rPr>
                <w:color w:val="000000"/>
                <w:lang w:val="en-GB"/>
              </w:rPr>
              <w:t>în</w:t>
            </w:r>
            <w:proofErr w:type="spellEnd"/>
            <w:r w:rsidRPr="00342D03">
              <w:rPr>
                <w:color w:val="000000"/>
                <w:lang w:val="en-GB"/>
              </w:rPr>
              <w:t xml:space="preserve"> original din </w:t>
            </w:r>
            <w:proofErr w:type="spellStart"/>
            <w:r w:rsidRPr="00342D03">
              <w:rPr>
                <w:color w:val="000000"/>
                <w:lang w:val="en-GB"/>
              </w:rPr>
              <w:t>baza</w:t>
            </w:r>
            <w:proofErr w:type="spellEnd"/>
            <w:r w:rsidRPr="00342D03">
              <w:rPr>
                <w:color w:val="000000"/>
                <w:lang w:val="en-GB"/>
              </w:rPr>
              <w:t xml:space="preserve"> de date a </w:t>
            </w:r>
            <w:proofErr w:type="spellStart"/>
            <w:r w:rsidRPr="00342D03">
              <w:rPr>
                <w:color w:val="000000"/>
                <w:lang w:val="en-GB"/>
              </w:rPr>
              <w:t>lucrărilor</w:t>
            </w:r>
            <w:proofErr w:type="spellEnd"/>
            <w:r w:rsidRPr="00342D03">
              <w:rPr>
                <w:color w:val="000000"/>
                <w:lang w:val="en-GB"/>
              </w:rPr>
              <w:t xml:space="preserve"> de </w:t>
            </w:r>
            <w:proofErr w:type="spellStart"/>
            <w:r w:rsidRPr="00342D03">
              <w:rPr>
                <w:color w:val="000000"/>
                <w:lang w:val="en-GB"/>
              </w:rPr>
              <w:t>reparație</w:t>
            </w:r>
            <w:proofErr w:type="spellEnd"/>
            <w:r w:rsidRPr="00342D03">
              <w:rPr>
                <w:color w:val="000000"/>
                <w:lang w:val="en-GB"/>
              </w:rPr>
              <w:t xml:space="preserve"> la o </w:t>
            </w:r>
            <w:proofErr w:type="spellStart"/>
            <w:r w:rsidRPr="00342D03">
              <w:rPr>
                <w:color w:val="000000"/>
                <w:lang w:val="en-GB"/>
              </w:rPr>
              <w:t>unitate</w:t>
            </w:r>
            <w:proofErr w:type="spellEnd"/>
            <w:r w:rsidRPr="00342D03">
              <w:rPr>
                <w:color w:val="000000"/>
                <w:lang w:val="en-GB"/>
              </w:rPr>
              <w:t xml:space="preserve"> de transport, </w:t>
            </w:r>
            <w:proofErr w:type="spellStart"/>
            <w:r w:rsidRPr="00342D03">
              <w:rPr>
                <w:color w:val="000000"/>
                <w:lang w:val="en-GB"/>
              </w:rPr>
              <w:t>confirmată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prin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semnătura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electronica a</w:t>
            </w:r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participantului</w:t>
            </w:r>
            <w:proofErr w:type="spellEnd"/>
            <w:r w:rsidRPr="00342D03">
              <w:rPr>
                <w:color w:val="000000"/>
                <w:lang w:val="en-GB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2009" w:rsidRPr="001B193A" w:rsidRDefault="00CE2009" w:rsidP="00CE2009">
            <w:pPr>
              <w:pStyle w:val="ae"/>
              <w:jc w:val="center"/>
              <w:rPr>
                <w:lang w:val="ro-MD"/>
              </w:rPr>
            </w:pPr>
            <w:r>
              <w:rPr>
                <w:lang w:val="ro-MD"/>
              </w:rPr>
              <w:t>DA</w:t>
            </w:r>
          </w:p>
        </w:tc>
      </w:tr>
      <w:tr w:rsidR="00CE2009" w:rsidRPr="000719A9" w:rsidTr="00AA387E">
        <w:tc>
          <w:tcPr>
            <w:tcW w:w="560" w:type="dxa"/>
            <w:shd w:val="clear" w:color="auto" w:fill="FFFFFF" w:themeFill="background1"/>
            <w:vAlign w:val="center"/>
          </w:tcPr>
          <w:p w:rsidR="00CE2009" w:rsidRDefault="00CE2009" w:rsidP="00CE2009">
            <w:pPr>
              <w:pStyle w:val="ae"/>
              <w:jc w:val="center"/>
              <w:rPr>
                <w:lang w:val="ro-MD"/>
              </w:rPr>
            </w:pPr>
            <w:r>
              <w:rPr>
                <w:lang w:val="ro-MD"/>
              </w:rPr>
              <w:t>8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CE2009" w:rsidRPr="00CE2009" w:rsidRDefault="00CE2009" w:rsidP="00594B33">
            <w:pPr>
              <w:jc w:val="both"/>
              <w:rPr>
                <w:color w:val="000000"/>
                <w:lang w:val="en-GB"/>
              </w:rPr>
            </w:pPr>
            <w:r w:rsidRPr="00CE2009">
              <w:rPr>
                <w:color w:val="000000"/>
                <w:lang w:val="en-GB"/>
              </w:rPr>
              <w:t xml:space="preserve">Program de calculator </w:t>
            </w:r>
            <w:proofErr w:type="spellStart"/>
            <w:r w:rsidRPr="00CE2009">
              <w:rPr>
                <w:color w:val="000000"/>
                <w:lang w:val="en-GB"/>
              </w:rPr>
              <w:t>pentru</w:t>
            </w:r>
            <w:proofErr w:type="spellEnd"/>
            <w:r w:rsidRPr="00CE2009">
              <w:rPr>
                <w:color w:val="000000"/>
                <w:lang w:val="en-GB"/>
              </w:rPr>
              <w:t xml:space="preserve"> </w:t>
            </w:r>
            <w:proofErr w:type="spellStart"/>
            <w:r w:rsidRPr="00CE2009">
              <w:rPr>
                <w:color w:val="000000"/>
                <w:lang w:val="en-GB"/>
              </w:rPr>
              <w:t>diagnosticarea</w:t>
            </w:r>
            <w:proofErr w:type="spellEnd"/>
            <w:r w:rsidRPr="00CE2009">
              <w:rPr>
                <w:color w:val="000000"/>
                <w:lang w:val="en-GB"/>
              </w:rPr>
              <w:t xml:space="preserve"> </w:t>
            </w:r>
            <w:proofErr w:type="spellStart"/>
            <w:r w:rsidRPr="00CE2009">
              <w:rPr>
                <w:color w:val="000000"/>
                <w:lang w:val="en-GB"/>
              </w:rPr>
              <w:t>computerizata</w:t>
            </w:r>
            <w:proofErr w:type="spellEnd"/>
            <w:r w:rsidRPr="00CE2009">
              <w:rPr>
                <w:color w:val="000000"/>
                <w:lang w:val="en-GB"/>
              </w:rPr>
              <w:t xml:space="preserve"> a </w:t>
            </w:r>
            <w:proofErr w:type="spellStart"/>
            <w:r w:rsidRPr="00CE2009">
              <w:rPr>
                <w:color w:val="000000"/>
                <w:lang w:val="en-GB"/>
              </w:rPr>
              <w:t>automobilelor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CE2009" w:rsidRPr="00342D03" w:rsidRDefault="00CE2009" w:rsidP="00CE2009">
            <w:pPr>
              <w:jc w:val="both"/>
              <w:rPr>
                <w:color w:val="000000"/>
                <w:lang w:val="en-GB"/>
              </w:rPr>
            </w:pPr>
            <w:r w:rsidRPr="00342D03">
              <w:rPr>
                <w:color w:val="000000"/>
                <w:lang w:val="en-GB"/>
              </w:rPr>
              <w:t xml:space="preserve">Original, </w:t>
            </w:r>
            <w:proofErr w:type="spellStart"/>
            <w:r w:rsidRPr="00342D03">
              <w:rPr>
                <w:color w:val="000000"/>
                <w:lang w:val="en-GB"/>
              </w:rPr>
              <w:t>confirmat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prin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semnătura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electronica a</w:t>
            </w:r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participantului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CE2009" w:rsidRPr="001B193A" w:rsidRDefault="00CE2009" w:rsidP="00CE2009">
            <w:pPr>
              <w:pStyle w:val="ae"/>
              <w:jc w:val="center"/>
              <w:rPr>
                <w:lang w:val="ro-MD"/>
              </w:rPr>
            </w:pPr>
            <w:r w:rsidRPr="001B193A">
              <w:rPr>
                <w:lang w:val="ro-MD"/>
              </w:rPr>
              <w:t>D</w:t>
            </w:r>
            <w:r>
              <w:rPr>
                <w:lang w:val="ro-MD"/>
              </w:rPr>
              <w:t>A</w:t>
            </w:r>
          </w:p>
        </w:tc>
      </w:tr>
      <w:tr w:rsidR="00CE2009" w:rsidRPr="00BE362C" w:rsidTr="00AA387E">
        <w:tc>
          <w:tcPr>
            <w:tcW w:w="560" w:type="dxa"/>
            <w:shd w:val="clear" w:color="auto" w:fill="FFFFFF" w:themeFill="background1"/>
            <w:vAlign w:val="center"/>
          </w:tcPr>
          <w:p w:rsidR="00CE2009" w:rsidRDefault="00CE2009" w:rsidP="00CE2009">
            <w:pPr>
              <w:pStyle w:val="ae"/>
              <w:jc w:val="center"/>
              <w:rPr>
                <w:lang w:val="ro-MD"/>
              </w:rPr>
            </w:pPr>
            <w:r>
              <w:rPr>
                <w:lang w:val="ro-MD"/>
              </w:rPr>
              <w:t>9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CE2009" w:rsidRPr="00CE2009" w:rsidRDefault="00CE2009" w:rsidP="00594B33">
            <w:pPr>
              <w:jc w:val="both"/>
              <w:rPr>
                <w:color w:val="000000"/>
                <w:lang w:val="en-GB"/>
              </w:rPr>
            </w:pPr>
            <w:proofErr w:type="spellStart"/>
            <w:r w:rsidRPr="00CE2009">
              <w:rPr>
                <w:color w:val="000000"/>
              </w:rPr>
              <w:t>Deservirea</w:t>
            </w:r>
            <w:proofErr w:type="spellEnd"/>
            <w:r w:rsidRPr="00CE2009">
              <w:rPr>
                <w:color w:val="000000"/>
              </w:rPr>
              <w:t xml:space="preserve"> </w:t>
            </w:r>
            <w:proofErr w:type="spellStart"/>
            <w:r w:rsidRPr="00CE2009">
              <w:rPr>
                <w:color w:val="000000"/>
              </w:rPr>
              <w:t>fără</w:t>
            </w:r>
            <w:proofErr w:type="spellEnd"/>
            <w:r w:rsidRPr="00CE2009">
              <w:rPr>
                <w:color w:val="000000"/>
              </w:rPr>
              <w:t xml:space="preserve"> </w:t>
            </w:r>
            <w:proofErr w:type="spellStart"/>
            <w:r w:rsidRPr="00CE2009">
              <w:rPr>
                <w:color w:val="000000"/>
              </w:rPr>
              <w:t>rînd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CE2009" w:rsidRPr="00342D03" w:rsidRDefault="00CE2009" w:rsidP="00CE2009">
            <w:pPr>
              <w:jc w:val="both"/>
              <w:rPr>
                <w:color w:val="000000"/>
                <w:lang w:val="en-GB"/>
              </w:rPr>
            </w:pPr>
            <w:proofErr w:type="spellStart"/>
            <w:r w:rsidRPr="00342D03">
              <w:rPr>
                <w:color w:val="000000"/>
                <w:lang w:val="en-GB"/>
              </w:rPr>
              <w:t>Operatorul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va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deservi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unitatile</w:t>
            </w:r>
            <w:proofErr w:type="spellEnd"/>
            <w:r w:rsidRPr="00342D03">
              <w:rPr>
                <w:color w:val="000000"/>
                <w:lang w:val="en-GB"/>
              </w:rPr>
              <w:t xml:space="preserve"> de transport </w:t>
            </w:r>
            <w:proofErr w:type="spellStart"/>
            <w:r w:rsidRPr="00342D03">
              <w:rPr>
                <w:color w:val="000000"/>
                <w:lang w:val="en-GB"/>
              </w:rPr>
              <w:t>fara</w:t>
            </w:r>
            <w:proofErr w:type="spellEnd"/>
            <w:r w:rsidRPr="00342D03">
              <w:rPr>
                <w:color w:val="000000"/>
                <w:lang w:val="en-GB"/>
              </w:rPr>
              <w:t xml:space="preserve"> rind, original </w:t>
            </w:r>
            <w:proofErr w:type="spellStart"/>
            <w:r w:rsidRPr="00342D03">
              <w:rPr>
                <w:color w:val="000000"/>
                <w:lang w:val="en-GB"/>
              </w:rPr>
              <w:t>confirmat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prin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semnatura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electronica a</w:t>
            </w:r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participantului</w:t>
            </w:r>
            <w:proofErr w:type="spellEnd"/>
            <w:r w:rsidRPr="00342D03">
              <w:rPr>
                <w:color w:val="000000"/>
                <w:lang w:val="en-GB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2009" w:rsidRPr="001B193A" w:rsidRDefault="00CE2009" w:rsidP="00CE2009">
            <w:pPr>
              <w:pStyle w:val="ae"/>
              <w:jc w:val="center"/>
              <w:rPr>
                <w:lang w:val="ro-MD"/>
              </w:rPr>
            </w:pPr>
            <w:r>
              <w:rPr>
                <w:lang w:val="ro-MD"/>
              </w:rPr>
              <w:t>DA</w:t>
            </w:r>
          </w:p>
        </w:tc>
      </w:tr>
      <w:tr w:rsidR="00CE2009" w:rsidRPr="00FC1185" w:rsidTr="00B529DF">
        <w:tc>
          <w:tcPr>
            <w:tcW w:w="560" w:type="dxa"/>
            <w:shd w:val="clear" w:color="auto" w:fill="FFFFFF" w:themeFill="background1"/>
            <w:vAlign w:val="center"/>
          </w:tcPr>
          <w:p w:rsidR="00CE2009" w:rsidRDefault="00CE2009" w:rsidP="00CE2009">
            <w:pPr>
              <w:pStyle w:val="ae"/>
              <w:jc w:val="center"/>
              <w:rPr>
                <w:lang w:val="ro-MD"/>
              </w:rPr>
            </w:pPr>
            <w:r>
              <w:rPr>
                <w:lang w:val="ro-MD"/>
              </w:rPr>
              <w:t>10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CE2009" w:rsidRPr="00CE2009" w:rsidRDefault="00CE2009" w:rsidP="00594B33">
            <w:pPr>
              <w:jc w:val="both"/>
              <w:rPr>
                <w:color w:val="000000"/>
              </w:rPr>
            </w:pPr>
            <w:proofErr w:type="spellStart"/>
            <w:r w:rsidRPr="00CE2009">
              <w:rPr>
                <w:color w:val="000000"/>
              </w:rPr>
              <w:t>Garanția</w:t>
            </w:r>
            <w:proofErr w:type="spellEnd"/>
            <w:r w:rsidRPr="00CE2009">
              <w:rPr>
                <w:color w:val="000000"/>
              </w:rPr>
              <w:t xml:space="preserve"> </w:t>
            </w:r>
            <w:proofErr w:type="spellStart"/>
            <w:r w:rsidRPr="00CE2009">
              <w:rPr>
                <w:color w:val="000000"/>
              </w:rPr>
              <w:t>lucrărilor</w:t>
            </w:r>
            <w:proofErr w:type="spellEnd"/>
            <w:r w:rsidRPr="00CE2009">
              <w:rPr>
                <w:color w:val="000000"/>
              </w:rPr>
              <w:t xml:space="preserve"> </w:t>
            </w:r>
            <w:proofErr w:type="spellStart"/>
            <w:r w:rsidRPr="00CE2009">
              <w:rPr>
                <w:color w:val="000000"/>
              </w:rPr>
              <w:t>executate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CE2009" w:rsidRPr="00342D03" w:rsidRDefault="00CE2009" w:rsidP="00CE2009">
            <w:pPr>
              <w:jc w:val="both"/>
              <w:rPr>
                <w:color w:val="000000"/>
                <w:lang w:val="en-GB"/>
              </w:rPr>
            </w:pPr>
            <w:r w:rsidRPr="00342D03">
              <w:rPr>
                <w:color w:val="000000"/>
                <w:lang w:val="ro-RO"/>
              </w:rPr>
              <w:t>20 mii km.</w:t>
            </w:r>
            <w:r w:rsidRPr="00342D03">
              <w:rPr>
                <w:color w:val="000000"/>
                <w:lang w:val="en-GB"/>
              </w:rPr>
              <w:t xml:space="preserve"> la </w:t>
            </w:r>
            <w:proofErr w:type="spellStart"/>
            <w:r w:rsidRPr="00342D03">
              <w:rPr>
                <w:color w:val="000000"/>
                <w:lang w:val="en-GB"/>
              </w:rPr>
              <w:t>executarea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reparației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capitale</w:t>
            </w:r>
            <w:proofErr w:type="spellEnd"/>
            <w:r w:rsidRPr="00342D03">
              <w:rPr>
                <w:color w:val="000000"/>
                <w:lang w:val="en-GB"/>
              </w:rPr>
              <w:t xml:space="preserve">: motor, cutie de </w:t>
            </w:r>
            <w:proofErr w:type="spellStart"/>
            <w:r w:rsidRPr="00342D03">
              <w:rPr>
                <w:color w:val="000000"/>
                <w:lang w:val="en-GB"/>
              </w:rPr>
              <w:t>viteze</w:t>
            </w:r>
            <w:proofErr w:type="spellEnd"/>
            <w:r w:rsidRPr="00342D03">
              <w:rPr>
                <w:color w:val="000000"/>
                <w:lang w:val="en-GB"/>
              </w:rPr>
              <w:t xml:space="preserve">, cutie de </w:t>
            </w:r>
            <w:proofErr w:type="spellStart"/>
            <w:r w:rsidRPr="00342D03">
              <w:rPr>
                <w:color w:val="000000"/>
                <w:lang w:val="en-GB"/>
              </w:rPr>
              <w:t>distribuție</w:t>
            </w:r>
            <w:proofErr w:type="spellEnd"/>
            <w:r w:rsidRPr="00342D03">
              <w:rPr>
                <w:color w:val="000000"/>
                <w:lang w:val="en-GB"/>
              </w:rPr>
              <w:t xml:space="preserve">, </w:t>
            </w:r>
            <w:proofErr w:type="spellStart"/>
            <w:r w:rsidRPr="00342D03">
              <w:rPr>
                <w:color w:val="000000"/>
                <w:lang w:val="en-GB"/>
              </w:rPr>
              <w:t>punte</w:t>
            </w:r>
            <w:proofErr w:type="spellEnd"/>
            <w:r w:rsidRPr="00342D03">
              <w:rPr>
                <w:color w:val="000000"/>
                <w:lang w:val="en-GB"/>
              </w:rPr>
              <w:t xml:space="preserve"> fata/spate; 10 mii km. </w:t>
            </w:r>
            <w:proofErr w:type="spellStart"/>
            <w:r w:rsidRPr="00342D03">
              <w:rPr>
                <w:color w:val="000000"/>
                <w:lang w:val="en-GB"/>
              </w:rPr>
              <w:t>pentru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celelalte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lucrări</w:t>
            </w:r>
            <w:proofErr w:type="spellEnd"/>
            <w:r w:rsidRPr="00342D03">
              <w:rPr>
                <w:color w:val="000000"/>
                <w:lang w:val="en-GB"/>
              </w:rPr>
              <w:t xml:space="preserve"> care </w:t>
            </w:r>
            <w:proofErr w:type="spellStart"/>
            <w:r w:rsidRPr="00342D03">
              <w:rPr>
                <w:color w:val="000000"/>
                <w:lang w:val="en-GB"/>
              </w:rPr>
              <w:t>vor</w:t>
            </w:r>
            <w:proofErr w:type="spellEnd"/>
            <w:r w:rsidRPr="00342D03">
              <w:rPr>
                <w:color w:val="000000"/>
                <w:lang w:val="en-GB"/>
              </w:rPr>
              <w:t xml:space="preserve"> fi </w:t>
            </w:r>
            <w:proofErr w:type="spellStart"/>
            <w:r w:rsidRPr="00342D03">
              <w:rPr>
                <w:color w:val="000000"/>
                <w:lang w:val="en-GB"/>
              </w:rPr>
              <w:t>confirmate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în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actele</w:t>
            </w:r>
            <w:proofErr w:type="spellEnd"/>
            <w:r w:rsidRPr="00342D03">
              <w:rPr>
                <w:color w:val="000000"/>
                <w:lang w:val="en-GB"/>
              </w:rPr>
              <w:t xml:space="preserve"> de </w:t>
            </w:r>
            <w:proofErr w:type="spellStart"/>
            <w:r w:rsidRPr="00342D03">
              <w:rPr>
                <w:color w:val="000000"/>
                <w:lang w:val="en-GB"/>
              </w:rPr>
              <w:t>îndeplinire</w:t>
            </w:r>
            <w:proofErr w:type="spellEnd"/>
            <w:r w:rsidRPr="00342D03">
              <w:rPr>
                <w:color w:val="000000"/>
                <w:lang w:val="en-GB"/>
              </w:rPr>
              <w:t xml:space="preserve"> a </w:t>
            </w:r>
            <w:proofErr w:type="spellStart"/>
            <w:r w:rsidRPr="00342D03">
              <w:rPr>
                <w:color w:val="000000"/>
                <w:lang w:val="en-GB"/>
              </w:rPr>
              <w:t>lucrărilor</w:t>
            </w:r>
            <w:proofErr w:type="spellEnd"/>
            <w:r w:rsidRPr="00342D03">
              <w:rPr>
                <w:color w:val="000000"/>
                <w:lang w:val="en-GB"/>
              </w:rPr>
              <w:t xml:space="preserve"> –  original </w:t>
            </w:r>
            <w:proofErr w:type="spellStart"/>
            <w:r w:rsidRPr="00342D03">
              <w:rPr>
                <w:color w:val="000000"/>
                <w:lang w:val="en-GB"/>
              </w:rPr>
              <w:t>confirmat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prin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semnătura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electronica a</w:t>
            </w:r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prestatorului</w:t>
            </w:r>
            <w:proofErr w:type="spellEnd"/>
            <w:r w:rsidRPr="00342D03">
              <w:rPr>
                <w:color w:val="000000"/>
                <w:lang w:val="en-GB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2009" w:rsidRPr="001B193A" w:rsidRDefault="00CE2009" w:rsidP="00CE2009">
            <w:pPr>
              <w:pStyle w:val="ae"/>
              <w:jc w:val="center"/>
              <w:rPr>
                <w:lang w:val="en-GB"/>
              </w:rPr>
            </w:pPr>
            <w:r>
              <w:rPr>
                <w:lang w:val="en-GB"/>
              </w:rPr>
              <w:t>DA</w:t>
            </w:r>
          </w:p>
        </w:tc>
      </w:tr>
      <w:tr w:rsidR="00CE2009" w:rsidRPr="00FC1185" w:rsidTr="00AA387E">
        <w:tc>
          <w:tcPr>
            <w:tcW w:w="560" w:type="dxa"/>
            <w:shd w:val="clear" w:color="auto" w:fill="FFFFFF" w:themeFill="background1"/>
            <w:vAlign w:val="center"/>
          </w:tcPr>
          <w:p w:rsidR="00CE2009" w:rsidRDefault="00CE2009" w:rsidP="00CE2009">
            <w:pPr>
              <w:pStyle w:val="ae"/>
              <w:jc w:val="center"/>
              <w:rPr>
                <w:lang w:val="ro-MD"/>
              </w:rPr>
            </w:pPr>
            <w:r>
              <w:rPr>
                <w:lang w:val="ro-MD"/>
              </w:rPr>
              <w:t>11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CE2009" w:rsidRPr="00CE2009" w:rsidRDefault="00CE2009" w:rsidP="00594B33">
            <w:pPr>
              <w:jc w:val="both"/>
              <w:rPr>
                <w:color w:val="000000"/>
                <w:lang w:val="en-GB"/>
              </w:rPr>
            </w:pPr>
            <w:proofErr w:type="spellStart"/>
            <w:r w:rsidRPr="00CE2009">
              <w:rPr>
                <w:color w:val="000000" w:themeColor="text1"/>
                <w:lang w:val="en-GB"/>
              </w:rPr>
              <w:t>Declarația</w:t>
            </w:r>
            <w:proofErr w:type="spellEnd"/>
            <w:r w:rsidRPr="00CE2009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CE2009">
              <w:rPr>
                <w:color w:val="000000" w:themeColor="text1"/>
                <w:lang w:val="en-GB"/>
              </w:rPr>
              <w:t>privind</w:t>
            </w:r>
            <w:proofErr w:type="spellEnd"/>
            <w:r w:rsidRPr="00CE2009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CE2009">
              <w:rPr>
                <w:color w:val="000000" w:themeColor="text1"/>
                <w:lang w:val="en-GB"/>
              </w:rPr>
              <w:t>confirmarea</w:t>
            </w:r>
            <w:proofErr w:type="spellEnd"/>
            <w:r w:rsidRPr="00CE2009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CE2009">
              <w:rPr>
                <w:color w:val="000000" w:themeColor="text1"/>
                <w:lang w:val="en-GB"/>
              </w:rPr>
              <w:t>identității</w:t>
            </w:r>
            <w:proofErr w:type="spellEnd"/>
            <w:r w:rsidRPr="00CE2009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CE2009">
              <w:rPr>
                <w:color w:val="000000" w:themeColor="text1"/>
                <w:lang w:val="en-GB"/>
              </w:rPr>
              <w:t>beneficiarilor</w:t>
            </w:r>
            <w:proofErr w:type="spellEnd"/>
            <w:r w:rsidRPr="00CE2009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CE2009">
              <w:rPr>
                <w:color w:val="000000" w:themeColor="text1"/>
                <w:lang w:val="en-GB"/>
              </w:rPr>
              <w:t>efectivi</w:t>
            </w:r>
            <w:proofErr w:type="spellEnd"/>
            <w:r w:rsidRPr="00CE2009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CE2009">
              <w:rPr>
                <w:color w:val="000000" w:themeColor="text1"/>
                <w:lang w:val="en-GB"/>
              </w:rPr>
              <w:t>și</w:t>
            </w:r>
            <w:proofErr w:type="spellEnd"/>
            <w:r w:rsidRPr="00CE2009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CE2009">
              <w:rPr>
                <w:color w:val="000000" w:themeColor="text1"/>
                <w:lang w:val="en-GB"/>
              </w:rPr>
              <w:t>neîncadrarea</w:t>
            </w:r>
            <w:proofErr w:type="spellEnd"/>
            <w:r w:rsidRPr="00CE2009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CE2009">
              <w:rPr>
                <w:color w:val="000000" w:themeColor="text1"/>
                <w:lang w:val="en-GB"/>
              </w:rPr>
              <w:t>acestora</w:t>
            </w:r>
            <w:proofErr w:type="spellEnd"/>
            <w:r w:rsidRPr="00CE2009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CE2009">
              <w:rPr>
                <w:color w:val="000000" w:themeColor="text1"/>
                <w:lang w:val="en-GB"/>
              </w:rPr>
              <w:t>în</w:t>
            </w:r>
            <w:proofErr w:type="spellEnd"/>
            <w:r w:rsidRPr="00CE2009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CE2009">
              <w:rPr>
                <w:color w:val="000000" w:themeColor="text1"/>
                <w:lang w:val="en-GB"/>
              </w:rPr>
              <w:t>situația</w:t>
            </w:r>
            <w:proofErr w:type="spellEnd"/>
            <w:r w:rsidRPr="00CE2009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CE2009">
              <w:rPr>
                <w:color w:val="000000" w:themeColor="text1"/>
                <w:lang w:val="en-GB"/>
              </w:rPr>
              <w:t>condamnării</w:t>
            </w:r>
            <w:proofErr w:type="spellEnd"/>
            <w:r w:rsidRPr="00CE2009">
              <w:rPr>
                <w:color w:val="000000" w:themeColor="text1"/>
                <w:lang w:val="en-GB"/>
              </w:rPr>
              <w:t xml:space="preserve">  </w:t>
            </w:r>
            <w:proofErr w:type="spellStart"/>
            <w:r w:rsidRPr="00CE2009">
              <w:rPr>
                <w:color w:val="000000" w:themeColor="text1"/>
                <w:lang w:val="en-GB"/>
              </w:rPr>
              <w:t>pentru</w:t>
            </w:r>
            <w:proofErr w:type="spellEnd"/>
            <w:r w:rsidRPr="00CE2009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CE2009">
              <w:rPr>
                <w:color w:val="000000" w:themeColor="text1"/>
                <w:lang w:val="en-GB"/>
              </w:rPr>
              <w:t>participarea</w:t>
            </w:r>
            <w:proofErr w:type="spellEnd"/>
            <w:r w:rsidRPr="00CE2009">
              <w:rPr>
                <w:color w:val="000000" w:themeColor="text1"/>
                <w:lang w:val="en-GB"/>
              </w:rPr>
              <w:t xml:space="preserve"> la </w:t>
            </w:r>
            <w:proofErr w:type="spellStart"/>
            <w:r w:rsidRPr="00CE2009">
              <w:rPr>
                <w:color w:val="000000" w:themeColor="text1"/>
                <w:lang w:val="en-GB"/>
              </w:rPr>
              <w:t>activități</w:t>
            </w:r>
            <w:proofErr w:type="spellEnd"/>
            <w:r w:rsidRPr="00CE2009">
              <w:rPr>
                <w:color w:val="000000" w:themeColor="text1"/>
                <w:lang w:val="en-GB"/>
              </w:rPr>
              <w:t xml:space="preserve"> ale </w:t>
            </w:r>
            <w:proofErr w:type="spellStart"/>
            <w:r w:rsidRPr="00CE2009">
              <w:rPr>
                <w:color w:val="000000" w:themeColor="text1"/>
                <w:lang w:val="en-GB"/>
              </w:rPr>
              <w:t>unei</w:t>
            </w:r>
            <w:proofErr w:type="spellEnd"/>
            <w:r w:rsidRPr="00CE2009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CE2009">
              <w:rPr>
                <w:color w:val="000000" w:themeColor="text1"/>
                <w:lang w:val="en-GB"/>
              </w:rPr>
              <w:t>organizații</w:t>
            </w:r>
            <w:proofErr w:type="spellEnd"/>
            <w:r w:rsidRPr="00CE2009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CE2009">
              <w:rPr>
                <w:color w:val="000000" w:themeColor="text1"/>
                <w:lang w:val="en-GB"/>
              </w:rPr>
              <w:t>sau</w:t>
            </w:r>
            <w:proofErr w:type="spellEnd"/>
            <w:r w:rsidRPr="00CE2009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CE2009">
              <w:rPr>
                <w:color w:val="000000" w:themeColor="text1"/>
                <w:lang w:val="en-GB"/>
              </w:rPr>
              <w:t>grupări</w:t>
            </w:r>
            <w:proofErr w:type="spellEnd"/>
            <w:r w:rsidRPr="00CE2009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CE2009">
              <w:rPr>
                <w:color w:val="000000" w:themeColor="text1"/>
                <w:lang w:val="en-GB"/>
              </w:rPr>
              <w:t>criminale</w:t>
            </w:r>
            <w:proofErr w:type="spellEnd"/>
            <w:r w:rsidRPr="00CE2009">
              <w:rPr>
                <w:color w:val="000000" w:themeColor="text1"/>
                <w:lang w:val="en-GB"/>
              </w:rPr>
              <w:t xml:space="preserve">, </w:t>
            </w:r>
            <w:proofErr w:type="spellStart"/>
            <w:r w:rsidRPr="00CE2009">
              <w:rPr>
                <w:color w:val="000000" w:themeColor="text1"/>
                <w:lang w:val="en-GB"/>
              </w:rPr>
              <w:t>pentru</w:t>
            </w:r>
            <w:proofErr w:type="spellEnd"/>
            <w:r w:rsidRPr="00CE2009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CE2009">
              <w:rPr>
                <w:color w:val="000000" w:themeColor="text1"/>
                <w:lang w:val="en-GB"/>
              </w:rPr>
              <w:t>corupție</w:t>
            </w:r>
            <w:proofErr w:type="spellEnd"/>
            <w:r w:rsidRPr="00CE2009">
              <w:rPr>
                <w:color w:val="000000" w:themeColor="text1"/>
                <w:lang w:val="en-GB"/>
              </w:rPr>
              <w:t xml:space="preserve">, </w:t>
            </w:r>
            <w:proofErr w:type="spellStart"/>
            <w:r w:rsidRPr="00CE2009">
              <w:rPr>
                <w:color w:val="000000" w:themeColor="text1"/>
                <w:lang w:val="en-GB"/>
              </w:rPr>
              <w:t>fraudă</w:t>
            </w:r>
            <w:proofErr w:type="spellEnd"/>
            <w:r w:rsidRPr="00CE2009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CE2009">
              <w:rPr>
                <w:color w:val="000000" w:themeColor="text1"/>
                <w:lang w:val="en-GB"/>
              </w:rPr>
              <w:t>și</w:t>
            </w:r>
            <w:proofErr w:type="spellEnd"/>
            <w:r w:rsidRPr="00CE2009">
              <w:rPr>
                <w:color w:val="000000" w:themeColor="text1"/>
                <w:lang w:val="en-GB"/>
              </w:rPr>
              <w:t>/</w:t>
            </w:r>
            <w:proofErr w:type="spellStart"/>
            <w:r w:rsidRPr="00CE2009">
              <w:rPr>
                <w:color w:val="000000" w:themeColor="text1"/>
                <w:lang w:val="en-GB"/>
              </w:rPr>
              <w:t>sau</w:t>
            </w:r>
            <w:proofErr w:type="spellEnd"/>
            <w:r w:rsidRPr="00CE2009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CE2009">
              <w:rPr>
                <w:color w:val="000000" w:themeColor="text1"/>
                <w:lang w:val="en-GB"/>
              </w:rPr>
              <w:t>spălare</w:t>
            </w:r>
            <w:proofErr w:type="spellEnd"/>
            <w:r w:rsidRPr="00CE2009">
              <w:rPr>
                <w:color w:val="000000" w:themeColor="text1"/>
                <w:lang w:val="en-GB"/>
              </w:rPr>
              <w:t xml:space="preserve"> de </w:t>
            </w:r>
            <w:proofErr w:type="spellStart"/>
            <w:r w:rsidRPr="00CE2009">
              <w:rPr>
                <w:color w:val="000000" w:themeColor="text1"/>
                <w:lang w:val="en-GB"/>
              </w:rPr>
              <w:t>bani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CE2009" w:rsidRPr="00E365CC" w:rsidRDefault="00CE2009" w:rsidP="00CE2009">
            <w:pPr>
              <w:jc w:val="both"/>
              <w:rPr>
                <w:color w:val="000000"/>
                <w:lang w:val="en-GB"/>
              </w:rPr>
            </w:pPr>
            <w:proofErr w:type="spellStart"/>
            <w:r w:rsidRPr="00E365CC">
              <w:rPr>
                <w:lang w:val="en-GB"/>
              </w:rPr>
              <w:t>În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termen</w:t>
            </w:r>
            <w:proofErr w:type="spellEnd"/>
            <w:r w:rsidRPr="00E365CC">
              <w:rPr>
                <w:lang w:val="en-GB"/>
              </w:rPr>
              <w:t xml:space="preserve"> de 5 </w:t>
            </w:r>
            <w:proofErr w:type="spellStart"/>
            <w:r w:rsidRPr="00E365CC">
              <w:rPr>
                <w:lang w:val="en-GB"/>
              </w:rPr>
              <w:t>zile</w:t>
            </w:r>
            <w:proofErr w:type="spellEnd"/>
            <w:r w:rsidRPr="00E365CC">
              <w:rPr>
                <w:lang w:val="en-GB"/>
              </w:rPr>
              <w:t xml:space="preserve"> de la data </w:t>
            </w:r>
            <w:proofErr w:type="spellStart"/>
            <w:r w:rsidRPr="00E365CC">
              <w:rPr>
                <w:lang w:val="en-GB"/>
              </w:rPr>
              <w:t>comunicării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rezultatelor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procedurii</w:t>
            </w:r>
            <w:proofErr w:type="spellEnd"/>
            <w:r w:rsidRPr="00E365CC">
              <w:rPr>
                <w:lang w:val="en-GB"/>
              </w:rPr>
              <w:t xml:space="preserve"> de </w:t>
            </w:r>
            <w:proofErr w:type="spellStart"/>
            <w:r w:rsidRPr="00E365CC">
              <w:rPr>
                <w:lang w:val="en-GB"/>
              </w:rPr>
              <w:t>achiziție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publică</w:t>
            </w:r>
            <w:proofErr w:type="spellEnd"/>
            <w:r w:rsidRPr="00E365CC">
              <w:rPr>
                <w:lang w:val="en-GB"/>
              </w:rPr>
              <w:t xml:space="preserve">, </w:t>
            </w:r>
            <w:proofErr w:type="spellStart"/>
            <w:r w:rsidRPr="00E365CC">
              <w:rPr>
                <w:lang w:val="en-GB"/>
              </w:rPr>
              <w:t>ofertantul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desemnat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câștigător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va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prezenta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Declarația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autorității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contractante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și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Agenției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Achiziții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Publice</w:t>
            </w:r>
            <w:proofErr w:type="spellEnd"/>
            <w:r w:rsidRPr="00E365CC">
              <w:rPr>
                <w:lang w:val="en-GB"/>
              </w:rPr>
              <w:t xml:space="preserve"> </w:t>
            </w:r>
            <w:r w:rsidRPr="00E365CC">
              <w:rPr>
                <w:lang w:val="ro-RO"/>
              </w:rPr>
              <w:t>î</w:t>
            </w:r>
            <w:r w:rsidRPr="00E365CC">
              <w:rPr>
                <w:lang w:val="en-GB"/>
              </w:rPr>
              <w:t xml:space="preserve">n </w:t>
            </w:r>
            <w:proofErr w:type="spellStart"/>
            <w:r w:rsidRPr="00E365CC">
              <w:rPr>
                <w:lang w:val="en-GB"/>
              </w:rPr>
              <w:t>conformitate</w:t>
            </w:r>
            <w:proofErr w:type="spellEnd"/>
            <w:r w:rsidRPr="00E365CC">
              <w:rPr>
                <w:lang w:val="en-GB"/>
              </w:rPr>
              <w:t xml:space="preserve"> cu </w:t>
            </w:r>
            <w:r w:rsidRPr="00E365CC">
              <w:rPr>
                <w:lang w:val="ro-MD"/>
              </w:rPr>
              <w:t>Ordinului Ministrului Finanțelor nr. 145 din 24 noiembrie 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2009" w:rsidRPr="001B193A" w:rsidRDefault="00CE2009" w:rsidP="00CE2009">
            <w:pPr>
              <w:pStyle w:val="ae"/>
              <w:jc w:val="center"/>
              <w:rPr>
                <w:lang w:val="ro-MD"/>
              </w:rPr>
            </w:pPr>
            <w:r w:rsidRPr="001B193A">
              <w:rPr>
                <w:lang w:val="ro-MD"/>
              </w:rPr>
              <w:t>D</w:t>
            </w:r>
            <w:r>
              <w:rPr>
                <w:lang w:val="ro-MD"/>
              </w:rPr>
              <w:t>A</w:t>
            </w:r>
          </w:p>
        </w:tc>
      </w:tr>
      <w:tr w:rsidR="00B575C4" w:rsidRPr="00CE2009" w:rsidTr="00AA387E">
        <w:tc>
          <w:tcPr>
            <w:tcW w:w="560" w:type="dxa"/>
            <w:shd w:val="clear" w:color="auto" w:fill="FFFFFF" w:themeFill="background1"/>
            <w:vAlign w:val="center"/>
          </w:tcPr>
          <w:p w:rsidR="00B575C4" w:rsidRDefault="00B575C4" w:rsidP="00B575C4">
            <w:pPr>
              <w:pStyle w:val="ae"/>
              <w:jc w:val="center"/>
              <w:rPr>
                <w:lang w:val="ro-MD"/>
              </w:rPr>
            </w:pPr>
            <w:r>
              <w:rPr>
                <w:lang w:val="ro-MD"/>
              </w:rPr>
              <w:lastRenderedPageBreak/>
              <w:t>12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B575C4" w:rsidRPr="00517A9F" w:rsidRDefault="00B575C4" w:rsidP="00594B33">
            <w:pPr>
              <w:jc w:val="both"/>
              <w:rPr>
                <w:color w:val="000000"/>
                <w:sz w:val="21"/>
                <w:szCs w:val="21"/>
                <w:lang w:val="en-GB"/>
              </w:rPr>
            </w:pPr>
            <w:r w:rsidRPr="008B079F">
              <w:rPr>
                <w:color w:val="000000"/>
                <w:sz w:val="21"/>
                <w:szCs w:val="21"/>
                <w:lang w:val="en-GB"/>
              </w:rPr>
              <w:t>*</w:t>
            </w:r>
            <w:r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8B079F">
              <w:rPr>
                <w:color w:val="000000"/>
                <w:sz w:val="21"/>
                <w:szCs w:val="21"/>
                <w:lang w:val="en-GB"/>
              </w:rPr>
              <w:t>Nota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575C4" w:rsidRPr="00342D03" w:rsidRDefault="00B575C4" w:rsidP="00B575C4">
            <w:pPr>
              <w:jc w:val="both"/>
              <w:rPr>
                <w:color w:val="000000"/>
                <w:lang w:val="ro-RO"/>
              </w:rPr>
            </w:pPr>
            <w:proofErr w:type="spellStart"/>
            <w:r w:rsidRPr="00342D03">
              <w:rPr>
                <w:color w:val="000000"/>
                <w:lang w:val="en-GB"/>
              </w:rPr>
              <w:t>Garanția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lucrărilor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executate</w:t>
            </w:r>
            <w:proofErr w:type="spellEnd"/>
            <w:r w:rsidRPr="00342D03">
              <w:rPr>
                <w:color w:val="000000"/>
                <w:lang w:val="ro-RO"/>
              </w:rPr>
              <w:t xml:space="preserve"> va fi menținută până la expirarea kilometrajului indicat</w:t>
            </w:r>
            <w:r>
              <w:rPr>
                <w:color w:val="000000"/>
                <w:lang w:val="ro-RO"/>
              </w:rPr>
              <w:t xml:space="preserve"> </w:t>
            </w:r>
            <w:r w:rsidRPr="00342D03">
              <w:rPr>
                <w:color w:val="000000"/>
                <w:lang w:val="en-GB"/>
              </w:rPr>
              <w:t xml:space="preserve">– original </w:t>
            </w:r>
            <w:proofErr w:type="spellStart"/>
            <w:r w:rsidRPr="00342D03">
              <w:rPr>
                <w:color w:val="000000"/>
                <w:lang w:val="en-GB"/>
              </w:rPr>
              <w:t>confirmat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prin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semnătura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electronica a</w:t>
            </w:r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prestatorului</w:t>
            </w:r>
            <w:proofErr w:type="spellEnd"/>
            <w:r>
              <w:rPr>
                <w:color w:val="000000"/>
                <w:lang w:val="en-GB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75C4" w:rsidRPr="001B193A" w:rsidRDefault="00B575C4" w:rsidP="00B575C4">
            <w:pPr>
              <w:pStyle w:val="ae"/>
              <w:jc w:val="center"/>
              <w:rPr>
                <w:lang w:val="ro-MD"/>
              </w:rPr>
            </w:pPr>
            <w:r>
              <w:rPr>
                <w:lang w:val="ro-MD"/>
              </w:rPr>
              <w:t>DA</w:t>
            </w:r>
          </w:p>
        </w:tc>
      </w:tr>
      <w:tr w:rsidR="00B575C4" w:rsidRPr="00CE2009" w:rsidTr="00AA387E">
        <w:tc>
          <w:tcPr>
            <w:tcW w:w="560" w:type="dxa"/>
            <w:shd w:val="clear" w:color="auto" w:fill="FFFFFF" w:themeFill="background1"/>
            <w:vAlign w:val="center"/>
          </w:tcPr>
          <w:p w:rsidR="00B575C4" w:rsidRDefault="00B575C4" w:rsidP="00B575C4">
            <w:pPr>
              <w:pStyle w:val="ae"/>
              <w:jc w:val="center"/>
              <w:rPr>
                <w:lang w:val="ro-MD"/>
              </w:rPr>
            </w:pPr>
            <w:r>
              <w:rPr>
                <w:lang w:val="ro-MD"/>
              </w:rPr>
              <w:t>13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B575C4" w:rsidRPr="008B079F" w:rsidRDefault="00B575C4" w:rsidP="00594B33">
            <w:pPr>
              <w:jc w:val="both"/>
              <w:rPr>
                <w:color w:val="000000"/>
                <w:sz w:val="21"/>
                <w:szCs w:val="21"/>
                <w:lang w:val="en-GB"/>
              </w:rPr>
            </w:pPr>
            <w:r w:rsidRPr="008B079F">
              <w:rPr>
                <w:color w:val="000000"/>
                <w:sz w:val="21"/>
                <w:szCs w:val="21"/>
                <w:lang w:val="en-GB"/>
              </w:rPr>
              <w:t>*</w:t>
            </w:r>
            <w:r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8B079F">
              <w:rPr>
                <w:color w:val="000000"/>
                <w:sz w:val="21"/>
                <w:szCs w:val="21"/>
                <w:lang w:val="en-GB"/>
              </w:rPr>
              <w:t>Nota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575C4" w:rsidRPr="00342D03" w:rsidRDefault="00B575C4" w:rsidP="00B575C4">
            <w:pPr>
              <w:jc w:val="both"/>
              <w:rPr>
                <w:color w:val="000000"/>
                <w:lang w:val="en-GB"/>
              </w:rPr>
            </w:pPr>
            <w:proofErr w:type="spellStart"/>
            <w:r w:rsidRPr="00342D03">
              <w:rPr>
                <w:color w:val="000000"/>
                <w:lang w:val="en-GB"/>
              </w:rPr>
              <w:t>Unitățile</w:t>
            </w:r>
            <w:proofErr w:type="spellEnd"/>
            <w:r w:rsidRPr="00342D03">
              <w:rPr>
                <w:color w:val="000000"/>
                <w:lang w:val="en-GB"/>
              </w:rPr>
              <w:t xml:space="preserve"> de transport </w:t>
            </w:r>
            <w:proofErr w:type="spellStart"/>
            <w:r>
              <w:rPr>
                <w:color w:val="000000"/>
                <w:lang w:val="en-GB"/>
              </w:rPr>
              <w:t>vor</w:t>
            </w:r>
            <w:proofErr w:type="spellEnd"/>
            <w:r>
              <w:rPr>
                <w:color w:val="000000"/>
                <w:lang w:val="en-GB"/>
              </w:rPr>
              <w:t xml:space="preserve"> fi </w:t>
            </w:r>
            <w:proofErr w:type="spellStart"/>
            <w:r>
              <w:rPr>
                <w:color w:val="000000"/>
                <w:lang w:val="en-GB"/>
              </w:rPr>
              <w:t>reparate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în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prezența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persoane</w:t>
            </w:r>
            <w:r>
              <w:rPr>
                <w:color w:val="000000"/>
                <w:lang w:val="en-GB"/>
              </w:rPr>
              <w:t>lor</w:t>
            </w:r>
            <w:proofErr w:type="spellEnd"/>
            <w:r w:rsidRPr="00342D03">
              <w:rPr>
                <w:color w:val="000000"/>
                <w:lang w:val="en-GB"/>
              </w:rPr>
              <w:t xml:space="preserve"> delegate din </w:t>
            </w:r>
            <w:proofErr w:type="spellStart"/>
            <w:r w:rsidRPr="00342D03">
              <w:rPr>
                <w:color w:val="000000"/>
                <w:lang w:val="en-GB"/>
              </w:rPr>
              <w:t>partea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autorității</w:t>
            </w:r>
            <w:proofErr w:type="spellEnd"/>
            <w:r w:rsidRPr="00342D03">
              <w:rPr>
                <w:color w:val="000000"/>
                <w:lang w:val="en-GB"/>
              </w:rPr>
              <w:t xml:space="preserve"> </w:t>
            </w:r>
            <w:proofErr w:type="spellStart"/>
            <w:r w:rsidRPr="00342D03">
              <w:rPr>
                <w:color w:val="000000"/>
                <w:lang w:val="en-GB"/>
              </w:rPr>
              <w:t>contractante</w:t>
            </w:r>
            <w:proofErr w:type="spellEnd"/>
            <w:r w:rsidRPr="00342D03">
              <w:rPr>
                <w:color w:val="000000"/>
                <w:lang w:val="en-GB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75C4" w:rsidRPr="001B193A" w:rsidRDefault="00B575C4" w:rsidP="00B575C4">
            <w:pPr>
              <w:pStyle w:val="ae"/>
              <w:jc w:val="center"/>
              <w:rPr>
                <w:lang w:val="en-GB"/>
              </w:rPr>
            </w:pPr>
            <w:r>
              <w:rPr>
                <w:lang w:val="en-GB"/>
              </w:rPr>
              <w:t>DA</w:t>
            </w:r>
          </w:p>
        </w:tc>
      </w:tr>
      <w:tr w:rsidR="00B575C4" w:rsidRPr="00CE2009" w:rsidTr="00AA387E">
        <w:tc>
          <w:tcPr>
            <w:tcW w:w="560" w:type="dxa"/>
            <w:shd w:val="clear" w:color="auto" w:fill="FFFFFF" w:themeFill="background1"/>
            <w:vAlign w:val="center"/>
          </w:tcPr>
          <w:p w:rsidR="00B575C4" w:rsidRDefault="00B575C4" w:rsidP="00B575C4">
            <w:pPr>
              <w:pStyle w:val="ae"/>
              <w:jc w:val="center"/>
              <w:rPr>
                <w:lang w:val="ro-MD"/>
              </w:rPr>
            </w:pPr>
            <w:r>
              <w:rPr>
                <w:lang w:val="ro-MD"/>
              </w:rPr>
              <w:t>14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B575C4" w:rsidRPr="008B079F" w:rsidRDefault="00B575C4" w:rsidP="00594B33">
            <w:pPr>
              <w:jc w:val="both"/>
              <w:rPr>
                <w:color w:val="000000"/>
                <w:sz w:val="21"/>
                <w:szCs w:val="21"/>
                <w:lang w:val="en-GB"/>
              </w:rPr>
            </w:pPr>
            <w:r w:rsidRPr="008B079F">
              <w:rPr>
                <w:color w:val="000000"/>
                <w:sz w:val="21"/>
                <w:szCs w:val="21"/>
                <w:lang w:val="en-GB"/>
              </w:rPr>
              <w:t>*</w:t>
            </w:r>
            <w:r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8B079F">
              <w:rPr>
                <w:color w:val="000000"/>
                <w:sz w:val="21"/>
                <w:szCs w:val="21"/>
                <w:lang w:val="en-GB"/>
              </w:rPr>
              <w:t>Nota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575C4" w:rsidRPr="00342D03" w:rsidRDefault="00B575C4" w:rsidP="00B575C4">
            <w:pPr>
              <w:jc w:val="both"/>
              <w:rPr>
                <w:color w:val="000000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După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întocmirea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actului</w:t>
            </w:r>
            <w:proofErr w:type="spellEnd"/>
            <w:r>
              <w:rPr>
                <w:color w:val="000000"/>
                <w:lang w:val="en-GB"/>
              </w:rPr>
              <w:t xml:space="preserve"> de </w:t>
            </w:r>
            <w:proofErr w:type="spellStart"/>
            <w:r>
              <w:rPr>
                <w:color w:val="000000"/>
                <w:lang w:val="en-GB"/>
              </w:rPr>
              <w:t>defectare</w:t>
            </w:r>
            <w:proofErr w:type="spellEnd"/>
            <w:r>
              <w:rPr>
                <w:color w:val="000000"/>
                <w:lang w:val="en-GB"/>
              </w:rPr>
              <w:t xml:space="preserve"> a </w:t>
            </w:r>
            <w:proofErr w:type="spellStart"/>
            <w:r>
              <w:rPr>
                <w:color w:val="000000"/>
                <w:lang w:val="en-GB"/>
              </w:rPr>
              <w:t>unității</w:t>
            </w:r>
            <w:proofErr w:type="spellEnd"/>
            <w:r>
              <w:rPr>
                <w:color w:val="000000"/>
                <w:lang w:val="en-GB"/>
              </w:rPr>
              <w:t xml:space="preserve"> de transport, </w:t>
            </w:r>
            <w:proofErr w:type="spellStart"/>
            <w:r>
              <w:rPr>
                <w:color w:val="000000"/>
                <w:lang w:val="en-GB"/>
              </w:rPr>
              <w:t>dacă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suma</w:t>
            </w:r>
            <w:proofErr w:type="spellEnd"/>
            <w:r>
              <w:rPr>
                <w:color w:val="000000"/>
                <w:lang w:val="en-GB"/>
              </w:rPr>
              <w:t xml:space="preserve"> conform </w:t>
            </w:r>
            <w:proofErr w:type="spellStart"/>
            <w:r>
              <w:rPr>
                <w:color w:val="000000"/>
                <w:lang w:val="en-GB"/>
              </w:rPr>
              <w:t>specificației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va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depăși</w:t>
            </w:r>
            <w:proofErr w:type="spellEnd"/>
            <w:r>
              <w:rPr>
                <w:color w:val="000000"/>
                <w:lang w:val="en-GB"/>
              </w:rPr>
              <w:t xml:space="preserve"> 10 mii lei, </w:t>
            </w:r>
            <w:proofErr w:type="spellStart"/>
            <w:r>
              <w:rPr>
                <w:color w:val="000000"/>
                <w:lang w:val="en-GB"/>
              </w:rPr>
              <w:t>reparația</w:t>
            </w:r>
            <w:proofErr w:type="spellEnd"/>
            <w:r>
              <w:rPr>
                <w:color w:val="000000"/>
                <w:lang w:val="en-GB"/>
              </w:rPr>
              <w:t xml:space="preserve"> se </w:t>
            </w:r>
            <w:proofErr w:type="spellStart"/>
            <w:r>
              <w:rPr>
                <w:color w:val="000000"/>
                <w:lang w:val="en-GB"/>
              </w:rPr>
              <w:t>va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efectua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numai</w:t>
            </w:r>
            <w:proofErr w:type="spellEnd"/>
            <w:r>
              <w:rPr>
                <w:color w:val="000000"/>
                <w:lang w:val="en-GB"/>
              </w:rPr>
              <w:t xml:space="preserve"> cu </w:t>
            </w:r>
            <w:proofErr w:type="spellStart"/>
            <w:r>
              <w:rPr>
                <w:color w:val="000000"/>
                <w:lang w:val="en-GB"/>
              </w:rPr>
              <w:t>acordul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Beneficiarului</w:t>
            </w:r>
            <w:proofErr w:type="spellEnd"/>
            <w:r>
              <w:rPr>
                <w:color w:val="000000"/>
                <w:lang w:val="en-GB"/>
              </w:rPr>
              <w:t xml:space="preserve">.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75C4" w:rsidRPr="001B193A" w:rsidRDefault="00B575C4" w:rsidP="00B575C4">
            <w:pPr>
              <w:pStyle w:val="ae"/>
              <w:jc w:val="center"/>
              <w:rPr>
                <w:lang w:val="ro-MD"/>
              </w:rPr>
            </w:pPr>
            <w:r w:rsidRPr="001B193A">
              <w:rPr>
                <w:lang w:val="ro-MD"/>
              </w:rPr>
              <w:t>D</w:t>
            </w:r>
            <w:r>
              <w:rPr>
                <w:lang w:val="ro-MD"/>
              </w:rPr>
              <w:t>A</w:t>
            </w:r>
          </w:p>
        </w:tc>
      </w:tr>
    </w:tbl>
    <w:p w:rsidR="00825F40" w:rsidRPr="00825F40" w:rsidRDefault="00825F40" w:rsidP="00825F40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sz w:val="24"/>
          <w:szCs w:val="24"/>
          <w:lang w:val="it-IT"/>
        </w:rPr>
      </w:pPr>
      <w:r w:rsidRPr="00B20704">
        <w:rPr>
          <w:b/>
          <w:sz w:val="24"/>
          <w:szCs w:val="24"/>
          <w:lang w:val="it-IT"/>
        </w:rPr>
        <w:t xml:space="preserve">Garanția pentru ofertă, cuantumul </w:t>
      </w:r>
      <w:r w:rsidRPr="00B20704">
        <w:rPr>
          <w:b/>
          <w:i/>
          <w:sz w:val="24"/>
          <w:szCs w:val="24"/>
          <w:u w:val="single"/>
          <w:lang w:val="en-GB"/>
        </w:rPr>
        <w:t xml:space="preserve">1 % din </w:t>
      </w:r>
      <w:proofErr w:type="spellStart"/>
      <w:r w:rsidRPr="00B20704">
        <w:rPr>
          <w:b/>
          <w:i/>
          <w:sz w:val="24"/>
          <w:szCs w:val="24"/>
          <w:u w:val="single"/>
          <w:lang w:val="en-GB"/>
        </w:rPr>
        <w:t>valoarea</w:t>
      </w:r>
      <w:proofErr w:type="spellEnd"/>
      <w:r w:rsidRPr="00B20704">
        <w:rPr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Pr="00B20704">
        <w:rPr>
          <w:b/>
          <w:i/>
          <w:sz w:val="24"/>
          <w:szCs w:val="24"/>
          <w:u w:val="single"/>
          <w:lang w:val="en-GB"/>
        </w:rPr>
        <w:t>ofertei</w:t>
      </w:r>
      <w:proofErr w:type="spellEnd"/>
      <w:r w:rsidRPr="00B20704">
        <w:rPr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Pr="00B20704">
        <w:rPr>
          <w:b/>
          <w:i/>
          <w:sz w:val="24"/>
          <w:szCs w:val="24"/>
          <w:u w:val="single"/>
          <w:lang w:val="en-GB"/>
        </w:rPr>
        <w:t>fără</w:t>
      </w:r>
      <w:proofErr w:type="spellEnd"/>
      <w:r w:rsidRPr="00B20704">
        <w:rPr>
          <w:b/>
          <w:i/>
          <w:sz w:val="24"/>
          <w:szCs w:val="24"/>
          <w:u w:val="single"/>
          <w:lang w:val="en-GB"/>
        </w:rPr>
        <w:t xml:space="preserve"> TVA</w:t>
      </w:r>
      <w:r w:rsidRPr="00B20704">
        <w:rPr>
          <w:b/>
          <w:sz w:val="24"/>
          <w:szCs w:val="24"/>
          <w:lang w:val="it-IT"/>
        </w:rPr>
        <w:t>.</w:t>
      </w:r>
    </w:p>
    <w:p w:rsidR="00B20704" w:rsidRDefault="00B20704" w:rsidP="007B583D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sz w:val="24"/>
          <w:szCs w:val="24"/>
          <w:lang w:val="it-IT"/>
        </w:rPr>
      </w:pPr>
      <w:r w:rsidRPr="007B583D">
        <w:rPr>
          <w:b/>
          <w:sz w:val="24"/>
          <w:szCs w:val="24"/>
          <w:lang w:val="it-IT"/>
        </w:rPr>
        <w:t xml:space="preserve">Garanția de bună execuție a contractului, cuantumul </w:t>
      </w:r>
      <w:r w:rsidRPr="007B583D">
        <w:rPr>
          <w:b/>
          <w:i/>
          <w:sz w:val="24"/>
          <w:szCs w:val="24"/>
          <w:u w:val="single"/>
          <w:lang w:val="en-GB"/>
        </w:rPr>
        <w:t xml:space="preserve">5 % din </w:t>
      </w:r>
      <w:proofErr w:type="spellStart"/>
      <w:r w:rsidRPr="007B583D">
        <w:rPr>
          <w:b/>
          <w:i/>
          <w:sz w:val="24"/>
          <w:szCs w:val="24"/>
          <w:u w:val="single"/>
          <w:lang w:val="en-GB"/>
        </w:rPr>
        <w:t>valoarea</w:t>
      </w:r>
      <w:proofErr w:type="spellEnd"/>
      <w:r w:rsidRPr="007B583D">
        <w:rPr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Pr="007B583D">
        <w:rPr>
          <w:b/>
          <w:i/>
          <w:sz w:val="24"/>
          <w:szCs w:val="24"/>
          <w:u w:val="single"/>
          <w:lang w:val="en-GB"/>
        </w:rPr>
        <w:t>totală</w:t>
      </w:r>
      <w:proofErr w:type="spellEnd"/>
      <w:r w:rsidRPr="007B583D">
        <w:rPr>
          <w:b/>
          <w:i/>
          <w:sz w:val="24"/>
          <w:szCs w:val="24"/>
          <w:u w:val="single"/>
          <w:lang w:val="en-GB"/>
        </w:rPr>
        <w:t xml:space="preserve"> a </w:t>
      </w:r>
      <w:proofErr w:type="spellStart"/>
      <w:r w:rsidRPr="007B583D">
        <w:rPr>
          <w:b/>
          <w:i/>
          <w:sz w:val="24"/>
          <w:szCs w:val="24"/>
          <w:u w:val="single"/>
          <w:lang w:val="en-GB"/>
        </w:rPr>
        <w:t>contractului</w:t>
      </w:r>
      <w:proofErr w:type="spellEnd"/>
      <w:r w:rsidRPr="007B583D">
        <w:rPr>
          <w:b/>
          <w:sz w:val="24"/>
          <w:szCs w:val="24"/>
          <w:lang w:val="it-IT"/>
        </w:rPr>
        <w:t>.</w:t>
      </w:r>
    </w:p>
    <w:p w:rsidR="007B583D" w:rsidRPr="00576A1B" w:rsidRDefault="007B583D" w:rsidP="00A57D84">
      <w:pPr>
        <w:pStyle w:val="Default"/>
        <w:ind w:left="426" w:right="-2"/>
        <w:rPr>
          <w:rFonts w:ascii="Times New Roman" w:hAnsi="Times New Roman" w:cs="Times New Roman"/>
          <w:i/>
          <w:szCs w:val="20"/>
          <w:lang w:val="en-GB"/>
        </w:rPr>
      </w:pPr>
      <w:r w:rsidRPr="00576A1B">
        <w:rPr>
          <w:rFonts w:ascii="Times New Roman" w:hAnsi="Times New Roman" w:cs="Times New Roman"/>
          <w:bCs/>
          <w:i/>
          <w:szCs w:val="20"/>
          <w:lang w:val="en-GB"/>
        </w:rPr>
        <w:t xml:space="preserve">La </w:t>
      </w:r>
      <w:proofErr w:type="spellStart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>semnarea</w:t>
      </w:r>
      <w:proofErr w:type="spellEnd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 xml:space="preserve"> </w:t>
      </w:r>
      <w:proofErr w:type="spellStart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>contractului</w:t>
      </w:r>
      <w:proofErr w:type="spellEnd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 xml:space="preserve"> </w:t>
      </w:r>
      <w:proofErr w:type="spellStart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>operatorii</w:t>
      </w:r>
      <w:proofErr w:type="spellEnd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 xml:space="preserve"> </w:t>
      </w:r>
      <w:proofErr w:type="spellStart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>economici</w:t>
      </w:r>
      <w:proofErr w:type="spellEnd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 xml:space="preserve"> </w:t>
      </w:r>
      <w:proofErr w:type="spellStart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>vor</w:t>
      </w:r>
      <w:proofErr w:type="spellEnd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 xml:space="preserve"> </w:t>
      </w:r>
      <w:proofErr w:type="spellStart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>prezenta</w:t>
      </w:r>
      <w:proofErr w:type="spellEnd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 xml:space="preserve"> o </w:t>
      </w:r>
      <w:proofErr w:type="spellStart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>Garanţie</w:t>
      </w:r>
      <w:proofErr w:type="spellEnd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 xml:space="preserve"> de </w:t>
      </w:r>
      <w:proofErr w:type="spellStart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>bună</w:t>
      </w:r>
      <w:proofErr w:type="spellEnd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 xml:space="preserve"> </w:t>
      </w:r>
      <w:proofErr w:type="spellStart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>execuție</w:t>
      </w:r>
      <w:proofErr w:type="spellEnd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 xml:space="preserve"> (</w:t>
      </w:r>
      <w:proofErr w:type="spellStart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>emisă</w:t>
      </w:r>
      <w:proofErr w:type="spellEnd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 xml:space="preserve"> de o </w:t>
      </w:r>
      <w:proofErr w:type="spellStart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>bancă</w:t>
      </w:r>
      <w:proofErr w:type="spellEnd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 xml:space="preserve"> </w:t>
      </w:r>
      <w:proofErr w:type="spellStart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>comercială</w:t>
      </w:r>
      <w:proofErr w:type="spellEnd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 xml:space="preserve">, </w:t>
      </w:r>
      <w:r w:rsidRPr="00576A1B">
        <w:rPr>
          <w:rFonts w:ascii="Times New Roman" w:hAnsi="Times New Roman" w:cs="Times New Roman"/>
          <w:i/>
          <w:szCs w:val="20"/>
          <w:lang w:val="en-GB"/>
        </w:rPr>
        <w:t xml:space="preserve">conform </w:t>
      </w:r>
      <w:proofErr w:type="spellStart"/>
      <w:r w:rsidRPr="00576A1B">
        <w:rPr>
          <w:rFonts w:ascii="Times New Roman" w:hAnsi="Times New Roman" w:cs="Times New Roman"/>
          <w:i/>
          <w:szCs w:val="20"/>
          <w:lang w:val="en-GB"/>
        </w:rPr>
        <w:t>anexei</w:t>
      </w:r>
      <w:proofErr w:type="spellEnd"/>
      <w:r w:rsidRPr="00576A1B">
        <w:rPr>
          <w:rFonts w:ascii="Times New Roman" w:hAnsi="Times New Roman" w:cs="Times New Roman"/>
          <w:i/>
          <w:szCs w:val="20"/>
          <w:lang w:val="en-GB"/>
        </w:rPr>
        <w:t xml:space="preserve"> </w:t>
      </w:r>
      <w:proofErr w:type="spellStart"/>
      <w:r w:rsidRPr="00576A1B">
        <w:rPr>
          <w:rFonts w:ascii="Times New Roman" w:hAnsi="Times New Roman" w:cs="Times New Roman"/>
          <w:i/>
          <w:szCs w:val="20"/>
          <w:lang w:val="en-GB"/>
        </w:rPr>
        <w:t>nr</w:t>
      </w:r>
      <w:proofErr w:type="spellEnd"/>
      <w:r w:rsidRPr="00576A1B">
        <w:rPr>
          <w:rFonts w:ascii="Times New Roman" w:hAnsi="Times New Roman" w:cs="Times New Roman"/>
          <w:i/>
          <w:szCs w:val="20"/>
          <w:lang w:val="en-GB"/>
        </w:rPr>
        <w:t xml:space="preserve">. 10 din </w:t>
      </w:r>
      <w:proofErr w:type="spellStart"/>
      <w:r w:rsidRPr="00576A1B">
        <w:rPr>
          <w:rFonts w:ascii="Times New Roman" w:hAnsi="Times New Roman" w:cs="Times New Roman"/>
          <w:i/>
          <w:szCs w:val="20"/>
          <w:lang w:val="en-GB"/>
        </w:rPr>
        <w:t>Documentația</w:t>
      </w:r>
      <w:proofErr w:type="spellEnd"/>
      <w:r w:rsidRPr="00576A1B">
        <w:rPr>
          <w:rFonts w:ascii="Times New Roman" w:hAnsi="Times New Roman" w:cs="Times New Roman"/>
          <w:i/>
          <w:szCs w:val="20"/>
          <w:lang w:val="en-GB"/>
        </w:rPr>
        <w:t xml:space="preserve"> standard) </w:t>
      </w:r>
    </w:p>
    <w:p w:rsidR="007B583D" w:rsidRPr="00576A1B" w:rsidRDefault="007B583D" w:rsidP="00A57D84">
      <w:pPr>
        <w:pStyle w:val="Default"/>
        <w:ind w:left="426" w:right="-2"/>
        <w:rPr>
          <w:rFonts w:ascii="Times New Roman" w:hAnsi="Times New Roman" w:cs="Times New Roman"/>
          <w:bCs/>
          <w:i/>
          <w:szCs w:val="20"/>
          <w:lang w:val="en-GB"/>
        </w:rPr>
      </w:pPr>
      <w:proofErr w:type="spellStart"/>
      <w:r w:rsidRPr="00576A1B">
        <w:rPr>
          <w:rFonts w:ascii="Times New Roman" w:hAnsi="Times New Roman" w:cs="Times New Roman"/>
          <w:i/>
          <w:szCs w:val="20"/>
          <w:lang w:val="en-GB"/>
        </w:rPr>
        <w:t>sau</w:t>
      </w:r>
      <w:proofErr w:type="spellEnd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 xml:space="preserve"> </w:t>
      </w:r>
    </w:p>
    <w:p w:rsidR="007B583D" w:rsidRPr="00576A1B" w:rsidRDefault="007B583D" w:rsidP="00A57D84">
      <w:pPr>
        <w:shd w:val="clear" w:color="auto" w:fill="FFFFFF" w:themeFill="background1"/>
        <w:tabs>
          <w:tab w:val="right" w:pos="426"/>
        </w:tabs>
        <w:ind w:left="426" w:right="-2"/>
        <w:rPr>
          <w:b/>
          <w:i/>
          <w:sz w:val="32"/>
          <w:szCs w:val="24"/>
          <w:lang w:val="it-IT"/>
        </w:rPr>
      </w:pPr>
      <w:r w:rsidRPr="00576A1B">
        <w:rPr>
          <w:bCs/>
          <w:i/>
          <w:sz w:val="24"/>
          <w:lang w:val="en-GB"/>
        </w:rPr>
        <w:t xml:space="preserve">transfer la </w:t>
      </w:r>
      <w:proofErr w:type="spellStart"/>
      <w:r w:rsidRPr="00576A1B">
        <w:rPr>
          <w:bCs/>
          <w:i/>
          <w:sz w:val="24"/>
          <w:lang w:val="en-GB"/>
        </w:rPr>
        <w:t>contul</w:t>
      </w:r>
      <w:proofErr w:type="spellEnd"/>
      <w:r w:rsidRPr="00576A1B">
        <w:rPr>
          <w:bCs/>
          <w:i/>
          <w:sz w:val="24"/>
          <w:lang w:val="en-GB"/>
        </w:rPr>
        <w:t xml:space="preserve"> </w:t>
      </w:r>
      <w:proofErr w:type="spellStart"/>
      <w:r w:rsidRPr="00576A1B">
        <w:rPr>
          <w:bCs/>
          <w:i/>
          <w:sz w:val="24"/>
          <w:lang w:val="en-GB"/>
        </w:rPr>
        <w:t>autorităţii</w:t>
      </w:r>
      <w:proofErr w:type="spellEnd"/>
      <w:r w:rsidRPr="00576A1B">
        <w:rPr>
          <w:bCs/>
          <w:i/>
          <w:sz w:val="24"/>
          <w:lang w:val="en-GB"/>
        </w:rPr>
        <w:t xml:space="preserve"> </w:t>
      </w:r>
      <w:proofErr w:type="spellStart"/>
      <w:r w:rsidRPr="00576A1B">
        <w:rPr>
          <w:bCs/>
          <w:i/>
          <w:sz w:val="24"/>
          <w:lang w:val="en-GB"/>
        </w:rPr>
        <w:t>contractante</w:t>
      </w:r>
      <w:proofErr w:type="spellEnd"/>
      <w:r w:rsidRPr="00576A1B">
        <w:rPr>
          <w:bCs/>
          <w:i/>
          <w:sz w:val="24"/>
          <w:lang w:val="en-GB"/>
        </w:rPr>
        <w:t xml:space="preserve">, conform </w:t>
      </w:r>
      <w:proofErr w:type="spellStart"/>
      <w:r w:rsidRPr="00576A1B">
        <w:rPr>
          <w:bCs/>
          <w:i/>
          <w:sz w:val="24"/>
          <w:lang w:val="en-GB"/>
        </w:rPr>
        <w:t>următoarelor</w:t>
      </w:r>
      <w:proofErr w:type="spellEnd"/>
      <w:r w:rsidRPr="00576A1B">
        <w:rPr>
          <w:bCs/>
          <w:i/>
          <w:sz w:val="24"/>
          <w:lang w:val="en-GB"/>
        </w:rPr>
        <w:t xml:space="preserve"> date </w:t>
      </w:r>
      <w:proofErr w:type="spellStart"/>
      <w:r w:rsidRPr="00576A1B">
        <w:rPr>
          <w:bCs/>
          <w:i/>
          <w:sz w:val="24"/>
          <w:lang w:val="en-GB"/>
        </w:rPr>
        <w:t>bancare</w:t>
      </w:r>
      <w:proofErr w:type="spellEnd"/>
      <w:r w:rsidRPr="00576A1B">
        <w:rPr>
          <w:bCs/>
          <w:i/>
          <w:sz w:val="24"/>
          <w:lang w:val="en-GB"/>
        </w:rPr>
        <w:t>:</w:t>
      </w:r>
      <w:r w:rsidRPr="00576A1B">
        <w:rPr>
          <w:b/>
          <w:i/>
          <w:sz w:val="24"/>
          <w:lang w:val="en-GB"/>
        </w:rPr>
        <w:t> </w:t>
      </w:r>
      <w:r w:rsidRPr="00576A1B">
        <w:rPr>
          <w:b/>
          <w:i/>
          <w:sz w:val="24"/>
          <w:lang w:val="en-GB"/>
        </w:rPr>
        <w:br/>
      </w:r>
      <w:proofErr w:type="spellStart"/>
      <w:r w:rsidRPr="00576A1B">
        <w:rPr>
          <w:i/>
          <w:sz w:val="24"/>
          <w:lang w:val="en-GB"/>
        </w:rPr>
        <w:t>Beneficiarul</w:t>
      </w:r>
      <w:proofErr w:type="spellEnd"/>
      <w:r w:rsidRPr="00576A1B">
        <w:rPr>
          <w:i/>
          <w:sz w:val="24"/>
          <w:lang w:val="en-GB"/>
        </w:rPr>
        <w:t xml:space="preserve"> </w:t>
      </w:r>
      <w:proofErr w:type="spellStart"/>
      <w:r w:rsidRPr="00576A1B">
        <w:rPr>
          <w:i/>
          <w:sz w:val="24"/>
          <w:lang w:val="en-GB"/>
        </w:rPr>
        <w:t>plăţii</w:t>
      </w:r>
      <w:proofErr w:type="spellEnd"/>
      <w:r w:rsidRPr="00576A1B">
        <w:rPr>
          <w:i/>
          <w:sz w:val="24"/>
          <w:lang w:val="en-GB"/>
        </w:rPr>
        <w:t>:</w:t>
      </w:r>
      <w:r w:rsidRPr="00576A1B">
        <w:rPr>
          <w:b/>
          <w:i/>
          <w:sz w:val="24"/>
          <w:lang w:val="en-GB"/>
        </w:rPr>
        <w:t> </w:t>
      </w:r>
      <w:r w:rsidRPr="00576A1B">
        <w:rPr>
          <w:bCs/>
          <w:i/>
          <w:sz w:val="24"/>
          <w:lang w:val="en-GB"/>
        </w:rPr>
        <w:t>I.M.S.P. CENTRUL NAŢIONAL DE ASISTENŢĂ MEDICALĂ URGENTĂ PRESPITALICEASCĂ</w:t>
      </w:r>
      <w:r w:rsidRPr="00576A1B">
        <w:rPr>
          <w:b/>
          <w:i/>
          <w:sz w:val="24"/>
          <w:lang w:val="en-GB"/>
        </w:rPr>
        <w:t> </w:t>
      </w:r>
      <w:r w:rsidRPr="00576A1B">
        <w:rPr>
          <w:b/>
          <w:i/>
          <w:sz w:val="24"/>
          <w:lang w:val="en-GB"/>
        </w:rPr>
        <w:br/>
      </w:r>
      <w:proofErr w:type="spellStart"/>
      <w:r w:rsidRPr="00576A1B">
        <w:rPr>
          <w:i/>
          <w:sz w:val="24"/>
          <w:lang w:val="en-GB"/>
        </w:rPr>
        <w:t>Denumirea</w:t>
      </w:r>
      <w:proofErr w:type="spellEnd"/>
      <w:r w:rsidRPr="00576A1B">
        <w:rPr>
          <w:i/>
          <w:sz w:val="24"/>
          <w:lang w:val="en-GB"/>
        </w:rPr>
        <w:t xml:space="preserve"> </w:t>
      </w:r>
      <w:proofErr w:type="spellStart"/>
      <w:r w:rsidRPr="00576A1B">
        <w:rPr>
          <w:i/>
          <w:sz w:val="24"/>
          <w:lang w:val="en-GB"/>
        </w:rPr>
        <w:t>Băncii</w:t>
      </w:r>
      <w:proofErr w:type="spellEnd"/>
      <w:r w:rsidRPr="00576A1B">
        <w:rPr>
          <w:i/>
          <w:sz w:val="24"/>
          <w:lang w:val="en-GB"/>
        </w:rPr>
        <w:t>:</w:t>
      </w:r>
      <w:r w:rsidRPr="00576A1B">
        <w:rPr>
          <w:b/>
          <w:i/>
          <w:sz w:val="24"/>
          <w:lang w:val="en-GB"/>
        </w:rPr>
        <w:t> </w:t>
      </w:r>
      <w:r w:rsidRPr="00576A1B">
        <w:rPr>
          <w:bCs/>
          <w:i/>
          <w:sz w:val="24"/>
          <w:lang w:val="en-GB"/>
        </w:rPr>
        <w:t>BC ’</w:t>
      </w:r>
      <w:proofErr w:type="spellStart"/>
      <w:r w:rsidRPr="00576A1B">
        <w:rPr>
          <w:bCs/>
          <w:i/>
          <w:sz w:val="24"/>
          <w:lang w:val="en-GB"/>
        </w:rPr>
        <w:t>Moldindconbank</w:t>
      </w:r>
      <w:proofErr w:type="spellEnd"/>
      <w:r w:rsidRPr="00576A1B">
        <w:rPr>
          <w:bCs/>
          <w:i/>
          <w:sz w:val="24"/>
          <w:lang w:val="en-GB"/>
        </w:rPr>
        <w:t xml:space="preserve">’ S.A. </w:t>
      </w:r>
      <w:proofErr w:type="spellStart"/>
      <w:r w:rsidRPr="00576A1B">
        <w:rPr>
          <w:bCs/>
          <w:i/>
          <w:sz w:val="24"/>
          <w:lang w:val="en-GB"/>
        </w:rPr>
        <w:t>sucursala</w:t>
      </w:r>
      <w:proofErr w:type="spellEnd"/>
      <w:r w:rsidRPr="00576A1B">
        <w:rPr>
          <w:b/>
          <w:bCs/>
          <w:i/>
          <w:sz w:val="24"/>
          <w:lang w:val="en-GB"/>
        </w:rPr>
        <w:t xml:space="preserve"> </w:t>
      </w:r>
      <w:proofErr w:type="spellStart"/>
      <w:r w:rsidRPr="00576A1B">
        <w:rPr>
          <w:bCs/>
          <w:i/>
          <w:sz w:val="24"/>
          <w:lang w:val="en-GB"/>
        </w:rPr>
        <w:t>Testemițanu</w:t>
      </w:r>
      <w:proofErr w:type="spellEnd"/>
      <w:r w:rsidRPr="00576A1B">
        <w:rPr>
          <w:i/>
          <w:sz w:val="24"/>
          <w:lang w:val="en-GB"/>
        </w:rPr>
        <w:t> </w:t>
      </w:r>
      <w:r w:rsidRPr="00576A1B">
        <w:rPr>
          <w:b/>
          <w:i/>
          <w:sz w:val="24"/>
          <w:lang w:val="en-GB"/>
        </w:rPr>
        <w:br/>
      </w:r>
      <w:proofErr w:type="spellStart"/>
      <w:r w:rsidRPr="00576A1B">
        <w:rPr>
          <w:i/>
          <w:sz w:val="24"/>
          <w:lang w:val="en-GB"/>
        </w:rPr>
        <w:t>Codul</w:t>
      </w:r>
      <w:proofErr w:type="spellEnd"/>
      <w:r w:rsidRPr="00576A1B">
        <w:rPr>
          <w:i/>
          <w:sz w:val="24"/>
          <w:lang w:val="en-GB"/>
        </w:rPr>
        <w:t xml:space="preserve"> fiscal:</w:t>
      </w:r>
      <w:r w:rsidRPr="00576A1B">
        <w:rPr>
          <w:b/>
          <w:i/>
          <w:sz w:val="24"/>
          <w:lang w:val="en-GB"/>
        </w:rPr>
        <w:t> </w:t>
      </w:r>
      <w:r w:rsidRPr="00576A1B">
        <w:rPr>
          <w:bCs/>
          <w:i/>
          <w:sz w:val="24"/>
          <w:lang w:val="en-GB"/>
        </w:rPr>
        <w:t>1015600032824</w:t>
      </w:r>
      <w:r w:rsidRPr="00576A1B">
        <w:rPr>
          <w:b/>
          <w:i/>
          <w:sz w:val="24"/>
          <w:lang w:val="en-GB"/>
        </w:rPr>
        <w:t> </w:t>
      </w:r>
      <w:r w:rsidRPr="00576A1B">
        <w:rPr>
          <w:b/>
          <w:i/>
          <w:sz w:val="24"/>
          <w:lang w:val="en-GB"/>
        </w:rPr>
        <w:br/>
      </w:r>
      <w:r w:rsidRPr="00576A1B">
        <w:rPr>
          <w:i/>
          <w:sz w:val="24"/>
          <w:lang w:val="en-GB"/>
        </w:rPr>
        <w:t>IBAN:</w:t>
      </w:r>
      <w:r w:rsidRPr="00576A1B">
        <w:rPr>
          <w:b/>
          <w:i/>
          <w:sz w:val="24"/>
          <w:lang w:val="en-GB"/>
        </w:rPr>
        <w:t> </w:t>
      </w:r>
      <w:r w:rsidRPr="00576A1B">
        <w:rPr>
          <w:bCs/>
          <w:i/>
          <w:sz w:val="24"/>
          <w:lang w:val="en-GB"/>
        </w:rPr>
        <w:t>MD30ML000000002251202463 </w:t>
      </w:r>
    </w:p>
    <w:p w:rsidR="00B20704" w:rsidRPr="00FE7361" w:rsidRDefault="00B20704" w:rsidP="00FE7361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sz w:val="24"/>
          <w:szCs w:val="24"/>
          <w:lang w:val="it-IT"/>
        </w:rPr>
      </w:pPr>
      <w:r w:rsidRPr="00B20704">
        <w:rPr>
          <w:b/>
          <w:sz w:val="24"/>
          <w:szCs w:val="24"/>
          <w:lang w:val="it-IT"/>
        </w:rPr>
        <w:t>Motivul recurgerii la procedura accelerată (în cazul licitației deschise, restrânse și a procedurii negociate), după caz</w:t>
      </w:r>
      <w:r w:rsidR="00576A1B">
        <w:rPr>
          <w:b/>
          <w:sz w:val="24"/>
          <w:szCs w:val="24"/>
          <w:lang w:val="it-IT"/>
        </w:rPr>
        <w:t>:</w:t>
      </w:r>
      <w:r w:rsidRPr="00B20704">
        <w:rPr>
          <w:b/>
          <w:sz w:val="24"/>
          <w:szCs w:val="24"/>
          <w:lang w:val="it-IT"/>
        </w:rPr>
        <w:t xml:space="preserve"> </w:t>
      </w:r>
      <w:r w:rsidRPr="00B20704">
        <w:rPr>
          <w:b/>
          <w:i/>
          <w:sz w:val="24"/>
          <w:szCs w:val="24"/>
          <w:u w:val="single"/>
          <w:lang w:val="it-IT"/>
        </w:rPr>
        <w:t xml:space="preserve">nu se </w:t>
      </w:r>
      <w:r w:rsidR="00576A1B">
        <w:rPr>
          <w:b/>
          <w:i/>
          <w:sz w:val="24"/>
          <w:szCs w:val="24"/>
          <w:u w:val="single"/>
          <w:lang w:val="it-IT"/>
        </w:rPr>
        <w:t>aplică</w:t>
      </w:r>
    </w:p>
    <w:p w:rsidR="00490328" w:rsidRPr="00490328" w:rsidRDefault="00B20704" w:rsidP="00FE7361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sz w:val="24"/>
          <w:szCs w:val="24"/>
          <w:lang w:val="it-IT"/>
        </w:rPr>
      </w:pPr>
      <w:r w:rsidRPr="00FE7361">
        <w:rPr>
          <w:b/>
          <w:sz w:val="24"/>
          <w:szCs w:val="24"/>
          <w:lang w:val="it-IT"/>
        </w:rPr>
        <w:t>Tehnici și instrumente specifice de atribuire (dacă este cazul specificați dacă se va utiliza acordul-cadru, sistemul dinamic de achiziție sau licitația electronică):</w:t>
      </w:r>
      <w:r w:rsidR="00594B33">
        <w:rPr>
          <w:b/>
          <w:sz w:val="24"/>
          <w:szCs w:val="24"/>
          <w:lang w:val="it-IT"/>
        </w:rPr>
        <w:t xml:space="preserve"> </w:t>
      </w:r>
      <w:r w:rsidR="00C40A42" w:rsidRPr="00490328">
        <w:rPr>
          <w:b/>
          <w:i/>
          <w:sz w:val="24"/>
          <w:szCs w:val="24"/>
          <w:u w:val="single"/>
          <w:lang w:val="it-IT"/>
        </w:rPr>
        <w:t>nu se cere</w:t>
      </w:r>
    </w:p>
    <w:p w:rsidR="00490328" w:rsidRPr="00490328" w:rsidRDefault="00384F54" w:rsidP="0049032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sz w:val="24"/>
          <w:szCs w:val="24"/>
          <w:lang w:val="it-IT"/>
        </w:rPr>
      </w:pPr>
      <w:r w:rsidRPr="00FE7361">
        <w:rPr>
          <w:b/>
          <w:sz w:val="24"/>
          <w:szCs w:val="24"/>
          <w:lang w:val="it-IT"/>
        </w:rPr>
        <w:t xml:space="preserve"> </w:t>
      </w:r>
      <w:r w:rsidR="00B20704" w:rsidRPr="00490328">
        <w:rPr>
          <w:b/>
          <w:sz w:val="24"/>
          <w:szCs w:val="24"/>
          <w:lang w:val="it-IT"/>
        </w:rPr>
        <w:t>Condiții speciale de care depinde îndeplinirea contractului (</w:t>
      </w:r>
      <w:r w:rsidR="00B20704" w:rsidRPr="00490328">
        <w:rPr>
          <w:sz w:val="24"/>
          <w:szCs w:val="24"/>
          <w:lang w:val="it-IT"/>
        </w:rPr>
        <w:t>indicați după caz</w:t>
      </w:r>
      <w:r w:rsidR="00B20704" w:rsidRPr="00490328">
        <w:rPr>
          <w:b/>
          <w:sz w:val="24"/>
          <w:szCs w:val="24"/>
          <w:lang w:val="it-IT"/>
        </w:rPr>
        <w:t xml:space="preserve">): </w:t>
      </w:r>
      <w:r w:rsidR="00B20704" w:rsidRPr="00490328">
        <w:rPr>
          <w:b/>
          <w:i/>
          <w:sz w:val="24"/>
          <w:szCs w:val="24"/>
          <w:u w:val="single"/>
          <w:lang w:val="it-IT"/>
        </w:rPr>
        <w:t>nu se cere</w:t>
      </w:r>
    </w:p>
    <w:p w:rsidR="00B20704" w:rsidRPr="00AF5CCA" w:rsidRDefault="00B20704" w:rsidP="0049032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sz w:val="24"/>
          <w:szCs w:val="24"/>
          <w:lang w:val="it-IT"/>
        </w:rPr>
      </w:pPr>
      <w:r w:rsidRPr="00490328">
        <w:rPr>
          <w:b/>
          <w:sz w:val="24"/>
          <w:szCs w:val="24"/>
          <w:lang w:val="it-IT"/>
        </w:rPr>
        <w:t xml:space="preserve"> </w:t>
      </w:r>
      <w:bookmarkStart w:id="0" w:name="_Hlk71621175"/>
      <w:r w:rsidRPr="00490328">
        <w:rPr>
          <w:b/>
          <w:sz w:val="24"/>
          <w:szCs w:val="24"/>
          <w:lang w:val="it-IT"/>
        </w:rPr>
        <w:t>Ofertele se prezintă în valuta</w:t>
      </w:r>
      <w:bookmarkEnd w:id="0"/>
      <w:r w:rsidR="00FE7361" w:rsidRPr="00490328">
        <w:rPr>
          <w:b/>
          <w:sz w:val="24"/>
          <w:szCs w:val="24"/>
          <w:lang w:val="it-IT"/>
        </w:rPr>
        <w:t>:</w:t>
      </w:r>
      <w:r w:rsidRPr="00490328">
        <w:rPr>
          <w:b/>
          <w:sz w:val="24"/>
          <w:szCs w:val="24"/>
          <w:lang w:val="it-IT"/>
        </w:rPr>
        <w:t xml:space="preserve"> </w:t>
      </w:r>
      <w:r w:rsidR="00FE7361" w:rsidRPr="00490328">
        <w:rPr>
          <w:b/>
          <w:i/>
          <w:sz w:val="24"/>
          <w:szCs w:val="24"/>
          <w:u w:val="single"/>
          <w:lang w:val="it-IT"/>
        </w:rPr>
        <w:t>lei MD</w:t>
      </w:r>
    </w:p>
    <w:p w:rsidR="00FE7361" w:rsidRPr="00AF5CCA" w:rsidRDefault="00B20704" w:rsidP="00AF5CCA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sz w:val="24"/>
          <w:szCs w:val="24"/>
          <w:lang w:val="it-IT"/>
        </w:rPr>
      </w:pPr>
      <w:r w:rsidRPr="00AF5CCA">
        <w:rPr>
          <w:b/>
          <w:sz w:val="24"/>
          <w:szCs w:val="24"/>
          <w:lang w:val="it-IT"/>
        </w:rPr>
        <w:t xml:space="preserve">Criteriul de evaluare aplicat pentru atribuirea contractului: </w:t>
      </w:r>
      <w:r w:rsidRPr="00AF5CCA">
        <w:rPr>
          <w:b/>
          <w:i/>
          <w:sz w:val="24"/>
          <w:szCs w:val="24"/>
          <w:u w:val="single"/>
          <w:lang w:val="ro-MD"/>
        </w:rPr>
        <w:t>c</w:t>
      </w:r>
      <w:r w:rsidRPr="00AF5CCA">
        <w:rPr>
          <w:b/>
          <w:i/>
          <w:iCs/>
          <w:sz w:val="24"/>
          <w:szCs w:val="24"/>
          <w:u w:val="single"/>
          <w:lang w:val="en-US"/>
        </w:rPr>
        <w:t xml:space="preserve">el </w:t>
      </w:r>
      <w:proofErr w:type="spellStart"/>
      <w:r w:rsidRPr="00AF5CCA">
        <w:rPr>
          <w:b/>
          <w:i/>
          <w:iCs/>
          <w:sz w:val="24"/>
          <w:szCs w:val="24"/>
          <w:u w:val="single"/>
          <w:lang w:val="en-US"/>
        </w:rPr>
        <w:t>mai</w:t>
      </w:r>
      <w:proofErr w:type="spellEnd"/>
      <w:r w:rsidRPr="00AF5CCA">
        <w:rPr>
          <w:b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="001056CB" w:rsidRPr="00AF5CCA">
        <w:rPr>
          <w:b/>
          <w:i/>
          <w:iCs/>
          <w:sz w:val="24"/>
          <w:szCs w:val="24"/>
          <w:u w:val="single"/>
          <w:lang w:val="en-US"/>
        </w:rPr>
        <w:t>scăzut</w:t>
      </w:r>
      <w:proofErr w:type="spellEnd"/>
      <w:r w:rsidRPr="00AF5CCA">
        <w:rPr>
          <w:b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Pr="00AF5CCA">
        <w:rPr>
          <w:b/>
          <w:i/>
          <w:iCs/>
          <w:sz w:val="24"/>
          <w:szCs w:val="24"/>
          <w:u w:val="single"/>
          <w:lang w:val="en-US"/>
        </w:rPr>
        <w:t>preț</w:t>
      </w:r>
      <w:proofErr w:type="spellEnd"/>
      <w:r w:rsidRPr="00AF5CCA">
        <w:rPr>
          <w:b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Pr="00AF5CCA">
        <w:rPr>
          <w:b/>
          <w:i/>
          <w:iCs/>
          <w:sz w:val="24"/>
          <w:szCs w:val="24"/>
          <w:u w:val="single"/>
          <w:lang w:val="en-US"/>
        </w:rPr>
        <w:t>fără</w:t>
      </w:r>
      <w:proofErr w:type="spellEnd"/>
      <w:r w:rsidRPr="00AF5CCA">
        <w:rPr>
          <w:b/>
          <w:i/>
          <w:iCs/>
          <w:sz w:val="24"/>
          <w:szCs w:val="24"/>
          <w:u w:val="single"/>
          <w:lang w:val="en-US"/>
        </w:rPr>
        <w:t xml:space="preserve"> TVA </w:t>
      </w:r>
      <w:proofErr w:type="spellStart"/>
      <w:r w:rsidRPr="00AF5CCA">
        <w:rPr>
          <w:b/>
          <w:i/>
          <w:iCs/>
          <w:sz w:val="24"/>
          <w:szCs w:val="24"/>
          <w:u w:val="single"/>
          <w:lang w:val="en-US"/>
        </w:rPr>
        <w:t>și</w:t>
      </w:r>
      <w:proofErr w:type="spellEnd"/>
      <w:r w:rsidRPr="00AF5CCA">
        <w:rPr>
          <w:b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Pr="00AF5CCA">
        <w:rPr>
          <w:b/>
          <w:i/>
          <w:iCs/>
          <w:sz w:val="24"/>
          <w:szCs w:val="24"/>
          <w:u w:val="single"/>
          <w:lang w:val="en-US"/>
        </w:rPr>
        <w:t>corespunder</w:t>
      </w:r>
      <w:r w:rsidR="00FE7361" w:rsidRPr="00AF5CCA">
        <w:rPr>
          <w:b/>
          <w:i/>
          <w:iCs/>
          <w:sz w:val="24"/>
          <w:szCs w:val="24"/>
          <w:u w:val="single"/>
          <w:lang w:val="en-US"/>
        </w:rPr>
        <w:t>ea</w:t>
      </w:r>
      <w:proofErr w:type="spellEnd"/>
      <w:r w:rsidR="00FE7361" w:rsidRPr="00AF5CCA">
        <w:rPr>
          <w:b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="00FE7361" w:rsidRPr="00AF5CCA">
        <w:rPr>
          <w:b/>
          <w:i/>
          <w:iCs/>
          <w:sz w:val="24"/>
          <w:szCs w:val="24"/>
          <w:u w:val="single"/>
          <w:lang w:val="en-US"/>
        </w:rPr>
        <w:t>cerințelor</w:t>
      </w:r>
      <w:proofErr w:type="spellEnd"/>
      <w:r w:rsidR="00FE7361" w:rsidRPr="00AF5CCA">
        <w:rPr>
          <w:b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="00FE7361" w:rsidRPr="00AF5CCA">
        <w:rPr>
          <w:b/>
          <w:i/>
          <w:iCs/>
          <w:sz w:val="24"/>
          <w:szCs w:val="24"/>
          <w:u w:val="single"/>
          <w:lang w:val="en-US"/>
        </w:rPr>
        <w:t>solicitate</w:t>
      </w:r>
      <w:proofErr w:type="spellEnd"/>
      <w:r w:rsidR="00FE7361" w:rsidRPr="00AF5CCA">
        <w:rPr>
          <w:b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="00FE7361" w:rsidRPr="00AF5CCA">
        <w:rPr>
          <w:b/>
          <w:i/>
          <w:iCs/>
          <w:sz w:val="24"/>
          <w:szCs w:val="24"/>
          <w:u w:val="single"/>
          <w:lang w:val="en-US"/>
        </w:rPr>
        <w:t>pe</w:t>
      </w:r>
      <w:proofErr w:type="spellEnd"/>
      <w:r w:rsidR="00FE7361" w:rsidRPr="00AF5CCA">
        <w:rPr>
          <w:b/>
          <w:i/>
          <w:iCs/>
          <w:sz w:val="24"/>
          <w:szCs w:val="24"/>
          <w:u w:val="single"/>
          <w:lang w:val="en-US"/>
        </w:rPr>
        <w:t xml:space="preserve"> lot</w:t>
      </w:r>
    </w:p>
    <w:p w:rsidR="00B20704" w:rsidRPr="00490328" w:rsidRDefault="00B20704" w:rsidP="00490328">
      <w:pPr>
        <w:numPr>
          <w:ilvl w:val="0"/>
          <w:numId w:val="1"/>
        </w:numPr>
        <w:tabs>
          <w:tab w:val="right" w:pos="426"/>
        </w:tabs>
        <w:spacing w:before="120" w:line="276" w:lineRule="auto"/>
        <w:jc w:val="both"/>
        <w:rPr>
          <w:b/>
          <w:i/>
          <w:sz w:val="24"/>
          <w:szCs w:val="24"/>
          <w:lang w:val="ro-MD"/>
        </w:rPr>
      </w:pPr>
      <w:r w:rsidRPr="00FE7361">
        <w:rPr>
          <w:b/>
          <w:sz w:val="24"/>
          <w:szCs w:val="24"/>
          <w:lang w:val="it-IT"/>
        </w:rPr>
        <w:t>Factorii de evaluare a ofertei celei mai avantajoase din punct de vedere economic, precum și ponderile lor:</w:t>
      </w:r>
    </w:p>
    <w:tbl>
      <w:tblPr>
        <w:tblStyle w:val="Grigliatabella2"/>
        <w:tblW w:w="9922" w:type="dxa"/>
        <w:tblInd w:w="421" w:type="dxa"/>
        <w:tblLook w:val="04A0" w:firstRow="1" w:lastRow="0" w:firstColumn="1" w:lastColumn="0" w:noHBand="0" w:noVBand="1"/>
      </w:tblPr>
      <w:tblGrid>
        <w:gridCol w:w="850"/>
        <w:gridCol w:w="7371"/>
        <w:gridCol w:w="1701"/>
      </w:tblGrid>
      <w:tr w:rsidR="00490328" w:rsidRPr="00B20704" w:rsidTr="00A57D84">
        <w:trPr>
          <w:trHeight w:val="384"/>
        </w:trPr>
        <w:tc>
          <w:tcPr>
            <w:tcW w:w="850" w:type="dxa"/>
            <w:shd w:val="clear" w:color="auto" w:fill="auto"/>
          </w:tcPr>
          <w:p w:rsidR="00490328" w:rsidRPr="00B22F7B" w:rsidRDefault="00490328" w:rsidP="000E7BD2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</w:rPr>
            </w:pPr>
            <w:proofErr w:type="spellStart"/>
            <w:r w:rsidRPr="00B22F7B">
              <w:rPr>
                <w:b/>
                <w:iCs/>
              </w:rPr>
              <w:t>Nr</w:t>
            </w:r>
            <w:proofErr w:type="spellEnd"/>
            <w:r w:rsidRPr="00B22F7B">
              <w:rPr>
                <w:b/>
                <w:iCs/>
              </w:rPr>
              <w:t>. d/o</w:t>
            </w:r>
          </w:p>
        </w:tc>
        <w:tc>
          <w:tcPr>
            <w:tcW w:w="7371" w:type="dxa"/>
            <w:shd w:val="clear" w:color="auto" w:fill="auto"/>
          </w:tcPr>
          <w:p w:rsidR="00490328" w:rsidRPr="00B22F7B" w:rsidRDefault="00490328" w:rsidP="000E7BD2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</w:rPr>
            </w:pPr>
            <w:proofErr w:type="spellStart"/>
            <w:r w:rsidRPr="00B22F7B">
              <w:rPr>
                <w:b/>
                <w:iCs/>
              </w:rPr>
              <w:t>Denumirea</w:t>
            </w:r>
            <w:proofErr w:type="spellEnd"/>
            <w:r w:rsidRPr="00B22F7B">
              <w:rPr>
                <w:b/>
                <w:iCs/>
                <w:lang w:val="ro-MD"/>
              </w:rPr>
              <w:t xml:space="preserve"> </w:t>
            </w:r>
            <w:proofErr w:type="spellStart"/>
            <w:r w:rsidRPr="00B22F7B">
              <w:rPr>
                <w:b/>
                <w:iCs/>
              </w:rPr>
              <w:t>factorului</w:t>
            </w:r>
            <w:proofErr w:type="spellEnd"/>
            <w:r w:rsidRPr="00B22F7B">
              <w:rPr>
                <w:b/>
                <w:iCs/>
                <w:lang w:val="ro-MD"/>
              </w:rPr>
              <w:t xml:space="preserve"> </w:t>
            </w:r>
            <w:proofErr w:type="spellStart"/>
            <w:r w:rsidRPr="00B22F7B">
              <w:rPr>
                <w:b/>
                <w:iCs/>
              </w:rPr>
              <w:t>de</w:t>
            </w:r>
            <w:proofErr w:type="spellEnd"/>
            <w:r w:rsidRPr="00B22F7B">
              <w:rPr>
                <w:b/>
                <w:iCs/>
                <w:lang w:val="ro-MD"/>
              </w:rPr>
              <w:t xml:space="preserve"> </w:t>
            </w:r>
            <w:proofErr w:type="spellStart"/>
            <w:r w:rsidRPr="00B22F7B">
              <w:rPr>
                <w:b/>
                <w:iCs/>
              </w:rPr>
              <w:t>evaluare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90328" w:rsidRPr="00B22F7B" w:rsidRDefault="00490328" w:rsidP="000E7BD2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</w:rPr>
            </w:pPr>
            <w:proofErr w:type="spellStart"/>
            <w:r w:rsidRPr="00B22F7B">
              <w:rPr>
                <w:b/>
                <w:iCs/>
              </w:rPr>
              <w:t>Ponderea</w:t>
            </w:r>
            <w:proofErr w:type="spellEnd"/>
            <w:r w:rsidRPr="00B22F7B">
              <w:rPr>
                <w:b/>
                <w:iCs/>
              </w:rPr>
              <w:t>%</w:t>
            </w:r>
          </w:p>
        </w:tc>
      </w:tr>
      <w:tr w:rsidR="00490328" w:rsidRPr="00B20704" w:rsidTr="00A57D84">
        <w:tc>
          <w:tcPr>
            <w:tcW w:w="850" w:type="dxa"/>
            <w:shd w:val="clear" w:color="auto" w:fill="auto"/>
          </w:tcPr>
          <w:p w:rsidR="00490328" w:rsidRPr="00B20704" w:rsidRDefault="00490328" w:rsidP="000E7BD2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90328" w:rsidRPr="00DF2142" w:rsidRDefault="00DF2142" w:rsidP="00DF2142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0328" w:rsidRPr="00DF2142" w:rsidRDefault="00DF2142" w:rsidP="00DF2142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-</w:t>
            </w:r>
          </w:p>
        </w:tc>
      </w:tr>
    </w:tbl>
    <w:p w:rsidR="00B20704" w:rsidRPr="00490328" w:rsidRDefault="00B20704" w:rsidP="00490328">
      <w:pPr>
        <w:numPr>
          <w:ilvl w:val="0"/>
          <w:numId w:val="1"/>
        </w:numPr>
        <w:tabs>
          <w:tab w:val="right" w:pos="426"/>
        </w:tabs>
        <w:spacing w:before="120" w:line="276" w:lineRule="auto"/>
        <w:jc w:val="both"/>
        <w:rPr>
          <w:b/>
          <w:i/>
          <w:sz w:val="24"/>
          <w:szCs w:val="24"/>
          <w:lang w:val="ro-MD"/>
        </w:rPr>
      </w:pPr>
      <w:r w:rsidRPr="00490328">
        <w:rPr>
          <w:b/>
          <w:sz w:val="24"/>
          <w:szCs w:val="24"/>
          <w:lang w:val="it-IT"/>
        </w:rPr>
        <w:t>Termenul limită de depunere/deschidere a ofertelor:</w:t>
      </w:r>
      <w:r w:rsidR="00FE7361" w:rsidRPr="00490328">
        <w:rPr>
          <w:b/>
          <w:sz w:val="24"/>
          <w:szCs w:val="24"/>
          <w:lang w:val="it-IT"/>
        </w:rPr>
        <w:t xml:space="preserve"> </w:t>
      </w:r>
      <w:r w:rsidR="00FE7361" w:rsidRPr="00490328">
        <w:rPr>
          <w:b/>
          <w:i/>
          <w:sz w:val="24"/>
          <w:szCs w:val="24"/>
          <w:u w:val="single"/>
          <w:lang w:val="it-IT"/>
        </w:rPr>
        <w:t>conform SIA RSAP</w:t>
      </w:r>
    </w:p>
    <w:p w:rsidR="00B20704" w:rsidRPr="00490328" w:rsidRDefault="00B20704" w:rsidP="00490328">
      <w:pPr>
        <w:numPr>
          <w:ilvl w:val="0"/>
          <w:numId w:val="1"/>
        </w:numPr>
        <w:tabs>
          <w:tab w:val="right" w:pos="426"/>
        </w:tabs>
        <w:spacing w:before="120" w:line="276" w:lineRule="auto"/>
        <w:jc w:val="both"/>
        <w:rPr>
          <w:b/>
          <w:i/>
          <w:sz w:val="24"/>
          <w:szCs w:val="24"/>
          <w:lang w:val="ro-MD"/>
        </w:rPr>
      </w:pPr>
      <w:r w:rsidRPr="00490328">
        <w:rPr>
          <w:b/>
          <w:sz w:val="24"/>
          <w:szCs w:val="24"/>
          <w:lang w:val="it-IT"/>
        </w:rPr>
        <w:t xml:space="preserve">Adresa la care trebuie transmise ofertele sau cererile de participare: </w:t>
      </w:r>
      <w:r w:rsidRPr="00490328">
        <w:rPr>
          <w:b/>
          <w:i/>
          <w:sz w:val="24"/>
          <w:szCs w:val="24"/>
          <w:u w:val="single"/>
          <w:lang w:val="it-IT"/>
        </w:rPr>
        <w:t>Ofertele sau cererile de participare vor fi depuse electronic prin intermediul SIA RSAP</w:t>
      </w:r>
    </w:p>
    <w:p w:rsidR="00B20704" w:rsidRPr="00490328" w:rsidRDefault="00B20704" w:rsidP="00490328">
      <w:pPr>
        <w:numPr>
          <w:ilvl w:val="0"/>
          <w:numId w:val="1"/>
        </w:numPr>
        <w:tabs>
          <w:tab w:val="right" w:pos="426"/>
        </w:tabs>
        <w:spacing w:before="120" w:line="276" w:lineRule="auto"/>
        <w:jc w:val="both"/>
        <w:rPr>
          <w:b/>
          <w:i/>
          <w:sz w:val="24"/>
          <w:szCs w:val="24"/>
          <w:lang w:val="ro-MD"/>
        </w:rPr>
      </w:pPr>
      <w:r w:rsidRPr="00490328">
        <w:rPr>
          <w:b/>
          <w:sz w:val="24"/>
          <w:szCs w:val="24"/>
          <w:lang w:val="it-IT"/>
        </w:rPr>
        <w:t xml:space="preserve">Termenul de valabilitate a ofertelor: </w:t>
      </w:r>
      <w:r w:rsidR="00910EA4">
        <w:rPr>
          <w:b/>
          <w:i/>
          <w:sz w:val="24"/>
          <w:szCs w:val="24"/>
          <w:u w:val="single"/>
          <w:lang w:val="ro-MD"/>
        </w:rPr>
        <w:t>60</w:t>
      </w:r>
      <w:r w:rsidRPr="00490328">
        <w:rPr>
          <w:b/>
          <w:i/>
          <w:sz w:val="24"/>
          <w:szCs w:val="24"/>
          <w:u w:val="single"/>
          <w:lang w:val="ro-MD"/>
        </w:rPr>
        <w:t xml:space="preserve"> de zile</w:t>
      </w:r>
    </w:p>
    <w:p w:rsidR="00B20704" w:rsidRPr="00C27F7D" w:rsidRDefault="00B20704" w:rsidP="00490328">
      <w:pPr>
        <w:numPr>
          <w:ilvl w:val="0"/>
          <w:numId w:val="1"/>
        </w:numPr>
        <w:tabs>
          <w:tab w:val="right" w:pos="426"/>
        </w:tabs>
        <w:spacing w:before="120" w:line="276" w:lineRule="auto"/>
        <w:jc w:val="both"/>
        <w:rPr>
          <w:b/>
          <w:i/>
          <w:sz w:val="24"/>
          <w:szCs w:val="24"/>
          <w:lang w:val="ro-MD"/>
        </w:rPr>
      </w:pPr>
      <w:proofErr w:type="spellStart"/>
      <w:r w:rsidRPr="00490328">
        <w:rPr>
          <w:b/>
          <w:sz w:val="24"/>
          <w:szCs w:val="24"/>
          <w:lang w:val="en-GB"/>
        </w:rPr>
        <w:t>Locul</w:t>
      </w:r>
      <w:proofErr w:type="spellEnd"/>
      <w:r w:rsidRPr="00490328">
        <w:rPr>
          <w:b/>
          <w:sz w:val="24"/>
          <w:szCs w:val="24"/>
          <w:lang w:val="ro-MD"/>
        </w:rPr>
        <w:t xml:space="preserve"> </w:t>
      </w:r>
      <w:proofErr w:type="spellStart"/>
      <w:r w:rsidRPr="00490328">
        <w:rPr>
          <w:b/>
          <w:sz w:val="24"/>
          <w:szCs w:val="24"/>
          <w:lang w:val="en-GB"/>
        </w:rPr>
        <w:t>deschiderii</w:t>
      </w:r>
      <w:proofErr w:type="spellEnd"/>
      <w:r w:rsidRPr="00490328">
        <w:rPr>
          <w:b/>
          <w:sz w:val="24"/>
          <w:szCs w:val="24"/>
          <w:lang w:val="ro-MD"/>
        </w:rPr>
        <w:t xml:space="preserve"> </w:t>
      </w:r>
      <w:proofErr w:type="spellStart"/>
      <w:r w:rsidRPr="00490328">
        <w:rPr>
          <w:b/>
          <w:sz w:val="24"/>
          <w:szCs w:val="24"/>
          <w:lang w:val="en-GB"/>
        </w:rPr>
        <w:t>ofertelor</w:t>
      </w:r>
      <w:proofErr w:type="spellEnd"/>
      <w:r w:rsidRPr="00490328">
        <w:rPr>
          <w:b/>
          <w:sz w:val="24"/>
          <w:szCs w:val="24"/>
          <w:lang w:val="en-GB"/>
        </w:rPr>
        <w:t xml:space="preserve">: </w:t>
      </w:r>
      <w:r w:rsidRPr="00490328">
        <w:rPr>
          <w:b/>
          <w:i/>
          <w:sz w:val="24"/>
          <w:szCs w:val="24"/>
          <w:u w:val="single"/>
          <w:lang w:val="it-IT"/>
        </w:rPr>
        <w:t>SIA RSAP</w:t>
      </w:r>
    </w:p>
    <w:p w:rsidR="00C27F7D" w:rsidRPr="00C27F7D" w:rsidRDefault="00C27F7D" w:rsidP="00C27F7D">
      <w:pPr>
        <w:pStyle w:val="aa"/>
        <w:tabs>
          <w:tab w:val="right" w:pos="426"/>
        </w:tabs>
        <w:spacing w:before="120"/>
        <w:ind w:left="360"/>
        <w:jc w:val="both"/>
        <w:rPr>
          <w:b/>
          <w:i/>
          <w:sz w:val="24"/>
          <w:szCs w:val="24"/>
          <w:lang w:val="it-IT"/>
        </w:rPr>
      </w:pPr>
      <w:r>
        <w:rPr>
          <w:b/>
          <w:i/>
          <w:sz w:val="24"/>
          <w:szCs w:val="24"/>
          <w:lang w:val="it-IT"/>
        </w:rPr>
        <w:tab/>
      </w:r>
      <w:r>
        <w:rPr>
          <w:b/>
          <w:i/>
          <w:sz w:val="24"/>
          <w:szCs w:val="24"/>
          <w:lang w:val="it-IT"/>
        </w:rPr>
        <w:tab/>
      </w:r>
      <w:r w:rsidRPr="00C27F7D">
        <w:rPr>
          <w:b/>
          <w:i/>
          <w:sz w:val="24"/>
          <w:szCs w:val="24"/>
          <w:lang w:val="it-IT"/>
        </w:rPr>
        <w:t xml:space="preserve">Ofertele întârziate vor fi respinse. </w:t>
      </w:r>
    </w:p>
    <w:p w:rsidR="00B20704" w:rsidRPr="00C27F7D" w:rsidRDefault="00B20704" w:rsidP="00C27F7D">
      <w:pPr>
        <w:numPr>
          <w:ilvl w:val="0"/>
          <w:numId w:val="1"/>
        </w:numPr>
        <w:tabs>
          <w:tab w:val="right" w:pos="426"/>
        </w:tabs>
        <w:spacing w:before="120" w:line="276" w:lineRule="auto"/>
        <w:jc w:val="both"/>
        <w:rPr>
          <w:b/>
          <w:i/>
          <w:sz w:val="24"/>
          <w:szCs w:val="24"/>
          <w:lang w:val="ro-MD"/>
        </w:rPr>
      </w:pPr>
      <w:r w:rsidRPr="00C27F7D">
        <w:rPr>
          <w:b/>
          <w:sz w:val="24"/>
          <w:szCs w:val="24"/>
          <w:lang w:val="it-IT"/>
        </w:rPr>
        <w:t>Persoanele autorizate să as</w:t>
      </w:r>
      <w:r w:rsidR="00490328" w:rsidRPr="00C27F7D">
        <w:rPr>
          <w:b/>
          <w:sz w:val="24"/>
          <w:szCs w:val="24"/>
          <w:lang w:val="it-IT"/>
        </w:rPr>
        <w:t xml:space="preserve">iste la deschiderea ofertelor: </w:t>
      </w:r>
      <w:r w:rsidRPr="00C27F7D">
        <w:rPr>
          <w:b/>
          <w:i/>
          <w:sz w:val="24"/>
          <w:szCs w:val="24"/>
          <w:u w:val="single"/>
          <w:lang w:val="it-IT"/>
        </w:rPr>
        <w:t>O</w:t>
      </w:r>
      <w:r w:rsidR="00490328" w:rsidRPr="00C27F7D">
        <w:rPr>
          <w:b/>
          <w:i/>
          <w:sz w:val="24"/>
          <w:szCs w:val="24"/>
          <w:u w:val="single"/>
          <w:lang w:val="it-IT"/>
        </w:rPr>
        <w:t>fertele vor fi</w:t>
      </w:r>
      <w:r w:rsidRPr="00C27F7D">
        <w:rPr>
          <w:b/>
          <w:i/>
          <w:sz w:val="24"/>
          <w:szCs w:val="24"/>
          <w:u w:val="single"/>
          <w:lang w:val="it-IT"/>
        </w:rPr>
        <w:t xml:space="preserve"> depuse prin SIA RSAP</w:t>
      </w:r>
    </w:p>
    <w:p w:rsidR="00B20704" w:rsidRPr="00C27F7D" w:rsidRDefault="00B20704" w:rsidP="00C27F7D">
      <w:pPr>
        <w:numPr>
          <w:ilvl w:val="0"/>
          <w:numId w:val="1"/>
        </w:numPr>
        <w:tabs>
          <w:tab w:val="right" w:pos="426"/>
        </w:tabs>
        <w:spacing w:before="120" w:line="276" w:lineRule="auto"/>
        <w:jc w:val="both"/>
        <w:rPr>
          <w:b/>
          <w:i/>
          <w:sz w:val="24"/>
          <w:szCs w:val="24"/>
          <w:lang w:val="ro-MD"/>
        </w:rPr>
      </w:pPr>
      <w:r w:rsidRPr="00C27F7D">
        <w:rPr>
          <w:b/>
          <w:sz w:val="24"/>
          <w:szCs w:val="24"/>
          <w:lang w:val="it-IT"/>
        </w:rPr>
        <w:t xml:space="preserve">Limba sau limbile în care trebuie redactate ofertele sau cererile de participare: </w:t>
      </w:r>
      <w:r w:rsidRPr="00C27F7D">
        <w:rPr>
          <w:b/>
          <w:i/>
          <w:sz w:val="24"/>
          <w:szCs w:val="24"/>
          <w:u w:val="single"/>
          <w:lang w:val="ro-MD"/>
        </w:rPr>
        <w:t>Limba de stat</w:t>
      </w:r>
      <w:r w:rsidRPr="00C27F7D">
        <w:rPr>
          <w:b/>
          <w:sz w:val="24"/>
          <w:szCs w:val="24"/>
          <w:lang w:val="ro-MD"/>
        </w:rPr>
        <w:t xml:space="preserve"> </w:t>
      </w:r>
    </w:p>
    <w:p w:rsidR="00B20704" w:rsidRPr="00C27F7D" w:rsidRDefault="00B20704" w:rsidP="00C27F7D">
      <w:pPr>
        <w:numPr>
          <w:ilvl w:val="0"/>
          <w:numId w:val="1"/>
        </w:numPr>
        <w:tabs>
          <w:tab w:val="right" w:pos="426"/>
        </w:tabs>
        <w:spacing w:before="120" w:line="276" w:lineRule="auto"/>
        <w:jc w:val="both"/>
        <w:rPr>
          <w:b/>
          <w:i/>
          <w:sz w:val="24"/>
          <w:szCs w:val="24"/>
          <w:lang w:val="ro-MD"/>
        </w:rPr>
      </w:pPr>
      <w:r w:rsidRPr="00C27F7D">
        <w:rPr>
          <w:b/>
          <w:sz w:val="24"/>
          <w:szCs w:val="24"/>
          <w:lang w:val="it-IT"/>
        </w:rPr>
        <w:t xml:space="preserve">Respectivul contract se referă la un proiect și/sau program finanțat din fonduri ale Uniunii Europene: </w:t>
      </w:r>
      <w:r w:rsidRPr="00C27F7D">
        <w:rPr>
          <w:b/>
          <w:i/>
          <w:sz w:val="24"/>
          <w:szCs w:val="24"/>
          <w:u w:val="single"/>
          <w:lang w:val="it-IT"/>
        </w:rPr>
        <w:t>nu</w:t>
      </w:r>
    </w:p>
    <w:p w:rsidR="00B20704" w:rsidRPr="00C27F7D" w:rsidRDefault="00B20704" w:rsidP="00C27F7D">
      <w:pPr>
        <w:numPr>
          <w:ilvl w:val="0"/>
          <w:numId w:val="1"/>
        </w:numPr>
        <w:tabs>
          <w:tab w:val="right" w:pos="426"/>
        </w:tabs>
        <w:spacing w:before="120" w:line="276" w:lineRule="auto"/>
        <w:jc w:val="both"/>
        <w:rPr>
          <w:b/>
          <w:i/>
          <w:sz w:val="24"/>
          <w:szCs w:val="24"/>
          <w:lang w:val="ro-MD"/>
        </w:rPr>
      </w:pPr>
      <w:r w:rsidRPr="00C27F7D">
        <w:rPr>
          <w:b/>
          <w:sz w:val="24"/>
          <w:szCs w:val="24"/>
          <w:lang w:val="it-IT"/>
        </w:rPr>
        <w:t xml:space="preserve">Denumirea și adresa organismului competent de soluționare a contestațiilor: </w:t>
      </w:r>
    </w:p>
    <w:p w:rsidR="00B20704" w:rsidRPr="00B20704" w:rsidRDefault="00B20704" w:rsidP="00FE7361">
      <w:pPr>
        <w:shd w:val="clear" w:color="auto" w:fill="FFFFFF" w:themeFill="background1"/>
        <w:tabs>
          <w:tab w:val="right" w:pos="426"/>
        </w:tabs>
        <w:ind w:left="450"/>
        <w:jc w:val="both"/>
        <w:rPr>
          <w:b/>
          <w:i/>
          <w:sz w:val="24"/>
          <w:szCs w:val="24"/>
          <w:lang w:val="it-IT"/>
        </w:rPr>
      </w:pPr>
      <w:r w:rsidRPr="00B20704">
        <w:rPr>
          <w:b/>
          <w:i/>
          <w:sz w:val="24"/>
          <w:szCs w:val="24"/>
          <w:lang w:val="it-IT"/>
        </w:rPr>
        <w:t>Agenția Națională pentru Soluționarea Contestațiilor</w:t>
      </w:r>
    </w:p>
    <w:p w:rsidR="00B20704" w:rsidRPr="00B20704" w:rsidRDefault="00B20704" w:rsidP="00FE7361">
      <w:pPr>
        <w:shd w:val="clear" w:color="auto" w:fill="FFFFFF" w:themeFill="background1"/>
        <w:tabs>
          <w:tab w:val="right" w:pos="426"/>
        </w:tabs>
        <w:ind w:left="450"/>
        <w:jc w:val="both"/>
        <w:rPr>
          <w:b/>
          <w:i/>
          <w:sz w:val="24"/>
          <w:szCs w:val="24"/>
          <w:lang w:val="it-IT"/>
        </w:rPr>
      </w:pPr>
      <w:r w:rsidRPr="00B20704">
        <w:rPr>
          <w:b/>
          <w:i/>
          <w:sz w:val="24"/>
          <w:szCs w:val="24"/>
          <w:lang w:val="it-IT"/>
        </w:rPr>
        <w:t>Adresa: mun. Chișinău, bd. Ștefan cel Mare și Sfânt nr.124 (et.4), MD 2001;</w:t>
      </w:r>
    </w:p>
    <w:p w:rsidR="00B20704" w:rsidRDefault="00B20704" w:rsidP="00FE7361">
      <w:pPr>
        <w:shd w:val="clear" w:color="auto" w:fill="FFFFFF" w:themeFill="background1"/>
        <w:tabs>
          <w:tab w:val="right" w:pos="426"/>
        </w:tabs>
        <w:ind w:left="450"/>
        <w:jc w:val="both"/>
        <w:rPr>
          <w:b/>
          <w:i/>
          <w:sz w:val="24"/>
          <w:szCs w:val="24"/>
          <w:lang w:val="en-US"/>
        </w:rPr>
      </w:pPr>
      <w:r w:rsidRPr="00B20704">
        <w:rPr>
          <w:b/>
          <w:i/>
          <w:sz w:val="24"/>
          <w:szCs w:val="24"/>
          <w:lang w:val="en-US"/>
        </w:rPr>
        <w:t>Tel/Fax/email:</w:t>
      </w:r>
      <w:r w:rsidR="007F17DD">
        <w:rPr>
          <w:b/>
          <w:i/>
          <w:sz w:val="24"/>
          <w:szCs w:val="24"/>
          <w:lang w:val="en-US"/>
        </w:rPr>
        <w:t xml:space="preserve"> </w:t>
      </w:r>
      <w:r w:rsidRPr="00B20704">
        <w:rPr>
          <w:b/>
          <w:i/>
          <w:sz w:val="24"/>
          <w:szCs w:val="24"/>
          <w:lang w:val="en-US"/>
        </w:rPr>
        <w:t xml:space="preserve">022-820 652, 022 820-651, </w:t>
      </w:r>
      <w:hyperlink r:id="rId8" w:history="1">
        <w:r w:rsidR="00490328" w:rsidRPr="00D23D97">
          <w:rPr>
            <w:rStyle w:val="ad"/>
            <w:b/>
            <w:i/>
            <w:sz w:val="24"/>
            <w:szCs w:val="24"/>
            <w:lang w:val="en-US"/>
          </w:rPr>
          <w:t>contestatii@ansc.md</w:t>
        </w:r>
      </w:hyperlink>
    </w:p>
    <w:p w:rsidR="00B20704" w:rsidRPr="00B20704" w:rsidRDefault="00B20704" w:rsidP="00FE7361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sz w:val="24"/>
          <w:szCs w:val="24"/>
          <w:lang w:val="it-IT"/>
        </w:rPr>
      </w:pPr>
      <w:r w:rsidRPr="00B20704">
        <w:rPr>
          <w:b/>
          <w:sz w:val="24"/>
          <w:szCs w:val="24"/>
          <w:lang w:val="it-IT"/>
        </w:rPr>
        <w:lastRenderedPageBreak/>
        <w:t xml:space="preserve">Data (datele) și referința (referințele) publicărilor anterioare în Jurnalul Oficial al Uniunii Europene privind contractul (contractele) la care se referă anunțul respectiv (dacă este cazul): </w:t>
      </w:r>
      <w:r w:rsidRPr="00B20704">
        <w:rPr>
          <w:b/>
          <w:i/>
          <w:sz w:val="24"/>
          <w:szCs w:val="24"/>
          <w:u w:val="single"/>
          <w:lang w:val="it-IT"/>
        </w:rPr>
        <w:t>nu</w:t>
      </w:r>
    </w:p>
    <w:p w:rsidR="00B20704" w:rsidRPr="00B20704" w:rsidRDefault="00B20704" w:rsidP="00FE7361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sz w:val="24"/>
          <w:szCs w:val="24"/>
          <w:lang w:val="it-IT"/>
        </w:rPr>
      </w:pPr>
      <w:r w:rsidRPr="00B20704">
        <w:rPr>
          <w:b/>
          <w:sz w:val="24"/>
          <w:szCs w:val="24"/>
          <w:lang w:val="it-IT"/>
        </w:rPr>
        <w:t>În cazul achizițiilor periodice, calendarul estimat pentru publicarea anunțurilor viitoare</w:t>
      </w:r>
      <w:r w:rsidRPr="00B20704">
        <w:rPr>
          <w:b/>
          <w:sz w:val="24"/>
          <w:szCs w:val="24"/>
          <w:shd w:val="clear" w:color="auto" w:fill="FFFFFF" w:themeFill="background1"/>
          <w:lang w:val="it-IT"/>
        </w:rPr>
        <w:t>:</w:t>
      </w:r>
      <w:r w:rsidRPr="00B20704">
        <w:rPr>
          <w:b/>
          <w:i/>
          <w:sz w:val="24"/>
          <w:szCs w:val="24"/>
          <w:u w:val="single"/>
          <w:lang w:val="it-IT"/>
        </w:rPr>
        <w:t xml:space="preserve"> nu</w:t>
      </w:r>
    </w:p>
    <w:p w:rsidR="00B20704" w:rsidRPr="00490328" w:rsidRDefault="00B20704" w:rsidP="00FE7361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sz w:val="24"/>
          <w:szCs w:val="24"/>
          <w:lang w:val="it-IT"/>
        </w:rPr>
      </w:pPr>
      <w:r w:rsidRPr="00B20704">
        <w:rPr>
          <w:b/>
          <w:sz w:val="24"/>
          <w:szCs w:val="24"/>
          <w:lang w:val="it-IT"/>
        </w:rPr>
        <w:t xml:space="preserve">Data publicării anunțului de intenție sau, după caz, precizarea că nu a fost publicat un astfel de </w:t>
      </w:r>
      <w:r w:rsidRPr="00B20704">
        <w:rPr>
          <w:b/>
          <w:sz w:val="24"/>
          <w:szCs w:val="24"/>
          <w:shd w:val="clear" w:color="auto" w:fill="FFFFFF" w:themeFill="background1"/>
          <w:lang w:val="it-IT"/>
        </w:rPr>
        <w:t xml:space="preserve">anunţ: </w:t>
      </w:r>
      <w:r w:rsidRPr="00B20704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 xml:space="preserve"> a fost publicat un asemenea anunț</w:t>
      </w:r>
    </w:p>
    <w:p w:rsidR="00B20704" w:rsidRPr="00490328" w:rsidRDefault="00B20704" w:rsidP="0049032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sz w:val="24"/>
          <w:szCs w:val="24"/>
          <w:lang w:val="it-IT"/>
        </w:rPr>
      </w:pPr>
      <w:r w:rsidRPr="00490328">
        <w:rPr>
          <w:b/>
          <w:sz w:val="24"/>
          <w:szCs w:val="24"/>
          <w:lang w:val="it-IT"/>
        </w:rPr>
        <w:t>Data transmiterii spre publicare a anunțului de participar</w:t>
      </w:r>
      <w:r w:rsidRPr="00490328">
        <w:rPr>
          <w:b/>
          <w:sz w:val="24"/>
          <w:szCs w:val="24"/>
          <w:shd w:val="clear" w:color="auto" w:fill="FFFFFF" w:themeFill="background1"/>
          <w:lang w:val="it-IT"/>
        </w:rPr>
        <w:t xml:space="preserve">e: </w:t>
      </w:r>
      <w:r w:rsidR="00490328" w:rsidRPr="00490328">
        <w:rPr>
          <w:b/>
          <w:i/>
          <w:sz w:val="24"/>
          <w:szCs w:val="24"/>
          <w:u w:val="single"/>
          <w:lang w:val="ro-MD"/>
        </w:rPr>
        <w:t>conform SIA RSAP</w:t>
      </w:r>
    </w:p>
    <w:p w:rsidR="00B20704" w:rsidRPr="00490328" w:rsidRDefault="00B20704" w:rsidP="0049032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sz w:val="24"/>
          <w:szCs w:val="24"/>
          <w:lang w:val="it-IT"/>
        </w:rPr>
      </w:pPr>
      <w:r w:rsidRPr="00490328">
        <w:rPr>
          <w:b/>
          <w:sz w:val="24"/>
          <w:szCs w:val="24"/>
          <w:lang w:val="it-IT"/>
        </w:rPr>
        <w:t>În cadrul procedurii de achiziție publică se va utiliza/accepta:</w:t>
      </w:r>
    </w:p>
    <w:tbl>
      <w:tblPr>
        <w:tblStyle w:val="Grigliatabella2"/>
        <w:tblW w:w="10349" w:type="dxa"/>
        <w:tblInd w:w="13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655"/>
        <w:gridCol w:w="2694"/>
      </w:tblGrid>
      <w:tr w:rsidR="00B20704" w:rsidRPr="00AE18F9" w:rsidTr="007F17DD">
        <w:tc>
          <w:tcPr>
            <w:tcW w:w="7655" w:type="dxa"/>
            <w:shd w:val="clear" w:color="auto" w:fill="FFFFFF" w:themeFill="background1"/>
          </w:tcPr>
          <w:p w:rsidR="00B20704" w:rsidRPr="00490328" w:rsidRDefault="00B20704" w:rsidP="00D77780">
            <w:pPr>
              <w:shd w:val="clear" w:color="auto" w:fill="FFFFFF" w:themeFill="background1"/>
              <w:tabs>
                <w:tab w:val="right" w:pos="426"/>
              </w:tabs>
              <w:rPr>
                <w:b/>
              </w:rPr>
            </w:pPr>
            <w:proofErr w:type="spellStart"/>
            <w:r w:rsidRPr="00490328">
              <w:rPr>
                <w:b/>
              </w:rPr>
              <w:t>Denumirea</w:t>
            </w:r>
            <w:proofErr w:type="spellEnd"/>
            <w:r w:rsidRPr="00490328">
              <w:rPr>
                <w:b/>
                <w:lang w:val="ro-MD"/>
              </w:rPr>
              <w:t xml:space="preserve"> </w:t>
            </w:r>
            <w:proofErr w:type="spellStart"/>
            <w:r w:rsidRPr="00490328">
              <w:rPr>
                <w:b/>
              </w:rPr>
              <w:t>instrumentului</w:t>
            </w:r>
            <w:proofErr w:type="spellEnd"/>
            <w:r w:rsidRPr="00490328">
              <w:rPr>
                <w:b/>
                <w:lang w:val="ro-MD"/>
              </w:rPr>
              <w:t xml:space="preserve"> </w:t>
            </w:r>
            <w:proofErr w:type="spellStart"/>
            <w:r w:rsidRPr="00490328">
              <w:rPr>
                <w:b/>
              </w:rPr>
              <w:t>electronic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B20704" w:rsidRPr="00490328" w:rsidRDefault="00B20704" w:rsidP="00D77780">
            <w:pPr>
              <w:shd w:val="clear" w:color="auto" w:fill="FFFFFF" w:themeFill="background1"/>
              <w:tabs>
                <w:tab w:val="right" w:pos="426"/>
              </w:tabs>
              <w:rPr>
                <w:b/>
                <w:lang w:val="it-IT"/>
              </w:rPr>
            </w:pPr>
            <w:r w:rsidRPr="00490328">
              <w:rPr>
                <w:b/>
                <w:lang w:val="it-IT"/>
              </w:rPr>
              <w:t>Se va utiliza/accepta sau nu</w:t>
            </w:r>
          </w:p>
        </w:tc>
      </w:tr>
      <w:tr w:rsidR="00B20704" w:rsidRPr="00490328" w:rsidTr="007F17DD">
        <w:tc>
          <w:tcPr>
            <w:tcW w:w="7655" w:type="dxa"/>
            <w:shd w:val="clear" w:color="auto" w:fill="FFFFFF" w:themeFill="background1"/>
          </w:tcPr>
          <w:p w:rsidR="00B20704" w:rsidRPr="00490328" w:rsidRDefault="00B20704" w:rsidP="00D77780">
            <w:pPr>
              <w:shd w:val="clear" w:color="auto" w:fill="FFFFFF" w:themeFill="background1"/>
              <w:tabs>
                <w:tab w:val="right" w:pos="426"/>
              </w:tabs>
              <w:rPr>
                <w:lang w:val="en-US"/>
              </w:rPr>
            </w:pPr>
            <w:proofErr w:type="spellStart"/>
            <w:r w:rsidRPr="00490328">
              <w:rPr>
                <w:lang w:val="en-US"/>
              </w:rPr>
              <w:t>Depunerea</w:t>
            </w:r>
            <w:proofErr w:type="spellEnd"/>
            <w:r w:rsidRPr="00490328">
              <w:rPr>
                <w:lang w:val="en-US"/>
              </w:rPr>
              <w:t xml:space="preserve"> </w:t>
            </w:r>
            <w:proofErr w:type="spellStart"/>
            <w:r w:rsidRPr="00490328">
              <w:rPr>
                <w:lang w:val="en-US"/>
              </w:rPr>
              <w:t>electronică</w:t>
            </w:r>
            <w:proofErr w:type="spellEnd"/>
            <w:r w:rsidRPr="00490328">
              <w:rPr>
                <w:lang w:val="en-US"/>
              </w:rPr>
              <w:t xml:space="preserve"> a </w:t>
            </w:r>
            <w:proofErr w:type="spellStart"/>
            <w:r w:rsidRPr="00490328">
              <w:rPr>
                <w:lang w:val="en-US"/>
              </w:rPr>
              <w:t>ofertelor</w:t>
            </w:r>
            <w:proofErr w:type="spellEnd"/>
            <w:r w:rsidRPr="00490328">
              <w:rPr>
                <w:lang w:val="en-US"/>
              </w:rPr>
              <w:t xml:space="preserve"> </w:t>
            </w:r>
            <w:proofErr w:type="spellStart"/>
            <w:r w:rsidRPr="00490328">
              <w:rPr>
                <w:lang w:val="en-US"/>
              </w:rPr>
              <w:t>sau</w:t>
            </w:r>
            <w:proofErr w:type="spellEnd"/>
            <w:r w:rsidRPr="00490328">
              <w:rPr>
                <w:lang w:val="en-US"/>
              </w:rPr>
              <w:t xml:space="preserve"> a </w:t>
            </w:r>
            <w:proofErr w:type="spellStart"/>
            <w:r w:rsidRPr="00490328">
              <w:rPr>
                <w:lang w:val="en-US"/>
              </w:rPr>
              <w:t>cererilor</w:t>
            </w:r>
            <w:proofErr w:type="spellEnd"/>
            <w:r w:rsidRPr="00490328">
              <w:rPr>
                <w:lang w:val="en-US"/>
              </w:rPr>
              <w:t xml:space="preserve"> de </w:t>
            </w:r>
            <w:proofErr w:type="spellStart"/>
            <w:r w:rsidRPr="00490328">
              <w:rPr>
                <w:lang w:val="en-US"/>
              </w:rPr>
              <w:t>participare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B20704" w:rsidRPr="00490328" w:rsidRDefault="00B20704" w:rsidP="00D77780">
            <w:pPr>
              <w:shd w:val="clear" w:color="auto" w:fill="FFFFFF" w:themeFill="background1"/>
              <w:tabs>
                <w:tab w:val="right" w:pos="426"/>
              </w:tabs>
              <w:jc w:val="center"/>
              <w:rPr>
                <w:lang w:val="en-US"/>
              </w:rPr>
            </w:pPr>
            <w:r w:rsidRPr="00490328">
              <w:rPr>
                <w:lang w:val="en-US"/>
              </w:rPr>
              <w:t>Da</w:t>
            </w:r>
          </w:p>
        </w:tc>
      </w:tr>
      <w:tr w:rsidR="00B20704" w:rsidRPr="00490328" w:rsidTr="007F17DD">
        <w:tc>
          <w:tcPr>
            <w:tcW w:w="7655" w:type="dxa"/>
            <w:shd w:val="clear" w:color="auto" w:fill="FFFFFF" w:themeFill="background1"/>
          </w:tcPr>
          <w:p w:rsidR="00B20704" w:rsidRPr="00490328" w:rsidRDefault="00B20704" w:rsidP="00D77780">
            <w:pPr>
              <w:shd w:val="clear" w:color="auto" w:fill="FFFFFF" w:themeFill="background1"/>
              <w:tabs>
                <w:tab w:val="right" w:pos="426"/>
              </w:tabs>
            </w:pPr>
            <w:proofErr w:type="spellStart"/>
            <w:r w:rsidRPr="00490328">
              <w:t>Sistemul</w:t>
            </w:r>
            <w:proofErr w:type="spellEnd"/>
            <w:r w:rsidRPr="00490328">
              <w:rPr>
                <w:lang w:val="ro-MD"/>
              </w:rPr>
              <w:t xml:space="preserve"> </w:t>
            </w:r>
            <w:proofErr w:type="spellStart"/>
            <w:r w:rsidRPr="00490328">
              <w:t>de</w:t>
            </w:r>
            <w:proofErr w:type="spellEnd"/>
            <w:r w:rsidRPr="00490328">
              <w:rPr>
                <w:lang w:val="ro-MD"/>
              </w:rPr>
              <w:t xml:space="preserve"> </w:t>
            </w:r>
            <w:proofErr w:type="spellStart"/>
            <w:r w:rsidRPr="00490328">
              <w:t>comenzi</w:t>
            </w:r>
            <w:proofErr w:type="spellEnd"/>
            <w:r w:rsidRPr="00490328">
              <w:rPr>
                <w:lang w:val="ro-MD"/>
              </w:rPr>
              <w:t xml:space="preserve"> </w:t>
            </w:r>
            <w:proofErr w:type="spellStart"/>
            <w:r w:rsidRPr="00490328">
              <w:t>electronice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B20704" w:rsidRPr="00490328" w:rsidRDefault="00B20704" w:rsidP="00D77780">
            <w:pPr>
              <w:shd w:val="clear" w:color="auto" w:fill="FFFFFF" w:themeFill="background1"/>
              <w:tabs>
                <w:tab w:val="right" w:pos="426"/>
              </w:tabs>
              <w:jc w:val="center"/>
            </w:pPr>
            <w:r w:rsidRPr="00490328">
              <w:rPr>
                <w:lang w:val="en-US"/>
              </w:rPr>
              <w:t>Da</w:t>
            </w:r>
          </w:p>
        </w:tc>
      </w:tr>
      <w:tr w:rsidR="00B20704" w:rsidRPr="00490328" w:rsidTr="007F17DD">
        <w:tc>
          <w:tcPr>
            <w:tcW w:w="7655" w:type="dxa"/>
            <w:shd w:val="clear" w:color="auto" w:fill="FFFFFF" w:themeFill="background1"/>
          </w:tcPr>
          <w:p w:rsidR="00B20704" w:rsidRPr="00490328" w:rsidRDefault="00B20704" w:rsidP="00D77780">
            <w:pPr>
              <w:shd w:val="clear" w:color="auto" w:fill="FFFFFF" w:themeFill="background1"/>
              <w:tabs>
                <w:tab w:val="right" w:pos="426"/>
              </w:tabs>
            </w:pPr>
            <w:proofErr w:type="spellStart"/>
            <w:r w:rsidRPr="00490328">
              <w:t>Facturarea</w:t>
            </w:r>
            <w:proofErr w:type="spellEnd"/>
            <w:r w:rsidRPr="00490328">
              <w:rPr>
                <w:lang w:val="ro-MD"/>
              </w:rPr>
              <w:t xml:space="preserve"> </w:t>
            </w:r>
            <w:proofErr w:type="spellStart"/>
            <w:r w:rsidRPr="00490328">
              <w:t>electronică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B20704" w:rsidRPr="00490328" w:rsidRDefault="00B20704" w:rsidP="00D77780">
            <w:pPr>
              <w:shd w:val="clear" w:color="auto" w:fill="FFFFFF" w:themeFill="background1"/>
              <w:tabs>
                <w:tab w:val="right" w:pos="426"/>
              </w:tabs>
              <w:jc w:val="center"/>
            </w:pPr>
            <w:r w:rsidRPr="00490328">
              <w:rPr>
                <w:lang w:val="en-US"/>
              </w:rPr>
              <w:t>Da</w:t>
            </w:r>
          </w:p>
        </w:tc>
      </w:tr>
      <w:tr w:rsidR="00B20704" w:rsidRPr="00490328" w:rsidTr="007F17DD">
        <w:trPr>
          <w:trHeight w:val="77"/>
        </w:trPr>
        <w:tc>
          <w:tcPr>
            <w:tcW w:w="7655" w:type="dxa"/>
            <w:shd w:val="clear" w:color="auto" w:fill="FFFFFF" w:themeFill="background1"/>
          </w:tcPr>
          <w:p w:rsidR="00B20704" w:rsidRPr="00490328" w:rsidRDefault="00B20704" w:rsidP="00D77780">
            <w:pPr>
              <w:shd w:val="clear" w:color="auto" w:fill="FFFFFF" w:themeFill="background1"/>
              <w:tabs>
                <w:tab w:val="right" w:pos="426"/>
              </w:tabs>
            </w:pPr>
            <w:proofErr w:type="spellStart"/>
            <w:r w:rsidRPr="00490328">
              <w:t>Plățile</w:t>
            </w:r>
            <w:proofErr w:type="spellEnd"/>
            <w:r w:rsidRPr="00490328">
              <w:rPr>
                <w:lang w:val="ro-MD"/>
              </w:rPr>
              <w:t xml:space="preserve"> </w:t>
            </w:r>
            <w:proofErr w:type="spellStart"/>
            <w:r w:rsidRPr="00490328">
              <w:t>electronice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B20704" w:rsidRPr="00490328" w:rsidRDefault="00B20704" w:rsidP="00D77780">
            <w:pPr>
              <w:shd w:val="clear" w:color="auto" w:fill="FFFFFF" w:themeFill="background1"/>
              <w:tabs>
                <w:tab w:val="right" w:pos="426"/>
              </w:tabs>
              <w:jc w:val="center"/>
            </w:pPr>
            <w:r w:rsidRPr="00490328">
              <w:rPr>
                <w:lang w:val="en-US"/>
              </w:rPr>
              <w:t>Da</w:t>
            </w:r>
          </w:p>
        </w:tc>
      </w:tr>
    </w:tbl>
    <w:p w:rsidR="00B20704" w:rsidRPr="00B20704" w:rsidRDefault="00B20704" w:rsidP="0049032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sz w:val="24"/>
          <w:szCs w:val="24"/>
          <w:lang w:val="en-GB"/>
        </w:rPr>
      </w:pPr>
      <w:proofErr w:type="spellStart"/>
      <w:r w:rsidRPr="00B20704">
        <w:rPr>
          <w:b/>
          <w:sz w:val="24"/>
          <w:szCs w:val="24"/>
          <w:lang w:val="en-GB"/>
        </w:rPr>
        <w:t>Contractul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intră</w:t>
      </w:r>
      <w:proofErr w:type="spellEnd"/>
      <w:r w:rsidRPr="00B20704">
        <w:rPr>
          <w:b/>
          <w:sz w:val="24"/>
          <w:szCs w:val="24"/>
          <w:lang w:val="en-GB"/>
        </w:rPr>
        <w:t xml:space="preserve"> sub </w:t>
      </w:r>
      <w:proofErr w:type="spellStart"/>
      <w:r w:rsidRPr="00B20704">
        <w:rPr>
          <w:b/>
          <w:sz w:val="24"/>
          <w:szCs w:val="24"/>
          <w:lang w:val="en-GB"/>
        </w:rPr>
        <w:t>incidența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Acordului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privind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achizițiile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guvernamentale</w:t>
      </w:r>
      <w:proofErr w:type="spellEnd"/>
      <w:r w:rsidRPr="00B20704">
        <w:rPr>
          <w:b/>
          <w:sz w:val="24"/>
          <w:szCs w:val="24"/>
          <w:lang w:val="en-GB"/>
        </w:rPr>
        <w:t xml:space="preserve"> al </w:t>
      </w:r>
      <w:proofErr w:type="spellStart"/>
      <w:r w:rsidRPr="00B20704">
        <w:rPr>
          <w:b/>
          <w:sz w:val="24"/>
          <w:szCs w:val="24"/>
          <w:lang w:val="en-GB"/>
        </w:rPr>
        <w:t>Organizației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Mondiale</w:t>
      </w:r>
      <w:proofErr w:type="spellEnd"/>
      <w:r w:rsidRPr="00B20704">
        <w:rPr>
          <w:b/>
          <w:sz w:val="24"/>
          <w:szCs w:val="24"/>
          <w:lang w:val="en-GB"/>
        </w:rPr>
        <w:t xml:space="preserve"> a </w:t>
      </w:r>
      <w:proofErr w:type="spellStart"/>
      <w:r w:rsidRPr="00B20704">
        <w:rPr>
          <w:b/>
          <w:sz w:val="24"/>
          <w:szCs w:val="24"/>
          <w:lang w:val="en-GB"/>
        </w:rPr>
        <w:t>Comerțului</w:t>
      </w:r>
      <w:proofErr w:type="spellEnd"/>
      <w:r w:rsidRPr="00B20704">
        <w:rPr>
          <w:b/>
          <w:sz w:val="24"/>
          <w:szCs w:val="24"/>
          <w:lang w:val="en-GB"/>
        </w:rPr>
        <w:t xml:space="preserve"> (</w:t>
      </w:r>
      <w:proofErr w:type="spellStart"/>
      <w:r w:rsidRPr="00B20704">
        <w:rPr>
          <w:b/>
          <w:sz w:val="24"/>
          <w:szCs w:val="24"/>
          <w:lang w:val="en-GB"/>
        </w:rPr>
        <w:t>numai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în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cazul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anunțurilor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transmise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spre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publicare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în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Jurnalul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Oficial</w:t>
      </w:r>
      <w:proofErr w:type="spellEnd"/>
      <w:r w:rsidRPr="00B20704">
        <w:rPr>
          <w:b/>
          <w:sz w:val="24"/>
          <w:szCs w:val="24"/>
          <w:lang w:val="en-GB"/>
        </w:rPr>
        <w:t xml:space="preserve"> al </w:t>
      </w:r>
      <w:proofErr w:type="spellStart"/>
      <w:r w:rsidRPr="00B20704">
        <w:rPr>
          <w:b/>
          <w:sz w:val="24"/>
          <w:szCs w:val="24"/>
          <w:lang w:val="en-GB"/>
        </w:rPr>
        <w:t>Uniunii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Europene</w:t>
      </w:r>
      <w:proofErr w:type="spellEnd"/>
      <w:r w:rsidRPr="00B20704">
        <w:rPr>
          <w:b/>
          <w:sz w:val="24"/>
          <w:szCs w:val="24"/>
          <w:lang w:val="en-GB"/>
        </w:rPr>
        <w:t xml:space="preserve">): </w:t>
      </w:r>
      <w:r w:rsidRPr="00B20704">
        <w:rPr>
          <w:b/>
          <w:i/>
          <w:sz w:val="24"/>
          <w:szCs w:val="24"/>
          <w:u w:val="single"/>
          <w:lang w:val="en-GB"/>
        </w:rPr>
        <w:t>nu</w:t>
      </w:r>
    </w:p>
    <w:p w:rsidR="00B20704" w:rsidRPr="00F37310" w:rsidRDefault="00B20704" w:rsidP="00490328">
      <w:pPr>
        <w:numPr>
          <w:ilvl w:val="0"/>
          <w:numId w:val="1"/>
        </w:numPr>
        <w:tabs>
          <w:tab w:val="right" w:pos="426"/>
        </w:tabs>
        <w:spacing w:before="120" w:line="276" w:lineRule="auto"/>
        <w:jc w:val="both"/>
        <w:rPr>
          <w:b/>
          <w:sz w:val="24"/>
          <w:szCs w:val="24"/>
          <w:lang w:val="ro-MD"/>
        </w:rPr>
      </w:pPr>
      <w:proofErr w:type="spellStart"/>
      <w:r w:rsidRPr="00B20704">
        <w:rPr>
          <w:b/>
          <w:sz w:val="24"/>
          <w:szCs w:val="24"/>
        </w:rPr>
        <w:t>Alte</w:t>
      </w:r>
      <w:proofErr w:type="spellEnd"/>
      <w:r w:rsidRPr="00B20704">
        <w:rPr>
          <w:b/>
          <w:sz w:val="24"/>
          <w:szCs w:val="24"/>
          <w:lang w:val="ro-MD"/>
        </w:rPr>
        <w:t xml:space="preserve"> </w:t>
      </w:r>
      <w:proofErr w:type="spellStart"/>
      <w:r w:rsidRPr="00B20704">
        <w:rPr>
          <w:b/>
          <w:sz w:val="24"/>
          <w:szCs w:val="24"/>
        </w:rPr>
        <w:t>informații</w:t>
      </w:r>
      <w:proofErr w:type="spellEnd"/>
      <w:r w:rsidRPr="00B20704">
        <w:rPr>
          <w:b/>
          <w:sz w:val="24"/>
          <w:szCs w:val="24"/>
          <w:lang w:val="ro-MD"/>
        </w:rPr>
        <w:t xml:space="preserve"> </w:t>
      </w:r>
      <w:proofErr w:type="spellStart"/>
      <w:r w:rsidRPr="00B20704">
        <w:rPr>
          <w:b/>
          <w:sz w:val="24"/>
          <w:szCs w:val="24"/>
        </w:rPr>
        <w:t>relevante</w:t>
      </w:r>
      <w:proofErr w:type="spellEnd"/>
      <w:r w:rsidRPr="00B20704">
        <w:rPr>
          <w:b/>
          <w:sz w:val="24"/>
          <w:szCs w:val="24"/>
        </w:rPr>
        <w:t xml:space="preserve">: </w:t>
      </w:r>
    </w:p>
    <w:p w:rsidR="005465B4" w:rsidRDefault="005465B4" w:rsidP="00F37310">
      <w:pPr>
        <w:tabs>
          <w:tab w:val="right" w:pos="426"/>
        </w:tabs>
        <w:spacing w:before="120" w:line="276" w:lineRule="auto"/>
        <w:ind w:left="3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1. </w:t>
      </w:r>
      <w:r w:rsidRPr="001D6D46">
        <w:rPr>
          <w:b/>
          <w:sz w:val="24"/>
          <w:szCs w:val="24"/>
          <w:lang w:val="ro-RO"/>
        </w:rPr>
        <w:t>Cantitățile serviciilor prestate vor fi executate conform necesităților reale apărute pe parcursul anului 2023, dar valoarea cumulativă a acestora nu va depăși suma contractată.</w:t>
      </w:r>
    </w:p>
    <w:p w:rsidR="00F37310" w:rsidRPr="00F37310" w:rsidRDefault="005465B4" w:rsidP="00F37310">
      <w:p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2. </w:t>
      </w:r>
      <w:r w:rsidR="00F37310">
        <w:rPr>
          <w:sz w:val="24"/>
          <w:szCs w:val="24"/>
          <w:lang w:val="ro-RO"/>
        </w:rPr>
        <w:t>Operatorii economici participanți la procedură, la prezentarea ofertei financiară vor lua</w:t>
      </w:r>
      <w:bookmarkStart w:id="1" w:name="_GoBack"/>
      <w:bookmarkEnd w:id="1"/>
      <w:r w:rsidR="00F37310">
        <w:rPr>
          <w:sz w:val="24"/>
          <w:szCs w:val="24"/>
          <w:lang w:val="ro-RO"/>
        </w:rPr>
        <w:t xml:space="preserve"> în considerare următorul </w:t>
      </w:r>
      <w:r w:rsidR="00F37310">
        <w:rPr>
          <w:b/>
          <w:sz w:val="24"/>
          <w:szCs w:val="24"/>
          <w:lang w:val="ro-RO"/>
        </w:rPr>
        <w:t>algoritm de creare a sumei ofertei:</w:t>
      </w:r>
    </w:p>
    <w:p w:rsidR="00B47EB4" w:rsidRPr="00F654C5" w:rsidRDefault="00B47EB4" w:rsidP="00B47EB4">
      <w:pPr>
        <w:pStyle w:val="aa"/>
        <w:numPr>
          <w:ilvl w:val="0"/>
          <w:numId w:val="7"/>
        </w:numPr>
        <w:tabs>
          <w:tab w:val="left" w:pos="175"/>
        </w:tabs>
        <w:jc w:val="both"/>
        <w:rPr>
          <w:i/>
          <w:sz w:val="22"/>
          <w:szCs w:val="22"/>
          <w:lang w:val="en-GB"/>
        </w:rPr>
      </w:pPr>
      <w:r w:rsidRPr="00F654C5">
        <w:rPr>
          <w:i/>
          <w:sz w:val="22"/>
          <w:szCs w:val="22"/>
          <w:lang w:val="en-GB"/>
        </w:rPr>
        <w:t xml:space="preserve">Se </w:t>
      </w:r>
      <w:proofErr w:type="spellStart"/>
      <w:r w:rsidRPr="00F654C5">
        <w:rPr>
          <w:i/>
          <w:sz w:val="22"/>
          <w:szCs w:val="22"/>
          <w:lang w:val="en-GB"/>
        </w:rPr>
        <w:t>indică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unitatea</w:t>
      </w:r>
      <w:proofErr w:type="spellEnd"/>
      <w:r w:rsidRPr="00F654C5">
        <w:rPr>
          <w:i/>
          <w:sz w:val="22"/>
          <w:szCs w:val="22"/>
          <w:lang w:val="en-GB"/>
        </w:rPr>
        <w:t xml:space="preserve"> de </w:t>
      </w:r>
      <w:proofErr w:type="spellStart"/>
      <w:r w:rsidRPr="00F654C5">
        <w:rPr>
          <w:i/>
          <w:sz w:val="22"/>
          <w:szCs w:val="22"/>
          <w:lang w:val="en-GB"/>
        </w:rPr>
        <w:t>măsură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și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cantitatea</w:t>
      </w:r>
      <w:proofErr w:type="spellEnd"/>
      <w:r w:rsidRPr="00F654C5">
        <w:rPr>
          <w:i/>
          <w:sz w:val="22"/>
          <w:szCs w:val="22"/>
          <w:lang w:val="en-GB"/>
        </w:rPr>
        <w:t>;</w:t>
      </w:r>
    </w:p>
    <w:p w:rsidR="00B47EB4" w:rsidRPr="00F654C5" w:rsidRDefault="00B47EB4" w:rsidP="00B47EB4">
      <w:pPr>
        <w:pStyle w:val="aa"/>
        <w:numPr>
          <w:ilvl w:val="0"/>
          <w:numId w:val="7"/>
        </w:numPr>
        <w:tabs>
          <w:tab w:val="left" w:pos="175"/>
        </w:tabs>
        <w:jc w:val="both"/>
        <w:rPr>
          <w:i/>
          <w:sz w:val="22"/>
          <w:szCs w:val="22"/>
          <w:lang w:val="en-GB"/>
        </w:rPr>
      </w:pPr>
      <w:r w:rsidRPr="00F654C5">
        <w:rPr>
          <w:i/>
          <w:sz w:val="22"/>
          <w:szCs w:val="22"/>
          <w:lang w:val="en-GB"/>
        </w:rPr>
        <w:t xml:space="preserve">Se </w:t>
      </w:r>
      <w:proofErr w:type="spellStart"/>
      <w:r w:rsidRPr="00F654C5">
        <w:rPr>
          <w:i/>
          <w:sz w:val="22"/>
          <w:szCs w:val="22"/>
          <w:lang w:val="en-GB"/>
        </w:rPr>
        <w:t>indică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prețul</w:t>
      </w:r>
      <w:proofErr w:type="spellEnd"/>
      <w:r w:rsidRPr="00F654C5">
        <w:rPr>
          <w:i/>
          <w:sz w:val="22"/>
          <w:szCs w:val="22"/>
          <w:lang w:val="en-GB"/>
        </w:rPr>
        <w:t xml:space="preserve"> per </w:t>
      </w:r>
      <w:proofErr w:type="spellStart"/>
      <w:r w:rsidRPr="00F654C5">
        <w:rPr>
          <w:i/>
          <w:sz w:val="22"/>
          <w:szCs w:val="22"/>
          <w:lang w:val="en-GB"/>
        </w:rPr>
        <w:t>unitate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fără</w:t>
      </w:r>
      <w:proofErr w:type="spellEnd"/>
      <w:r w:rsidRPr="00F654C5">
        <w:rPr>
          <w:i/>
          <w:sz w:val="22"/>
          <w:szCs w:val="22"/>
          <w:lang w:val="en-GB"/>
        </w:rPr>
        <w:t xml:space="preserve"> TVA </w:t>
      </w:r>
      <w:proofErr w:type="spellStart"/>
      <w:r w:rsidRPr="00F654C5">
        <w:rPr>
          <w:i/>
          <w:sz w:val="22"/>
          <w:szCs w:val="22"/>
          <w:lang w:val="en-GB"/>
        </w:rPr>
        <w:t>rotunjit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până</w:t>
      </w:r>
      <w:proofErr w:type="spellEnd"/>
      <w:r w:rsidRPr="00F654C5">
        <w:rPr>
          <w:i/>
          <w:sz w:val="22"/>
          <w:szCs w:val="22"/>
          <w:lang w:val="en-GB"/>
        </w:rPr>
        <w:t xml:space="preserve"> la </w:t>
      </w:r>
      <w:proofErr w:type="spellStart"/>
      <w:r w:rsidRPr="00F654C5">
        <w:rPr>
          <w:i/>
          <w:sz w:val="22"/>
          <w:szCs w:val="22"/>
          <w:lang w:val="en-GB"/>
        </w:rPr>
        <w:t>miimi</w:t>
      </w:r>
      <w:proofErr w:type="spellEnd"/>
      <w:r w:rsidRPr="00F654C5">
        <w:rPr>
          <w:i/>
          <w:sz w:val="22"/>
          <w:szCs w:val="22"/>
          <w:lang w:val="en-GB"/>
        </w:rPr>
        <w:t xml:space="preserve"> (se </w:t>
      </w:r>
      <w:proofErr w:type="spellStart"/>
      <w:r w:rsidRPr="00F654C5">
        <w:rPr>
          <w:i/>
          <w:sz w:val="22"/>
          <w:szCs w:val="22"/>
          <w:lang w:val="en-GB"/>
        </w:rPr>
        <w:t>indică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două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cifre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după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virgulă</w:t>
      </w:r>
      <w:proofErr w:type="spellEnd"/>
      <w:r w:rsidRPr="00F654C5">
        <w:rPr>
          <w:i/>
          <w:sz w:val="22"/>
          <w:szCs w:val="22"/>
          <w:lang w:val="en-GB"/>
        </w:rPr>
        <w:t>);</w:t>
      </w:r>
    </w:p>
    <w:p w:rsidR="00B47EB4" w:rsidRPr="00F654C5" w:rsidRDefault="00B47EB4" w:rsidP="00B47EB4">
      <w:pPr>
        <w:pStyle w:val="aa"/>
        <w:numPr>
          <w:ilvl w:val="0"/>
          <w:numId w:val="7"/>
        </w:numPr>
        <w:tabs>
          <w:tab w:val="left" w:pos="175"/>
        </w:tabs>
        <w:jc w:val="both"/>
        <w:rPr>
          <w:i/>
          <w:sz w:val="22"/>
          <w:szCs w:val="22"/>
          <w:lang w:val="en-GB"/>
        </w:rPr>
      </w:pPr>
      <w:r w:rsidRPr="00F654C5">
        <w:rPr>
          <w:i/>
          <w:sz w:val="22"/>
          <w:szCs w:val="22"/>
          <w:lang w:val="en-GB"/>
        </w:rPr>
        <w:t xml:space="preserve">Se </w:t>
      </w:r>
      <w:proofErr w:type="spellStart"/>
      <w:r w:rsidRPr="00F654C5">
        <w:rPr>
          <w:i/>
          <w:sz w:val="22"/>
          <w:szCs w:val="22"/>
          <w:lang w:val="en-GB"/>
        </w:rPr>
        <w:t>calculează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și</w:t>
      </w:r>
      <w:proofErr w:type="spellEnd"/>
      <w:r w:rsidRPr="00F654C5">
        <w:rPr>
          <w:i/>
          <w:sz w:val="22"/>
          <w:szCs w:val="22"/>
          <w:lang w:val="en-GB"/>
        </w:rPr>
        <w:t xml:space="preserve"> se </w:t>
      </w:r>
      <w:proofErr w:type="spellStart"/>
      <w:r w:rsidRPr="00F654C5">
        <w:rPr>
          <w:i/>
          <w:sz w:val="22"/>
          <w:szCs w:val="22"/>
          <w:lang w:val="en-GB"/>
        </w:rPr>
        <w:t>indică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prețul</w:t>
      </w:r>
      <w:proofErr w:type="spellEnd"/>
      <w:r w:rsidRPr="00F654C5">
        <w:rPr>
          <w:i/>
          <w:sz w:val="22"/>
          <w:szCs w:val="22"/>
          <w:lang w:val="en-GB"/>
        </w:rPr>
        <w:t xml:space="preserve"> per </w:t>
      </w:r>
      <w:proofErr w:type="spellStart"/>
      <w:r w:rsidRPr="00F654C5">
        <w:rPr>
          <w:i/>
          <w:sz w:val="22"/>
          <w:szCs w:val="22"/>
          <w:lang w:val="en-GB"/>
        </w:rPr>
        <w:t>unitate</w:t>
      </w:r>
      <w:proofErr w:type="spellEnd"/>
      <w:r w:rsidRPr="00F654C5">
        <w:rPr>
          <w:i/>
          <w:sz w:val="22"/>
          <w:szCs w:val="22"/>
          <w:lang w:val="en-GB"/>
        </w:rPr>
        <w:t xml:space="preserve"> cu TVA </w:t>
      </w:r>
      <w:proofErr w:type="spellStart"/>
      <w:r w:rsidRPr="00F654C5">
        <w:rPr>
          <w:i/>
          <w:sz w:val="22"/>
          <w:szCs w:val="22"/>
          <w:lang w:val="en-GB"/>
        </w:rPr>
        <w:t>rotunjit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până</w:t>
      </w:r>
      <w:proofErr w:type="spellEnd"/>
      <w:r w:rsidRPr="00F654C5">
        <w:rPr>
          <w:i/>
          <w:sz w:val="22"/>
          <w:szCs w:val="22"/>
          <w:lang w:val="en-GB"/>
        </w:rPr>
        <w:t xml:space="preserve"> la </w:t>
      </w:r>
      <w:proofErr w:type="spellStart"/>
      <w:r w:rsidRPr="00F654C5">
        <w:rPr>
          <w:i/>
          <w:sz w:val="22"/>
          <w:szCs w:val="22"/>
          <w:lang w:val="en-GB"/>
        </w:rPr>
        <w:t>miimi</w:t>
      </w:r>
      <w:proofErr w:type="spellEnd"/>
      <w:r w:rsidRPr="00F654C5">
        <w:rPr>
          <w:i/>
          <w:sz w:val="22"/>
          <w:szCs w:val="22"/>
          <w:lang w:val="en-GB"/>
        </w:rPr>
        <w:t xml:space="preserve"> (se </w:t>
      </w:r>
      <w:proofErr w:type="spellStart"/>
      <w:r w:rsidRPr="00F654C5">
        <w:rPr>
          <w:i/>
          <w:sz w:val="22"/>
          <w:szCs w:val="22"/>
          <w:lang w:val="en-GB"/>
        </w:rPr>
        <w:t>indică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două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cifre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după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virgulă</w:t>
      </w:r>
      <w:proofErr w:type="spellEnd"/>
      <w:r w:rsidRPr="00F654C5">
        <w:rPr>
          <w:i/>
          <w:sz w:val="22"/>
          <w:szCs w:val="22"/>
          <w:lang w:val="en-GB"/>
        </w:rPr>
        <w:t>);</w:t>
      </w:r>
    </w:p>
    <w:p w:rsidR="00B47EB4" w:rsidRPr="00F654C5" w:rsidRDefault="00B47EB4" w:rsidP="00B47EB4">
      <w:pPr>
        <w:pStyle w:val="aa"/>
        <w:numPr>
          <w:ilvl w:val="0"/>
          <w:numId w:val="7"/>
        </w:numPr>
        <w:tabs>
          <w:tab w:val="left" w:pos="175"/>
        </w:tabs>
        <w:jc w:val="both"/>
        <w:rPr>
          <w:i/>
          <w:sz w:val="22"/>
          <w:szCs w:val="22"/>
          <w:lang w:val="en-GB"/>
        </w:rPr>
      </w:pPr>
      <w:r w:rsidRPr="00F654C5">
        <w:rPr>
          <w:i/>
          <w:sz w:val="22"/>
          <w:szCs w:val="22"/>
          <w:lang w:val="en-GB"/>
        </w:rPr>
        <w:t xml:space="preserve">Se </w:t>
      </w:r>
      <w:proofErr w:type="spellStart"/>
      <w:r w:rsidRPr="00F654C5">
        <w:rPr>
          <w:i/>
          <w:sz w:val="22"/>
          <w:szCs w:val="22"/>
          <w:lang w:val="en-GB"/>
        </w:rPr>
        <w:t>calculează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și</w:t>
      </w:r>
      <w:proofErr w:type="spellEnd"/>
      <w:r w:rsidRPr="00F654C5">
        <w:rPr>
          <w:i/>
          <w:sz w:val="22"/>
          <w:szCs w:val="22"/>
          <w:lang w:val="en-GB"/>
        </w:rPr>
        <w:t xml:space="preserve"> se </w:t>
      </w:r>
      <w:proofErr w:type="spellStart"/>
      <w:r w:rsidRPr="00F654C5">
        <w:rPr>
          <w:i/>
          <w:sz w:val="22"/>
          <w:szCs w:val="22"/>
          <w:lang w:val="en-GB"/>
        </w:rPr>
        <w:t>indică</w:t>
      </w:r>
      <w:proofErr w:type="spellEnd"/>
      <w:r w:rsidRPr="00F654C5">
        <w:rPr>
          <w:i/>
          <w:sz w:val="22"/>
          <w:szCs w:val="22"/>
          <w:lang w:val="en-GB"/>
        </w:rPr>
        <w:t xml:space="preserve"> Suma </w:t>
      </w:r>
      <w:proofErr w:type="spellStart"/>
      <w:r w:rsidRPr="00F654C5">
        <w:rPr>
          <w:i/>
          <w:sz w:val="22"/>
          <w:szCs w:val="22"/>
          <w:lang w:val="en-GB"/>
        </w:rPr>
        <w:t>fără</w:t>
      </w:r>
      <w:proofErr w:type="spellEnd"/>
      <w:r w:rsidRPr="00F654C5">
        <w:rPr>
          <w:i/>
          <w:sz w:val="22"/>
          <w:szCs w:val="22"/>
          <w:lang w:val="en-GB"/>
        </w:rPr>
        <w:t xml:space="preserve"> TVA </w:t>
      </w:r>
      <w:proofErr w:type="spellStart"/>
      <w:r w:rsidRPr="00F654C5">
        <w:rPr>
          <w:i/>
          <w:sz w:val="22"/>
          <w:szCs w:val="22"/>
          <w:lang w:val="en-GB"/>
        </w:rPr>
        <w:t>rotunjit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până</w:t>
      </w:r>
      <w:proofErr w:type="spellEnd"/>
      <w:r w:rsidRPr="00F654C5">
        <w:rPr>
          <w:i/>
          <w:sz w:val="22"/>
          <w:szCs w:val="22"/>
          <w:lang w:val="en-GB"/>
        </w:rPr>
        <w:t xml:space="preserve"> la </w:t>
      </w:r>
      <w:proofErr w:type="spellStart"/>
      <w:r w:rsidRPr="00F654C5">
        <w:rPr>
          <w:i/>
          <w:sz w:val="22"/>
          <w:szCs w:val="22"/>
          <w:lang w:val="en-GB"/>
        </w:rPr>
        <w:t>miimi</w:t>
      </w:r>
      <w:proofErr w:type="spellEnd"/>
      <w:r w:rsidRPr="00F654C5">
        <w:rPr>
          <w:i/>
          <w:sz w:val="22"/>
          <w:szCs w:val="22"/>
          <w:lang w:val="en-GB"/>
        </w:rPr>
        <w:t xml:space="preserve"> (se </w:t>
      </w:r>
      <w:proofErr w:type="spellStart"/>
      <w:r w:rsidRPr="00F654C5">
        <w:rPr>
          <w:i/>
          <w:sz w:val="22"/>
          <w:szCs w:val="22"/>
          <w:lang w:val="en-GB"/>
        </w:rPr>
        <w:t>indică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două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cifre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după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virgulă</w:t>
      </w:r>
      <w:proofErr w:type="spellEnd"/>
      <w:r w:rsidRPr="00F654C5">
        <w:rPr>
          <w:i/>
          <w:sz w:val="22"/>
          <w:szCs w:val="22"/>
          <w:lang w:val="en-GB"/>
        </w:rPr>
        <w:t>);</w:t>
      </w:r>
    </w:p>
    <w:p w:rsidR="00B47EB4" w:rsidRPr="00F654C5" w:rsidRDefault="00B47EB4" w:rsidP="00B47EB4">
      <w:pPr>
        <w:pStyle w:val="aa"/>
        <w:numPr>
          <w:ilvl w:val="0"/>
          <w:numId w:val="7"/>
        </w:numPr>
        <w:tabs>
          <w:tab w:val="left" w:pos="175"/>
        </w:tabs>
        <w:jc w:val="both"/>
        <w:rPr>
          <w:i/>
          <w:sz w:val="22"/>
          <w:szCs w:val="22"/>
          <w:lang w:val="en-GB"/>
        </w:rPr>
      </w:pPr>
      <w:r w:rsidRPr="00F654C5">
        <w:rPr>
          <w:i/>
          <w:sz w:val="22"/>
          <w:szCs w:val="22"/>
          <w:lang w:val="en-GB"/>
        </w:rPr>
        <w:t xml:space="preserve">Se </w:t>
      </w:r>
      <w:proofErr w:type="spellStart"/>
      <w:r w:rsidRPr="00F654C5">
        <w:rPr>
          <w:i/>
          <w:sz w:val="22"/>
          <w:szCs w:val="22"/>
          <w:lang w:val="en-GB"/>
        </w:rPr>
        <w:t>calculează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și</w:t>
      </w:r>
      <w:proofErr w:type="spellEnd"/>
      <w:r w:rsidRPr="00F654C5">
        <w:rPr>
          <w:i/>
          <w:sz w:val="22"/>
          <w:szCs w:val="22"/>
          <w:lang w:val="en-GB"/>
        </w:rPr>
        <w:t xml:space="preserve"> se </w:t>
      </w:r>
      <w:proofErr w:type="spellStart"/>
      <w:r w:rsidRPr="00F654C5">
        <w:rPr>
          <w:i/>
          <w:sz w:val="22"/>
          <w:szCs w:val="22"/>
          <w:lang w:val="en-GB"/>
        </w:rPr>
        <w:t>indică</w:t>
      </w:r>
      <w:proofErr w:type="spellEnd"/>
      <w:r w:rsidRPr="00F654C5">
        <w:rPr>
          <w:i/>
          <w:sz w:val="22"/>
          <w:szCs w:val="22"/>
          <w:lang w:val="en-GB"/>
        </w:rPr>
        <w:t xml:space="preserve"> Suma cu TVA </w:t>
      </w:r>
      <w:proofErr w:type="spellStart"/>
      <w:r w:rsidRPr="00F654C5">
        <w:rPr>
          <w:i/>
          <w:sz w:val="22"/>
          <w:szCs w:val="22"/>
          <w:lang w:val="en-GB"/>
        </w:rPr>
        <w:t>rotunjit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până</w:t>
      </w:r>
      <w:proofErr w:type="spellEnd"/>
      <w:r w:rsidRPr="00F654C5">
        <w:rPr>
          <w:i/>
          <w:sz w:val="22"/>
          <w:szCs w:val="22"/>
          <w:lang w:val="en-GB"/>
        </w:rPr>
        <w:t xml:space="preserve"> la </w:t>
      </w:r>
      <w:proofErr w:type="spellStart"/>
      <w:r w:rsidRPr="00F654C5">
        <w:rPr>
          <w:i/>
          <w:sz w:val="22"/>
          <w:szCs w:val="22"/>
          <w:lang w:val="en-GB"/>
        </w:rPr>
        <w:t>miimi</w:t>
      </w:r>
      <w:proofErr w:type="spellEnd"/>
      <w:r w:rsidRPr="00F654C5">
        <w:rPr>
          <w:i/>
          <w:sz w:val="22"/>
          <w:szCs w:val="22"/>
          <w:lang w:val="en-GB"/>
        </w:rPr>
        <w:t xml:space="preserve"> (se </w:t>
      </w:r>
      <w:proofErr w:type="spellStart"/>
      <w:r w:rsidRPr="00F654C5">
        <w:rPr>
          <w:i/>
          <w:sz w:val="22"/>
          <w:szCs w:val="22"/>
          <w:lang w:val="en-GB"/>
        </w:rPr>
        <w:t>indică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două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cifre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după</w:t>
      </w:r>
      <w:proofErr w:type="spellEnd"/>
      <w:r w:rsidRPr="00F654C5">
        <w:rPr>
          <w:i/>
          <w:sz w:val="22"/>
          <w:szCs w:val="22"/>
          <w:lang w:val="en-GB"/>
        </w:rPr>
        <w:t xml:space="preserve"> </w:t>
      </w:r>
      <w:proofErr w:type="spellStart"/>
      <w:r w:rsidRPr="00F654C5">
        <w:rPr>
          <w:i/>
          <w:sz w:val="22"/>
          <w:szCs w:val="22"/>
          <w:lang w:val="en-GB"/>
        </w:rPr>
        <w:t>virgulă</w:t>
      </w:r>
      <w:proofErr w:type="spellEnd"/>
      <w:r w:rsidRPr="00F654C5">
        <w:rPr>
          <w:i/>
          <w:sz w:val="22"/>
          <w:szCs w:val="22"/>
          <w:lang w:val="en-GB"/>
        </w:rPr>
        <w:t>).</w:t>
      </w:r>
    </w:p>
    <w:p w:rsidR="00700A2F" w:rsidRDefault="00700A2F" w:rsidP="008876C3">
      <w:pPr>
        <w:spacing w:before="120" w:after="120"/>
        <w:rPr>
          <w:b/>
          <w:sz w:val="24"/>
          <w:szCs w:val="24"/>
          <w:lang w:val="en-GB"/>
        </w:rPr>
      </w:pPr>
    </w:p>
    <w:p w:rsidR="005A244F" w:rsidRPr="00B20704" w:rsidRDefault="005A244F" w:rsidP="008876C3">
      <w:pPr>
        <w:spacing w:before="120" w:after="120"/>
        <w:rPr>
          <w:b/>
          <w:sz w:val="24"/>
          <w:szCs w:val="24"/>
          <w:lang w:val="en-GB"/>
        </w:rPr>
      </w:pPr>
    </w:p>
    <w:p w:rsidR="00A65391" w:rsidRDefault="00AA14E6" w:rsidP="00490328">
      <w:pPr>
        <w:spacing w:before="120" w:after="120"/>
        <w:ind w:left="426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A315D9">
        <w:rPr>
          <w:b/>
          <w:sz w:val="24"/>
          <w:szCs w:val="24"/>
          <w:lang w:val="ro-MD"/>
        </w:rPr>
        <w:tab/>
        <w:t xml:space="preserve">    </w:t>
      </w:r>
      <w:r w:rsidR="00490328">
        <w:rPr>
          <w:b/>
          <w:sz w:val="24"/>
          <w:szCs w:val="24"/>
          <w:lang w:val="ro-MD"/>
        </w:rPr>
        <w:tab/>
      </w:r>
      <w:r w:rsidR="00490328">
        <w:rPr>
          <w:b/>
          <w:sz w:val="24"/>
          <w:szCs w:val="24"/>
          <w:lang w:val="ro-MD"/>
        </w:rPr>
        <w:tab/>
      </w:r>
      <w:r w:rsidR="00490328">
        <w:rPr>
          <w:b/>
          <w:sz w:val="24"/>
          <w:szCs w:val="24"/>
          <w:lang w:val="ro-MD"/>
        </w:rPr>
        <w:tab/>
      </w:r>
      <w:r w:rsidR="00363E12">
        <w:rPr>
          <w:b/>
          <w:sz w:val="24"/>
          <w:szCs w:val="24"/>
          <w:lang w:val="ro-MD"/>
        </w:rPr>
        <w:t>Anatol FORTUNA</w:t>
      </w:r>
      <w:r w:rsidR="0078019E">
        <w:rPr>
          <w:b/>
          <w:sz w:val="24"/>
          <w:szCs w:val="24"/>
          <w:lang w:val="ro-MD"/>
        </w:rPr>
        <w:t xml:space="preserve"> </w:t>
      </w:r>
      <w:r w:rsidR="00081285" w:rsidRPr="004225A2">
        <w:rPr>
          <w:b/>
          <w:sz w:val="24"/>
          <w:szCs w:val="24"/>
          <w:lang w:val="ro-MD"/>
        </w:rPr>
        <w:t xml:space="preserve"> </w:t>
      </w:r>
      <w:r w:rsidR="00A65391">
        <w:rPr>
          <w:b/>
          <w:sz w:val="24"/>
          <w:szCs w:val="24"/>
          <w:lang w:val="ro-MD"/>
        </w:rPr>
        <w:t>_______________</w:t>
      </w:r>
      <w:r w:rsidR="00081285" w:rsidRPr="004225A2">
        <w:rPr>
          <w:b/>
          <w:sz w:val="24"/>
          <w:szCs w:val="24"/>
          <w:lang w:val="ro-MD"/>
        </w:rPr>
        <w:t xml:space="preserve">              </w:t>
      </w:r>
    </w:p>
    <w:p w:rsidR="00D06E18" w:rsidRPr="004225A2" w:rsidRDefault="00A65391" w:rsidP="008876C3">
      <w:pPr>
        <w:spacing w:before="120" w:after="12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                                                                         </w:t>
      </w:r>
      <w:r w:rsidR="00490328">
        <w:rPr>
          <w:b/>
          <w:sz w:val="24"/>
          <w:szCs w:val="24"/>
          <w:lang w:val="ro-MD"/>
        </w:rPr>
        <w:tab/>
      </w:r>
      <w:r w:rsidR="00490328">
        <w:rPr>
          <w:b/>
          <w:sz w:val="24"/>
          <w:szCs w:val="24"/>
          <w:lang w:val="ro-MD"/>
        </w:rPr>
        <w:tab/>
      </w:r>
      <w:r w:rsidR="00490328">
        <w:rPr>
          <w:b/>
          <w:sz w:val="24"/>
          <w:szCs w:val="24"/>
          <w:lang w:val="ro-MD"/>
        </w:rPr>
        <w:tab/>
      </w:r>
      <w:r w:rsidR="00490328">
        <w:rPr>
          <w:b/>
          <w:sz w:val="24"/>
          <w:szCs w:val="24"/>
          <w:lang w:val="ro-MD"/>
        </w:rPr>
        <w:tab/>
      </w:r>
      <w:r w:rsidR="00490328">
        <w:rPr>
          <w:b/>
          <w:sz w:val="24"/>
          <w:szCs w:val="24"/>
          <w:lang w:val="ro-MD"/>
        </w:rPr>
        <w:tab/>
      </w:r>
      <w:r w:rsidR="00490328">
        <w:rPr>
          <w:b/>
          <w:sz w:val="24"/>
          <w:szCs w:val="24"/>
          <w:lang w:val="ro-MD"/>
        </w:rPr>
        <w:tab/>
      </w:r>
      <w:r w:rsidR="00490328">
        <w:rPr>
          <w:b/>
          <w:sz w:val="24"/>
          <w:szCs w:val="24"/>
          <w:lang w:val="ro-MD"/>
        </w:rPr>
        <w:tab/>
      </w:r>
      <w:r>
        <w:rPr>
          <w:b/>
          <w:sz w:val="24"/>
          <w:szCs w:val="24"/>
          <w:lang w:val="ro-MD"/>
        </w:rPr>
        <w:t xml:space="preserve"> </w:t>
      </w:r>
      <w:r w:rsidR="00081285" w:rsidRPr="004225A2">
        <w:rPr>
          <w:b/>
          <w:sz w:val="24"/>
          <w:szCs w:val="24"/>
          <w:lang w:val="ro-MD"/>
        </w:rPr>
        <w:t xml:space="preserve"> L.Ș.</w:t>
      </w:r>
    </w:p>
    <w:sectPr w:rsidR="00D06E18" w:rsidRPr="004225A2" w:rsidSect="00596A4C">
      <w:foot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EC5" w:rsidRDefault="00BF1EC5">
      <w:r>
        <w:separator/>
      </w:r>
    </w:p>
  </w:endnote>
  <w:endnote w:type="continuationSeparator" w:id="0">
    <w:p w:rsidR="00BF1EC5" w:rsidRDefault="00BF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A34" w:rsidRDefault="00E86A34" w:rsidP="00CB04B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6D4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EC5" w:rsidRDefault="00BF1EC5">
      <w:r>
        <w:separator/>
      </w:r>
    </w:p>
  </w:footnote>
  <w:footnote w:type="continuationSeparator" w:id="0">
    <w:p w:rsidR="00BF1EC5" w:rsidRDefault="00BF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hybridMultilevel"/>
    <w:tmpl w:val="B66E1DB2"/>
    <w:lvl w:ilvl="0" w:tplc="7FCAF0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lang w:val="ro-M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C0A83"/>
    <w:multiLevelType w:val="hybridMultilevel"/>
    <w:tmpl w:val="C602EBE8"/>
    <w:lvl w:ilvl="0" w:tplc="163664F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7C11F0"/>
    <w:multiLevelType w:val="hybridMultilevel"/>
    <w:tmpl w:val="A7E0AFFE"/>
    <w:lvl w:ilvl="0" w:tplc="2A069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A3E29"/>
    <w:multiLevelType w:val="hybridMultilevel"/>
    <w:tmpl w:val="0EE267C8"/>
    <w:lvl w:ilvl="0" w:tplc="EC063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11D3E"/>
    <w:multiLevelType w:val="hybridMultilevel"/>
    <w:tmpl w:val="A95EFCE0"/>
    <w:lvl w:ilvl="0" w:tplc="A080F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07C5D"/>
    <w:multiLevelType w:val="hybridMultilevel"/>
    <w:tmpl w:val="0A3CFED2"/>
    <w:lvl w:ilvl="0" w:tplc="792055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3B11"/>
    <w:rsid w:val="000056FD"/>
    <w:rsid w:val="0000637D"/>
    <w:rsid w:val="0002742C"/>
    <w:rsid w:val="000418CE"/>
    <w:rsid w:val="000437E0"/>
    <w:rsid w:val="000465FB"/>
    <w:rsid w:val="00057FC2"/>
    <w:rsid w:val="00060E51"/>
    <w:rsid w:val="000719A9"/>
    <w:rsid w:val="00073A25"/>
    <w:rsid w:val="00080C0B"/>
    <w:rsid w:val="00081285"/>
    <w:rsid w:val="00082348"/>
    <w:rsid w:val="00085265"/>
    <w:rsid w:val="00085839"/>
    <w:rsid w:val="00086B34"/>
    <w:rsid w:val="00090115"/>
    <w:rsid w:val="0009057B"/>
    <w:rsid w:val="000B2D7E"/>
    <w:rsid w:val="000B4282"/>
    <w:rsid w:val="000C40D2"/>
    <w:rsid w:val="000D5A59"/>
    <w:rsid w:val="000E33B2"/>
    <w:rsid w:val="000F3F7E"/>
    <w:rsid w:val="001056CB"/>
    <w:rsid w:val="001224DA"/>
    <w:rsid w:val="00125CBC"/>
    <w:rsid w:val="00126330"/>
    <w:rsid w:val="001434CB"/>
    <w:rsid w:val="001541BB"/>
    <w:rsid w:val="0016259F"/>
    <w:rsid w:val="00171583"/>
    <w:rsid w:val="00184EAA"/>
    <w:rsid w:val="00193032"/>
    <w:rsid w:val="00193507"/>
    <w:rsid w:val="00195A29"/>
    <w:rsid w:val="001974BF"/>
    <w:rsid w:val="001C7265"/>
    <w:rsid w:val="001D0397"/>
    <w:rsid w:val="001D48E7"/>
    <w:rsid w:val="001D5552"/>
    <w:rsid w:val="001D6D46"/>
    <w:rsid w:val="001E6B59"/>
    <w:rsid w:val="001E704C"/>
    <w:rsid w:val="001F1063"/>
    <w:rsid w:val="001F244D"/>
    <w:rsid w:val="00207B3C"/>
    <w:rsid w:val="0022013F"/>
    <w:rsid w:val="0022146D"/>
    <w:rsid w:val="002232C0"/>
    <w:rsid w:val="00224449"/>
    <w:rsid w:val="00224A35"/>
    <w:rsid w:val="0022632C"/>
    <w:rsid w:val="002309AE"/>
    <w:rsid w:val="00230A60"/>
    <w:rsid w:val="00240B32"/>
    <w:rsid w:val="002456F9"/>
    <w:rsid w:val="00254170"/>
    <w:rsid w:val="002546EC"/>
    <w:rsid w:val="00256934"/>
    <w:rsid w:val="00257F2E"/>
    <w:rsid w:val="0026098E"/>
    <w:rsid w:val="00265053"/>
    <w:rsid w:val="00271D75"/>
    <w:rsid w:val="00272895"/>
    <w:rsid w:val="002752D2"/>
    <w:rsid w:val="0028235B"/>
    <w:rsid w:val="002832AB"/>
    <w:rsid w:val="00294C4C"/>
    <w:rsid w:val="00296754"/>
    <w:rsid w:val="00296805"/>
    <w:rsid w:val="00297F99"/>
    <w:rsid w:val="002A074C"/>
    <w:rsid w:val="002A423B"/>
    <w:rsid w:val="002A67C6"/>
    <w:rsid w:val="002B6AF2"/>
    <w:rsid w:val="002B71EC"/>
    <w:rsid w:val="002B78B1"/>
    <w:rsid w:val="002D0970"/>
    <w:rsid w:val="002D66C0"/>
    <w:rsid w:val="002D7A3C"/>
    <w:rsid w:val="002E0721"/>
    <w:rsid w:val="002E20FA"/>
    <w:rsid w:val="002E2C42"/>
    <w:rsid w:val="002E36AD"/>
    <w:rsid w:val="002E5AC9"/>
    <w:rsid w:val="002E606A"/>
    <w:rsid w:val="002F146C"/>
    <w:rsid w:val="002F39D7"/>
    <w:rsid w:val="002F3A70"/>
    <w:rsid w:val="002F4871"/>
    <w:rsid w:val="00307E42"/>
    <w:rsid w:val="00311365"/>
    <w:rsid w:val="00315A15"/>
    <w:rsid w:val="0031607A"/>
    <w:rsid w:val="00321C89"/>
    <w:rsid w:val="003224E5"/>
    <w:rsid w:val="00340BA2"/>
    <w:rsid w:val="00341EA9"/>
    <w:rsid w:val="00344247"/>
    <w:rsid w:val="00345025"/>
    <w:rsid w:val="003530D5"/>
    <w:rsid w:val="00353A69"/>
    <w:rsid w:val="0035514B"/>
    <w:rsid w:val="00361952"/>
    <w:rsid w:val="00363E12"/>
    <w:rsid w:val="003647B8"/>
    <w:rsid w:val="003701BC"/>
    <w:rsid w:val="003751B9"/>
    <w:rsid w:val="00380063"/>
    <w:rsid w:val="0038066B"/>
    <w:rsid w:val="0038341B"/>
    <w:rsid w:val="00384F54"/>
    <w:rsid w:val="00385346"/>
    <w:rsid w:val="00396EAC"/>
    <w:rsid w:val="003B3F9F"/>
    <w:rsid w:val="003B51B4"/>
    <w:rsid w:val="003C7027"/>
    <w:rsid w:val="003D147E"/>
    <w:rsid w:val="003E1E4B"/>
    <w:rsid w:val="003E55C3"/>
    <w:rsid w:val="003F056D"/>
    <w:rsid w:val="003F0850"/>
    <w:rsid w:val="003F52BE"/>
    <w:rsid w:val="00400E39"/>
    <w:rsid w:val="00402FB3"/>
    <w:rsid w:val="00403FE6"/>
    <w:rsid w:val="004065C6"/>
    <w:rsid w:val="0041000F"/>
    <w:rsid w:val="00410BD6"/>
    <w:rsid w:val="00413DDD"/>
    <w:rsid w:val="00422432"/>
    <w:rsid w:val="004225A2"/>
    <w:rsid w:val="0042484E"/>
    <w:rsid w:val="00426381"/>
    <w:rsid w:val="004269E0"/>
    <w:rsid w:val="00426E9A"/>
    <w:rsid w:val="00430F94"/>
    <w:rsid w:val="00432C08"/>
    <w:rsid w:val="00443919"/>
    <w:rsid w:val="00444B84"/>
    <w:rsid w:val="00445464"/>
    <w:rsid w:val="00452455"/>
    <w:rsid w:val="0045517F"/>
    <w:rsid w:val="00465059"/>
    <w:rsid w:val="0047570A"/>
    <w:rsid w:val="00485B6C"/>
    <w:rsid w:val="00490328"/>
    <w:rsid w:val="004A13EC"/>
    <w:rsid w:val="004C1BF4"/>
    <w:rsid w:val="004C5BB0"/>
    <w:rsid w:val="004C6569"/>
    <w:rsid w:val="004C74DC"/>
    <w:rsid w:val="004E5F96"/>
    <w:rsid w:val="004F3697"/>
    <w:rsid w:val="004F3A79"/>
    <w:rsid w:val="004F54D6"/>
    <w:rsid w:val="004F6142"/>
    <w:rsid w:val="00506D5A"/>
    <w:rsid w:val="005140ED"/>
    <w:rsid w:val="005160EE"/>
    <w:rsid w:val="00522B9A"/>
    <w:rsid w:val="00531815"/>
    <w:rsid w:val="00534965"/>
    <w:rsid w:val="005371FF"/>
    <w:rsid w:val="005421FA"/>
    <w:rsid w:val="0054639F"/>
    <w:rsid w:val="005465B4"/>
    <w:rsid w:val="005478D1"/>
    <w:rsid w:val="005518F6"/>
    <w:rsid w:val="005560D1"/>
    <w:rsid w:val="005564E2"/>
    <w:rsid w:val="00556588"/>
    <w:rsid w:val="00576A1B"/>
    <w:rsid w:val="00580859"/>
    <w:rsid w:val="00585530"/>
    <w:rsid w:val="00585FB0"/>
    <w:rsid w:val="00594B33"/>
    <w:rsid w:val="00596A4C"/>
    <w:rsid w:val="005A244F"/>
    <w:rsid w:val="005B0108"/>
    <w:rsid w:val="005B028D"/>
    <w:rsid w:val="005B1618"/>
    <w:rsid w:val="005B2B40"/>
    <w:rsid w:val="005C1973"/>
    <w:rsid w:val="005D2F0B"/>
    <w:rsid w:val="005D3F9B"/>
    <w:rsid w:val="005D4381"/>
    <w:rsid w:val="005E2215"/>
    <w:rsid w:val="005F61AE"/>
    <w:rsid w:val="00600BBC"/>
    <w:rsid w:val="00601072"/>
    <w:rsid w:val="00602AC3"/>
    <w:rsid w:val="00604090"/>
    <w:rsid w:val="00610EA1"/>
    <w:rsid w:val="006201A7"/>
    <w:rsid w:val="0062221E"/>
    <w:rsid w:val="00623CD9"/>
    <w:rsid w:val="0062523F"/>
    <w:rsid w:val="0063120D"/>
    <w:rsid w:val="006420A1"/>
    <w:rsid w:val="00642EBA"/>
    <w:rsid w:val="006466C0"/>
    <w:rsid w:val="00647517"/>
    <w:rsid w:val="00647B82"/>
    <w:rsid w:val="00654065"/>
    <w:rsid w:val="00655472"/>
    <w:rsid w:val="00656D6C"/>
    <w:rsid w:val="00662C7D"/>
    <w:rsid w:val="006654DE"/>
    <w:rsid w:val="00666581"/>
    <w:rsid w:val="006677B3"/>
    <w:rsid w:val="006717BD"/>
    <w:rsid w:val="00671E34"/>
    <w:rsid w:val="0067330D"/>
    <w:rsid w:val="0069001F"/>
    <w:rsid w:val="00690693"/>
    <w:rsid w:val="00690AE0"/>
    <w:rsid w:val="006935F9"/>
    <w:rsid w:val="00695BA2"/>
    <w:rsid w:val="006A6405"/>
    <w:rsid w:val="006B4C35"/>
    <w:rsid w:val="006C11CA"/>
    <w:rsid w:val="006D5430"/>
    <w:rsid w:val="006E3EA9"/>
    <w:rsid w:val="006E4545"/>
    <w:rsid w:val="006F0F92"/>
    <w:rsid w:val="00700A2F"/>
    <w:rsid w:val="007137D8"/>
    <w:rsid w:val="007201DC"/>
    <w:rsid w:val="00721BBE"/>
    <w:rsid w:val="0072330A"/>
    <w:rsid w:val="007272D2"/>
    <w:rsid w:val="007416B6"/>
    <w:rsid w:val="0074622B"/>
    <w:rsid w:val="00762457"/>
    <w:rsid w:val="0077167C"/>
    <w:rsid w:val="00773A49"/>
    <w:rsid w:val="0078019E"/>
    <w:rsid w:val="00781F09"/>
    <w:rsid w:val="00784C1D"/>
    <w:rsid w:val="00784D9C"/>
    <w:rsid w:val="0078585A"/>
    <w:rsid w:val="00792E9D"/>
    <w:rsid w:val="00794E2A"/>
    <w:rsid w:val="00796324"/>
    <w:rsid w:val="007B057A"/>
    <w:rsid w:val="007B5428"/>
    <w:rsid w:val="007B583D"/>
    <w:rsid w:val="007C0114"/>
    <w:rsid w:val="007C6A18"/>
    <w:rsid w:val="007E003E"/>
    <w:rsid w:val="007E0856"/>
    <w:rsid w:val="007E5FE8"/>
    <w:rsid w:val="007E68DF"/>
    <w:rsid w:val="007F1077"/>
    <w:rsid w:val="007F17DD"/>
    <w:rsid w:val="00801517"/>
    <w:rsid w:val="008227A2"/>
    <w:rsid w:val="00825F40"/>
    <w:rsid w:val="008263C8"/>
    <w:rsid w:val="0084131A"/>
    <w:rsid w:val="008458BE"/>
    <w:rsid w:val="00845D0B"/>
    <w:rsid w:val="008462FC"/>
    <w:rsid w:val="0084776F"/>
    <w:rsid w:val="00855DDF"/>
    <w:rsid w:val="00860162"/>
    <w:rsid w:val="00870DD0"/>
    <w:rsid w:val="00871E1F"/>
    <w:rsid w:val="00880C46"/>
    <w:rsid w:val="00884475"/>
    <w:rsid w:val="0088598B"/>
    <w:rsid w:val="00887281"/>
    <w:rsid w:val="008876C3"/>
    <w:rsid w:val="00892BD2"/>
    <w:rsid w:val="00893DDB"/>
    <w:rsid w:val="008A04C0"/>
    <w:rsid w:val="008A1C2F"/>
    <w:rsid w:val="008C5FFC"/>
    <w:rsid w:val="008D1257"/>
    <w:rsid w:val="008D77DF"/>
    <w:rsid w:val="008F69B1"/>
    <w:rsid w:val="009000D6"/>
    <w:rsid w:val="0090083E"/>
    <w:rsid w:val="00900AF4"/>
    <w:rsid w:val="009035DD"/>
    <w:rsid w:val="00906910"/>
    <w:rsid w:val="00910EA4"/>
    <w:rsid w:val="00916E1D"/>
    <w:rsid w:val="00926024"/>
    <w:rsid w:val="0092631B"/>
    <w:rsid w:val="00934C05"/>
    <w:rsid w:val="00936455"/>
    <w:rsid w:val="0094440C"/>
    <w:rsid w:val="009455B6"/>
    <w:rsid w:val="009479B5"/>
    <w:rsid w:val="0096527B"/>
    <w:rsid w:val="009655A6"/>
    <w:rsid w:val="009671F1"/>
    <w:rsid w:val="00970911"/>
    <w:rsid w:val="00984962"/>
    <w:rsid w:val="00985E15"/>
    <w:rsid w:val="009A1617"/>
    <w:rsid w:val="009A569F"/>
    <w:rsid w:val="009B7E0C"/>
    <w:rsid w:val="009C31A2"/>
    <w:rsid w:val="009D089E"/>
    <w:rsid w:val="009D4DC1"/>
    <w:rsid w:val="009D5F69"/>
    <w:rsid w:val="009E244E"/>
    <w:rsid w:val="009E6072"/>
    <w:rsid w:val="00A02472"/>
    <w:rsid w:val="00A05D77"/>
    <w:rsid w:val="00A15C54"/>
    <w:rsid w:val="00A177B7"/>
    <w:rsid w:val="00A22A7F"/>
    <w:rsid w:val="00A22AA7"/>
    <w:rsid w:val="00A24765"/>
    <w:rsid w:val="00A315D9"/>
    <w:rsid w:val="00A35949"/>
    <w:rsid w:val="00A37996"/>
    <w:rsid w:val="00A57D84"/>
    <w:rsid w:val="00A61F2B"/>
    <w:rsid w:val="00A65391"/>
    <w:rsid w:val="00A67F18"/>
    <w:rsid w:val="00A71C71"/>
    <w:rsid w:val="00A74586"/>
    <w:rsid w:val="00A82DC0"/>
    <w:rsid w:val="00A85905"/>
    <w:rsid w:val="00A85EC6"/>
    <w:rsid w:val="00A90230"/>
    <w:rsid w:val="00A93CC3"/>
    <w:rsid w:val="00AA0EE2"/>
    <w:rsid w:val="00AA10EE"/>
    <w:rsid w:val="00AA14E6"/>
    <w:rsid w:val="00AA16C3"/>
    <w:rsid w:val="00AA387E"/>
    <w:rsid w:val="00AA4B70"/>
    <w:rsid w:val="00AA4FC6"/>
    <w:rsid w:val="00AB0135"/>
    <w:rsid w:val="00AB678C"/>
    <w:rsid w:val="00AC217E"/>
    <w:rsid w:val="00AC2788"/>
    <w:rsid w:val="00AD26DF"/>
    <w:rsid w:val="00AD68C9"/>
    <w:rsid w:val="00AE14A0"/>
    <w:rsid w:val="00AE18F9"/>
    <w:rsid w:val="00AF0259"/>
    <w:rsid w:val="00AF310E"/>
    <w:rsid w:val="00AF44E7"/>
    <w:rsid w:val="00AF5526"/>
    <w:rsid w:val="00AF5AF7"/>
    <w:rsid w:val="00AF5CCA"/>
    <w:rsid w:val="00B02395"/>
    <w:rsid w:val="00B072A5"/>
    <w:rsid w:val="00B07E33"/>
    <w:rsid w:val="00B07EB3"/>
    <w:rsid w:val="00B1222A"/>
    <w:rsid w:val="00B129DC"/>
    <w:rsid w:val="00B1606A"/>
    <w:rsid w:val="00B20704"/>
    <w:rsid w:val="00B22F7B"/>
    <w:rsid w:val="00B27583"/>
    <w:rsid w:val="00B32469"/>
    <w:rsid w:val="00B3791A"/>
    <w:rsid w:val="00B42035"/>
    <w:rsid w:val="00B47EB4"/>
    <w:rsid w:val="00B5119C"/>
    <w:rsid w:val="00B53265"/>
    <w:rsid w:val="00B56DCE"/>
    <w:rsid w:val="00B575C4"/>
    <w:rsid w:val="00B64CF3"/>
    <w:rsid w:val="00B65510"/>
    <w:rsid w:val="00B705BF"/>
    <w:rsid w:val="00B8558A"/>
    <w:rsid w:val="00B86AD1"/>
    <w:rsid w:val="00B87D4F"/>
    <w:rsid w:val="00B97671"/>
    <w:rsid w:val="00BB3896"/>
    <w:rsid w:val="00BC0C2D"/>
    <w:rsid w:val="00BC3DE8"/>
    <w:rsid w:val="00BD3F72"/>
    <w:rsid w:val="00BD4F02"/>
    <w:rsid w:val="00BF071E"/>
    <w:rsid w:val="00BF1EC5"/>
    <w:rsid w:val="00C001FF"/>
    <w:rsid w:val="00C03320"/>
    <w:rsid w:val="00C03A61"/>
    <w:rsid w:val="00C16D61"/>
    <w:rsid w:val="00C2163E"/>
    <w:rsid w:val="00C22322"/>
    <w:rsid w:val="00C24C2A"/>
    <w:rsid w:val="00C27F7D"/>
    <w:rsid w:val="00C337C3"/>
    <w:rsid w:val="00C40A42"/>
    <w:rsid w:val="00C50313"/>
    <w:rsid w:val="00C503EF"/>
    <w:rsid w:val="00C55B3E"/>
    <w:rsid w:val="00C71ACF"/>
    <w:rsid w:val="00C750BB"/>
    <w:rsid w:val="00C8385A"/>
    <w:rsid w:val="00C864E8"/>
    <w:rsid w:val="00C91F92"/>
    <w:rsid w:val="00CA01C7"/>
    <w:rsid w:val="00CA1F97"/>
    <w:rsid w:val="00CA2940"/>
    <w:rsid w:val="00CB04B5"/>
    <w:rsid w:val="00CD2255"/>
    <w:rsid w:val="00CE19F6"/>
    <w:rsid w:val="00CE2009"/>
    <w:rsid w:val="00CE2CB1"/>
    <w:rsid w:val="00CF52A1"/>
    <w:rsid w:val="00D0009B"/>
    <w:rsid w:val="00D034EE"/>
    <w:rsid w:val="00D0665A"/>
    <w:rsid w:val="00D06E18"/>
    <w:rsid w:val="00D10289"/>
    <w:rsid w:val="00D11A7C"/>
    <w:rsid w:val="00D1363B"/>
    <w:rsid w:val="00D17B85"/>
    <w:rsid w:val="00D26F16"/>
    <w:rsid w:val="00D27718"/>
    <w:rsid w:val="00D366DE"/>
    <w:rsid w:val="00D77B73"/>
    <w:rsid w:val="00D80717"/>
    <w:rsid w:val="00D85B8C"/>
    <w:rsid w:val="00D875B3"/>
    <w:rsid w:val="00D95256"/>
    <w:rsid w:val="00DA5948"/>
    <w:rsid w:val="00DB2FA4"/>
    <w:rsid w:val="00DC373A"/>
    <w:rsid w:val="00DC7716"/>
    <w:rsid w:val="00DD6A5F"/>
    <w:rsid w:val="00DE22D2"/>
    <w:rsid w:val="00DE5647"/>
    <w:rsid w:val="00DF1FA1"/>
    <w:rsid w:val="00DF2142"/>
    <w:rsid w:val="00DF4156"/>
    <w:rsid w:val="00DF6D0F"/>
    <w:rsid w:val="00DF7C96"/>
    <w:rsid w:val="00E0051B"/>
    <w:rsid w:val="00E032A6"/>
    <w:rsid w:val="00E12422"/>
    <w:rsid w:val="00E21CBB"/>
    <w:rsid w:val="00E3222E"/>
    <w:rsid w:val="00E3528A"/>
    <w:rsid w:val="00E412B3"/>
    <w:rsid w:val="00E45AAC"/>
    <w:rsid w:val="00E50291"/>
    <w:rsid w:val="00E51738"/>
    <w:rsid w:val="00E55E71"/>
    <w:rsid w:val="00E731E5"/>
    <w:rsid w:val="00E73927"/>
    <w:rsid w:val="00E8364F"/>
    <w:rsid w:val="00E86A34"/>
    <w:rsid w:val="00E91732"/>
    <w:rsid w:val="00EA039F"/>
    <w:rsid w:val="00EA2820"/>
    <w:rsid w:val="00EA444A"/>
    <w:rsid w:val="00EA44CE"/>
    <w:rsid w:val="00EB4C39"/>
    <w:rsid w:val="00EB658B"/>
    <w:rsid w:val="00EC48FF"/>
    <w:rsid w:val="00ED3FB9"/>
    <w:rsid w:val="00ED4D8D"/>
    <w:rsid w:val="00EE2078"/>
    <w:rsid w:val="00EF1061"/>
    <w:rsid w:val="00EF37DA"/>
    <w:rsid w:val="00EF712C"/>
    <w:rsid w:val="00EF7226"/>
    <w:rsid w:val="00F1644B"/>
    <w:rsid w:val="00F327CB"/>
    <w:rsid w:val="00F33CA7"/>
    <w:rsid w:val="00F371C9"/>
    <w:rsid w:val="00F37233"/>
    <w:rsid w:val="00F37310"/>
    <w:rsid w:val="00F37FB9"/>
    <w:rsid w:val="00F424E8"/>
    <w:rsid w:val="00F42DC6"/>
    <w:rsid w:val="00F53932"/>
    <w:rsid w:val="00F539AB"/>
    <w:rsid w:val="00F74ACF"/>
    <w:rsid w:val="00F83475"/>
    <w:rsid w:val="00FA25FA"/>
    <w:rsid w:val="00FB099F"/>
    <w:rsid w:val="00FB1E54"/>
    <w:rsid w:val="00FC1185"/>
    <w:rsid w:val="00FC3A94"/>
    <w:rsid w:val="00FD0D31"/>
    <w:rsid w:val="00FD69A6"/>
    <w:rsid w:val="00FE7361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DB997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2">
    <w:name w:val="heading 2"/>
    <w:basedOn w:val="a"/>
    <w:next w:val="a"/>
    <w:link w:val="20"/>
    <w:unhideWhenUsed/>
    <w:qFormat/>
    <w:rsid w:val="00DA5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 w:eastAsia="en-US"/>
    </w:rPr>
  </w:style>
  <w:style w:type="paragraph" w:styleId="3">
    <w:name w:val="heading 3"/>
    <w:basedOn w:val="a"/>
    <w:next w:val="a"/>
    <w:link w:val="30"/>
    <w:unhideWhenUsed/>
    <w:qFormat/>
    <w:rsid w:val="00DA59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 w:eastAsia="en-US"/>
    </w:rPr>
  </w:style>
  <w:style w:type="paragraph" w:styleId="4">
    <w:name w:val="heading 4"/>
    <w:aliases w:val=" Sub-Clause Sub-paragraph"/>
    <w:basedOn w:val="a"/>
    <w:next w:val="a"/>
    <w:link w:val="40"/>
    <w:qFormat/>
    <w:rsid w:val="00DA5948"/>
    <w:pPr>
      <w:keepNext/>
      <w:outlineLvl w:val="3"/>
    </w:pPr>
    <w:rPr>
      <w:rFonts w:ascii="Baltica RR" w:hAnsi="Baltica RR"/>
      <w:b/>
      <w:sz w:val="24"/>
      <w:lang w:val="ro-RO"/>
    </w:rPr>
  </w:style>
  <w:style w:type="paragraph" w:styleId="5">
    <w:name w:val="heading 5"/>
    <w:basedOn w:val="a"/>
    <w:next w:val="a"/>
    <w:link w:val="50"/>
    <w:qFormat/>
    <w:rsid w:val="00DA5948"/>
    <w:pPr>
      <w:keepNext/>
      <w:ind w:firstLine="6804"/>
      <w:outlineLvl w:val="4"/>
    </w:pPr>
    <w:rPr>
      <w:sz w:val="28"/>
      <w:lang w:val="ro-RO"/>
    </w:rPr>
  </w:style>
  <w:style w:type="paragraph" w:styleId="8">
    <w:name w:val="heading 8"/>
    <w:basedOn w:val="a"/>
    <w:next w:val="a"/>
    <w:link w:val="80"/>
    <w:semiHidden/>
    <w:unhideWhenUsed/>
    <w:qFormat/>
    <w:rsid w:val="00DA5948"/>
    <w:pPr>
      <w:spacing w:before="240" w:after="60"/>
      <w:outlineLvl w:val="7"/>
    </w:pPr>
    <w:rPr>
      <w:rFonts w:ascii="Calibri" w:hAnsi="Calibri"/>
      <w:i/>
      <w:iCs/>
      <w:sz w:val="24"/>
      <w:szCs w:val="24"/>
      <w:lang w:val="ro-RO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DA5948"/>
    <w:pPr>
      <w:spacing w:before="240" w:after="60"/>
      <w:outlineLvl w:val="8"/>
    </w:pPr>
    <w:rPr>
      <w:rFonts w:ascii="Cambria" w:hAnsi="Cambria"/>
      <w:sz w:val="22"/>
      <w:szCs w:val="22"/>
      <w:lang w:val="ro-RO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HotarirePunct1"/>
    <w:basedOn w:val="a"/>
    <w:link w:val="ab"/>
    <w:uiPriority w:val="34"/>
    <w:qFormat/>
    <w:rsid w:val="00AA14E6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F424E8"/>
    <w:rPr>
      <w:color w:val="808080"/>
    </w:rPr>
  </w:style>
  <w:style w:type="character" w:styleId="ad">
    <w:name w:val="Hyperlink"/>
    <w:basedOn w:val="a1"/>
    <w:uiPriority w:val="99"/>
    <w:unhideWhenUsed/>
    <w:rsid w:val="002E36AD"/>
    <w:rPr>
      <w:color w:val="0563C1" w:themeColor="hyperlink"/>
      <w:u w:val="single"/>
    </w:rPr>
  </w:style>
  <w:style w:type="paragraph" w:styleId="ae">
    <w:name w:val="No Spacing"/>
    <w:link w:val="af"/>
    <w:uiPriority w:val="1"/>
    <w:qFormat/>
    <w:rsid w:val="00A8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DA5948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rsid w:val="00DA5948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eastAsia="en-US"/>
    </w:rPr>
  </w:style>
  <w:style w:type="character" w:customStyle="1" w:styleId="40">
    <w:name w:val="Заголовок 4 Знак"/>
    <w:aliases w:val=" Sub-Clause Sub-paragraph Знак"/>
    <w:basedOn w:val="a1"/>
    <w:link w:val="4"/>
    <w:rsid w:val="00DA5948"/>
    <w:rPr>
      <w:rFonts w:ascii="Baltica RR" w:eastAsia="Times New Roman" w:hAnsi="Baltica RR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A59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DA594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semiHidden/>
    <w:rsid w:val="00DA5948"/>
    <w:rPr>
      <w:rFonts w:ascii="Cambria" w:eastAsia="Times New Roman" w:hAnsi="Cambria" w:cs="Times New Roman"/>
      <w:lang w:eastAsia="en-US"/>
    </w:rPr>
  </w:style>
  <w:style w:type="character" w:styleId="af0">
    <w:name w:val="page number"/>
    <w:basedOn w:val="a1"/>
    <w:rsid w:val="00DA5948"/>
  </w:style>
  <w:style w:type="paragraph" w:styleId="af1">
    <w:name w:val="header"/>
    <w:basedOn w:val="a"/>
    <w:link w:val="af2"/>
    <w:rsid w:val="00DA5948"/>
    <w:pPr>
      <w:tabs>
        <w:tab w:val="center" w:pos="4703"/>
        <w:tab w:val="right" w:pos="9406"/>
      </w:tabs>
    </w:pPr>
  </w:style>
  <w:style w:type="character" w:customStyle="1" w:styleId="af2">
    <w:name w:val="Верхний колонтитул Знак"/>
    <w:basedOn w:val="a1"/>
    <w:link w:val="af1"/>
    <w:rsid w:val="00DA59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Subtitle"/>
    <w:basedOn w:val="a"/>
    <w:link w:val="af4"/>
    <w:qFormat/>
    <w:rsid w:val="00DA5948"/>
    <w:pPr>
      <w:jc w:val="center"/>
    </w:pPr>
    <w:rPr>
      <w:b/>
      <w:sz w:val="32"/>
      <w:lang w:val="en-US"/>
    </w:rPr>
  </w:style>
  <w:style w:type="character" w:customStyle="1" w:styleId="af4">
    <w:name w:val="Подзаголовок Знак"/>
    <w:basedOn w:val="a1"/>
    <w:link w:val="af3"/>
    <w:rsid w:val="00DA5948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f5">
    <w:name w:val="Body Text Indent"/>
    <w:basedOn w:val="a"/>
    <w:link w:val="af6"/>
    <w:rsid w:val="00DA5948"/>
    <w:pPr>
      <w:ind w:firstLine="720"/>
      <w:jc w:val="both"/>
    </w:pPr>
    <w:rPr>
      <w:lang w:val="ro-RO"/>
    </w:rPr>
  </w:style>
  <w:style w:type="character" w:customStyle="1" w:styleId="af6">
    <w:name w:val="Основной текст с отступом Знак"/>
    <w:basedOn w:val="a1"/>
    <w:link w:val="af5"/>
    <w:rsid w:val="00DA5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A5948"/>
    <w:pPr>
      <w:ind w:firstLine="567"/>
    </w:pPr>
    <w:rPr>
      <w:rFonts w:ascii="Baltica RR" w:hAnsi="Baltica RR"/>
      <w:sz w:val="24"/>
      <w:lang w:val="ro-RO"/>
    </w:rPr>
  </w:style>
  <w:style w:type="character" w:customStyle="1" w:styleId="22">
    <w:name w:val="Основной текст с отступом 2 Знак"/>
    <w:basedOn w:val="a1"/>
    <w:link w:val="21"/>
    <w:rsid w:val="00DA5948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DA5948"/>
    <w:pPr>
      <w:tabs>
        <w:tab w:val="left" w:pos="426"/>
      </w:tabs>
      <w:jc w:val="both"/>
    </w:pPr>
    <w:rPr>
      <w:rFonts w:ascii="Baltica RR" w:hAnsi="Baltica RR"/>
      <w:sz w:val="24"/>
      <w:lang w:val="ro-RO"/>
    </w:rPr>
  </w:style>
  <w:style w:type="character" w:customStyle="1" w:styleId="24">
    <w:name w:val="Основной текст 2 Знак"/>
    <w:basedOn w:val="a1"/>
    <w:link w:val="23"/>
    <w:rsid w:val="00DA5948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af7">
    <w:name w:val="Normal (Web)"/>
    <w:basedOn w:val="a"/>
    <w:uiPriority w:val="99"/>
    <w:unhideWhenUsed/>
    <w:rsid w:val="00DA5948"/>
    <w:pPr>
      <w:ind w:firstLine="567"/>
      <w:jc w:val="both"/>
    </w:pPr>
    <w:rPr>
      <w:sz w:val="24"/>
      <w:szCs w:val="24"/>
    </w:rPr>
  </w:style>
  <w:style w:type="paragraph" w:customStyle="1" w:styleId="cn">
    <w:name w:val="cn"/>
    <w:basedOn w:val="a"/>
    <w:rsid w:val="00DA5948"/>
    <w:pPr>
      <w:jc w:val="center"/>
    </w:pPr>
    <w:rPr>
      <w:sz w:val="24"/>
      <w:szCs w:val="24"/>
    </w:rPr>
  </w:style>
  <w:style w:type="paragraph" w:customStyle="1" w:styleId="cb">
    <w:name w:val="cb"/>
    <w:basedOn w:val="a"/>
    <w:rsid w:val="00DA5948"/>
    <w:pPr>
      <w:jc w:val="center"/>
    </w:pPr>
    <w:rPr>
      <w:b/>
      <w:bCs/>
      <w:sz w:val="24"/>
      <w:szCs w:val="24"/>
    </w:rPr>
  </w:style>
  <w:style w:type="paragraph" w:styleId="31">
    <w:name w:val="Body Text Indent 3"/>
    <w:basedOn w:val="a"/>
    <w:link w:val="32"/>
    <w:rsid w:val="00DA5948"/>
    <w:pPr>
      <w:spacing w:after="120"/>
      <w:ind w:left="283"/>
    </w:pPr>
    <w:rPr>
      <w:sz w:val="16"/>
      <w:szCs w:val="16"/>
      <w:lang w:val="ro-RO" w:eastAsia="en-US"/>
    </w:rPr>
  </w:style>
  <w:style w:type="character" w:customStyle="1" w:styleId="32">
    <w:name w:val="Основной текст с отступом 3 Знак"/>
    <w:basedOn w:val="a1"/>
    <w:link w:val="31"/>
    <w:rsid w:val="00DA5948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p">
    <w:name w:val="cp"/>
    <w:basedOn w:val="a"/>
    <w:rsid w:val="00DA5948"/>
    <w:pPr>
      <w:jc w:val="center"/>
    </w:pPr>
    <w:rPr>
      <w:b/>
      <w:bCs/>
      <w:sz w:val="24"/>
      <w:szCs w:val="24"/>
      <w:lang w:val="ro-RO"/>
    </w:rPr>
  </w:style>
  <w:style w:type="paragraph" w:customStyle="1" w:styleId="rg">
    <w:name w:val="rg"/>
    <w:basedOn w:val="a"/>
    <w:rsid w:val="00DA5948"/>
    <w:pPr>
      <w:jc w:val="right"/>
    </w:pPr>
    <w:rPr>
      <w:sz w:val="24"/>
      <w:szCs w:val="24"/>
    </w:rPr>
  </w:style>
  <w:style w:type="paragraph" w:customStyle="1" w:styleId="Listparagraf1">
    <w:name w:val="Listă paragraf1"/>
    <w:basedOn w:val="a"/>
    <w:qFormat/>
    <w:rsid w:val="00DA5948"/>
    <w:pPr>
      <w:ind w:left="708"/>
    </w:pPr>
    <w:rPr>
      <w:sz w:val="24"/>
      <w:szCs w:val="24"/>
      <w:lang w:val="ro-RO"/>
    </w:rPr>
  </w:style>
  <w:style w:type="paragraph" w:customStyle="1" w:styleId="Sub-ClauseText">
    <w:name w:val="Sub-Clause Text"/>
    <w:basedOn w:val="a"/>
    <w:rsid w:val="00DA5948"/>
    <w:pPr>
      <w:spacing w:before="120" w:after="120"/>
      <w:jc w:val="both"/>
    </w:pPr>
    <w:rPr>
      <w:spacing w:val="-4"/>
      <w:sz w:val="24"/>
      <w:lang w:val="en-US" w:eastAsia="en-US"/>
    </w:rPr>
  </w:style>
  <w:style w:type="paragraph" w:customStyle="1" w:styleId="i">
    <w:name w:val="(i)"/>
    <w:basedOn w:val="a"/>
    <w:rsid w:val="00DA5948"/>
    <w:pPr>
      <w:suppressAutoHyphens/>
      <w:jc w:val="both"/>
    </w:pPr>
    <w:rPr>
      <w:rFonts w:ascii="Tms Rmn" w:hAnsi="Tms Rmn"/>
      <w:sz w:val="24"/>
      <w:lang w:val="en-US" w:eastAsia="en-US"/>
    </w:rPr>
  </w:style>
  <w:style w:type="paragraph" w:customStyle="1" w:styleId="ListParagraph1">
    <w:name w:val="List Paragraph1"/>
    <w:basedOn w:val="a"/>
    <w:qFormat/>
    <w:rsid w:val="00DA5948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en-US" w:eastAsia="zh-CN"/>
    </w:rPr>
  </w:style>
  <w:style w:type="paragraph" w:customStyle="1" w:styleId="BankNormal">
    <w:name w:val="BankNormal"/>
    <w:basedOn w:val="a"/>
    <w:rsid w:val="00DA5948"/>
    <w:pPr>
      <w:spacing w:after="240"/>
    </w:pPr>
    <w:rPr>
      <w:sz w:val="24"/>
      <w:lang w:val="en-US" w:eastAsia="en-US"/>
    </w:rPr>
  </w:style>
  <w:style w:type="paragraph" w:styleId="af8">
    <w:name w:val="TOC Heading"/>
    <w:basedOn w:val="1"/>
    <w:next w:val="a"/>
    <w:uiPriority w:val="39"/>
    <w:unhideWhenUsed/>
    <w:qFormat/>
    <w:rsid w:val="00DA5948"/>
    <w:pPr>
      <w:keepNext/>
      <w:keepLines/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lang w:val="en-US" w:eastAsia="en-US"/>
    </w:rPr>
  </w:style>
  <w:style w:type="paragraph" w:styleId="25">
    <w:name w:val="toc 2"/>
    <w:basedOn w:val="a"/>
    <w:next w:val="a"/>
    <w:autoRedefine/>
    <w:uiPriority w:val="39"/>
    <w:unhideWhenUsed/>
    <w:rsid w:val="00DA5948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noProof/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DA5948"/>
    <w:pPr>
      <w:tabs>
        <w:tab w:val="right" w:leader="dot" w:pos="9638"/>
      </w:tabs>
      <w:spacing w:after="100" w:line="259" w:lineRule="auto"/>
    </w:pPr>
    <w:rPr>
      <w:rFonts w:eastAsia="SimSun"/>
      <w:b/>
      <w:noProof/>
      <w:sz w:val="24"/>
      <w:szCs w:val="24"/>
      <w:lang w:val="en-US" w:eastAsia="en-US"/>
    </w:rPr>
  </w:style>
  <w:style w:type="paragraph" w:styleId="33">
    <w:name w:val="toc 3"/>
    <w:basedOn w:val="a"/>
    <w:next w:val="a"/>
    <w:autoRedefine/>
    <w:uiPriority w:val="39"/>
    <w:unhideWhenUsed/>
    <w:rsid w:val="00DA5948"/>
    <w:pPr>
      <w:spacing w:after="100" w:line="259" w:lineRule="auto"/>
      <w:ind w:left="440"/>
    </w:pPr>
    <w:rPr>
      <w:rFonts w:ascii="Calibri" w:eastAsia="SimSun" w:hAnsi="Calibri"/>
      <w:sz w:val="22"/>
      <w:szCs w:val="22"/>
      <w:lang w:val="en-US" w:eastAsia="en-US"/>
    </w:rPr>
  </w:style>
  <w:style w:type="paragraph" w:styleId="af9">
    <w:name w:val="footnote text"/>
    <w:basedOn w:val="a"/>
    <w:link w:val="afa"/>
    <w:rsid w:val="00DA5948"/>
    <w:pPr>
      <w:jc w:val="both"/>
    </w:pPr>
    <w:rPr>
      <w:lang w:val="en-US" w:eastAsia="en-US"/>
    </w:rPr>
  </w:style>
  <w:style w:type="character" w:customStyle="1" w:styleId="afa">
    <w:name w:val="Текст сноски Знак"/>
    <w:basedOn w:val="a1"/>
    <w:link w:val="af9"/>
    <w:rsid w:val="00DA594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fb">
    <w:name w:val="footnote reference"/>
    <w:rsid w:val="00DA5948"/>
    <w:rPr>
      <w:vertAlign w:val="superscript"/>
    </w:rPr>
  </w:style>
  <w:style w:type="character" w:styleId="afc">
    <w:name w:val="annotation reference"/>
    <w:uiPriority w:val="99"/>
    <w:rsid w:val="00DA5948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DA5948"/>
  </w:style>
  <w:style w:type="character" w:customStyle="1" w:styleId="afe">
    <w:name w:val="Текст примечания Знак"/>
    <w:basedOn w:val="a1"/>
    <w:link w:val="afd"/>
    <w:uiPriority w:val="99"/>
    <w:rsid w:val="00DA59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">
    <w:name w:val="annotation subject"/>
    <w:basedOn w:val="afd"/>
    <w:next w:val="afd"/>
    <w:link w:val="aff0"/>
    <w:rsid w:val="00DA5948"/>
    <w:rPr>
      <w:b/>
      <w:bCs/>
    </w:rPr>
  </w:style>
  <w:style w:type="character" w:customStyle="1" w:styleId="aff0">
    <w:name w:val="Тема примечания Знак"/>
    <w:basedOn w:val="afe"/>
    <w:link w:val="aff"/>
    <w:rsid w:val="00DA594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DA5948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/>
    </w:rPr>
  </w:style>
  <w:style w:type="paragraph" w:customStyle="1" w:styleId="Standard">
    <w:name w:val="Standard"/>
    <w:rsid w:val="00DA5948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 w:eastAsia="en-US"/>
    </w:rPr>
  </w:style>
  <w:style w:type="character" w:customStyle="1" w:styleId="apple-converted-space">
    <w:name w:val="apple-converted-space"/>
    <w:rsid w:val="00DA5948"/>
  </w:style>
  <w:style w:type="paragraph" w:customStyle="1" w:styleId="Style3">
    <w:name w:val="Style3"/>
    <w:basedOn w:val="3"/>
    <w:link w:val="Style3Char"/>
    <w:qFormat/>
    <w:rsid w:val="00DA5948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DA5948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"/>
    <w:next w:val="a"/>
    <w:autoRedefine/>
    <w:uiPriority w:val="39"/>
    <w:unhideWhenUsed/>
    <w:rsid w:val="00DA5948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/>
    </w:rPr>
  </w:style>
  <w:style w:type="paragraph" w:styleId="51">
    <w:name w:val="toc 5"/>
    <w:basedOn w:val="a"/>
    <w:next w:val="a"/>
    <w:autoRedefine/>
    <w:uiPriority w:val="39"/>
    <w:unhideWhenUsed/>
    <w:rsid w:val="00DA5948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/>
    </w:rPr>
  </w:style>
  <w:style w:type="paragraph" w:styleId="6">
    <w:name w:val="toc 6"/>
    <w:basedOn w:val="a"/>
    <w:next w:val="a"/>
    <w:autoRedefine/>
    <w:uiPriority w:val="39"/>
    <w:unhideWhenUsed/>
    <w:rsid w:val="00DA5948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/>
    </w:rPr>
  </w:style>
  <w:style w:type="paragraph" w:styleId="7">
    <w:name w:val="toc 7"/>
    <w:basedOn w:val="a"/>
    <w:next w:val="a"/>
    <w:autoRedefine/>
    <w:uiPriority w:val="39"/>
    <w:unhideWhenUsed/>
    <w:rsid w:val="00DA5948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/>
    </w:rPr>
  </w:style>
  <w:style w:type="paragraph" w:styleId="81">
    <w:name w:val="toc 8"/>
    <w:basedOn w:val="a"/>
    <w:next w:val="a"/>
    <w:autoRedefine/>
    <w:uiPriority w:val="39"/>
    <w:unhideWhenUsed/>
    <w:rsid w:val="00DA5948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/>
    </w:rPr>
  </w:style>
  <w:style w:type="paragraph" w:styleId="91">
    <w:name w:val="toc 9"/>
    <w:basedOn w:val="a"/>
    <w:next w:val="a"/>
    <w:autoRedefine/>
    <w:uiPriority w:val="39"/>
    <w:unhideWhenUsed/>
    <w:rsid w:val="00DA5948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/>
    </w:rPr>
  </w:style>
  <w:style w:type="paragraph" w:customStyle="1" w:styleId="Style153">
    <w:name w:val="Style153"/>
    <w:basedOn w:val="a"/>
    <w:uiPriority w:val="99"/>
    <w:rsid w:val="00DA5948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val="ro-RO" w:eastAsia="ro-RO"/>
    </w:rPr>
  </w:style>
  <w:style w:type="character" w:customStyle="1" w:styleId="FontStyle195">
    <w:name w:val="Font Style195"/>
    <w:uiPriority w:val="99"/>
    <w:rsid w:val="00DA594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"/>
    <w:uiPriority w:val="99"/>
    <w:rsid w:val="00DA5948"/>
    <w:pPr>
      <w:widowControl w:val="0"/>
      <w:autoSpaceDE w:val="0"/>
      <w:autoSpaceDN w:val="0"/>
      <w:adjustRightInd w:val="0"/>
      <w:spacing w:line="314" w:lineRule="exact"/>
      <w:jc w:val="both"/>
    </w:pPr>
    <w:rPr>
      <w:sz w:val="24"/>
      <w:szCs w:val="24"/>
      <w:lang w:val="ro-RO" w:eastAsia="ro-RO"/>
    </w:rPr>
  </w:style>
  <w:style w:type="character" w:customStyle="1" w:styleId="FontStyle197">
    <w:name w:val="Font Style197"/>
    <w:uiPriority w:val="99"/>
    <w:rsid w:val="00DA5948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DA5948"/>
    <w:rPr>
      <w:rFonts w:ascii="Consolas" w:hAnsi="Consolas"/>
      <w:noProof/>
      <w:lang w:val="ro-RO" w:eastAsia="en-US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A5948"/>
    <w:rPr>
      <w:rFonts w:ascii="Consolas" w:eastAsia="Times New Roman" w:hAnsi="Consolas" w:cs="Times New Roman"/>
      <w:noProof/>
      <w:sz w:val="20"/>
      <w:szCs w:val="20"/>
      <w:lang w:eastAsia="en-US"/>
    </w:rPr>
  </w:style>
  <w:style w:type="character" w:customStyle="1" w:styleId="af">
    <w:name w:val="Без интервала Знак"/>
    <w:link w:val="ae"/>
    <w:uiPriority w:val="1"/>
    <w:rsid w:val="00DA59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Strong"/>
    <w:basedOn w:val="a1"/>
    <w:uiPriority w:val="22"/>
    <w:qFormat/>
    <w:rsid w:val="00DA5948"/>
    <w:rPr>
      <w:b/>
      <w:bCs/>
    </w:rPr>
  </w:style>
  <w:style w:type="table" w:customStyle="1" w:styleId="Grigliatabella2">
    <w:name w:val="Griglia tabella2"/>
    <w:basedOn w:val="a2"/>
    <w:next w:val="a9"/>
    <w:uiPriority w:val="39"/>
    <w:rsid w:val="00B20704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aliases w:val="HotarirePunct1 Знак"/>
    <w:link w:val="aa"/>
    <w:uiPriority w:val="34"/>
    <w:locked/>
    <w:rsid w:val="00B2070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estatii@ansc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274CF-B227-4801-9270-AB9E5995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1826</Words>
  <Characters>10413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Nina Pestereanu</cp:lastModifiedBy>
  <cp:revision>10</cp:revision>
  <cp:lastPrinted>2016-04-27T12:10:00Z</cp:lastPrinted>
  <dcterms:created xsi:type="dcterms:W3CDTF">2022-10-27T07:30:00Z</dcterms:created>
  <dcterms:modified xsi:type="dcterms:W3CDTF">2022-11-23T12:21:00Z</dcterms:modified>
</cp:coreProperties>
</file>