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5D3" w:rsidRPr="00AF2D41" w:rsidRDefault="001275D3" w:rsidP="001275D3">
      <w:pPr>
        <w:jc w:val="center"/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>Cerințe Tehnice coliere inox</w:t>
      </w:r>
    </w:p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49"/>
      </w:tblGrid>
      <w:tr w:rsidR="00B608AF" w:rsidTr="007C33E9">
        <w:tc>
          <w:tcPr>
            <w:tcW w:w="2830" w:type="dxa"/>
          </w:tcPr>
          <w:p w:rsidR="00B608AF" w:rsidRPr="00B608AF" w:rsidRDefault="00B608AF" w:rsidP="00B608AF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B608AF">
              <w:rPr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6849" w:type="dxa"/>
          </w:tcPr>
          <w:p w:rsidR="00B608AF" w:rsidRPr="00B608AF" w:rsidRDefault="00B608AF" w:rsidP="00B608AF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B608AF">
              <w:rPr>
                <w:b/>
                <w:sz w:val="28"/>
                <w:szCs w:val="28"/>
                <w:lang w:val="ro-RO"/>
              </w:rPr>
              <w:t>Specificații tehnice</w:t>
            </w:r>
          </w:p>
        </w:tc>
      </w:tr>
      <w:tr w:rsidR="00AF2D41" w:rsidRPr="006206B1" w:rsidTr="007C33E9">
        <w:tc>
          <w:tcPr>
            <w:tcW w:w="2830" w:type="dxa"/>
          </w:tcPr>
          <w:p w:rsidR="00AF2D41" w:rsidRPr="00B608AF" w:rsidRDefault="001275D3" w:rsidP="00AF2D4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Colier inox</w:t>
            </w:r>
          </w:p>
        </w:tc>
        <w:tc>
          <w:tcPr>
            <w:tcW w:w="6849" w:type="dxa"/>
            <w:vAlign w:val="center"/>
          </w:tcPr>
          <w:p w:rsidR="006206B1" w:rsidRDefault="001275D3" w:rsidP="00AF2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</w:t>
            </w:r>
            <w:r w:rsidR="0007691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lier dublu, de inox</w:t>
            </w:r>
            <w:r w:rsidR="00ED3EB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DN 80-300</w:t>
            </w:r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,  L-300mm PN 1</w:t>
            </w:r>
            <w:r w:rsidR="006206B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6, fabricat din otel inoxidabil:</w:t>
            </w:r>
          </w:p>
          <w:p w:rsidR="006206B1" w:rsidRDefault="001275D3" w:rsidP="00AF2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Garnitura din cauciuc</w:t>
            </w:r>
            <w:r w:rsidR="006206B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EPDM pentru apă potabilă grosime minim 6,5 mm</w:t>
            </w:r>
            <w:r w:rsidR="007C33E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</w:t>
            </w:r>
          </w:p>
          <w:p w:rsidR="006206B1" w:rsidRDefault="006206B1" w:rsidP="00AF2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Sistem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șine de ghidare din oțel inoxidabil</w:t>
            </w:r>
            <w:r w:rsidR="007C33E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</w:t>
            </w:r>
          </w:p>
          <w:p w:rsidR="006206B1" w:rsidRDefault="00ED3EBC" w:rsidP="00AF2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Corpul colierului</w:t>
            </w:r>
            <w:bookmarkStart w:id="0" w:name="_GoBack"/>
            <w:bookmarkEnd w:id="0"/>
            <w:r w:rsidR="006206B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oțel inoxidabil grosime minim 1,5 mm</w:t>
            </w:r>
            <w:r w:rsidR="007C33E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</w:t>
            </w:r>
          </w:p>
          <w:p w:rsidR="006206B1" w:rsidRDefault="00045670" w:rsidP="00AF2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Conexiune- prin buloane minim M16 și piulițe</w:t>
            </w:r>
            <w:r w:rsidR="007169E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din oțel inoxidabil</w:t>
            </w:r>
            <w:r w:rsidR="007C33E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</w:t>
            </w:r>
          </w:p>
          <w:p w:rsidR="00AF2D41" w:rsidRPr="006206B1" w:rsidRDefault="001275D3" w:rsidP="00AF2D41">
            <w:pPr>
              <w:jc w:val="center"/>
              <w:rPr>
                <w:lang w:val="ro-MD"/>
              </w:rPr>
            </w:pPr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Colierele se vor monta pe următoarele tipuri de conducte:  din fontă cenușie,  fontă ductilă,  oțel,   polietilenă,  PVC,  Montare in orice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pozitie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 Temperatura mediului de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funcţionare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: -5º +40º C,  Lacăt de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juncțiune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: dublu,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juncțiunea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situată la 180 º una față de alta, Conexiune  –  prin buloane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şi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piuliţe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(cu completarea lotului cu seturi de garnitură cauciucată, utilizată pentru apă potabilă, buloane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şi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piuliţe</w:t>
            </w:r>
            <w:proofErr w:type="spellEnd"/>
            <w:r w:rsidRPr="00F8672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din inox,  pentru fiecare conexiune), Locul de montare – sol, căminuri.                </w:t>
            </w:r>
          </w:p>
        </w:tc>
      </w:tr>
    </w:tbl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p w:rsidR="00B608AF" w:rsidRDefault="00AF2D41" w:rsidP="00B608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Anul producerii: 2025</w:t>
      </w:r>
      <w:r w:rsidR="0067255E">
        <w:rPr>
          <w:sz w:val="28"/>
          <w:szCs w:val="28"/>
          <w:lang w:val="ro-RO"/>
        </w:rPr>
        <w:t>/2026</w:t>
      </w:r>
    </w:p>
    <w:p w:rsidR="00B608AF" w:rsidRDefault="007C33E9" w:rsidP="00B608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Garanție minim 24</w:t>
      </w:r>
      <w:r w:rsidR="00B608AF">
        <w:rPr>
          <w:sz w:val="28"/>
          <w:szCs w:val="28"/>
          <w:lang w:val="ro-RO"/>
        </w:rPr>
        <w:t xml:space="preserve"> luni</w:t>
      </w:r>
    </w:p>
    <w:p w:rsidR="0067255E" w:rsidRPr="007C33E9" w:rsidRDefault="0067255E" w:rsidP="00B608AF">
      <w:pPr>
        <w:rPr>
          <w:sz w:val="28"/>
          <w:szCs w:val="28"/>
          <w:lang w:val="ro-RO"/>
        </w:rPr>
      </w:pPr>
    </w:p>
    <w:sectPr w:rsidR="0067255E" w:rsidRPr="007C33E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AF"/>
    <w:rsid w:val="00045670"/>
    <w:rsid w:val="00056CE5"/>
    <w:rsid w:val="00076917"/>
    <w:rsid w:val="001275D3"/>
    <w:rsid w:val="003D5926"/>
    <w:rsid w:val="00426DD4"/>
    <w:rsid w:val="006206B1"/>
    <w:rsid w:val="0067255E"/>
    <w:rsid w:val="007169E7"/>
    <w:rsid w:val="007C33E9"/>
    <w:rsid w:val="00AF2D41"/>
    <w:rsid w:val="00AF73EF"/>
    <w:rsid w:val="00B608AF"/>
    <w:rsid w:val="00DB63F5"/>
    <w:rsid w:val="00E71517"/>
    <w:rsid w:val="00ED3EBC"/>
    <w:rsid w:val="00F547C1"/>
    <w:rsid w:val="00FB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16A74"/>
  <w15:chartTrackingRefBased/>
  <w15:docId w15:val="{458F3E1E-21CF-4A66-B161-C29CC462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6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140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Bobeica Andrei</dc:creator>
  <cp:keywords/>
  <dc:description/>
  <cp:lastModifiedBy>Bobeica Andrei</cp:lastModifiedBy>
  <cp:revision>11</cp:revision>
  <cp:lastPrinted>2026-02-16T08:46:00Z</cp:lastPrinted>
  <dcterms:created xsi:type="dcterms:W3CDTF">2024-02-06T07:35:00Z</dcterms:created>
  <dcterms:modified xsi:type="dcterms:W3CDTF">2026-02-17T07:09:00Z</dcterms:modified>
</cp:coreProperties>
</file>