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DC4AD" w14:textId="282B316D" w:rsidR="006D79D8" w:rsidRPr="006D79D8" w:rsidRDefault="006D79D8" w:rsidP="006D79D8">
      <w:pPr>
        <w:spacing w:after="120" w:line="276" w:lineRule="auto"/>
        <w:jc w:val="center"/>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Termeni de Referință</w:t>
      </w:r>
    </w:p>
    <w:p w14:paraId="60EF125D" w14:textId="77777777" w:rsidR="006D79D8" w:rsidRPr="006D79D8" w:rsidRDefault="006D79D8" w:rsidP="006D79D8">
      <w:pPr>
        <w:spacing w:after="120" w:line="276" w:lineRule="auto"/>
        <w:jc w:val="center"/>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Servicii de consultanță pentru elaborarea conceptelor de promovare</w:t>
      </w:r>
    </w:p>
    <w:p w14:paraId="4EA05ABE" w14:textId="77777777" w:rsidR="006D79D8" w:rsidRPr="006D79D8" w:rsidRDefault="006D79D8" w:rsidP="00BE2203">
      <w:pPr>
        <w:spacing w:after="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1. Context</w:t>
      </w:r>
    </w:p>
    <w:p w14:paraId="425797CD" w14:textId="43F1F8B1" w:rsidR="002B24E9" w:rsidRPr="002B24E9" w:rsidRDefault="002B24E9" w:rsidP="00BE2203">
      <w:pPr>
        <w:spacing w:after="0" w:line="240" w:lineRule="auto"/>
        <w:ind w:firstLine="720"/>
        <w:jc w:val="both"/>
        <w:rPr>
          <w:rFonts w:ascii="Times New Roman" w:eastAsia="Times New Roman" w:hAnsi="Times New Roman" w:cs="Times New Roman"/>
          <w:sz w:val="26"/>
          <w:szCs w:val="26"/>
          <w:lang w:val="it-IT"/>
        </w:rPr>
      </w:pPr>
      <w:r w:rsidRPr="002B24E9">
        <w:rPr>
          <w:rFonts w:ascii="Times New Roman" w:eastAsia="Times New Roman" w:hAnsi="Times New Roman" w:cs="Times New Roman"/>
          <w:sz w:val="26"/>
          <w:szCs w:val="26"/>
          <w:lang w:val="it-IT"/>
        </w:rPr>
        <w:t>În contextul implementării Planului de Creștere al Republicii Moldova pentru anii 2025–2027, Ministerul Agriculturii și Industriei Alimentare (MAIA) are responsabilitatea implementării unui set complex de măsuri de reformă menite să consolideze cadrul instituțional, să modernizeze mecanismele administrative și să sprijine integrarea sectorului agroalimentar în lanțurile valorice europene.</w:t>
      </w:r>
    </w:p>
    <w:p w14:paraId="46D5A0FD" w14:textId="77777777" w:rsidR="006D79D8" w:rsidRPr="002B24E9" w:rsidRDefault="006D79D8" w:rsidP="002B24E9">
      <w:pPr>
        <w:spacing w:after="0" w:line="240" w:lineRule="auto"/>
        <w:ind w:firstLine="708"/>
        <w:jc w:val="both"/>
        <w:rPr>
          <w:rFonts w:ascii="Times New Roman" w:eastAsia="Calibri" w:hAnsi="Times New Roman" w:cs="Times New Roman"/>
          <w:kern w:val="2"/>
          <w:sz w:val="26"/>
          <w:szCs w:val="26"/>
          <w:lang w:val="ro-RO"/>
          <w14:ligatures w14:val="standardContextual"/>
        </w:rPr>
      </w:pPr>
      <w:r w:rsidRPr="002B24E9">
        <w:rPr>
          <w:rFonts w:ascii="Times New Roman" w:eastAsia="Calibri" w:hAnsi="Times New Roman" w:cs="Times New Roman"/>
          <w:kern w:val="2"/>
          <w:sz w:val="26"/>
          <w:szCs w:val="26"/>
          <w:lang w:val="ro-RO"/>
          <w14:ligatures w14:val="standardContextual"/>
        </w:rPr>
        <w:t>Domeniile coordonate de Ministerul Agriculturii și Industriei Alimentare (MAIA) se încadrează în Pilonul I. Competitivitate economică și dezvoltarea sectorului privat.</w:t>
      </w:r>
    </w:p>
    <w:p w14:paraId="39E5B43E" w14:textId="02997D32" w:rsidR="006D79D8" w:rsidRPr="006D79D8" w:rsidRDefault="006D79D8" w:rsidP="002B24E9">
      <w:pPr>
        <w:spacing w:after="0" w:line="240" w:lineRule="auto"/>
        <w:ind w:firstLine="360"/>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În vederea realizării acestor obiective, MAIA și-a aliniat prioritățile pentru 2026, asumându-și responsabilitatea inclusiv pentru:</w:t>
      </w:r>
    </w:p>
    <w:p w14:paraId="3C40818B" w14:textId="77777777" w:rsidR="006D79D8" w:rsidRPr="006D79D8" w:rsidRDefault="006D79D8" w:rsidP="002B24E9">
      <w:pPr>
        <w:numPr>
          <w:ilvl w:val="0"/>
          <w:numId w:val="7"/>
        </w:numPr>
        <w:spacing w:after="0" w:line="240"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informarea fermierilor și organizațiilor de profil privind constituirea și rolul Camerelor Agricole; </w:t>
      </w:r>
    </w:p>
    <w:p w14:paraId="11B6953B" w14:textId="77777777" w:rsidR="006D79D8" w:rsidRPr="006D79D8" w:rsidRDefault="006D79D8" w:rsidP="002B24E9">
      <w:pPr>
        <w:numPr>
          <w:ilvl w:val="0"/>
          <w:numId w:val="7"/>
        </w:numPr>
        <w:spacing w:after="0" w:line="240"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promovarea cercetării în domeniul agricol; </w:t>
      </w:r>
    </w:p>
    <w:p w14:paraId="283ED254" w14:textId="3707743D" w:rsidR="002B24E9" w:rsidRPr="00BE2203" w:rsidRDefault="006D79D8" w:rsidP="00BE2203">
      <w:pPr>
        <w:numPr>
          <w:ilvl w:val="0"/>
          <w:numId w:val="7"/>
        </w:numPr>
        <w:spacing w:after="0" w:line="240"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creșterea vizibilității instituțiilor de cercetare, învățământ și consiliere prin consolidarea identității instituționale. </w:t>
      </w:r>
    </w:p>
    <w:p w14:paraId="027F0AF8" w14:textId="0B251261" w:rsidR="006D79D8" w:rsidRPr="006D79D8" w:rsidRDefault="006D79D8" w:rsidP="002B24E9">
      <w:pPr>
        <w:spacing w:after="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2. Obiectivul sarcinii</w:t>
      </w:r>
    </w:p>
    <w:p w14:paraId="5ED47F0B" w14:textId="0EA5D690" w:rsidR="006D79D8" w:rsidRPr="006D79D8" w:rsidRDefault="006D79D8" w:rsidP="002B24E9">
      <w:pPr>
        <w:spacing w:after="0" w:line="276" w:lineRule="auto"/>
        <w:ind w:firstLine="708"/>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Scopul contractului este contractarea unui </w:t>
      </w:r>
      <w:r w:rsidR="002B24E9">
        <w:rPr>
          <w:rFonts w:ascii="Times New Roman" w:eastAsia="Calibri" w:hAnsi="Times New Roman" w:cs="Times New Roman"/>
          <w:kern w:val="2"/>
          <w:sz w:val="26"/>
          <w:szCs w:val="26"/>
          <w:lang w:val="ro-RO"/>
          <w14:ligatures w14:val="standardContextual"/>
        </w:rPr>
        <w:t>specialist</w:t>
      </w:r>
      <w:r w:rsidRPr="006D79D8">
        <w:rPr>
          <w:rFonts w:ascii="Times New Roman" w:eastAsia="Calibri" w:hAnsi="Times New Roman" w:cs="Times New Roman"/>
          <w:kern w:val="2"/>
          <w:sz w:val="26"/>
          <w:szCs w:val="26"/>
          <w:lang w:val="ro-RO"/>
          <w14:ligatures w14:val="standardContextual"/>
        </w:rPr>
        <w:t xml:space="preserve"> în comunicare</w:t>
      </w:r>
      <w:r w:rsidR="002B24E9">
        <w:rPr>
          <w:rFonts w:ascii="Times New Roman" w:eastAsia="Calibri" w:hAnsi="Times New Roman" w:cs="Times New Roman"/>
          <w:kern w:val="2"/>
          <w:sz w:val="26"/>
          <w:szCs w:val="26"/>
          <w:lang w:val="ro-RO"/>
          <w14:ligatures w14:val="standardContextual"/>
        </w:rPr>
        <w:t>,</w:t>
      </w:r>
      <w:r w:rsidRPr="006D79D8">
        <w:rPr>
          <w:rFonts w:ascii="Times New Roman" w:eastAsia="Calibri" w:hAnsi="Times New Roman" w:cs="Times New Roman"/>
          <w:kern w:val="2"/>
          <w:sz w:val="26"/>
          <w:szCs w:val="26"/>
          <w:lang w:val="ro-RO"/>
          <w14:ligatures w14:val="standardContextual"/>
        </w:rPr>
        <w:t xml:space="preserve"> care va elabora concepte strategice de promovare și documentația necesară pentru implementarea acestora.</w:t>
      </w:r>
    </w:p>
    <w:p w14:paraId="191AB69F" w14:textId="77777777" w:rsidR="006D79D8" w:rsidRPr="006D79D8" w:rsidRDefault="006D79D8" w:rsidP="002B24E9">
      <w:pPr>
        <w:spacing w:after="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3. Sarcini și responsabilități</w:t>
      </w:r>
    </w:p>
    <w:p w14:paraId="30DCB247" w14:textId="77777777" w:rsidR="006D79D8" w:rsidRPr="006D79D8" w:rsidRDefault="006D79D8" w:rsidP="002B24E9">
      <w:p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Consultantul va avea următoarele responsabilități:</w:t>
      </w:r>
    </w:p>
    <w:p w14:paraId="1DB01055" w14:textId="77777777" w:rsidR="006D79D8" w:rsidRPr="006D79D8" w:rsidRDefault="006D79D8" w:rsidP="002B24E9">
      <w:pPr>
        <w:numPr>
          <w:ilvl w:val="0"/>
          <w:numId w:val="8"/>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Elaborarea conceptului de promovare a procesului de constituire și a rolului Camerelor Agricole; </w:t>
      </w:r>
    </w:p>
    <w:p w14:paraId="066F4BBF" w14:textId="77777777" w:rsidR="006D79D8" w:rsidRPr="006D79D8" w:rsidRDefault="006D79D8" w:rsidP="002B24E9">
      <w:pPr>
        <w:numPr>
          <w:ilvl w:val="0"/>
          <w:numId w:val="8"/>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Elaborarea conceptului de promovare a domeniului cercetării agricole; </w:t>
      </w:r>
    </w:p>
    <w:p w14:paraId="76B9A112" w14:textId="77777777" w:rsidR="006D79D8" w:rsidRPr="006D79D8" w:rsidRDefault="006D79D8" w:rsidP="002B24E9">
      <w:pPr>
        <w:numPr>
          <w:ilvl w:val="0"/>
          <w:numId w:val="8"/>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Elaborarea conceptului de creștere a vizibilității și consolidării identității instituțiilor de cercetare, învățământ și consiliere; </w:t>
      </w:r>
    </w:p>
    <w:p w14:paraId="049604E3" w14:textId="5C68225C" w:rsidR="002B24E9" w:rsidRPr="00BE2203" w:rsidRDefault="006D79D8" w:rsidP="00BE2203">
      <w:pPr>
        <w:numPr>
          <w:ilvl w:val="0"/>
          <w:numId w:val="8"/>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Elaborarea caietelor de sarcini pentru achiziționarea serviciilor necesare implementării conceptelor dezvoltate. </w:t>
      </w:r>
    </w:p>
    <w:p w14:paraId="24F13446" w14:textId="77777777" w:rsidR="006D79D8" w:rsidRPr="006D79D8" w:rsidRDefault="006D79D8" w:rsidP="002B24E9">
      <w:pPr>
        <w:spacing w:after="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4. Durata contractului și livrabile</w:t>
      </w:r>
    </w:p>
    <w:p w14:paraId="3B5193A8" w14:textId="1276BCAA" w:rsidR="002B24E9" w:rsidRPr="006D79D8" w:rsidRDefault="006D79D8" w:rsidP="002B24E9">
      <w:p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Durata contractului este preconizată pentru perioada lunilor </w:t>
      </w:r>
      <w:r w:rsidR="0032294D">
        <w:rPr>
          <w:rFonts w:ascii="Times New Roman" w:eastAsia="Calibri" w:hAnsi="Times New Roman" w:cs="Times New Roman"/>
          <w:kern w:val="2"/>
          <w:sz w:val="26"/>
          <w:szCs w:val="26"/>
          <w:lang w:val="ro-RO"/>
          <w14:ligatures w14:val="standardContextual"/>
        </w:rPr>
        <w:t>iunie</w:t>
      </w:r>
      <w:r w:rsidRPr="006D79D8">
        <w:rPr>
          <w:rFonts w:ascii="Times New Roman" w:eastAsia="Calibri" w:hAnsi="Times New Roman" w:cs="Times New Roman"/>
          <w:kern w:val="2"/>
          <w:sz w:val="26"/>
          <w:szCs w:val="26"/>
          <w:lang w:val="ro-RO"/>
          <w14:ligatures w14:val="standardContextual"/>
        </w:rPr>
        <w:t xml:space="preserve"> – </w:t>
      </w:r>
      <w:r w:rsidR="00E17EFF">
        <w:rPr>
          <w:rFonts w:ascii="Times New Roman" w:eastAsia="Calibri" w:hAnsi="Times New Roman" w:cs="Times New Roman"/>
          <w:kern w:val="2"/>
          <w:sz w:val="26"/>
          <w:szCs w:val="26"/>
          <w:lang w:val="ro-RO"/>
          <w14:ligatures w14:val="standardContextual"/>
        </w:rPr>
        <w:t>septembrier</w:t>
      </w:r>
      <w:r w:rsidRPr="006D79D8">
        <w:rPr>
          <w:rFonts w:ascii="Times New Roman" w:eastAsia="Calibri" w:hAnsi="Times New Roman" w:cs="Times New Roman"/>
          <w:kern w:val="2"/>
          <w:sz w:val="26"/>
          <w:szCs w:val="26"/>
          <w:lang w:val="ro-RO"/>
          <w14:ligatures w14:val="standardContextual"/>
        </w:rPr>
        <w:t xml:space="preserve"> 2026 (</w:t>
      </w:r>
      <w:r w:rsidR="00E17EFF">
        <w:rPr>
          <w:rFonts w:ascii="Times New Roman" w:eastAsia="Calibri" w:hAnsi="Times New Roman" w:cs="Times New Roman"/>
          <w:kern w:val="2"/>
          <w:sz w:val="26"/>
          <w:szCs w:val="26"/>
          <w:lang w:val="ro-RO"/>
          <w14:ligatures w14:val="standardContextual"/>
        </w:rPr>
        <w:t>4</w:t>
      </w:r>
      <w:r w:rsidRPr="006D79D8">
        <w:rPr>
          <w:rFonts w:ascii="Times New Roman" w:eastAsia="Calibri" w:hAnsi="Times New Roman" w:cs="Times New Roman"/>
          <w:kern w:val="2"/>
          <w:sz w:val="26"/>
          <w:szCs w:val="26"/>
          <w:lang w:val="ro-RO"/>
          <w14:ligatures w14:val="standardContextual"/>
        </w:rPr>
        <w:t xml:space="preserve"> luni).</w:t>
      </w:r>
    </w:p>
    <w:p w14:paraId="0E5C0D8E" w14:textId="771FC231" w:rsidR="006D79D8" w:rsidRPr="00186159" w:rsidRDefault="006D79D8" w:rsidP="00186159">
      <w:pPr>
        <w:spacing w:after="120" w:line="276" w:lineRule="auto"/>
        <w:jc w:val="both"/>
        <w:rPr>
          <w:rFonts w:ascii="Times New Roman" w:eastAsia="Calibri" w:hAnsi="Times New Roman" w:cs="Times New Roman"/>
          <w:b/>
          <w:bCs/>
          <w:i/>
          <w:iCs/>
          <w:kern w:val="2"/>
          <w:sz w:val="26"/>
          <w:szCs w:val="26"/>
          <w:lang w:val="ro-RO"/>
          <w14:ligatures w14:val="standardContextual"/>
        </w:rPr>
      </w:pPr>
      <w:r w:rsidRPr="006D79D8">
        <w:rPr>
          <w:rFonts w:ascii="Times New Roman" w:eastAsia="Calibri" w:hAnsi="Times New Roman" w:cs="Times New Roman"/>
          <w:b/>
          <w:bCs/>
          <w:i/>
          <w:iCs/>
          <w:kern w:val="2"/>
          <w:sz w:val="26"/>
          <w:szCs w:val="26"/>
          <w:lang w:val="ro-RO"/>
          <w14:ligatures w14:val="standardContextual"/>
        </w:rPr>
        <w:t>4.1. Concept de promovare – Camere Agricole</w:t>
      </w:r>
    </w:p>
    <w:tbl>
      <w:tblPr>
        <w:tblStyle w:val="Tabelgril2"/>
        <w:tblW w:w="0" w:type="auto"/>
        <w:tblLook w:val="04A0" w:firstRow="1" w:lastRow="0" w:firstColumn="1" w:lastColumn="0" w:noHBand="0" w:noVBand="1"/>
      </w:tblPr>
      <w:tblGrid>
        <w:gridCol w:w="5949"/>
        <w:gridCol w:w="3401"/>
      </w:tblGrid>
      <w:tr w:rsidR="006D79D8" w:rsidRPr="006D79D8" w14:paraId="6EEF9717" w14:textId="77777777" w:rsidTr="006D79D8">
        <w:tc>
          <w:tcPr>
            <w:tcW w:w="5949" w:type="dxa"/>
            <w:shd w:val="clear" w:color="auto" w:fill="E7E6E6"/>
          </w:tcPr>
          <w:p w14:paraId="7C80B9D4" w14:textId="77777777" w:rsidR="006D79D8" w:rsidRPr="006D79D8" w:rsidRDefault="006D79D8"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Livrabile</w:t>
            </w:r>
          </w:p>
        </w:tc>
        <w:tc>
          <w:tcPr>
            <w:tcW w:w="3401" w:type="dxa"/>
            <w:shd w:val="clear" w:color="auto" w:fill="E7E6E6"/>
          </w:tcPr>
          <w:p w14:paraId="7165F186" w14:textId="77777777" w:rsidR="006D79D8" w:rsidRPr="006D79D8" w:rsidRDefault="006D79D8"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Termen de executare</w:t>
            </w:r>
          </w:p>
        </w:tc>
      </w:tr>
      <w:tr w:rsidR="00186159" w:rsidRPr="006D79D8" w14:paraId="4FF621A7" w14:textId="77777777" w:rsidTr="00003AE2">
        <w:tc>
          <w:tcPr>
            <w:tcW w:w="5949" w:type="dxa"/>
          </w:tcPr>
          <w:p w14:paraId="78843F78"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 xml:space="preserve">Raport de screening privind evoluția procesului de constituire a Camerelor Agricole și necesitățile de comunicare. </w:t>
            </w:r>
          </w:p>
        </w:tc>
        <w:tc>
          <w:tcPr>
            <w:tcW w:w="3401" w:type="dxa"/>
            <w:vMerge w:val="restart"/>
          </w:tcPr>
          <w:p w14:paraId="4EF83589" w14:textId="77777777" w:rsidR="00186159" w:rsidRDefault="00186159" w:rsidP="002B24E9">
            <w:pPr>
              <w:spacing w:after="120" w:line="276" w:lineRule="auto"/>
              <w:jc w:val="center"/>
              <w:rPr>
                <w:rFonts w:ascii="Times New Roman" w:eastAsia="Calibri" w:hAnsi="Times New Roman" w:cs="Times New Roman"/>
                <w:sz w:val="26"/>
                <w:szCs w:val="26"/>
              </w:rPr>
            </w:pPr>
          </w:p>
          <w:p w14:paraId="0483D103" w14:textId="63966F18" w:rsidR="00186159" w:rsidRPr="006D79D8" w:rsidRDefault="00186159" w:rsidP="002B24E9">
            <w:pPr>
              <w:spacing w:after="120" w:line="276"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iunie</w:t>
            </w:r>
          </w:p>
        </w:tc>
      </w:tr>
      <w:tr w:rsidR="00186159" w:rsidRPr="00186159" w14:paraId="7DD2CB8C" w14:textId="77777777" w:rsidTr="00003AE2">
        <w:tc>
          <w:tcPr>
            <w:tcW w:w="5949" w:type="dxa"/>
          </w:tcPr>
          <w:p w14:paraId="3075DB09"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Conceptul de promovare procesului de constituire și rolul Camerelor Agricole</w:t>
            </w:r>
          </w:p>
        </w:tc>
        <w:tc>
          <w:tcPr>
            <w:tcW w:w="3401" w:type="dxa"/>
            <w:vMerge/>
          </w:tcPr>
          <w:p w14:paraId="3460BA2B" w14:textId="6DF82B13" w:rsidR="00186159" w:rsidRPr="006D79D8" w:rsidRDefault="00186159" w:rsidP="002B24E9">
            <w:pPr>
              <w:spacing w:after="120" w:line="276" w:lineRule="auto"/>
              <w:jc w:val="center"/>
              <w:rPr>
                <w:rFonts w:ascii="Times New Roman" w:eastAsia="Calibri" w:hAnsi="Times New Roman" w:cs="Times New Roman"/>
                <w:sz w:val="26"/>
                <w:szCs w:val="26"/>
              </w:rPr>
            </w:pPr>
          </w:p>
        </w:tc>
      </w:tr>
      <w:tr w:rsidR="00186159" w:rsidRPr="00186159" w14:paraId="0455BE51" w14:textId="77777777" w:rsidTr="00003AE2">
        <w:tc>
          <w:tcPr>
            <w:tcW w:w="5949" w:type="dxa"/>
          </w:tcPr>
          <w:p w14:paraId="1AD7C873"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Caietul de sarcini pentru procurarea serviciilor de implementare a conceptului de promovare</w:t>
            </w:r>
          </w:p>
        </w:tc>
        <w:tc>
          <w:tcPr>
            <w:tcW w:w="3401" w:type="dxa"/>
            <w:vMerge/>
          </w:tcPr>
          <w:p w14:paraId="6331B0BA" w14:textId="649977F4" w:rsidR="00186159" w:rsidRPr="006D79D8" w:rsidRDefault="00186159" w:rsidP="002B24E9">
            <w:pPr>
              <w:spacing w:after="120" w:line="276" w:lineRule="auto"/>
              <w:jc w:val="center"/>
              <w:rPr>
                <w:rFonts w:ascii="Times New Roman" w:eastAsia="Calibri" w:hAnsi="Times New Roman" w:cs="Times New Roman"/>
                <w:sz w:val="26"/>
                <w:szCs w:val="26"/>
              </w:rPr>
            </w:pPr>
          </w:p>
        </w:tc>
      </w:tr>
      <w:tr w:rsidR="00186159" w:rsidRPr="006D79D8" w14:paraId="7DE9FB38" w14:textId="77777777" w:rsidTr="002B24E9">
        <w:trPr>
          <w:trHeight w:val="70"/>
        </w:trPr>
        <w:tc>
          <w:tcPr>
            <w:tcW w:w="5949" w:type="dxa"/>
          </w:tcPr>
          <w:p w14:paraId="6872EEBB"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 xml:space="preserve">Coordonarea și validarea </w:t>
            </w:r>
          </w:p>
        </w:tc>
        <w:tc>
          <w:tcPr>
            <w:tcW w:w="3401" w:type="dxa"/>
            <w:vMerge/>
          </w:tcPr>
          <w:p w14:paraId="1C3D7CD0" w14:textId="6E9BB5D0" w:rsidR="00186159" w:rsidRPr="006D79D8" w:rsidRDefault="00186159" w:rsidP="002B24E9">
            <w:pPr>
              <w:spacing w:after="120" w:line="276" w:lineRule="auto"/>
              <w:jc w:val="center"/>
              <w:rPr>
                <w:rFonts w:ascii="Times New Roman" w:eastAsia="Calibri" w:hAnsi="Times New Roman" w:cs="Times New Roman"/>
                <w:sz w:val="26"/>
                <w:szCs w:val="26"/>
              </w:rPr>
            </w:pPr>
          </w:p>
        </w:tc>
      </w:tr>
    </w:tbl>
    <w:p w14:paraId="14579460" w14:textId="77777777" w:rsidR="006D79D8" w:rsidRPr="006D79D8" w:rsidRDefault="006D79D8" w:rsidP="006D79D8">
      <w:pPr>
        <w:spacing w:after="120" w:line="276" w:lineRule="auto"/>
        <w:jc w:val="both"/>
        <w:rPr>
          <w:rFonts w:ascii="Times New Roman" w:eastAsia="Calibri" w:hAnsi="Times New Roman" w:cs="Times New Roman"/>
          <w:kern w:val="2"/>
          <w:sz w:val="26"/>
          <w:szCs w:val="26"/>
          <w:lang w:val="ro-RO"/>
          <w14:ligatures w14:val="standardContextual"/>
        </w:rPr>
      </w:pPr>
    </w:p>
    <w:p w14:paraId="5460C37F" w14:textId="5BFCD6EB" w:rsidR="006D79D8" w:rsidRPr="00186159" w:rsidRDefault="006D79D8" w:rsidP="002B24E9">
      <w:pPr>
        <w:spacing w:after="0" w:line="276" w:lineRule="auto"/>
        <w:jc w:val="both"/>
        <w:rPr>
          <w:rFonts w:ascii="Times New Roman" w:eastAsia="Calibri" w:hAnsi="Times New Roman" w:cs="Times New Roman"/>
          <w:b/>
          <w:bCs/>
          <w:i/>
          <w:iCs/>
          <w:kern w:val="2"/>
          <w:sz w:val="26"/>
          <w:szCs w:val="26"/>
          <w:lang w:val="ro-RO"/>
          <w14:ligatures w14:val="standardContextual"/>
        </w:rPr>
      </w:pPr>
      <w:r w:rsidRPr="006D79D8">
        <w:rPr>
          <w:rFonts w:ascii="Times New Roman" w:eastAsia="Calibri" w:hAnsi="Times New Roman" w:cs="Times New Roman"/>
          <w:b/>
          <w:bCs/>
          <w:i/>
          <w:iCs/>
          <w:kern w:val="2"/>
          <w:sz w:val="26"/>
          <w:szCs w:val="26"/>
          <w:lang w:val="ro-RO"/>
          <w14:ligatures w14:val="standardContextual"/>
        </w:rPr>
        <w:lastRenderedPageBreak/>
        <w:t>4.2. Concept de promovare – cercetare agricolă</w:t>
      </w:r>
    </w:p>
    <w:tbl>
      <w:tblPr>
        <w:tblStyle w:val="Tabelgril2"/>
        <w:tblW w:w="0" w:type="auto"/>
        <w:tblLook w:val="04A0" w:firstRow="1" w:lastRow="0" w:firstColumn="1" w:lastColumn="0" w:noHBand="0" w:noVBand="1"/>
      </w:tblPr>
      <w:tblGrid>
        <w:gridCol w:w="5949"/>
        <w:gridCol w:w="3401"/>
      </w:tblGrid>
      <w:tr w:rsidR="006D79D8" w:rsidRPr="006D79D8" w14:paraId="694798D5" w14:textId="77777777" w:rsidTr="006D79D8">
        <w:tc>
          <w:tcPr>
            <w:tcW w:w="5949" w:type="dxa"/>
            <w:shd w:val="clear" w:color="auto" w:fill="E7E6E6"/>
          </w:tcPr>
          <w:p w14:paraId="1F38B934" w14:textId="77777777" w:rsidR="006D79D8" w:rsidRPr="006D79D8" w:rsidRDefault="006D79D8"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Livrabile</w:t>
            </w:r>
          </w:p>
        </w:tc>
        <w:tc>
          <w:tcPr>
            <w:tcW w:w="3401" w:type="dxa"/>
            <w:shd w:val="clear" w:color="auto" w:fill="E7E6E6"/>
          </w:tcPr>
          <w:p w14:paraId="5E25C01A" w14:textId="77777777" w:rsidR="006D79D8" w:rsidRPr="006D79D8" w:rsidRDefault="006D79D8"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Termen de executare</w:t>
            </w:r>
          </w:p>
        </w:tc>
      </w:tr>
      <w:tr w:rsidR="00186159" w:rsidRPr="00186159" w14:paraId="79D59551" w14:textId="77777777" w:rsidTr="00003AE2">
        <w:tc>
          <w:tcPr>
            <w:tcW w:w="5949" w:type="dxa"/>
          </w:tcPr>
          <w:p w14:paraId="7ABF1917"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Raport de analiză privind vizibilitatea sectorului de cercetare agricolă (deficiențe, oportunități, poziționare)</w:t>
            </w:r>
          </w:p>
        </w:tc>
        <w:tc>
          <w:tcPr>
            <w:tcW w:w="3401" w:type="dxa"/>
            <w:vMerge w:val="restart"/>
          </w:tcPr>
          <w:p w14:paraId="2B9BBBE7" w14:textId="77777777" w:rsidR="00186159" w:rsidRDefault="00186159" w:rsidP="00186159">
            <w:pPr>
              <w:spacing w:after="120" w:line="276" w:lineRule="auto"/>
              <w:rPr>
                <w:rFonts w:ascii="Times New Roman" w:eastAsia="Calibri" w:hAnsi="Times New Roman" w:cs="Times New Roman"/>
                <w:sz w:val="26"/>
                <w:szCs w:val="26"/>
              </w:rPr>
            </w:pPr>
          </w:p>
          <w:p w14:paraId="10326EE9" w14:textId="15CC1C1C" w:rsidR="00186159" w:rsidRPr="006D79D8" w:rsidRDefault="00186159" w:rsidP="00186159">
            <w:pPr>
              <w:spacing w:after="120" w:line="276"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septembrie</w:t>
            </w:r>
          </w:p>
        </w:tc>
      </w:tr>
      <w:tr w:rsidR="00186159" w:rsidRPr="00186159" w14:paraId="51691B31" w14:textId="77777777" w:rsidTr="00003AE2">
        <w:tc>
          <w:tcPr>
            <w:tcW w:w="5949" w:type="dxa"/>
          </w:tcPr>
          <w:p w14:paraId="11CE38DE"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Conceptul de promovare a domeniului de cercetare agricolă</w:t>
            </w:r>
          </w:p>
        </w:tc>
        <w:tc>
          <w:tcPr>
            <w:tcW w:w="3401" w:type="dxa"/>
            <w:vMerge/>
          </w:tcPr>
          <w:p w14:paraId="2F685A9E" w14:textId="4C112DF4" w:rsidR="00186159" w:rsidRPr="006D79D8" w:rsidRDefault="00186159" w:rsidP="002B24E9">
            <w:pPr>
              <w:spacing w:after="120" w:line="276" w:lineRule="auto"/>
              <w:jc w:val="center"/>
              <w:rPr>
                <w:rFonts w:ascii="Times New Roman" w:eastAsia="Calibri" w:hAnsi="Times New Roman" w:cs="Times New Roman"/>
                <w:sz w:val="26"/>
                <w:szCs w:val="26"/>
              </w:rPr>
            </w:pPr>
          </w:p>
        </w:tc>
      </w:tr>
      <w:tr w:rsidR="00186159" w:rsidRPr="00186159" w14:paraId="00B0607D" w14:textId="77777777" w:rsidTr="00003AE2">
        <w:tc>
          <w:tcPr>
            <w:tcW w:w="5949" w:type="dxa"/>
          </w:tcPr>
          <w:p w14:paraId="4844FEB1"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Caietul de sarcini pentru procurarea serviciilor de implementare a conceptului de promovare</w:t>
            </w:r>
          </w:p>
        </w:tc>
        <w:tc>
          <w:tcPr>
            <w:tcW w:w="3401" w:type="dxa"/>
            <w:vMerge/>
          </w:tcPr>
          <w:p w14:paraId="19EBA89D" w14:textId="4A1CB578" w:rsidR="00186159" w:rsidRPr="006D79D8" w:rsidRDefault="00186159" w:rsidP="002B24E9">
            <w:pPr>
              <w:spacing w:after="120" w:line="276" w:lineRule="auto"/>
              <w:jc w:val="center"/>
              <w:rPr>
                <w:rFonts w:ascii="Times New Roman" w:eastAsia="Calibri" w:hAnsi="Times New Roman" w:cs="Times New Roman"/>
                <w:sz w:val="26"/>
                <w:szCs w:val="26"/>
              </w:rPr>
            </w:pPr>
          </w:p>
        </w:tc>
      </w:tr>
      <w:tr w:rsidR="00186159" w:rsidRPr="006D79D8" w14:paraId="2ACB3CC5" w14:textId="77777777" w:rsidTr="00003AE2">
        <w:tc>
          <w:tcPr>
            <w:tcW w:w="5949" w:type="dxa"/>
          </w:tcPr>
          <w:p w14:paraId="09723989"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 xml:space="preserve">Coordonarea și validarea </w:t>
            </w:r>
          </w:p>
        </w:tc>
        <w:tc>
          <w:tcPr>
            <w:tcW w:w="3401" w:type="dxa"/>
            <w:vMerge/>
          </w:tcPr>
          <w:p w14:paraId="7E15F0FE" w14:textId="4A6A8F8A" w:rsidR="00186159" w:rsidRPr="006D79D8" w:rsidRDefault="00186159" w:rsidP="002B24E9">
            <w:pPr>
              <w:spacing w:after="120" w:line="276" w:lineRule="auto"/>
              <w:jc w:val="center"/>
              <w:rPr>
                <w:rFonts w:ascii="Times New Roman" w:eastAsia="Calibri" w:hAnsi="Times New Roman" w:cs="Times New Roman"/>
                <w:sz w:val="26"/>
                <w:szCs w:val="26"/>
              </w:rPr>
            </w:pPr>
          </w:p>
        </w:tc>
      </w:tr>
    </w:tbl>
    <w:p w14:paraId="00A2CE0B" w14:textId="631F314F" w:rsidR="00BE2203" w:rsidRPr="00186159" w:rsidRDefault="006D79D8" w:rsidP="002B24E9">
      <w:pPr>
        <w:spacing w:after="0" w:line="276" w:lineRule="auto"/>
        <w:jc w:val="both"/>
        <w:rPr>
          <w:rFonts w:ascii="Times New Roman" w:eastAsia="Calibri" w:hAnsi="Times New Roman" w:cs="Times New Roman"/>
          <w:b/>
          <w:bCs/>
          <w:i/>
          <w:iCs/>
          <w:kern w:val="2"/>
          <w:sz w:val="26"/>
          <w:szCs w:val="26"/>
          <w:lang w:val="ro-RO"/>
          <w14:ligatures w14:val="standardContextual"/>
        </w:rPr>
      </w:pPr>
      <w:r w:rsidRPr="006D79D8">
        <w:rPr>
          <w:rFonts w:ascii="Times New Roman" w:eastAsia="Calibri" w:hAnsi="Times New Roman" w:cs="Times New Roman"/>
          <w:b/>
          <w:bCs/>
          <w:i/>
          <w:iCs/>
          <w:kern w:val="2"/>
          <w:sz w:val="26"/>
          <w:szCs w:val="26"/>
          <w:lang w:val="ro-RO"/>
          <w14:ligatures w14:val="standardContextual"/>
        </w:rPr>
        <w:t>4.3. Concept de vizibilitate și identitate instituțională</w:t>
      </w:r>
    </w:p>
    <w:tbl>
      <w:tblPr>
        <w:tblStyle w:val="Tabelgril2"/>
        <w:tblW w:w="0" w:type="auto"/>
        <w:tblLook w:val="04A0" w:firstRow="1" w:lastRow="0" w:firstColumn="1" w:lastColumn="0" w:noHBand="0" w:noVBand="1"/>
      </w:tblPr>
      <w:tblGrid>
        <w:gridCol w:w="5949"/>
        <w:gridCol w:w="3401"/>
      </w:tblGrid>
      <w:tr w:rsidR="006D79D8" w:rsidRPr="006D79D8" w14:paraId="3640A89F" w14:textId="77777777" w:rsidTr="006D79D8">
        <w:tc>
          <w:tcPr>
            <w:tcW w:w="5949" w:type="dxa"/>
            <w:shd w:val="clear" w:color="auto" w:fill="E7E6E6"/>
          </w:tcPr>
          <w:p w14:paraId="0D216DF8" w14:textId="77777777" w:rsidR="006D79D8" w:rsidRPr="006D79D8" w:rsidRDefault="006D79D8"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Livrabile</w:t>
            </w:r>
          </w:p>
        </w:tc>
        <w:tc>
          <w:tcPr>
            <w:tcW w:w="3401" w:type="dxa"/>
            <w:shd w:val="clear" w:color="auto" w:fill="E7E6E6"/>
          </w:tcPr>
          <w:p w14:paraId="56848DCC" w14:textId="77777777" w:rsidR="006D79D8" w:rsidRPr="006D79D8" w:rsidRDefault="006D79D8"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Termen de executare</w:t>
            </w:r>
          </w:p>
        </w:tc>
      </w:tr>
      <w:tr w:rsidR="00186159" w:rsidRPr="006D79D8" w14:paraId="6032A648" w14:textId="77777777" w:rsidTr="00003AE2">
        <w:tc>
          <w:tcPr>
            <w:tcW w:w="5949" w:type="dxa"/>
          </w:tcPr>
          <w:p w14:paraId="6991A99C"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Raport de analiză a identităților vizuale existente</w:t>
            </w:r>
          </w:p>
        </w:tc>
        <w:tc>
          <w:tcPr>
            <w:tcW w:w="3401" w:type="dxa"/>
            <w:vMerge w:val="restart"/>
          </w:tcPr>
          <w:p w14:paraId="35C085AA" w14:textId="77777777" w:rsidR="00186159" w:rsidRDefault="00186159" w:rsidP="002B24E9">
            <w:pPr>
              <w:spacing w:after="120" w:line="276" w:lineRule="auto"/>
              <w:jc w:val="center"/>
              <w:rPr>
                <w:rFonts w:ascii="Times New Roman" w:eastAsia="Calibri" w:hAnsi="Times New Roman" w:cs="Times New Roman"/>
                <w:sz w:val="26"/>
                <w:szCs w:val="26"/>
              </w:rPr>
            </w:pPr>
          </w:p>
          <w:p w14:paraId="1424BB50" w14:textId="48BF58CA" w:rsidR="00186159" w:rsidRPr="006D79D8" w:rsidRDefault="00186159" w:rsidP="002B24E9">
            <w:pPr>
              <w:spacing w:after="120" w:line="276"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iulie</w:t>
            </w:r>
          </w:p>
        </w:tc>
      </w:tr>
      <w:tr w:rsidR="00186159" w:rsidRPr="00186159" w14:paraId="63605B8B" w14:textId="77777777" w:rsidTr="00003AE2">
        <w:tc>
          <w:tcPr>
            <w:tcW w:w="5949" w:type="dxa"/>
          </w:tcPr>
          <w:p w14:paraId="1221F72B"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Conceptul de creștere a vizibilității și consolidării identității instituțiilor de cercetare de învățământ și consiliere</w:t>
            </w:r>
          </w:p>
        </w:tc>
        <w:tc>
          <w:tcPr>
            <w:tcW w:w="3401" w:type="dxa"/>
            <w:vMerge/>
          </w:tcPr>
          <w:p w14:paraId="3C13EC63" w14:textId="3B178F16" w:rsidR="00186159" w:rsidRPr="006D79D8" w:rsidRDefault="00186159" w:rsidP="002B24E9">
            <w:pPr>
              <w:spacing w:after="120" w:line="276" w:lineRule="auto"/>
              <w:jc w:val="center"/>
              <w:rPr>
                <w:rFonts w:ascii="Times New Roman" w:eastAsia="Calibri" w:hAnsi="Times New Roman" w:cs="Times New Roman"/>
                <w:sz w:val="26"/>
                <w:szCs w:val="26"/>
              </w:rPr>
            </w:pPr>
          </w:p>
        </w:tc>
      </w:tr>
      <w:tr w:rsidR="00186159" w:rsidRPr="00186159" w14:paraId="52624AA0" w14:textId="77777777" w:rsidTr="00003AE2">
        <w:tc>
          <w:tcPr>
            <w:tcW w:w="5949" w:type="dxa"/>
          </w:tcPr>
          <w:p w14:paraId="02A4CB93"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Caietul de sarcini pentru procurarea serviciilor de implementare a conceptului de promovare</w:t>
            </w:r>
          </w:p>
        </w:tc>
        <w:tc>
          <w:tcPr>
            <w:tcW w:w="3401" w:type="dxa"/>
            <w:vMerge/>
          </w:tcPr>
          <w:p w14:paraId="07228559" w14:textId="11D91131" w:rsidR="00186159" w:rsidRPr="006D79D8" w:rsidRDefault="00186159" w:rsidP="002B24E9">
            <w:pPr>
              <w:spacing w:after="120" w:line="276" w:lineRule="auto"/>
              <w:jc w:val="center"/>
              <w:rPr>
                <w:rFonts w:ascii="Times New Roman" w:eastAsia="Calibri" w:hAnsi="Times New Roman" w:cs="Times New Roman"/>
                <w:sz w:val="26"/>
                <w:szCs w:val="26"/>
              </w:rPr>
            </w:pPr>
          </w:p>
        </w:tc>
      </w:tr>
      <w:tr w:rsidR="00186159" w:rsidRPr="006D79D8" w14:paraId="3DEB2917" w14:textId="77777777" w:rsidTr="00003AE2">
        <w:tc>
          <w:tcPr>
            <w:tcW w:w="5949" w:type="dxa"/>
          </w:tcPr>
          <w:p w14:paraId="1FD5BBCD" w14:textId="77777777" w:rsidR="00186159" w:rsidRPr="006D79D8" w:rsidRDefault="00186159" w:rsidP="006D79D8">
            <w:pPr>
              <w:spacing w:after="120" w:line="276" w:lineRule="auto"/>
              <w:jc w:val="both"/>
              <w:rPr>
                <w:rFonts w:ascii="Times New Roman" w:eastAsia="Calibri" w:hAnsi="Times New Roman" w:cs="Times New Roman"/>
                <w:sz w:val="26"/>
                <w:szCs w:val="26"/>
              </w:rPr>
            </w:pPr>
            <w:r w:rsidRPr="006D79D8">
              <w:rPr>
                <w:rFonts w:ascii="Times New Roman" w:eastAsia="Calibri" w:hAnsi="Times New Roman" w:cs="Times New Roman"/>
                <w:sz w:val="26"/>
                <w:szCs w:val="26"/>
              </w:rPr>
              <w:t xml:space="preserve">Coordonarea și validarea </w:t>
            </w:r>
          </w:p>
        </w:tc>
        <w:tc>
          <w:tcPr>
            <w:tcW w:w="3401" w:type="dxa"/>
            <w:vMerge/>
          </w:tcPr>
          <w:p w14:paraId="6592704D" w14:textId="4F75423E" w:rsidR="00186159" w:rsidRPr="006D79D8" w:rsidRDefault="00186159" w:rsidP="002B24E9">
            <w:pPr>
              <w:spacing w:after="120" w:line="276" w:lineRule="auto"/>
              <w:jc w:val="center"/>
              <w:rPr>
                <w:rFonts w:ascii="Times New Roman" w:eastAsia="Calibri" w:hAnsi="Times New Roman" w:cs="Times New Roman"/>
                <w:sz w:val="26"/>
                <w:szCs w:val="26"/>
              </w:rPr>
            </w:pPr>
          </w:p>
        </w:tc>
      </w:tr>
    </w:tbl>
    <w:p w14:paraId="2F552423" w14:textId="77777777" w:rsidR="006D79D8" w:rsidRPr="006D79D8" w:rsidRDefault="006D79D8" w:rsidP="002B24E9">
      <w:pPr>
        <w:spacing w:after="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5. Coordonare și raportare</w:t>
      </w:r>
    </w:p>
    <w:p w14:paraId="7058183F" w14:textId="77777777" w:rsidR="006D79D8" w:rsidRPr="006D79D8" w:rsidRDefault="006D79D8" w:rsidP="002B24E9">
      <w:pPr>
        <w:spacing w:after="0" w:line="276" w:lineRule="auto"/>
        <w:ind w:firstLine="708"/>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Consultantul va coordona activitățile cu subdiviziunile relevante ale MAIA; valida livrabilele la fiecare etapă; furniza, la solicitare, actualizări privind progresul activităților. </w:t>
      </w:r>
    </w:p>
    <w:p w14:paraId="6D158241" w14:textId="2537AD23" w:rsidR="006D79D8" w:rsidRPr="006D79D8" w:rsidRDefault="006D79D8" w:rsidP="00BE2203">
      <w:pPr>
        <w:spacing w:after="0" w:line="276" w:lineRule="auto"/>
        <w:ind w:firstLine="708"/>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MAIA va facilita interacțiunea și accesul consultantului la instituțiile și actorii relevanți pentru realizarea sarcinilor.</w:t>
      </w:r>
    </w:p>
    <w:p w14:paraId="6D32F185" w14:textId="77777777" w:rsidR="006D79D8" w:rsidRPr="006D79D8" w:rsidRDefault="006D79D8" w:rsidP="006D79D8">
      <w:pPr>
        <w:spacing w:after="12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6. Cerințe privind calificarea</w:t>
      </w:r>
    </w:p>
    <w:p w14:paraId="56686989" w14:textId="77777777" w:rsidR="006D79D8" w:rsidRPr="006D79D8" w:rsidRDefault="006D79D8" w:rsidP="002B24E9">
      <w:pPr>
        <w:spacing w:after="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Educație și competențe</w:t>
      </w:r>
    </w:p>
    <w:p w14:paraId="7EA58E19" w14:textId="77777777" w:rsidR="006D79D8" w:rsidRPr="006D79D8" w:rsidRDefault="006D79D8" w:rsidP="002B24E9">
      <w:pPr>
        <w:numPr>
          <w:ilvl w:val="0"/>
          <w:numId w:val="5"/>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Studii superioare în comunicare, relații publice, jurnalism, marketing sau domenii conexe; </w:t>
      </w:r>
    </w:p>
    <w:p w14:paraId="3049536A" w14:textId="77777777" w:rsidR="006D79D8" w:rsidRPr="006D79D8" w:rsidRDefault="006D79D8" w:rsidP="002B24E9">
      <w:pPr>
        <w:numPr>
          <w:ilvl w:val="0"/>
          <w:numId w:val="5"/>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Cunoașterea avansată a limbii române; cunoașterea limbii engleze și/sau ruse constituie un avantaj; </w:t>
      </w:r>
    </w:p>
    <w:p w14:paraId="0811C694" w14:textId="77777777" w:rsidR="006D79D8" w:rsidRPr="006D79D8" w:rsidRDefault="006D79D8" w:rsidP="002B24E9">
      <w:pPr>
        <w:numPr>
          <w:ilvl w:val="0"/>
          <w:numId w:val="5"/>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Abilități excelente de analiză, redactare și prezentare; </w:t>
      </w:r>
    </w:p>
    <w:p w14:paraId="2CFBD0AB" w14:textId="77777777" w:rsidR="006D79D8" w:rsidRPr="006D79D8" w:rsidRDefault="006D79D8" w:rsidP="002B24E9">
      <w:pPr>
        <w:numPr>
          <w:ilvl w:val="0"/>
          <w:numId w:val="5"/>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Competențe solide de comunicare și relaționare; </w:t>
      </w:r>
    </w:p>
    <w:p w14:paraId="5380ECBD" w14:textId="77777777" w:rsidR="006D79D8" w:rsidRPr="006D79D8" w:rsidRDefault="006D79D8" w:rsidP="002B24E9">
      <w:pPr>
        <w:numPr>
          <w:ilvl w:val="0"/>
          <w:numId w:val="5"/>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Capacitate de lucru independent și de coordonare; </w:t>
      </w:r>
    </w:p>
    <w:p w14:paraId="1406E67B" w14:textId="77777777" w:rsidR="006D79D8" w:rsidRPr="006D79D8" w:rsidRDefault="006D79D8" w:rsidP="002B24E9">
      <w:pPr>
        <w:numPr>
          <w:ilvl w:val="0"/>
          <w:numId w:val="5"/>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Claritate și coerență în exprimare orală și scrisă. </w:t>
      </w:r>
    </w:p>
    <w:p w14:paraId="67C4ABA9" w14:textId="77777777" w:rsidR="006D79D8" w:rsidRPr="006D79D8" w:rsidRDefault="006D79D8" w:rsidP="002B24E9">
      <w:pPr>
        <w:spacing w:after="0" w:line="276" w:lineRule="auto"/>
        <w:jc w:val="both"/>
        <w:rPr>
          <w:rFonts w:ascii="Times New Roman" w:eastAsia="Calibri" w:hAnsi="Times New Roman" w:cs="Times New Roman"/>
          <w:b/>
          <w:bCs/>
          <w:kern w:val="2"/>
          <w:sz w:val="26"/>
          <w:szCs w:val="26"/>
          <w:lang w:val="ro-RO"/>
          <w14:ligatures w14:val="standardContextual"/>
        </w:rPr>
      </w:pPr>
      <w:r w:rsidRPr="006D79D8">
        <w:rPr>
          <w:rFonts w:ascii="Times New Roman" w:eastAsia="Calibri" w:hAnsi="Times New Roman" w:cs="Times New Roman"/>
          <w:b/>
          <w:bCs/>
          <w:kern w:val="2"/>
          <w:sz w:val="26"/>
          <w:szCs w:val="26"/>
          <w:lang w:val="ro-RO"/>
          <w14:ligatures w14:val="standardContextual"/>
        </w:rPr>
        <w:t>Experiență profesională</w:t>
      </w:r>
    </w:p>
    <w:p w14:paraId="7EFA6E53" w14:textId="77777777" w:rsidR="006D79D8" w:rsidRPr="006D79D8" w:rsidRDefault="006D79D8" w:rsidP="005A05DB">
      <w:pPr>
        <w:numPr>
          <w:ilvl w:val="0"/>
          <w:numId w:val="9"/>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Minimum 5 ani de experiență în comunicare strategică; </w:t>
      </w:r>
    </w:p>
    <w:p w14:paraId="686750A0" w14:textId="77777777" w:rsidR="006D79D8" w:rsidRPr="006D79D8" w:rsidRDefault="006D79D8" w:rsidP="005A05DB">
      <w:pPr>
        <w:numPr>
          <w:ilvl w:val="0"/>
          <w:numId w:val="9"/>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Experiență demonstrată în elaborarea strategiilor de comunicare și conceptelor de campanii (3 exemple relevante de strategii și/sau concepte elaborate, indicând clar denumirea documentelor și instituțiile sau organizațiile pentru care au fost dezvoltate); </w:t>
      </w:r>
    </w:p>
    <w:p w14:paraId="5E8CE84F" w14:textId="77777777" w:rsidR="006D79D8" w:rsidRPr="006D79D8" w:rsidRDefault="006D79D8" w:rsidP="005A05DB">
      <w:pPr>
        <w:numPr>
          <w:ilvl w:val="0"/>
          <w:numId w:val="9"/>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 xml:space="preserve">Experiență în gestionarea comunicării în contexte complexe; </w:t>
      </w:r>
    </w:p>
    <w:p w14:paraId="5EB904E6" w14:textId="77777777" w:rsidR="006D79D8" w:rsidRPr="006D79D8" w:rsidRDefault="006D79D8" w:rsidP="005A05DB">
      <w:pPr>
        <w:numPr>
          <w:ilvl w:val="0"/>
          <w:numId w:val="9"/>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lastRenderedPageBreak/>
        <w:t>Experiență de colaborare cu instituții publice;</w:t>
      </w:r>
    </w:p>
    <w:p w14:paraId="7AFDE276" w14:textId="77777777" w:rsidR="006D79D8" w:rsidRPr="006D79D8" w:rsidRDefault="006D79D8" w:rsidP="005A05DB">
      <w:pPr>
        <w:numPr>
          <w:ilvl w:val="0"/>
          <w:numId w:val="9"/>
        </w:numPr>
        <w:spacing w:after="0" w:line="276" w:lineRule="auto"/>
        <w:jc w:val="both"/>
        <w:rPr>
          <w:rFonts w:ascii="Times New Roman" w:eastAsia="Calibri" w:hAnsi="Times New Roman" w:cs="Times New Roman"/>
          <w:kern w:val="2"/>
          <w:sz w:val="26"/>
          <w:szCs w:val="26"/>
          <w:lang w:val="ro-RO"/>
          <w14:ligatures w14:val="standardContextual"/>
        </w:rPr>
      </w:pPr>
      <w:r w:rsidRPr="006D79D8">
        <w:rPr>
          <w:rFonts w:ascii="Times New Roman" w:eastAsia="Calibri" w:hAnsi="Times New Roman" w:cs="Times New Roman"/>
          <w:kern w:val="2"/>
          <w:sz w:val="26"/>
          <w:szCs w:val="26"/>
          <w:lang w:val="ro-RO"/>
          <w14:ligatures w14:val="standardContextual"/>
        </w:rPr>
        <w:t>Cunoașterea sectorului agricol din Republica Moldova constituie un avantaj important.</w:t>
      </w:r>
    </w:p>
    <w:p w14:paraId="77A1B39B" w14:textId="77777777" w:rsidR="00AB127B" w:rsidRPr="006D79D8" w:rsidRDefault="00AB127B" w:rsidP="00AB127B">
      <w:pPr>
        <w:spacing w:after="0" w:line="276" w:lineRule="auto"/>
        <w:jc w:val="right"/>
        <w:rPr>
          <w:rFonts w:ascii="Times New Roman" w:eastAsia="Calibri" w:hAnsi="Times New Roman" w:cs="Times New Roman"/>
          <w:bCs/>
          <w:kern w:val="2"/>
          <w:sz w:val="26"/>
          <w:szCs w:val="26"/>
          <w:lang w:val="it-IT"/>
          <w14:ligatures w14:val="standardContextual"/>
        </w:rPr>
      </w:pPr>
    </w:p>
    <w:sectPr w:rsidR="00AB127B" w:rsidRPr="006D79D8" w:rsidSect="00BE2203">
      <w:pgSz w:w="12240" w:h="15840"/>
      <w:pgMar w:top="567" w:right="851"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2C2E"/>
    <w:multiLevelType w:val="multilevel"/>
    <w:tmpl w:val="4DFC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D099C"/>
    <w:multiLevelType w:val="multilevel"/>
    <w:tmpl w:val="5E8EF180"/>
    <w:lvl w:ilvl="0">
      <w:start w:val="1"/>
      <w:numFmt w:val="decimal"/>
      <w:lvlText w:val="%1."/>
      <w:lvlJc w:val="left"/>
      <w:pPr>
        <w:tabs>
          <w:tab w:val="num" w:pos="720"/>
        </w:tabs>
        <w:ind w:left="720" w:hanging="360"/>
      </w:pPr>
      <w:rPr>
        <w:rFonts w:hint="default"/>
        <w:sz w:val="26"/>
        <w:szCs w:val="2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D5600"/>
    <w:multiLevelType w:val="multilevel"/>
    <w:tmpl w:val="2566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5D0C1C"/>
    <w:multiLevelType w:val="multilevel"/>
    <w:tmpl w:val="925E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43B3D"/>
    <w:multiLevelType w:val="multilevel"/>
    <w:tmpl w:val="07C2EF44"/>
    <w:lvl w:ilvl="0">
      <w:start w:val="1"/>
      <w:numFmt w:val="lowerLetter"/>
      <w:lvlText w:val="%1)"/>
      <w:lvlJc w:val="left"/>
      <w:pPr>
        <w:tabs>
          <w:tab w:val="num" w:pos="720"/>
        </w:tabs>
        <w:ind w:left="720" w:hanging="360"/>
      </w:pPr>
      <w:rPr>
        <w:rFonts w:hint="default"/>
        <w:sz w:val="26"/>
        <w:szCs w:val="2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16476D"/>
    <w:multiLevelType w:val="hybridMultilevel"/>
    <w:tmpl w:val="CCC8A532"/>
    <w:lvl w:ilvl="0" w:tplc="EA4AB2A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E1F6A7D"/>
    <w:multiLevelType w:val="multilevel"/>
    <w:tmpl w:val="78D878EA"/>
    <w:lvl w:ilvl="0">
      <w:start w:val="1"/>
      <w:numFmt w:val="lowerLetter"/>
      <w:lvlText w:val="%1)"/>
      <w:lvlJc w:val="left"/>
      <w:pPr>
        <w:tabs>
          <w:tab w:val="num" w:pos="720"/>
        </w:tabs>
        <w:ind w:left="720" w:hanging="360"/>
      </w:pPr>
      <w:rPr>
        <w:rFonts w:hint="default"/>
        <w:sz w:val="26"/>
        <w:szCs w:val="2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DF67E8"/>
    <w:multiLevelType w:val="hybridMultilevel"/>
    <w:tmpl w:val="DDC0AE36"/>
    <w:lvl w:ilvl="0" w:tplc="EBFCC1B4">
      <w:start w:val="1"/>
      <w:numFmt w:val="decimal"/>
      <w:lvlText w:val="%1."/>
      <w:lvlJc w:val="left"/>
      <w:pPr>
        <w:ind w:left="927" w:hanging="360"/>
      </w:pPr>
      <w:rPr>
        <w:rFonts w:hint="default"/>
        <w:b/>
        <w:i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15:restartNumberingAfterBreak="0">
    <w:nsid w:val="78523D06"/>
    <w:multiLevelType w:val="multilevel"/>
    <w:tmpl w:val="9C7A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3749277">
    <w:abstractNumId w:val="7"/>
  </w:num>
  <w:num w:numId="2" w16cid:durableId="1880555718">
    <w:abstractNumId w:val="5"/>
  </w:num>
  <w:num w:numId="3" w16cid:durableId="1872495086">
    <w:abstractNumId w:val="0"/>
  </w:num>
  <w:num w:numId="4" w16cid:durableId="1500660412">
    <w:abstractNumId w:val="2"/>
  </w:num>
  <w:num w:numId="5" w16cid:durableId="834952255">
    <w:abstractNumId w:val="8"/>
  </w:num>
  <w:num w:numId="6" w16cid:durableId="847214461">
    <w:abstractNumId w:val="3"/>
  </w:num>
  <w:num w:numId="7" w16cid:durableId="315260264">
    <w:abstractNumId w:val="6"/>
  </w:num>
  <w:num w:numId="8" w16cid:durableId="1277830272">
    <w:abstractNumId w:val="4"/>
  </w:num>
  <w:num w:numId="9" w16cid:durableId="1654989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146"/>
    <w:rsid w:val="000B1AD7"/>
    <w:rsid w:val="000D3B2E"/>
    <w:rsid w:val="000E41DE"/>
    <w:rsid w:val="00186159"/>
    <w:rsid w:val="0019278D"/>
    <w:rsid w:val="001962A6"/>
    <w:rsid w:val="00266287"/>
    <w:rsid w:val="0029636F"/>
    <w:rsid w:val="002B24E9"/>
    <w:rsid w:val="002C57CC"/>
    <w:rsid w:val="002D1B1C"/>
    <w:rsid w:val="0032294D"/>
    <w:rsid w:val="00363EA6"/>
    <w:rsid w:val="003C1718"/>
    <w:rsid w:val="003D5CC9"/>
    <w:rsid w:val="00407799"/>
    <w:rsid w:val="004719DC"/>
    <w:rsid w:val="004C7543"/>
    <w:rsid w:val="00501D86"/>
    <w:rsid w:val="00526177"/>
    <w:rsid w:val="005261EF"/>
    <w:rsid w:val="005A05DB"/>
    <w:rsid w:val="005A1CA9"/>
    <w:rsid w:val="00675AF3"/>
    <w:rsid w:val="006D79D8"/>
    <w:rsid w:val="006F4E69"/>
    <w:rsid w:val="0072635C"/>
    <w:rsid w:val="00731CA0"/>
    <w:rsid w:val="008107F1"/>
    <w:rsid w:val="00852E98"/>
    <w:rsid w:val="00910FA5"/>
    <w:rsid w:val="009D3551"/>
    <w:rsid w:val="00A46DA7"/>
    <w:rsid w:val="00A529FA"/>
    <w:rsid w:val="00A61832"/>
    <w:rsid w:val="00AB127B"/>
    <w:rsid w:val="00B31B0C"/>
    <w:rsid w:val="00B56464"/>
    <w:rsid w:val="00B80D28"/>
    <w:rsid w:val="00B96146"/>
    <w:rsid w:val="00BE2203"/>
    <w:rsid w:val="00BE474A"/>
    <w:rsid w:val="00CA0243"/>
    <w:rsid w:val="00D05277"/>
    <w:rsid w:val="00D2189E"/>
    <w:rsid w:val="00DE6112"/>
    <w:rsid w:val="00E17EFF"/>
    <w:rsid w:val="00E62151"/>
    <w:rsid w:val="00E920C7"/>
    <w:rsid w:val="00EF62C0"/>
    <w:rsid w:val="00F75364"/>
    <w:rsid w:val="00FA0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EC1DE"/>
  <w15:chartTrackingRefBased/>
  <w15:docId w15:val="{30CDC7CC-7C22-420A-A492-B93204B03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E98"/>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52E98"/>
    <w:pPr>
      <w:ind w:left="720"/>
      <w:contextualSpacing/>
    </w:pPr>
  </w:style>
  <w:style w:type="table" w:styleId="Tabelgril">
    <w:name w:val="Table Grid"/>
    <w:basedOn w:val="TabelNormal"/>
    <w:uiPriority w:val="39"/>
    <w:rsid w:val="00852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852E98"/>
    <w:rPr>
      <w:color w:val="0563C1" w:themeColor="hyperlink"/>
      <w:u w:val="single"/>
    </w:rPr>
  </w:style>
  <w:style w:type="table" w:customStyle="1" w:styleId="TabelgrilLuminos1">
    <w:name w:val="Tabel grilă Luminos1"/>
    <w:basedOn w:val="TabelNormal"/>
    <w:uiPriority w:val="40"/>
    <w:rsid w:val="00852E9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nBalon">
    <w:name w:val="Balloon Text"/>
    <w:basedOn w:val="Normal"/>
    <w:link w:val="TextnBalonCaracter"/>
    <w:uiPriority w:val="99"/>
    <w:semiHidden/>
    <w:unhideWhenUsed/>
    <w:rsid w:val="00DE611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E6112"/>
    <w:rPr>
      <w:rFonts w:ascii="Segoe UI" w:hAnsi="Segoe UI" w:cs="Segoe UI"/>
      <w:sz w:val="18"/>
      <w:szCs w:val="18"/>
    </w:rPr>
  </w:style>
  <w:style w:type="paragraph" w:styleId="NormalWeb">
    <w:name w:val="Normal (Web)"/>
    <w:basedOn w:val="Normal"/>
    <w:uiPriority w:val="99"/>
    <w:semiHidden/>
    <w:unhideWhenUsed/>
    <w:rsid w:val="00BE474A"/>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rsid w:val="00BE474A"/>
    <w:rPr>
      <w:b/>
      <w:bCs/>
    </w:rPr>
  </w:style>
  <w:style w:type="table" w:customStyle="1" w:styleId="Tabelgril1">
    <w:name w:val="Tabel grilă1"/>
    <w:basedOn w:val="TabelNormal"/>
    <w:next w:val="Tabelgril"/>
    <w:uiPriority w:val="39"/>
    <w:rsid w:val="00363EA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6D79D8"/>
    <w:pPr>
      <w:spacing w:after="0" w:line="240" w:lineRule="auto"/>
    </w:pPr>
    <w:rPr>
      <w:kern w:val="2"/>
      <w:lang w:val="ro-R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643597">
      <w:bodyDiv w:val="1"/>
      <w:marLeft w:val="0"/>
      <w:marRight w:val="0"/>
      <w:marTop w:val="0"/>
      <w:marBottom w:val="0"/>
      <w:divBdr>
        <w:top w:val="none" w:sz="0" w:space="0" w:color="auto"/>
        <w:left w:val="none" w:sz="0" w:space="0" w:color="auto"/>
        <w:bottom w:val="none" w:sz="0" w:space="0" w:color="auto"/>
        <w:right w:val="none" w:sz="0" w:space="0" w:color="auto"/>
      </w:divBdr>
    </w:div>
    <w:div w:id="1283340284">
      <w:bodyDiv w:val="1"/>
      <w:marLeft w:val="0"/>
      <w:marRight w:val="0"/>
      <w:marTop w:val="0"/>
      <w:marBottom w:val="0"/>
      <w:divBdr>
        <w:top w:val="none" w:sz="0" w:space="0" w:color="auto"/>
        <w:left w:val="none" w:sz="0" w:space="0" w:color="auto"/>
        <w:bottom w:val="none" w:sz="0" w:space="0" w:color="auto"/>
        <w:right w:val="none" w:sz="0" w:space="0" w:color="auto"/>
      </w:divBdr>
    </w:div>
    <w:div w:id="1411731571">
      <w:bodyDiv w:val="1"/>
      <w:marLeft w:val="0"/>
      <w:marRight w:val="0"/>
      <w:marTop w:val="0"/>
      <w:marBottom w:val="0"/>
      <w:divBdr>
        <w:top w:val="none" w:sz="0" w:space="0" w:color="auto"/>
        <w:left w:val="none" w:sz="0" w:space="0" w:color="auto"/>
        <w:bottom w:val="none" w:sz="0" w:space="0" w:color="auto"/>
        <w:right w:val="none" w:sz="0" w:space="0" w:color="auto"/>
      </w:divBdr>
      <w:divsChild>
        <w:div w:id="1746535027">
          <w:marLeft w:val="0"/>
          <w:marRight w:val="0"/>
          <w:marTop w:val="0"/>
          <w:marBottom w:val="0"/>
          <w:divBdr>
            <w:top w:val="none" w:sz="0" w:space="0" w:color="auto"/>
            <w:left w:val="none" w:sz="0" w:space="0" w:color="auto"/>
            <w:bottom w:val="none" w:sz="0" w:space="0" w:color="auto"/>
            <w:right w:val="none" w:sz="0" w:space="0" w:color="auto"/>
          </w:divBdr>
        </w:div>
        <w:div w:id="1817455723">
          <w:marLeft w:val="0"/>
          <w:marRight w:val="0"/>
          <w:marTop w:val="0"/>
          <w:marBottom w:val="0"/>
          <w:divBdr>
            <w:top w:val="none" w:sz="0" w:space="0" w:color="auto"/>
            <w:left w:val="none" w:sz="0" w:space="0" w:color="auto"/>
            <w:bottom w:val="none" w:sz="0" w:space="0" w:color="auto"/>
            <w:right w:val="none" w:sz="0" w:space="0" w:color="auto"/>
          </w:divBdr>
        </w:div>
        <w:div w:id="1177885970">
          <w:marLeft w:val="0"/>
          <w:marRight w:val="0"/>
          <w:marTop w:val="0"/>
          <w:marBottom w:val="0"/>
          <w:divBdr>
            <w:top w:val="none" w:sz="0" w:space="0" w:color="auto"/>
            <w:left w:val="none" w:sz="0" w:space="0" w:color="auto"/>
            <w:bottom w:val="none" w:sz="0" w:space="0" w:color="auto"/>
            <w:right w:val="none" w:sz="0" w:space="0" w:color="auto"/>
          </w:divBdr>
          <w:divsChild>
            <w:div w:id="12393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52332F159F1EE42825C3F3FB4B4B4F3" ma:contentTypeVersion="10" ma:contentTypeDescription="Создание документа." ma:contentTypeScope="" ma:versionID="fb34a75a7aa35f32665fb1c623844646">
  <xsd:schema xmlns:xsd="http://www.w3.org/2001/XMLSchema" xmlns:xs="http://www.w3.org/2001/XMLSchema" xmlns:p="http://schemas.microsoft.com/office/2006/metadata/properties" xmlns:ns2="f0f71f61-a950-4eb7-af82-67c3f9b05218" targetNamespace="http://schemas.microsoft.com/office/2006/metadata/properties" ma:root="true" ma:fieldsID="55347fbf1eb40612d5e913dfdc52b66a"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44B38B-66B0-440E-A9DF-C121654F3140}"/>
</file>

<file path=customXml/itemProps2.xml><?xml version="1.0" encoding="utf-8"?>
<ds:datastoreItem xmlns:ds="http://schemas.openxmlformats.org/officeDocument/2006/customXml" ds:itemID="{F1F8105F-7B55-4411-83EF-85222B3B29E1}"/>
</file>

<file path=customXml/itemProps3.xml><?xml version="1.0" encoding="utf-8"?>
<ds:datastoreItem xmlns:ds="http://schemas.openxmlformats.org/officeDocument/2006/customXml" ds:itemID="{3226ECA9-FAE5-48A8-9B9A-92060C64DA8D}"/>
</file>

<file path=docProps/app.xml><?xml version="1.0" encoding="utf-8"?>
<Properties xmlns="http://schemas.openxmlformats.org/officeDocument/2006/extended-properties" xmlns:vt="http://schemas.openxmlformats.org/officeDocument/2006/docPropsVTypes">
  <Template>Normal</Template>
  <TotalTime>62</TotalTime>
  <Pages>3</Pages>
  <Words>543</Words>
  <Characters>3851</Characters>
  <Application>Microsoft Office Word</Application>
  <DocSecurity>0</DocSecurity>
  <Lines>106</Lines>
  <Paragraphs>72</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AdInsMDRC</dc:creator>
  <cp:keywords/>
  <dc:description/>
  <cp:lastModifiedBy>Inna Martînova</cp:lastModifiedBy>
  <cp:revision>11</cp:revision>
  <cp:lastPrinted>2026-04-06T07:19:00Z</cp:lastPrinted>
  <dcterms:created xsi:type="dcterms:W3CDTF">2026-04-06T04:24:00Z</dcterms:created>
  <dcterms:modified xsi:type="dcterms:W3CDTF">2026-05-13T07:05:00Z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