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8335E"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1B4F74" w:rsidRPr="00C419B7" w:rsidRDefault="001B4F74" w:rsidP="001B4F74">
      <w:pPr>
        <w:spacing w:line="276" w:lineRule="auto"/>
        <w:jc w:val="center"/>
        <w:rPr>
          <w:rFonts w:eastAsia="Calibri"/>
          <w:b/>
          <w:noProof w:val="0"/>
          <w:sz w:val="28"/>
          <w:szCs w:val="28"/>
        </w:rPr>
      </w:pPr>
      <w:r w:rsidRPr="00C419B7">
        <w:rPr>
          <w:rFonts w:eastAsia="Calibri"/>
          <w:b/>
          <w:noProof w:val="0"/>
          <w:sz w:val="28"/>
          <w:szCs w:val="28"/>
        </w:rPr>
        <w:t>ANUNȚ DE INTENȚIE</w:t>
      </w:r>
    </w:p>
    <w:p w:rsidR="001B4F74" w:rsidRPr="00C419B7" w:rsidRDefault="001B4F74" w:rsidP="001B4F74">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01</w:t>
      </w:r>
      <w:r w:rsidRPr="00C419B7">
        <w:rPr>
          <w:rFonts w:eastAsia="Calibri"/>
          <w:noProof w:val="0"/>
        </w:rPr>
        <w:t xml:space="preserve"> din </w:t>
      </w:r>
      <w:r>
        <w:rPr>
          <w:rFonts w:eastAsia="Calibri"/>
          <w:noProof w:val="0"/>
          <w:u w:val="single"/>
        </w:rPr>
        <w:t>16.02.2026</w:t>
      </w:r>
    </w:p>
    <w:p w:rsidR="001B4F74" w:rsidRPr="00C419B7" w:rsidRDefault="001B4F74" w:rsidP="001B4F74">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Denumirea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Pretura sectorului Botanica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IDNO</w:t>
            </w:r>
          </w:p>
        </w:tc>
        <w:tc>
          <w:tcPr>
            <w:tcW w:w="3657" w:type="dxa"/>
          </w:tcPr>
          <w:p w:rsidR="001B4F74" w:rsidRPr="00C419B7" w:rsidRDefault="001B4F74" w:rsidP="00A15797">
            <w:pPr>
              <w:spacing w:line="276" w:lineRule="auto"/>
              <w:jc w:val="both"/>
              <w:rPr>
                <w:sz w:val="24"/>
                <w:szCs w:val="24"/>
              </w:rPr>
            </w:pPr>
            <w:r w:rsidRPr="00C419B7">
              <w:rPr>
                <w:sz w:val="24"/>
                <w:szCs w:val="24"/>
              </w:rPr>
              <w:t>1007601009602</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w:t>
            </w:r>
          </w:p>
        </w:tc>
        <w:tc>
          <w:tcPr>
            <w:tcW w:w="3657" w:type="dxa"/>
          </w:tcPr>
          <w:p w:rsidR="001B4F74" w:rsidRPr="00C419B7" w:rsidRDefault="001B4F74" w:rsidP="00A15797">
            <w:pPr>
              <w:spacing w:line="276" w:lineRule="auto"/>
              <w:jc w:val="both"/>
              <w:rPr>
                <w:sz w:val="24"/>
                <w:szCs w:val="24"/>
              </w:rPr>
            </w:pPr>
            <w:r w:rsidRPr="00C419B7">
              <w:rPr>
                <w:sz w:val="24"/>
                <w:szCs w:val="24"/>
              </w:rPr>
              <w:t>mun. Chișinău, str. Teilor, 10</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Numărul de telefon/fax</w:t>
            </w:r>
          </w:p>
        </w:tc>
        <w:tc>
          <w:tcPr>
            <w:tcW w:w="3657" w:type="dxa"/>
          </w:tcPr>
          <w:p w:rsidR="001B4F74" w:rsidRPr="00C419B7" w:rsidRDefault="001B4F74" w:rsidP="00A15797">
            <w:pPr>
              <w:spacing w:line="276" w:lineRule="auto"/>
              <w:jc w:val="both"/>
              <w:rPr>
                <w:sz w:val="24"/>
                <w:szCs w:val="24"/>
              </w:rPr>
            </w:pPr>
            <w:r w:rsidRPr="00C419B7">
              <w:rPr>
                <w:sz w:val="24"/>
                <w:szCs w:val="24"/>
              </w:rPr>
              <w:t>022 76 75 75</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1B4F74" w:rsidRPr="00C419B7" w:rsidRDefault="001B4F74" w:rsidP="00A15797">
            <w:pPr>
              <w:spacing w:line="276" w:lineRule="auto"/>
              <w:jc w:val="both"/>
              <w:rPr>
                <w:sz w:val="24"/>
                <w:szCs w:val="24"/>
              </w:rPr>
            </w:pPr>
            <w:r w:rsidRPr="00C419B7">
              <w:rPr>
                <w:color w:val="000000"/>
                <w:sz w:val="24"/>
                <w:szCs w:val="24"/>
              </w:rPr>
              <w:t>pretura.botanica@pmc.md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https://www.botanica.md/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1B4F74" w:rsidRPr="00C419B7" w:rsidRDefault="001B4F74" w:rsidP="00A15797">
            <w:pPr>
              <w:spacing w:line="276" w:lineRule="auto"/>
              <w:jc w:val="both"/>
              <w:rPr>
                <w:sz w:val="24"/>
                <w:szCs w:val="24"/>
              </w:rPr>
            </w:pPr>
            <w:r w:rsidRPr="00C419B7">
              <w:rPr>
                <w:sz w:val="24"/>
                <w:szCs w:val="24"/>
              </w:rPr>
              <w:t>Diana GUBA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1B4F74" w:rsidRPr="00C419B7" w:rsidRDefault="001B4F74" w:rsidP="00A15797">
            <w:pPr>
              <w:spacing w:line="276" w:lineRule="auto"/>
              <w:jc w:val="both"/>
              <w:rPr>
                <w:sz w:val="24"/>
                <w:szCs w:val="24"/>
              </w:rPr>
            </w:pPr>
            <w:r w:rsidRPr="00C419B7">
              <w:rPr>
                <w:sz w:val="24"/>
                <w:szCs w:val="24"/>
              </w:rPr>
              <w:t>Conform SIA RSAP</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Tipul autorității contractante și obiectul principal de activitate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1B4F74" w:rsidRPr="00C419B7" w:rsidRDefault="001B4F74" w:rsidP="00A15797">
            <w:pPr>
              <w:spacing w:line="276" w:lineRule="auto"/>
              <w:jc w:val="both"/>
              <w:rPr>
                <w:sz w:val="24"/>
                <w:szCs w:val="24"/>
              </w:rPr>
            </w:pPr>
            <w:r w:rsidRPr="00C419B7">
              <w:rPr>
                <w:sz w:val="24"/>
                <w:szCs w:val="24"/>
              </w:rPr>
              <w:t>Autoritate Publică Locală</w:t>
            </w:r>
          </w:p>
        </w:tc>
      </w:tr>
    </w:tbl>
    <w:p w:rsidR="001B4F74" w:rsidRPr="00C419B7" w:rsidRDefault="001B4F74" w:rsidP="001B4F74">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1B4F74" w:rsidRPr="00C419B7" w:rsidTr="00A15797">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1B4F74" w:rsidRPr="00C419B7" w:rsidRDefault="001B4F74" w:rsidP="00A15797">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1B4F74" w:rsidRPr="00C419B7" w:rsidTr="00A1579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B4F74" w:rsidRPr="00D92DE4" w:rsidRDefault="001B4F74" w:rsidP="00A15797">
            <w:pPr>
              <w:tabs>
                <w:tab w:val="left" w:pos="658"/>
              </w:tabs>
              <w:jc w:val="both"/>
              <w:rPr>
                <w:sz w:val="28"/>
                <w:szCs w:val="28"/>
                <w:shd w:val="clear" w:color="auto" w:fill="FFFFFF" w:themeFill="background1"/>
                <w:lang w:eastAsia="ru-RU"/>
              </w:rPr>
            </w:pPr>
            <w:r w:rsidRPr="002E5EFE">
              <w:rPr>
                <w:rFonts w:eastAsia="Calibri"/>
              </w:rPr>
              <w:t>Lucrări de reparații curente a gropilor prin plombare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jc w:val="both"/>
            </w:pPr>
            <w:r w:rsidRPr="002E5EFE">
              <w:rPr>
                <w:rFonts w:eastAsia="Calibri"/>
              </w:rPr>
              <w:t>Lucrări de reparații curente a gropilor prin plombare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jc w:val="center"/>
            </w:pPr>
            <w:r>
              <w:t>4166,00</w:t>
            </w:r>
          </w:p>
        </w:tc>
        <w:tc>
          <w:tcPr>
            <w:tcW w:w="283" w:type="dxa"/>
          </w:tcPr>
          <w:p w:rsidR="001B4F74" w:rsidRPr="00C419B7" w:rsidRDefault="001B4F74" w:rsidP="00A15797">
            <w:pPr>
              <w:spacing w:line="276" w:lineRule="auto"/>
              <w:jc w:val="center"/>
            </w:pP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1B4F74" w:rsidRPr="00C419B7" w:rsidRDefault="001B4F74" w:rsidP="00A15797">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1B4F74" w:rsidRPr="00C419B7" w:rsidRDefault="001B4F74" w:rsidP="00A15797">
            <w:pPr>
              <w:spacing w:line="276" w:lineRule="auto"/>
              <w:contextualSpacing/>
              <w:jc w:val="both"/>
              <w:rPr>
                <w:rFonts w:eastAsia="Calibri"/>
                <w:noProof w:val="0"/>
              </w:rPr>
            </w:pP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1B4F74" w:rsidRPr="00C419B7" w:rsidRDefault="001B4F74" w:rsidP="00A15797">
            <w:pPr>
              <w:spacing w:line="276" w:lineRule="auto"/>
              <w:contextualSpacing/>
              <w:jc w:val="both"/>
              <w:rPr>
                <w:rFonts w:eastAsia="Calibri"/>
                <w:noProof w:val="0"/>
              </w:rPr>
            </w:pPr>
            <w:r w:rsidRPr="00C419B7">
              <w:rPr>
                <w:rFonts w:eastAsia="Calibri"/>
                <w:noProof w:val="0"/>
              </w:rPr>
              <w:t>Acord-cadru □</w:t>
            </w:r>
          </w:p>
          <w:p w:rsidR="001B4F74" w:rsidRPr="00C419B7" w:rsidRDefault="001B4F74" w:rsidP="00A15797">
            <w:pPr>
              <w:spacing w:line="276" w:lineRule="auto"/>
              <w:contextualSpacing/>
              <w:jc w:val="both"/>
              <w:rPr>
                <w:rFonts w:eastAsia="Calibri"/>
                <w:noProof w:val="0"/>
              </w:rPr>
            </w:pPr>
            <w:r w:rsidRPr="00C419B7">
              <w:rPr>
                <w:rFonts w:eastAsia="Calibri"/>
                <w:noProof w:val="0"/>
              </w:rPr>
              <w:t>Sistem dinamic de achiziție □</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1B4F74" w:rsidRPr="00C419B7" w:rsidRDefault="001B4F74" w:rsidP="00A15797">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1B4F74" w:rsidRPr="00C419B7" w:rsidRDefault="001B4F74" w:rsidP="00A15797">
            <w:pPr>
              <w:spacing w:line="276" w:lineRule="auto"/>
              <w:jc w:val="both"/>
              <w:rPr>
                <w:rFonts w:eastAsia="Calibri"/>
                <w:noProof w:val="0"/>
                <w:u w:val="single"/>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812"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Agenția Națională pentru Soluționarea Contestațiilor</w:t>
            </w:r>
          </w:p>
          <w:p w:rsidR="001B4F74" w:rsidRPr="00C419B7" w:rsidRDefault="001B4F74" w:rsidP="00A15797">
            <w:pPr>
              <w:spacing w:line="276" w:lineRule="auto"/>
              <w:contextualSpacing/>
              <w:jc w:val="both"/>
              <w:rPr>
                <w:noProof w:val="0"/>
                <w:lang w:eastAsia="zh-CN"/>
              </w:rPr>
            </w:pPr>
          </w:p>
        </w:tc>
        <w:tc>
          <w:tcPr>
            <w:tcW w:w="3799" w:type="dxa"/>
          </w:tcPr>
          <w:p w:rsidR="001B4F74" w:rsidRPr="00C419B7" w:rsidRDefault="001B4F74" w:rsidP="00A15797">
            <w:pPr>
              <w:spacing w:line="276" w:lineRule="auto"/>
              <w:jc w:val="both"/>
              <w:rPr>
                <w:rFonts w:eastAsia="Calibri"/>
                <w:noProof w:val="0"/>
              </w:rPr>
            </w:pPr>
            <w:r w:rsidRPr="00C419B7">
              <w:rPr>
                <w:rFonts w:eastAsia="Calibri"/>
                <w:noProof w:val="0"/>
              </w:rPr>
              <w:t>mun. Chișinău, bd. Ștefan cel Mare și Sfânt, 124, MD-2001;</w:t>
            </w:r>
          </w:p>
          <w:p w:rsidR="001B4F74" w:rsidRPr="00C419B7" w:rsidRDefault="001B4F74" w:rsidP="00A15797">
            <w:pPr>
              <w:spacing w:line="276" w:lineRule="auto"/>
              <w:jc w:val="both"/>
              <w:rPr>
                <w:rFonts w:eastAsia="Calibri"/>
                <w:noProof w:val="0"/>
              </w:rPr>
            </w:pPr>
            <w:r w:rsidRPr="00C419B7">
              <w:rPr>
                <w:rFonts w:eastAsia="Calibri"/>
                <w:noProof w:val="0"/>
              </w:rPr>
              <w:t xml:space="preserve">tel/fax: (022) 820 652, 820-651 </w:t>
            </w:r>
          </w:p>
          <w:p w:rsidR="001B4F74" w:rsidRPr="00C419B7" w:rsidRDefault="001B4F74" w:rsidP="00A15797">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1B4F74" w:rsidRPr="00C419B7" w:rsidRDefault="001B4F74" w:rsidP="00A15797">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Alte informații relevante</w:t>
            </w:r>
          </w:p>
        </w:tc>
        <w:tc>
          <w:tcPr>
            <w:tcW w:w="3799" w:type="dxa"/>
          </w:tcPr>
          <w:p w:rsidR="001B4F74" w:rsidRPr="00C419B7" w:rsidRDefault="001B4F74" w:rsidP="00A15797">
            <w:pPr>
              <w:spacing w:line="276" w:lineRule="auto"/>
              <w:jc w:val="both"/>
              <w:rPr>
                <w:rFonts w:eastAsia="Calibri"/>
                <w:noProof w:val="0"/>
              </w:rPr>
            </w:pPr>
          </w:p>
          <w:p w:rsidR="001B4F74" w:rsidRPr="00C419B7" w:rsidRDefault="001B4F74" w:rsidP="00A15797">
            <w:pPr>
              <w:spacing w:line="276" w:lineRule="auto"/>
              <w:jc w:val="both"/>
              <w:rPr>
                <w:rFonts w:eastAsia="Calibri"/>
                <w:noProof w:val="0"/>
              </w:rPr>
            </w:pPr>
          </w:p>
        </w:tc>
      </w:tr>
    </w:tbl>
    <w:p w:rsidR="001B4F74" w:rsidRDefault="001B4F74" w:rsidP="001B4F74">
      <w:pPr>
        <w:spacing w:after="160" w:line="276" w:lineRule="auto"/>
        <w:jc w:val="both"/>
        <w:rPr>
          <w:rFonts w:eastAsia="Calibri"/>
          <w:noProof w:val="0"/>
        </w:rPr>
      </w:pPr>
    </w:p>
    <w:p w:rsidR="001B4F74" w:rsidRDefault="001B4F74" w:rsidP="001B4F74">
      <w:pPr>
        <w:spacing w:after="160" w:line="276" w:lineRule="auto"/>
        <w:jc w:val="both"/>
        <w:rPr>
          <w:rFonts w:eastAsia="Calibri"/>
          <w:noProof w:val="0"/>
        </w:rPr>
      </w:pPr>
    </w:p>
    <w:p w:rsidR="001B4F74" w:rsidRPr="00C419B7" w:rsidRDefault="001B4F74" w:rsidP="001B4F74">
      <w:pPr>
        <w:spacing w:after="160" w:line="276" w:lineRule="auto"/>
        <w:jc w:val="both"/>
        <w:rPr>
          <w:rFonts w:eastAsia="Calibri"/>
          <w:noProof w:val="0"/>
        </w:rPr>
      </w:pPr>
    </w:p>
    <w:p w:rsidR="001B4F74" w:rsidRPr="00C419B7" w:rsidRDefault="001B4F74" w:rsidP="001B4F74">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Default="000E4D7D" w:rsidP="00502EFF">
      <w:pPr>
        <w:jc w:val="right"/>
        <w:rPr>
          <w:b/>
          <w:noProof w:val="0"/>
          <w:sz w:val="28"/>
          <w:szCs w:val="28"/>
          <w:lang w:eastAsia="ru-RU"/>
        </w:rPr>
      </w:pPr>
    </w:p>
    <w:p w:rsidR="001B4F74" w:rsidRDefault="001B4F74" w:rsidP="001B4F74">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1B4F74" w:rsidRDefault="001B4F74" w:rsidP="001B4F74">
      <w:pPr>
        <w:rPr>
          <w:noProof w:val="0"/>
          <w:sz w:val="20"/>
          <w:szCs w:val="20"/>
          <w:lang w:eastAsia="ru-RU"/>
        </w:rPr>
      </w:pPr>
    </w:p>
    <w:p w:rsidR="001B4F74" w:rsidRDefault="001B4F74" w:rsidP="001B4F74">
      <w:pPr>
        <w:shd w:val="clear" w:color="auto" w:fill="FFFFFF" w:themeFill="background1"/>
        <w:spacing w:before="120"/>
        <w:rPr>
          <w:noProof w:val="0"/>
          <w:sz w:val="20"/>
          <w:lang w:eastAsia="ru-RU"/>
        </w:rPr>
      </w:pPr>
      <w:r>
        <w:rPr>
          <w:b/>
          <w:noProof w:val="0"/>
          <w:lang w:eastAsia="ru-RU"/>
        </w:rPr>
        <w:t xml:space="preserve">privind achiziționarea </w:t>
      </w:r>
      <w:r>
        <w:rPr>
          <w:b/>
          <w:noProof w:val="0"/>
          <w:sz w:val="28"/>
          <w:szCs w:val="28"/>
          <w:u w:val="single"/>
          <w:lang w:eastAsia="ru-RU"/>
        </w:rPr>
        <w:t>Lucrări de r</w:t>
      </w:r>
      <w:r>
        <w:rPr>
          <w:b/>
          <w:bCs/>
          <w:sz w:val="28"/>
          <w:szCs w:val="28"/>
          <w:u w:val="single"/>
          <w:lang w:val="en-US"/>
        </w:rPr>
        <w:t>eparație curentă a gropilor prin plombare din sectorul Botanica, mun. Chișinău</w:t>
      </w:r>
    </w:p>
    <w:p w:rsidR="001B4F74" w:rsidRDefault="001B4F74" w:rsidP="001B4F74">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1B4F74" w:rsidRDefault="001B4F74" w:rsidP="001B4F74">
      <w:pPr>
        <w:tabs>
          <w:tab w:val="left" w:pos="284"/>
          <w:tab w:val="right" w:pos="9531"/>
        </w:tabs>
        <w:spacing w:before="120"/>
        <w:rPr>
          <w:b/>
        </w:rPr>
      </w:pPr>
      <w:r>
        <w:rPr>
          <w:b/>
        </w:rPr>
        <w:t>Link-ul către planul de achiziții publice publicat:</w:t>
      </w:r>
      <w:r>
        <w:t xml:space="preserve"> </w:t>
      </w:r>
      <w:r>
        <w:rPr>
          <w:b/>
          <w:u w:val="single"/>
        </w:rPr>
        <w:t>https://botanica.md/1229</w:t>
      </w:r>
    </w:p>
    <w:p w:rsidR="001B4F74" w:rsidRDefault="001B4F74" w:rsidP="001B4F74">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1B4F74" w:rsidRDefault="001B4F74" w:rsidP="001B4F74">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1B4F74" w:rsidRDefault="001B4F74" w:rsidP="001B4F74">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1B4F74" w:rsidRDefault="001B4F74" w:rsidP="001B4F74">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1B4F74" w:rsidRDefault="001B4F74" w:rsidP="001B4F74">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1B4F74" w:rsidRDefault="001B4F74" w:rsidP="001B4F74">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1B4F74" w:rsidRDefault="001B4F74" w:rsidP="001B4F74">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1B4F74" w:rsidRDefault="001B4F74" w:rsidP="001B4F74">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1B4F74" w:rsidTr="001B4F74">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1B4F74" w:rsidTr="001B4F74">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lang w:eastAsia="ru-RU"/>
              </w:rPr>
            </w:pPr>
            <w:r>
              <w:rPr>
                <w:rFonts w:eastAsia="Calibri"/>
              </w:rPr>
              <w:t>Lucrări de reparații curente a gropilor prin plombare în sectorul Botanica</w:t>
            </w:r>
          </w:p>
        </w:tc>
        <w:tc>
          <w:tcPr>
            <w:tcW w:w="99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spacing w:before="120" w:line="276" w:lineRule="auto"/>
              <w:jc w:val="center"/>
              <w:rPr>
                <w:noProof w:val="0"/>
                <w:sz w:val="20"/>
                <w:szCs w:val="20"/>
                <w:lang w:eastAsia="ru-RU"/>
              </w:rPr>
            </w:pPr>
            <w:r>
              <w:rPr>
                <w:noProof w:val="0"/>
                <w:sz w:val="20"/>
                <w:szCs w:val="20"/>
                <w:lang w:eastAsia="ru-RU"/>
              </w:rPr>
              <w:t>4 162 954,28</w:t>
            </w:r>
          </w:p>
        </w:tc>
      </w:tr>
    </w:tbl>
    <w:p w:rsidR="001B4F74" w:rsidRDefault="001B4F74" w:rsidP="001B4F74">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1B4F74" w:rsidRDefault="001B4F74" w:rsidP="001B4F74">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1B4F74" w:rsidRDefault="001B4F74" w:rsidP="001B4F74">
      <w:pPr>
        <w:shd w:val="clear" w:color="auto" w:fill="FFFFFF" w:themeFill="background1"/>
        <w:tabs>
          <w:tab w:val="right" w:pos="426"/>
        </w:tabs>
        <w:ind w:left="357"/>
        <w:rPr>
          <w:b/>
          <w:noProof w:val="0"/>
          <w:lang w:eastAsia="ru-RU"/>
        </w:rPr>
      </w:pPr>
      <w:r>
        <w:rPr>
          <w:b/>
          <w:noProof w:val="0"/>
          <w:lang w:eastAsia="ru-RU"/>
        </w:rPr>
        <w:t>oferta (se va selecta):</w:t>
      </w:r>
    </w:p>
    <w:p w:rsidR="001B4F74" w:rsidRDefault="001B4F74" w:rsidP="001B4F74">
      <w:pPr>
        <w:numPr>
          <w:ilvl w:val="0"/>
          <w:numId w:val="40"/>
        </w:numPr>
        <w:shd w:val="clear" w:color="auto" w:fill="FFFFFF" w:themeFill="background1"/>
        <w:tabs>
          <w:tab w:val="right" w:pos="426"/>
        </w:tabs>
        <w:rPr>
          <w:b/>
          <w:noProof w:val="0"/>
          <w:u w:val="single"/>
          <w:lang w:eastAsia="ru-RU"/>
        </w:rPr>
      </w:pPr>
      <w:r>
        <w:rPr>
          <w:b/>
          <w:noProof w:val="0"/>
          <w:u w:val="single"/>
          <w:lang w:eastAsia="ru-RU"/>
        </w:rPr>
        <w:t>Pentru un singur lot;</w:t>
      </w:r>
    </w:p>
    <w:p w:rsidR="001B4F74" w:rsidRDefault="001B4F74" w:rsidP="001B4F74">
      <w:pPr>
        <w:numPr>
          <w:ilvl w:val="0"/>
          <w:numId w:val="40"/>
        </w:numPr>
        <w:shd w:val="clear" w:color="auto" w:fill="FFFFFF" w:themeFill="background1"/>
        <w:tabs>
          <w:tab w:val="right" w:pos="426"/>
        </w:tabs>
        <w:rPr>
          <w:noProof w:val="0"/>
          <w:lang w:eastAsia="ru-RU"/>
        </w:rPr>
      </w:pPr>
      <w:r>
        <w:rPr>
          <w:noProof w:val="0"/>
          <w:lang w:eastAsia="ru-RU"/>
        </w:rPr>
        <w:lastRenderedPageBreak/>
        <w:t>Pentru mai multe loturi;</w:t>
      </w:r>
    </w:p>
    <w:p w:rsidR="001B4F74" w:rsidRDefault="001B4F74" w:rsidP="001B4F74">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1B4F74" w:rsidRDefault="001B4F74" w:rsidP="001B4F74">
      <w:pPr>
        <w:numPr>
          <w:ilvl w:val="0"/>
          <w:numId w:val="40"/>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1B4F74" w:rsidRDefault="001B4F74" w:rsidP="001B4F74">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1B4F74" w:rsidRDefault="001B4F74" w:rsidP="001B4F74">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1B4F74" w:rsidRDefault="001B4F74" w:rsidP="001B4F74">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1B4F74" w:rsidRDefault="001B4F74" w:rsidP="001B4F74">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1B4F74" w:rsidRDefault="001B4F74" w:rsidP="001B4F74">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1B4F74" w:rsidRDefault="001B4F74" w:rsidP="001B4F74">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5" w:type="dxa"/>
        <w:tblLayout w:type="fixed"/>
        <w:tblLook w:val="04A0"/>
      </w:tblPr>
      <w:tblGrid>
        <w:gridCol w:w="576"/>
        <w:gridCol w:w="3699"/>
        <w:gridCol w:w="4339"/>
        <w:gridCol w:w="1241"/>
      </w:tblGrid>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7</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color w:val="000000"/>
                <w:sz w:val="24"/>
                <w:szCs w:val="24"/>
              </w:rPr>
            </w:pPr>
            <w:r>
              <w:rPr>
                <w:color w:val="000000"/>
                <w:sz w:val="24"/>
                <w:szCs w:val="24"/>
              </w:rPr>
              <w:t>Descrierea lucrărilor executate conform Anexei nr. 10 din documentația standard, confirmat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8</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jc w:val="both"/>
              <w:rPr>
                <w:iCs/>
                <w:color w:val="000000"/>
                <w:sz w:val="24"/>
                <w:szCs w:val="24"/>
              </w:rPr>
            </w:pPr>
            <w:r>
              <w:rPr>
                <w:iCs/>
                <w:color w:val="000000"/>
                <w:sz w:val="24"/>
                <w:szCs w:val="24"/>
              </w:rPr>
              <w:t>Cifra de afaceri anuală 2025</w:t>
            </w:r>
          </w:p>
          <w:p w:rsidR="001B4F74" w:rsidRDefault="001B4F74">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ind w:left="37"/>
              <w:contextualSpacing/>
              <w:jc w:val="both"/>
              <w:rPr>
                <w:i/>
                <w:iCs/>
                <w:sz w:val="24"/>
                <w:szCs w:val="24"/>
              </w:rPr>
            </w:pPr>
            <w:r>
              <w:rPr>
                <w:i/>
                <w:iCs/>
                <w:sz w:val="24"/>
                <w:szCs w:val="24"/>
              </w:rPr>
              <w:t>Operatorul economic este în măsură să demonstreze o cifră de afaceri anuală, după cum urmează:</w:t>
            </w:r>
          </w:p>
          <w:p w:rsidR="001B4F74" w:rsidRDefault="001B4F74">
            <w:pPr>
              <w:tabs>
                <w:tab w:val="left" w:pos="993"/>
              </w:tabs>
              <w:spacing w:after="120"/>
              <w:contextualSpacing/>
              <w:jc w:val="both"/>
              <w:rPr>
                <w:b/>
                <w:i/>
                <w:iCs/>
                <w:sz w:val="24"/>
                <w:szCs w:val="24"/>
                <w:u w:val="single"/>
              </w:rPr>
            </w:pPr>
            <w:r>
              <w:rPr>
                <w:i/>
                <w:iCs/>
                <w:sz w:val="24"/>
                <w:szCs w:val="24"/>
              </w:rPr>
              <w:t xml:space="preserve">Valoare </w:t>
            </w:r>
            <w:r>
              <w:rPr>
                <w:b/>
                <w:i/>
                <w:iCs/>
                <w:sz w:val="24"/>
                <w:szCs w:val="24"/>
                <w:u w:val="single"/>
              </w:rPr>
              <w:t xml:space="preserve">5000,0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1B4F74" w:rsidRDefault="001B4F74">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jc w:val="both"/>
              <w:rPr>
                <w:iCs/>
                <w:color w:val="000000"/>
                <w:sz w:val="24"/>
                <w:szCs w:val="24"/>
              </w:rPr>
            </w:pPr>
            <w:r>
              <w:rPr>
                <w:iCs/>
                <w:color w:val="000000"/>
                <w:sz w:val="24"/>
                <w:szCs w:val="24"/>
              </w:rPr>
              <w:t>Cifra de afaceri medie anuală 2023-2025</w:t>
            </w:r>
          </w:p>
          <w:p w:rsidR="001B4F74" w:rsidRDefault="001B4F74">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ind w:left="37"/>
              <w:contextualSpacing/>
              <w:jc w:val="both"/>
              <w:rPr>
                <w:i/>
                <w:iCs/>
                <w:sz w:val="24"/>
                <w:szCs w:val="24"/>
              </w:rPr>
            </w:pPr>
            <w:r>
              <w:rPr>
                <w:i/>
                <w:iCs/>
                <w:sz w:val="24"/>
                <w:szCs w:val="24"/>
              </w:rPr>
              <w:t>Operatorul economic este în măsură să demonstreze o cifră medie anuală de afaceri, după cum urmează:</w:t>
            </w:r>
          </w:p>
          <w:p w:rsidR="001B4F74" w:rsidRDefault="001B4F74">
            <w:pPr>
              <w:ind w:left="37"/>
              <w:contextualSpacing/>
              <w:jc w:val="both"/>
              <w:rPr>
                <w:b/>
                <w:i/>
                <w:iCs/>
                <w:sz w:val="24"/>
                <w:szCs w:val="24"/>
                <w:u w:val="single"/>
              </w:rPr>
            </w:pPr>
            <w:r>
              <w:rPr>
                <w:i/>
                <w:iCs/>
                <w:sz w:val="24"/>
                <w:szCs w:val="24"/>
              </w:rPr>
              <w:t xml:space="preserve">Valoare </w:t>
            </w:r>
            <w:r>
              <w:rPr>
                <w:b/>
                <w:i/>
                <w:iCs/>
                <w:sz w:val="24"/>
                <w:szCs w:val="24"/>
                <w:u w:val="single"/>
              </w:rPr>
              <w:t>5000,0</w:t>
            </w:r>
            <w:r>
              <w:rPr>
                <w:b/>
                <w:i/>
                <w:iCs/>
                <w:sz w:val="24"/>
                <w:szCs w:val="24"/>
              </w:rPr>
              <w:t xml:space="preserve"> mii lei</w:t>
            </w:r>
            <w:r>
              <w:rPr>
                <w:i/>
                <w:iCs/>
                <w:sz w:val="24"/>
                <w:szCs w:val="24"/>
              </w:rPr>
              <w:t xml:space="preserve"> Perioada </w:t>
            </w:r>
            <w:r>
              <w:rPr>
                <w:b/>
                <w:i/>
                <w:iCs/>
                <w:sz w:val="24"/>
                <w:szCs w:val="24"/>
                <w:u w:val="single"/>
              </w:rPr>
              <w:t>2023-2025</w:t>
            </w:r>
          </w:p>
          <w:p w:rsidR="001B4F74" w:rsidRDefault="001B4F74">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1B4F74" w:rsidRDefault="001B4F74">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tabs>
                <w:tab w:val="left" w:pos="993"/>
              </w:tabs>
              <w:spacing w:after="120"/>
              <w:contextualSpacing/>
              <w:jc w:val="both"/>
              <w:rPr>
                <w:color w:val="000000"/>
                <w:sz w:val="24"/>
                <w:szCs w:val="24"/>
              </w:rPr>
            </w:pPr>
            <w:r>
              <w:rPr>
                <w:color w:val="000000"/>
                <w:sz w:val="24"/>
                <w:szCs w:val="24"/>
              </w:rPr>
              <w:t xml:space="preserve">Declaraţie privind experienţa similară (lucrări de plombare) sau Declarație privind lista principalelor lucrări (lucrări de plombare) executate în ultimul an de activitate. Se prezintă - </w:t>
            </w:r>
            <w:r>
              <w:rPr>
                <w:sz w:val="24"/>
                <w:szCs w:val="24"/>
              </w:rPr>
              <w:t xml:space="preserve">original, confirmată prin semnătura electronică </w:t>
            </w:r>
            <w:r>
              <w:rPr>
                <w:color w:val="000000"/>
                <w:sz w:val="24"/>
                <w:szCs w:val="24"/>
              </w:rPr>
              <w:t xml:space="preserve">potrivit anexei nr. 12 sau anexei nr. 13 al documentației standard </w:t>
            </w:r>
          </w:p>
          <w:p w:rsidR="001B4F74" w:rsidRDefault="001B4F74">
            <w:pPr>
              <w:jc w:val="both"/>
              <w:rPr>
                <w:color w:val="000000"/>
                <w:sz w:val="24"/>
                <w:szCs w:val="24"/>
              </w:rPr>
            </w:pPr>
            <w:r>
              <w:rPr>
                <w:color w:val="000000"/>
                <w:sz w:val="24"/>
                <w:szCs w:val="24"/>
              </w:rPr>
              <w:lastRenderedPageBreak/>
              <w:t>Ofertantul va dispune de un nivel minim de experienţă pentru a se califica cerinţelor de îndeplinire a contractului:</w:t>
            </w:r>
          </w:p>
          <w:p w:rsidR="001B4F74" w:rsidRDefault="001B4F74">
            <w:pPr>
              <w:jc w:val="both"/>
              <w:rPr>
                <w:color w:val="000000"/>
                <w:sz w:val="24"/>
                <w:szCs w:val="24"/>
              </w:rPr>
            </w:pPr>
            <w:r>
              <w:rPr>
                <w:color w:val="000000"/>
                <w:sz w:val="24"/>
                <w:szCs w:val="24"/>
              </w:rPr>
              <w:t xml:space="preserve">a) </w:t>
            </w:r>
            <w:r>
              <w:rPr>
                <w:sz w:val="24"/>
                <w:szCs w:val="24"/>
              </w:rPr>
              <w:t xml:space="preserve">executarea în ultimii 5 ani a cel puţin a unui contract </w:t>
            </w:r>
            <w:r>
              <w:rPr>
                <w:color w:val="000000"/>
                <w:sz w:val="24"/>
                <w:szCs w:val="24"/>
              </w:rPr>
              <w:t>(lucrări de plombare)</w:t>
            </w:r>
            <w:r>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1B4F74" w:rsidRDefault="001B4F74">
            <w:pPr>
              <w:tabs>
                <w:tab w:val="left" w:pos="3525"/>
              </w:tabs>
              <w:jc w:val="both"/>
              <w:rPr>
                <w:color w:val="000000"/>
                <w:sz w:val="24"/>
                <w:szCs w:val="24"/>
              </w:rPr>
            </w:pPr>
            <w:r>
              <w:rPr>
                <w:color w:val="000000"/>
                <w:sz w:val="24"/>
                <w:szCs w:val="24"/>
              </w:rPr>
              <w:t xml:space="preserve">sau </w:t>
            </w:r>
          </w:p>
          <w:p w:rsidR="001B4F74" w:rsidRDefault="001B4F74">
            <w:pPr>
              <w:tabs>
                <w:tab w:val="left" w:pos="3525"/>
              </w:tabs>
              <w:jc w:val="both"/>
              <w:rPr>
                <w:color w:val="000000"/>
                <w:sz w:val="24"/>
                <w:szCs w:val="24"/>
              </w:rPr>
            </w:pPr>
            <w:r>
              <w:rPr>
                <w:color w:val="000000"/>
                <w:sz w:val="24"/>
                <w:szCs w:val="24"/>
              </w:rPr>
              <w:t xml:space="preserve">b) </w:t>
            </w:r>
            <w:r>
              <w:rPr>
                <w:sz w:val="24"/>
                <w:szCs w:val="24"/>
              </w:rPr>
              <w:t xml:space="preserve">valoarea cumulată a tuturor contractelor </w:t>
            </w:r>
            <w:r>
              <w:rPr>
                <w:color w:val="000000"/>
                <w:sz w:val="24"/>
                <w:szCs w:val="24"/>
              </w:rPr>
              <w:t>(lucrări de plombare)</w:t>
            </w:r>
            <w:r>
              <w:rPr>
                <w:sz w:val="24"/>
                <w:szCs w:val="24"/>
              </w:rPr>
              <w:t xml:space="preserve">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228"/>
              </w:tabs>
              <w:suppressAutoHyphens/>
              <w:rPr>
                <w:sz w:val="24"/>
                <w:szCs w:val="24"/>
              </w:rPr>
            </w:pPr>
            <w:r>
              <w:rPr>
                <w:sz w:val="24"/>
                <w:szCs w:val="24"/>
              </w:rPr>
              <w:t>Recomandări la contractele prezentate pentru demonstrarea lucrărilor similare</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sz w:val="24"/>
                <w:szCs w:val="24"/>
              </w:rPr>
            </w:pPr>
            <w:r>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sz w:val="24"/>
                <w:szCs w:val="24"/>
              </w:rPr>
            </w:pPr>
            <w:r>
              <w:rPr>
                <w:rFonts w:eastAsia="PMingLiU"/>
                <w:sz w:val="24"/>
                <w:szCs w:val="24"/>
              </w:rPr>
              <w:t>Declarație privind personalul de specialitate (indicând persoanele) propuși pentru implementarea contractului –</w:t>
            </w:r>
            <w:r>
              <w:rPr>
                <w:sz w:val="24"/>
                <w:szCs w:val="24"/>
              </w:rPr>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19</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rPr>
                <w:sz w:val="24"/>
                <w:szCs w:val="24"/>
              </w:rPr>
            </w:pPr>
            <w:r>
              <w:rPr>
                <w:sz w:val="24"/>
                <w:szCs w:val="24"/>
              </w:rPr>
              <w:t xml:space="preserve">Copie confirmată prin semnătură electronică. </w:t>
            </w:r>
          </w:p>
          <w:p w:rsidR="001B4F74" w:rsidRDefault="001B4F74">
            <w:pPr>
              <w:rPr>
                <w:sz w:val="24"/>
                <w:szCs w:val="24"/>
              </w:rPr>
            </w:pPr>
            <w:r>
              <w:rPr>
                <w:sz w:val="24"/>
                <w:szCs w:val="24"/>
              </w:rPr>
              <w:t>Specialiști solicitați:</w:t>
            </w:r>
          </w:p>
          <w:p w:rsidR="001B4F74" w:rsidRDefault="001B4F74" w:rsidP="001B4F74">
            <w:pPr>
              <w:pStyle w:val="Listparagraf"/>
              <w:numPr>
                <w:ilvl w:val="0"/>
                <w:numId w:val="42"/>
              </w:numPr>
              <w:tabs>
                <w:tab w:val="clear" w:pos="1134"/>
              </w:tabs>
              <w:contextualSpacing/>
              <w:jc w:val="left"/>
              <w:rPr>
                <w:rFonts w:eastAsia="PMingLiU"/>
                <w:sz w:val="24"/>
                <w:szCs w:val="24"/>
              </w:rPr>
            </w:pPr>
            <w:r>
              <w:rPr>
                <w:sz w:val="24"/>
                <w:szCs w:val="24"/>
              </w:rPr>
              <w:t>Construcții de drumuri</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20</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rutiere)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sz w:val="24"/>
                <w:szCs w:val="24"/>
              </w:rPr>
            </w:pPr>
            <w:r>
              <w:rPr>
                <w:sz w:val="24"/>
                <w:szCs w:val="24"/>
              </w:rPr>
              <w:t xml:space="preserve">Confirmată prin semnătura electronică </w:t>
            </w:r>
            <w:r>
              <w:rPr>
                <w:rFonts w:eastAsia="PMingLiU"/>
                <w:sz w:val="24"/>
                <w:szCs w:val="24"/>
              </w:rPr>
              <w:t>potrivit anexei nr 21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pentru participarea la 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jc w:val="both"/>
              <w:rPr>
                <w:rFonts w:eastAsia="PMingLiU"/>
                <w:sz w:val="24"/>
                <w:szCs w:val="24"/>
              </w:rPr>
            </w:pPr>
            <w:r>
              <w:rPr>
                <w:rFonts w:eastAsia="PMingLiU"/>
                <w:iCs/>
                <w:sz w:val="24"/>
                <w:szCs w:val="24"/>
              </w:rPr>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jc w:val="both"/>
              <w:rPr>
                <w:rFonts w:ascii="Times New Roman" w:hAnsi="Times New Roman" w:cs="Times New Roman"/>
                <w:b w:val="0"/>
                <w:sz w:val="24"/>
                <w:szCs w:val="24"/>
              </w:rPr>
            </w:pPr>
            <w:r w:rsidRPr="001B4F74">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1B4F74" w:rsidTr="001B4F74">
        <w:tc>
          <w:tcPr>
            <w:tcW w:w="575"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1B4F74" w:rsidRDefault="001B4F74">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1B4F74" w:rsidRDefault="001B4F74">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1B4F74" w:rsidRDefault="001B4F74">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1B4F74" w:rsidRDefault="001B4F74" w:rsidP="001B4F74">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Garanția pentru ofertă, se solicită în cuantum de 1 % din suma estimativă a ofertei (preț fără TVA).</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Termenul de garanție a lucrărilorsau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1B4F74" w:rsidRDefault="001B4F74" w:rsidP="001B4F74">
      <w:pPr>
        <w:numPr>
          <w:ilvl w:val="0"/>
          <w:numId w:val="39"/>
        </w:numPr>
        <w:shd w:val="clear" w:color="auto" w:fill="FFFFFF" w:themeFill="background1"/>
        <w:tabs>
          <w:tab w:val="right" w:pos="426"/>
        </w:tabs>
        <w:spacing w:before="120"/>
        <w:ind w:left="36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1B4F74" w:rsidRDefault="001B4F74" w:rsidP="001B4F74">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1B4F74" w:rsidRDefault="001B4F74" w:rsidP="001B4F74">
      <w:pPr>
        <w:numPr>
          <w:ilvl w:val="0"/>
          <w:numId w:val="39"/>
        </w:numPr>
        <w:shd w:val="clear" w:color="auto" w:fill="FFFFFF" w:themeFill="background1"/>
        <w:tabs>
          <w:tab w:val="right" w:pos="426"/>
        </w:tabs>
        <w:spacing w:before="120"/>
        <w:ind w:left="36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1B4F74" w:rsidRDefault="001B4F74" w:rsidP="001B4F74">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1B4F74" w:rsidRDefault="001B4F74" w:rsidP="001B4F74">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1B4F74" w:rsidRDefault="001B4F74" w:rsidP="001B4F74">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1B4F74" w:rsidRDefault="001B4F74" w:rsidP="001B4F74">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p w:rsidR="001B4F74" w:rsidRDefault="001B4F74" w:rsidP="001B4F74">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1B4F74" w:rsidTr="001B4F74">
        <w:tc>
          <w:tcPr>
            <w:tcW w:w="577"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1B4F74" w:rsidRDefault="001B4F7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1B4F74" w:rsidTr="001B4F74">
        <w:tc>
          <w:tcPr>
            <w:tcW w:w="577"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r>
      <w:tr w:rsidR="001B4F74" w:rsidTr="001B4F74">
        <w:tc>
          <w:tcPr>
            <w:tcW w:w="577"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1B4F74" w:rsidRDefault="001B4F74">
            <w:pPr>
              <w:shd w:val="clear" w:color="auto" w:fill="FFFFFF" w:themeFill="background1"/>
              <w:tabs>
                <w:tab w:val="left" w:pos="612"/>
              </w:tabs>
              <w:spacing w:before="120" w:after="120"/>
              <w:rPr>
                <w:iCs/>
                <w:noProof w:val="0"/>
                <w:lang w:eastAsia="ru-RU"/>
              </w:rPr>
            </w:pPr>
          </w:p>
        </w:tc>
      </w:tr>
    </w:tbl>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1B4F74" w:rsidRDefault="001B4F74" w:rsidP="001B4F74">
      <w:pPr>
        <w:numPr>
          <w:ilvl w:val="0"/>
          <w:numId w:val="43"/>
        </w:numPr>
        <w:shd w:val="clear" w:color="auto" w:fill="FFFFFF" w:themeFill="background1"/>
        <w:tabs>
          <w:tab w:val="right" w:pos="426"/>
        </w:tabs>
        <w:spacing w:before="120"/>
        <w:rPr>
          <w:b/>
          <w:noProof w:val="0"/>
          <w:lang w:eastAsia="ru-RU"/>
        </w:rPr>
      </w:pPr>
      <w:r>
        <w:rPr>
          <w:b/>
          <w:noProof w:val="0"/>
          <w:lang w:eastAsia="ru-RU"/>
        </w:rPr>
        <w:lastRenderedPageBreak/>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1B4F74" w:rsidRDefault="001B4F74" w:rsidP="001B4F74">
      <w:pPr>
        <w:numPr>
          <w:ilvl w:val="0"/>
          <w:numId w:val="43"/>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1B4F74" w:rsidRDefault="001B4F74" w:rsidP="001B4F74">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1B4F74" w:rsidRDefault="001B4F74" w:rsidP="001B4F74">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1B4F74" w:rsidRDefault="001B4F74" w:rsidP="001B4F74">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1B4F74" w:rsidRDefault="001B4F74" w:rsidP="001B4F74">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1B4F74" w:rsidRDefault="001B4F74" w:rsidP="001B4F74">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1B4F74" w:rsidRDefault="001B4F74" w:rsidP="001B4F74">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1B4F74" w:rsidRDefault="001B4F74" w:rsidP="001B4F74">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1B4F74" w:rsidRDefault="001B4F74" w:rsidP="001B4F74">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denumireaproiectului și/sau programului)</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1B4F74" w:rsidRDefault="001B4F74" w:rsidP="001B4F74">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1B4F74" w:rsidRDefault="001B4F74" w:rsidP="001B4F74">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1B4F74" w:rsidRDefault="001B4F74" w:rsidP="001B4F74">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1B4F74" w:rsidTr="001B4F74">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b/>
                <w:noProof w:val="0"/>
                <w:lang w:eastAsia="ru-RU"/>
              </w:rPr>
            </w:pPr>
            <w:r>
              <w:rPr>
                <w:b/>
                <w:noProof w:val="0"/>
                <w:lang w:eastAsia="ru-RU"/>
              </w:rPr>
              <w:t>Se va utiliza/accepta sau nu</w:t>
            </w:r>
          </w:p>
        </w:tc>
      </w:tr>
      <w:tr w:rsidR="001B4F74" w:rsidTr="001B4F74">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1B4F74" w:rsidRDefault="001B4F74">
            <w:pPr>
              <w:shd w:val="clear" w:color="auto" w:fill="FFFFFF" w:themeFill="background1"/>
              <w:tabs>
                <w:tab w:val="right" w:pos="426"/>
              </w:tabs>
              <w:rPr>
                <w:noProof w:val="0"/>
                <w:lang w:eastAsia="ru-RU"/>
              </w:rPr>
            </w:pPr>
          </w:p>
        </w:tc>
      </w:tr>
      <w:tr w:rsidR="001B4F74" w:rsidTr="001B4F74">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1B4F74" w:rsidRDefault="001B4F74">
            <w:pPr>
              <w:shd w:val="clear" w:color="auto" w:fill="FFFFFF" w:themeFill="background1"/>
              <w:tabs>
                <w:tab w:val="right" w:pos="426"/>
              </w:tabs>
              <w:rPr>
                <w:noProof w:val="0"/>
                <w:lang w:eastAsia="ru-RU"/>
              </w:rPr>
            </w:pPr>
          </w:p>
        </w:tc>
      </w:tr>
      <w:tr w:rsidR="001B4F74" w:rsidTr="001B4F74">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1B4F74" w:rsidRDefault="001B4F74">
            <w:pPr>
              <w:shd w:val="clear" w:color="auto" w:fill="FFFFFF" w:themeFill="background1"/>
              <w:tabs>
                <w:tab w:val="right" w:pos="426"/>
              </w:tabs>
              <w:rPr>
                <w:noProof w:val="0"/>
                <w:lang w:eastAsia="ru-RU"/>
              </w:rPr>
            </w:pPr>
          </w:p>
        </w:tc>
      </w:tr>
      <w:tr w:rsidR="001B4F74" w:rsidTr="001B4F74">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4F74" w:rsidRDefault="001B4F74">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1B4F74" w:rsidRDefault="001B4F74">
            <w:pPr>
              <w:shd w:val="clear" w:color="auto" w:fill="FFFFFF" w:themeFill="background1"/>
              <w:tabs>
                <w:tab w:val="right" w:pos="426"/>
              </w:tabs>
              <w:rPr>
                <w:noProof w:val="0"/>
                <w:lang w:eastAsia="ru-RU"/>
              </w:rPr>
            </w:pPr>
          </w:p>
        </w:tc>
      </w:tr>
    </w:tbl>
    <w:p w:rsidR="001B4F74" w:rsidRDefault="001B4F74" w:rsidP="001B4F74">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1B4F74" w:rsidRDefault="001B4F74" w:rsidP="001B4F74">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1B4F74" w:rsidRDefault="001B4F74" w:rsidP="001B4F74">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1B4F74" w:rsidRDefault="001B4F74" w:rsidP="001B4F74">
      <w:pPr>
        <w:shd w:val="clear" w:color="auto" w:fill="FFFFFF" w:themeFill="background1"/>
        <w:spacing w:before="120" w:after="120"/>
        <w:rPr>
          <w:b/>
          <w:noProof w:val="0"/>
          <w:lang w:eastAsia="ru-RU"/>
        </w:rPr>
      </w:pPr>
    </w:p>
    <w:p w:rsidR="001B4F74" w:rsidRDefault="001B4F74" w:rsidP="001B4F74">
      <w:pPr>
        <w:shd w:val="clear" w:color="auto" w:fill="FFFFFF" w:themeFill="background1"/>
        <w:spacing w:before="120" w:after="120"/>
        <w:rPr>
          <w:b/>
          <w:noProof w:val="0"/>
          <w:lang w:eastAsia="ru-RU"/>
        </w:rPr>
      </w:pPr>
    </w:p>
    <w:p w:rsidR="001B4F74" w:rsidRDefault="001B4F74" w:rsidP="001B4F74">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1B4F74" w:rsidRDefault="001B4F74" w:rsidP="001B4F74"/>
    <w:p w:rsidR="0034734C" w:rsidRDefault="0034734C"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DCC" w:rsidRDefault="00AF3DCC" w:rsidP="00A20ACF">
      <w:r>
        <w:separator/>
      </w:r>
    </w:p>
  </w:endnote>
  <w:endnote w:type="continuationSeparator" w:id="0">
    <w:p w:rsidR="00AF3DCC" w:rsidRDefault="00AF3DC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8335E">
        <w:pPr>
          <w:pStyle w:val="Subsol"/>
          <w:jc w:val="right"/>
        </w:pPr>
        <w:r>
          <w:fldChar w:fldCharType="begin"/>
        </w:r>
        <w:r w:rsidR="008F1D40">
          <w:instrText xml:space="preserve"> PAGE   \* MERGEFORMAT </w:instrText>
        </w:r>
        <w:r>
          <w:fldChar w:fldCharType="separate"/>
        </w:r>
        <w:r w:rsidR="001B4F74">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DCC" w:rsidRDefault="00AF3DCC" w:rsidP="00A20ACF">
      <w:r>
        <w:separator/>
      </w:r>
    </w:p>
  </w:footnote>
  <w:footnote w:type="continuationSeparator" w:id="0">
    <w:p w:rsidR="00AF3DCC" w:rsidRDefault="00AF3D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7DCFC-813A-4836-8F9E-4D7C60182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74</Pages>
  <Words>25667</Words>
  <Characters>148871</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10</cp:revision>
  <cp:lastPrinted>2021-06-01T11:52:00Z</cp:lastPrinted>
  <dcterms:created xsi:type="dcterms:W3CDTF">2021-06-14T10:00:00Z</dcterms:created>
  <dcterms:modified xsi:type="dcterms:W3CDTF">2026-02-23T10:23:00Z</dcterms:modified>
</cp:coreProperties>
</file>