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B594A" w14:textId="77777777" w:rsidR="002D0843" w:rsidRPr="002D0843" w:rsidRDefault="002D0843" w:rsidP="002D0843">
      <w:pPr>
        <w:spacing w:after="0" w:line="240" w:lineRule="auto"/>
        <w:ind w:right="567"/>
        <w:jc w:val="center"/>
        <w:rPr>
          <w:rFonts w:ascii="Times New Roman" w:eastAsia="MS Mincho" w:hAnsi="Times New Roman" w:cs="Times New Roman"/>
          <w:b/>
          <w:kern w:val="0"/>
          <w:sz w:val="28"/>
          <w:szCs w:val="24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4"/>
          <w:lang w:val="pt-BR" w:eastAsia="ja-JP"/>
          <w14:ligatures w14:val="none"/>
        </w:rPr>
        <w:t>CAIET DE SARCINI</w:t>
      </w:r>
    </w:p>
    <w:p w14:paraId="7F2D58E6" w14:textId="77777777" w:rsidR="002D0843" w:rsidRPr="002D0843" w:rsidRDefault="002D0843" w:rsidP="002D0843">
      <w:pPr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4"/>
          <w:lang w:val="pt-BR" w:eastAsia="ja-JP"/>
          <w14:ligatures w14:val="none"/>
        </w:rPr>
        <w:t xml:space="preserve">PENTRU  CEREREA OFERTEI  DE  </w:t>
      </w:r>
      <w:r w:rsidRPr="002D0843">
        <w:rPr>
          <w:rFonts w:ascii="Times New Roman" w:eastAsia="Times New Roman" w:hAnsi="Times New Roman" w:cs="Times New Roman"/>
          <w:b/>
          <w:kern w:val="0"/>
          <w:sz w:val="28"/>
          <w:szCs w:val="24"/>
          <w:lang w:val="pt-BR" w:eastAsia="ja-JP"/>
          <w14:ligatures w14:val="none"/>
        </w:rPr>
        <w:t>PREŢ</w:t>
      </w:r>
    </w:p>
    <w:p w14:paraId="09B87AC6" w14:textId="77777777" w:rsidR="002D0843" w:rsidRPr="002D0843" w:rsidRDefault="002D0843" w:rsidP="002D0843">
      <w:pPr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pt-BR" w:eastAsia="ja-JP"/>
          <w14:ligatures w14:val="none"/>
        </w:rPr>
      </w:pPr>
    </w:p>
    <w:p w14:paraId="054AC44B" w14:textId="77777777" w:rsidR="002D0843" w:rsidRPr="002D0843" w:rsidRDefault="002D0843" w:rsidP="002D0843">
      <w:pPr>
        <w:spacing w:after="0" w:line="240" w:lineRule="auto"/>
        <w:ind w:right="567"/>
        <w:rPr>
          <w:rFonts w:ascii="Times New Roman" w:eastAsia="MS Mincho" w:hAnsi="Times New Roman" w:cs="Times New Roman"/>
          <w:kern w:val="0"/>
          <w:sz w:val="28"/>
          <w:szCs w:val="28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 xml:space="preserve">1.  Denumirea beneficiarului de stat: Inspectoratul General al Poliției   </w:t>
      </w:r>
    </w:p>
    <w:p w14:paraId="205913DD" w14:textId="77777777" w:rsidR="002D0843" w:rsidRPr="002D0843" w:rsidRDefault="002D0843" w:rsidP="002D0843">
      <w:pPr>
        <w:spacing w:after="0" w:line="240" w:lineRule="auto"/>
        <w:ind w:right="-2"/>
        <w:rPr>
          <w:rFonts w:ascii="Times New Roman" w:eastAsia="MS Mincho" w:hAnsi="Times New Roman" w:cs="Times New Roman"/>
          <w:kern w:val="0"/>
          <w:sz w:val="28"/>
          <w:szCs w:val="28"/>
          <w:lang w:val="pt-BR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2.  Organizatorul procedurii de achizi</w:t>
      </w:r>
      <w:proofErr w:type="spellStart"/>
      <w:r w:rsidRPr="002D084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ţ</w:t>
      </w:r>
      <w:proofErr w:type="spellEnd"/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 xml:space="preserve">ie: Secția achiziții a Direcției logistică </w:t>
      </w:r>
      <w:r w:rsidRPr="002D0843">
        <w:rPr>
          <w:rFonts w:ascii="Times New Roman" w:eastAsia="MS Mincho" w:hAnsi="Times New Roman" w:cs="Times New Roman"/>
          <w:kern w:val="0"/>
          <w:sz w:val="28"/>
          <w:szCs w:val="28"/>
          <w:lang w:val="pt-BR" w:eastAsia="ja-JP"/>
          <w14:ligatures w14:val="none"/>
        </w:rPr>
        <w:t xml:space="preserve"> </w:t>
      </w:r>
    </w:p>
    <w:p w14:paraId="145BDBFB" w14:textId="77777777" w:rsidR="002D0843" w:rsidRPr="002D0843" w:rsidRDefault="002D0843" w:rsidP="002D0843">
      <w:pPr>
        <w:tabs>
          <w:tab w:val="left" w:pos="0"/>
        </w:tabs>
        <w:spacing w:line="240" w:lineRule="auto"/>
        <w:rPr>
          <w:rFonts w:ascii="Times New Roman" w:eastAsia="MS Mincho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3. Obiectul achizi</w:t>
      </w:r>
      <w:r w:rsidRPr="002D0843">
        <w:rPr>
          <w:rFonts w:ascii="Times New Roman" w:eastAsia="Times New Roman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ţ</w:t>
      </w: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pt-BR" w:eastAsia="ja-JP"/>
          <w14:ligatures w14:val="none"/>
        </w:rPr>
        <w:t>iilor:</w:t>
      </w:r>
      <w:r w:rsidRPr="002D0843">
        <w:rPr>
          <w:rFonts w:ascii="Times New Roman" w:eastAsia="MS Mincho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 xml:space="preserve"> Achiziționarea serviciilor de evaluare a bunurilor imobile la subdiviziunile din gestiunea Inspectoratului General al Poliției</w:t>
      </w:r>
    </w:p>
    <w:tbl>
      <w:tblPr>
        <w:tblStyle w:val="Tabelgril1"/>
        <w:tblW w:w="9579" w:type="dxa"/>
        <w:tblLook w:val="04A0" w:firstRow="1" w:lastRow="0" w:firstColumn="1" w:lastColumn="0" w:noHBand="0" w:noVBand="1"/>
      </w:tblPr>
      <w:tblGrid>
        <w:gridCol w:w="462"/>
        <w:gridCol w:w="5912"/>
        <w:gridCol w:w="1559"/>
        <w:gridCol w:w="1646"/>
      </w:tblGrid>
      <w:tr w:rsidR="002D0843" w:rsidRPr="002D0843" w14:paraId="57C5BB55" w14:textId="77777777" w:rsidTr="006B7F30">
        <w:trPr>
          <w:trHeight w:val="326"/>
        </w:trPr>
        <w:tc>
          <w:tcPr>
            <w:tcW w:w="462" w:type="dxa"/>
            <w:vMerge w:val="restart"/>
          </w:tcPr>
          <w:p w14:paraId="2312E5BB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Nr.</w:t>
            </w:r>
          </w:p>
        </w:tc>
        <w:tc>
          <w:tcPr>
            <w:tcW w:w="5912" w:type="dxa"/>
            <w:vMerge w:val="restart"/>
          </w:tcPr>
          <w:p w14:paraId="2703FD98" w14:textId="77777777" w:rsidR="002D0843" w:rsidRPr="002D0843" w:rsidRDefault="002D0843" w:rsidP="002D0843">
            <w:pPr>
              <w:tabs>
                <w:tab w:val="left" w:pos="1020"/>
              </w:tabs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Instituția/</w:t>
            </w:r>
          </w:p>
          <w:p w14:paraId="5F246EB5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nr. cadastral</w:t>
            </w:r>
          </w:p>
        </w:tc>
        <w:tc>
          <w:tcPr>
            <w:tcW w:w="1559" w:type="dxa"/>
          </w:tcPr>
          <w:p w14:paraId="13B80254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Clădiri</w:t>
            </w:r>
          </w:p>
          <w:p w14:paraId="153E0B90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(situația din ianuarie 202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)</w:t>
            </w:r>
          </w:p>
        </w:tc>
        <w:tc>
          <w:tcPr>
            <w:tcW w:w="1646" w:type="dxa"/>
          </w:tcPr>
          <w:p w14:paraId="084E4BE3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Terenuri</w:t>
            </w:r>
          </w:p>
          <w:p w14:paraId="3EC1FC43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(situația</w:t>
            </w:r>
          </w:p>
          <w:p w14:paraId="32F7640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din ianuarie 202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)</w:t>
            </w:r>
          </w:p>
        </w:tc>
      </w:tr>
      <w:tr w:rsidR="002D0843" w:rsidRPr="002D0843" w14:paraId="3DE6C3B7" w14:textId="77777777" w:rsidTr="006B7F30">
        <w:trPr>
          <w:trHeight w:val="313"/>
        </w:trPr>
        <w:tc>
          <w:tcPr>
            <w:tcW w:w="462" w:type="dxa"/>
            <w:vMerge/>
          </w:tcPr>
          <w:p w14:paraId="57B094B4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</w:pPr>
          </w:p>
        </w:tc>
        <w:tc>
          <w:tcPr>
            <w:tcW w:w="5912" w:type="dxa"/>
            <w:vMerge/>
          </w:tcPr>
          <w:p w14:paraId="2C459BA7" w14:textId="77777777" w:rsidR="002D0843" w:rsidRPr="002D0843" w:rsidRDefault="002D0843" w:rsidP="002D0843">
            <w:pPr>
              <w:tabs>
                <w:tab w:val="left" w:pos="1020"/>
              </w:tabs>
              <w:jc w:val="center"/>
              <w:rPr>
                <w:rFonts w:ascii="Times New Roman" w:eastAsia="MS Mincho" w:hAnsi="Times New Roman"/>
                <w:color w:val="FF0000"/>
                <w:sz w:val="24"/>
                <w:szCs w:val="24"/>
                <w:lang w:val="ru-RU" w:eastAsia="ja-JP"/>
              </w:rPr>
            </w:pPr>
          </w:p>
        </w:tc>
        <w:tc>
          <w:tcPr>
            <w:tcW w:w="1559" w:type="dxa"/>
          </w:tcPr>
          <w:p w14:paraId="05711C7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Neevaluate</w:t>
            </w:r>
          </w:p>
        </w:tc>
        <w:tc>
          <w:tcPr>
            <w:tcW w:w="1646" w:type="dxa"/>
          </w:tcPr>
          <w:p w14:paraId="5F5E40B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Neevaluate</w:t>
            </w:r>
          </w:p>
        </w:tc>
      </w:tr>
      <w:tr w:rsidR="002D0843" w:rsidRPr="002D0843" w14:paraId="02DF404B" w14:textId="77777777" w:rsidTr="006B7F30">
        <w:tc>
          <w:tcPr>
            <w:tcW w:w="462" w:type="dxa"/>
          </w:tcPr>
          <w:p w14:paraId="58EF25A3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1.</w:t>
            </w:r>
          </w:p>
        </w:tc>
        <w:tc>
          <w:tcPr>
            <w:tcW w:w="5912" w:type="dxa"/>
          </w:tcPr>
          <w:p w14:paraId="6983B61B" w14:textId="77777777" w:rsidR="002D0843" w:rsidRPr="002D0843" w:rsidRDefault="002D0843" w:rsidP="002D0843">
            <w:pPr>
              <w:tabs>
                <w:tab w:val="left" w:pos="1020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D0843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IGP</w:t>
            </w:r>
            <w:r w:rsidRPr="002D0843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:</w:t>
            </w:r>
          </w:p>
          <w:p w14:paraId="7CEE061E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mun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ș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in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ă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str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Goga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33,  </w:t>
            </w:r>
          </w:p>
          <w:p w14:paraId="526DA4B5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0100419.251</w:t>
            </w:r>
          </w:p>
        </w:tc>
        <w:tc>
          <w:tcPr>
            <w:tcW w:w="1559" w:type="dxa"/>
            <w:vAlign w:val="center"/>
          </w:tcPr>
          <w:p w14:paraId="53549EAD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</w:p>
        </w:tc>
        <w:tc>
          <w:tcPr>
            <w:tcW w:w="1646" w:type="dxa"/>
            <w:vAlign w:val="center"/>
          </w:tcPr>
          <w:p w14:paraId="70583467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2D0843" w:rsidRPr="002D0843" w14:paraId="0FBADABA" w14:textId="77777777" w:rsidTr="006B7F30">
        <w:tc>
          <w:tcPr>
            <w:tcW w:w="462" w:type="dxa"/>
          </w:tcPr>
          <w:p w14:paraId="49B22DE0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</w:p>
        </w:tc>
        <w:tc>
          <w:tcPr>
            <w:tcW w:w="5912" w:type="dxa"/>
          </w:tcPr>
          <w:p w14:paraId="5396BFCB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Inspectoratul Național de Securitate Publică </w:t>
            </w:r>
          </w:p>
          <w:p w14:paraId="5948C249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mun. Chișinău,</w:t>
            </w:r>
            <w:r w:rsidRPr="002D0843">
              <w:rPr>
                <w:rFonts w:ascii="Times New Roman" w:hAnsi="Times New Roman"/>
                <w:bCs/>
                <w:sz w:val="24"/>
                <w:szCs w:val="24"/>
              </w:rPr>
              <w:t xml:space="preserve"> str. Doina 102 </w:t>
            </w:r>
          </w:p>
          <w:p w14:paraId="575247CE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0100405.174</w:t>
            </w:r>
          </w:p>
        </w:tc>
        <w:tc>
          <w:tcPr>
            <w:tcW w:w="1559" w:type="dxa"/>
            <w:vAlign w:val="center"/>
          </w:tcPr>
          <w:p w14:paraId="0A998926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12</w:t>
            </w:r>
          </w:p>
        </w:tc>
        <w:tc>
          <w:tcPr>
            <w:tcW w:w="1646" w:type="dxa"/>
            <w:vAlign w:val="center"/>
          </w:tcPr>
          <w:p w14:paraId="3F2F2C14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1 </w:t>
            </w:r>
          </w:p>
        </w:tc>
      </w:tr>
      <w:tr w:rsidR="002D0843" w:rsidRPr="002D0843" w14:paraId="1BB160F3" w14:textId="77777777" w:rsidTr="006B7F30">
        <w:tc>
          <w:tcPr>
            <w:tcW w:w="462" w:type="dxa"/>
          </w:tcPr>
          <w:p w14:paraId="0E65D4C9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3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73A0D3DF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>DP a mun. Chișinău</w:t>
            </w:r>
          </w:p>
          <w:p w14:paraId="7BECFC5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 xml:space="preserve">mun. Chișinău, str. Tighina,6  </w:t>
            </w:r>
          </w:p>
          <w:p w14:paraId="4D993F7D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0100208.403</w:t>
            </w:r>
          </w:p>
        </w:tc>
        <w:tc>
          <w:tcPr>
            <w:tcW w:w="1559" w:type="dxa"/>
            <w:vAlign w:val="center"/>
          </w:tcPr>
          <w:p w14:paraId="0B258CE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3</w:t>
            </w:r>
          </w:p>
        </w:tc>
        <w:tc>
          <w:tcPr>
            <w:tcW w:w="1646" w:type="dxa"/>
            <w:vAlign w:val="center"/>
          </w:tcPr>
          <w:p w14:paraId="3A9C5D3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29295683" w14:textId="77777777" w:rsidTr="006B7F30">
        <w:tc>
          <w:tcPr>
            <w:tcW w:w="462" w:type="dxa"/>
          </w:tcPr>
          <w:p w14:paraId="7EE10CCF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4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1AB56CCB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>DP a mun. Chișinău</w:t>
            </w:r>
          </w:p>
          <w:p w14:paraId="3D1B6A82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mun. Chișinău, str. Aleea Gării, 38</w:t>
            </w:r>
          </w:p>
          <w:p w14:paraId="5FD1D0FF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0100301.409</w:t>
            </w:r>
          </w:p>
        </w:tc>
        <w:tc>
          <w:tcPr>
            <w:tcW w:w="1559" w:type="dxa"/>
            <w:vAlign w:val="center"/>
          </w:tcPr>
          <w:p w14:paraId="0F4BA354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6</w:t>
            </w:r>
          </w:p>
        </w:tc>
        <w:tc>
          <w:tcPr>
            <w:tcW w:w="1646" w:type="dxa"/>
            <w:vAlign w:val="center"/>
          </w:tcPr>
          <w:p w14:paraId="63C57513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4AB83A0E" w14:textId="77777777" w:rsidTr="006B7F30">
        <w:tc>
          <w:tcPr>
            <w:tcW w:w="462" w:type="dxa"/>
          </w:tcPr>
          <w:p w14:paraId="31E895B0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5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42C36052" w14:textId="77777777" w:rsidR="002D0843" w:rsidRPr="002D0843" w:rsidRDefault="002D0843" w:rsidP="002D084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sz w:val="24"/>
                <w:szCs w:val="24"/>
              </w:rPr>
              <w:t>IP sect. Buiucani</w:t>
            </w:r>
          </w:p>
          <w:p w14:paraId="5C530C6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mun. Chișinău, Calea Ieșilor,12</w:t>
            </w:r>
          </w:p>
          <w:p w14:paraId="790F5A07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ru-RU"/>
              </w:rPr>
              <w:t>0100518.295</w:t>
            </w:r>
          </w:p>
        </w:tc>
        <w:tc>
          <w:tcPr>
            <w:tcW w:w="1559" w:type="dxa"/>
            <w:vAlign w:val="center"/>
          </w:tcPr>
          <w:p w14:paraId="5CFDA87D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3</w:t>
            </w:r>
          </w:p>
        </w:tc>
        <w:tc>
          <w:tcPr>
            <w:tcW w:w="1646" w:type="dxa"/>
            <w:vAlign w:val="center"/>
          </w:tcPr>
          <w:p w14:paraId="0A35BD9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7B0425FC" w14:textId="77777777" w:rsidTr="006B7F30">
        <w:tc>
          <w:tcPr>
            <w:tcW w:w="462" w:type="dxa"/>
          </w:tcPr>
          <w:p w14:paraId="1897F4E5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189AA573" w14:textId="77777777" w:rsidR="002D0843" w:rsidRPr="002D0843" w:rsidRDefault="002D0843" w:rsidP="002D0843">
            <w:pPr>
              <w:tabs>
                <w:tab w:val="left" w:pos="1020"/>
              </w:tabs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IP Cahul</w:t>
            </w:r>
          </w:p>
          <w:p w14:paraId="7FC9DF5A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or. Cahul, str. 31 August 1989, 28-30</w:t>
            </w:r>
          </w:p>
          <w:p w14:paraId="7E8A70D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1701113.156</w:t>
            </w: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1559" w:type="dxa"/>
            <w:vAlign w:val="center"/>
          </w:tcPr>
          <w:p w14:paraId="2017A660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</w:p>
        </w:tc>
        <w:tc>
          <w:tcPr>
            <w:tcW w:w="1646" w:type="dxa"/>
            <w:vAlign w:val="center"/>
          </w:tcPr>
          <w:p w14:paraId="46566241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2D0843" w:rsidRPr="002D0843" w14:paraId="7698B155" w14:textId="77777777" w:rsidTr="006B7F30">
        <w:tc>
          <w:tcPr>
            <w:tcW w:w="462" w:type="dxa"/>
          </w:tcPr>
          <w:p w14:paraId="69323499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7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4618BBC1" w14:textId="77777777" w:rsidR="002D0843" w:rsidRPr="002D0843" w:rsidRDefault="002D0843" w:rsidP="002D0843">
            <w:pPr>
              <w:tabs>
                <w:tab w:val="left" w:pos="1020"/>
              </w:tabs>
              <w:ind w:left="-16" w:right="-107"/>
              <w:rPr>
                <w:rFonts w:ascii="Times New Roman" w:hAnsi="Times New Roman"/>
                <w:b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IP </w:t>
            </w:r>
            <w:proofErr w:type="spellStart"/>
            <w:r w:rsidRPr="002D0843">
              <w:rPr>
                <w:rFonts w:ascii="Times New Roman" w:hAnsi="Times New Roman"/>
                <w:b/>
                <w:sz w:val="24"/>
                <w:szCs w:val="24"/>
              </w:rPr>
              <w:t>Călăraşi</w:t>
            </w:r>
            <w:proofErr w:type="spellEnd"/>
          </w:p>
          <w:p w14:paraId="3DE7C3B7" w14:textId="77777777" w:rsidR="002D0843" w:rsidRPr="002D0843" w:rsidRDefault="002D0843" w:rsidP="002D0843">
            <w:pPr>
              <w:ind w:left="-16" w:right="-107"/>
              <w:rPr>
                <w:rFonts w:ascii="Times New Roman" w:hAnsi="Times New Roman"/>
                <w:sz w:val="24"/>
                <w:szCs w:val="24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or.</w:t>
            </w: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D0843">
              <w:rPr>
                <w:rFonts w:ascii="Times New Roman" w:hAnsi="Times New Roman"/>
                <w:sz w:val="24"/>
                <w:szCs w:val="24"/>
              </w:rPr>
              <w:t>Călărași, str. Alexandru cel Bun, 149</w:t>
            </w:r>
          </w:p>
          <w:p w14:paraId="7F4C0CD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2501216.066</w:t>
            </w:r>
            <w:r w:rsidRPr="002D08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239540EA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4</w:t>
            </w:r>
          </w:p>
        </w:tc>
        <w:tc>
          <w:tcPr>
            <w:tcW w:w="1646" w:type="dxa"/>
            <w:vAlign w:val="center"/>
          </w:tcPr>
          <w:p w14:paraId="2FE81C76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2D0843" w:rsidRPr="002D0843" w14:paraId="225FB89F" w14:textId="77777777" w:rsidTr="006B7F30">
        <w:tc>
          <w:tcPr>
            <w:tcW w:w="462" w:type="dxa"/>
          </w:tcPr>
          <w:p w14:paraId="5AD7FB3E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8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2ACE72FC" w14:textId="77777777" w:rsidR="002D0843" w:rsidRPr="002D0843" w:rsidRDefault="002D0843" w:rsidP="002D0843">
            <w:pPr>
              <w:tabs>
                <w:tab w:val="left" w:pos="102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IP </w:t>
            </w:r>
            <w:proofErr w:type="spellStart"/>
            <w:r w:rsidRPr="002D0843">
              <w:rPr>
                <w:rFonts w:ascii="Times New Roman" w:hAnsi="Times New Roman"/>
                <w:b/>
                <w:sz w:val="24"/>
                <w:szCs w:val="24"/>
              </w:rPr>
              <w:t>Donduşeni</w:t>
            </w:r>
            <w:proofErr w:type="spellEnd"/>
          </w:p>
          <w:p w14:paraId="4D1DF1E2" w14:textId="77777777" w:rsidR="002D0843" w:rsidRPr="002D0843" w:rsidRDefault="002D0843" w:rsidP="002D084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or.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>Donduşeni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str.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>Independenţei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eastAsia="ru-RU"/>
              </w:rPr>
              <w:t>, 43</w:t>
            </w:r>
          </w:p>
          <w:p w14:paraId="10D537C2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3401113.108</w:t>
            </w:r>
            <w:r w:rsidRPr="002D084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  <w:r w:rsidRPr="002D0843">
              <w:rPr>
                <w:rFonts w:ascii="Times New Roman" w:hAnsi="Times New Roman"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5EC8B9FB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3</w:t>
            </w:r>
          </w:p>
        </w:tc>
        <w:tc>
          <w:tcPr>
            <w:tcW w:w="1646" w:type="dxa"/>
            <w:vAlign w:val="center"/>
          </w:tcPr>
          <w:p w14:paraId="5593CE57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77583A9A" w14:textId="77777777" w:rsidTr="006B7F30">
        <w:tc>
          <w:tcPr>
            <w:tcW w:w="462" w:type="dxa"/>
          </w:tcPr>
          <w:p w14:paraId="4D3A7D82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9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57EDC495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IP Rezina </w:t>
            </w:r>
          </w:p>
          <w:p w14:paraId="579B7898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color w:val="FF0000"/>
                <w:sz w:val="24"/>
                <w:szCs w:val="24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or. Rezina, str.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Păcii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23/a</w:t>
            </w:r>
            <w:r w:rsidRPr="002D0843">
              <w:rPr>
                <w:rFonts w:ascii="Times New Roman" w:eastAsia="MS Mincho" w:hAnsi="Times New Roman"/>
                <w:color w:val="FF0000"/>
                <w:sz w:val="24"/>
                <w:szCs w:val="24"/>
                <w:lang w:val="en-US" w:eastAsia="ja-JP"/>
              </w:rPr>
              <w:t xml:space="preserve"> </w:t>
            </w:r>
          </w:p>
          <w:p w14:paraId="026E51B7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ru-RU"/>
              </w:rPr>
              <w:t>6701211.104</w:t>
            </w:r>
          </w:p>
        </w:tc>
        <w:tc>
          <w:tcPr>
            <w:tcW w:w="1559" w:type="dxa"/>
            <w:vAlign w:val="center"/>
          </w:tcPr>
          <w:p w14:paraId="5D417B92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  <w:tc>
          <w:tcPr>
            <w:tcW w:w="1646" w:type="dxa"/>
            <w:vAlign w:val="center"/>
          </w:tcPr>
          <w:p w14:paraId="342E82AF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49B294B7" w14:textId="77777777" w:rsidTr="006B7F30">
        <w:tc>
          <w:tcPr>
            <w:tcW w:w="462" w:type="dxa"/>
          </w:tcPr>
          <w:p w14:paraId="0ECD2DA5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0</w:t>
            </w: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.</w:t>
            </w:r>
          </w:p>
        </w:tc>
        <w:tc>
          <w:tcPr>
            <w:tcW w:w="5912" w:type="dxa"/>
          </w:tcPr>
          <w:p w14:paraId="705CC49E" w14:textId="77777777" w:rsidR="002D0843" w:rsidRPr="002D0843" w:rsidRDefault="002D0843" w:rsidP="002D0843">
            <w:pPr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IP Ungheni</w:t>
            </w:r>
          </w:p>
          <w:p w14:paraId="31EFCBA6" w14:textId="77777777" w:rsidR="002D0843" w:rsidRPr="002D0843" w:rsidRDefault="002D0843" w:rsidP="002D0843">
            <w:pPr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it-IT"/>
              </w:rPr>
              <w:t>or.Ungheni, str.Naţională, 20</w:t>
            </w:r>
          </w:p>
          <w:p w14:paraId="576468A9" w14:textId="77777777" w:rsidR="002D0843" w:rsidRPr="002D0843" w:rsidRDefault="002D0843" w:rsidP="002D0843">
            <w:pPr>
              <w:jc w:val="both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en-US" w:eastAsia="ja-JP"/>
              </w:rPr>
            </w:pP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9201108.107</w:t>
            </w:r>
          </w:p>
        </w:tc>
        <w:tc>
          <w:tcPr>
            <w:tcW w:w="1559" w:type="dxa"/>
            <w:vAlign w:val="center"/>
          </w:tcPr>
          <w:p w14:paraId="420FEE91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color w:val="FF0000"/>
                <w:sz w:val="24"/>
                <w:szCs w:val="24"/>
                <w:u w:val="single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</w:t>
            </w:r>
          </w:p>
        </w:tc>
        <w:tc>
          <w:tcPr>
            <w:tcW w:w="1646" w:type="dxa"/>
            <w:vAlign w:val="center"/>
          </w:tcPr>
          <w:p w14:paraId="783FFBFA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b/>
                <w:i/>
                <w:sz w:val="24"/>
                <w:szCs w:val="24"/>
                <w:u w:val="single"/>
                <w:lang w:val="ru-RU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u-RU" w:eastAsia="ja-JP"/>
              </w:rPr>
              <w:t>1</w:t>
            </w:r>
          </w:p>
        </w:tc>
      </w:tr>
      <w:tr w:rsidR="002D0843" w:rsidRPr="002D0843" w14:paraId="44AE9CA9" w14:textId="77777777" w:rsidTr="006B7F30">
        <w:tc>
          <w:tcPr>
            <w:tcW w:w="462" w:type="dxa"/>
          </w:tcPr>
          <w:p w14:paraId="630003B9" w14:textId="77777777" w:rsidR="002D0843" w:rsidRPr="002D0843" w:rsidRDefault="002D0843" w:rsidP="002D0843">
            <w:pPr>
              <w:ind w:left="-120" w:right="-139"/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11.</w:t>
            </w:r>
          </w:p>
        </w:tc>
        <w:tc>
          <w:tcPr>
            <w:tcW w:w="5912" w:type="dxa"/>
          </w:tcPr>
          <w:p w14:paraId="129BC8D8" w14:textId="77777777" w:rsidR="002D0843" w:rsidRPr="002D0843" w:rsidRDefault="002D0843" w:rsidP="002D0843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IP </w:t>
            </w:r>
            <w:proofErr w:type="spellStart"/>
            <w:r w:rsidRPr="002D084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Basarabeasca</w:t>
            </w:r>
            <w:proofErr w:type="spellEnd"/>
          </w:p>
          <w:p w14:paraId="7D74CAE0" w14:textId="77777777" w:rsidR="002D0843" w:rsidRPr="002D0843" w:rsidRDefault="002D0843" w:rsidP="002D084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sz w:val="24"/>
                <w:szCs w:val="24"/>
              </w:rPr>
              <w:t>or.</w:t>
            </w:r>
            <w:r w:rsidRPr="002D08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Basarabeasca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str. </w:t>
            </w:r>
            <w:proofErr w:type="spellStart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>Școlii</w:t>
            </w:r>
            <w:proofErr w:type="spellEnd"/>
            <w:r w:rsidRPr="002D08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38</w:t>
            </w:r>
          </w:p>
          <w:p w14:paraId="0497ED5D" w14:textId="77777777" w:rsidR="002D0843" w:rsidRPr="002D0843" w:rsidRDefault="002D0843" w:rsidP="002D0843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D08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1201309.006</w:t>
            </w:r>
          </w:p>
        </w:tc>
        <w:tc>
          <w:tcPr>
            <w:tcW w:w="1559" w:type="dxa"/>
            <w:vAlign w:val="center"/>
          </w:tcPr>
          <w:p w14:paraId="5379B12C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  <w:tc>
          <w:tcPr>
            <w:tcW w:w="1646" w:type="dxa"/>
            <w:vAlign w:val="center"/>
          </w:tcPr>
          <w:p w14:paraId="7E8EBB26" w14:textId="77777777" w:rsidR="002D0843" w:rsidRPr="002D0843" w:rsidRDefault="002D0843" w:rsidP="002D0843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2D0843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</w:tbl>
    <w:p w14:paraId="79BCE2F9" w14:textId="77777777" w:rsidR="002D0843" w:rsidRPr="002D0843" w:rsidRDefault="002D0843" w:rsidP="002D0843">
      <w:pPr>
        <w:spacing w:after="0" w:line="240" w:lineRule="auto"/>
        <w:jc w:val="both"/>
        <w:rPr>
          <w:rFonts w:ascii="Times New Roman" w:eastAsia="MS Mincho" w:hAnsi="Times New Roman" w:cs="Times New Roman"/>
          <w:kern w:val="0"/>
          <w:sz w:val="24"/>
          <w:szCs w:val="28"/>
          <w:lang w:val="ro-RO" w:eastAsia="ja-JP"/>
          <w14:ligatures w14:val="none"/>
        </w:rPr>
      </w:pPr>
      <w:r w:rsidRPr="002D0843">
        <w:rPr>
          <w:rFonts w:ascii="Times New Roman" w:eastAsia="MS Mincho" w:hAnsi="Times New Roman" w:cs="Times New Roman"/>
          <w:b/>
          <w:i/>
          <w:kern w:val="0"/>
          <w:sz w:val="24"/>
          <w:szCs w:val="28"/>
          <w:u w:val="single"/>
          <w:lang w:val="ro-RO" w:eastAsia="ja-JP"/>
          <w14:ligatures w14:val="none"/>
        </w:rPr>
        <w:t>Notă:</w:t>
      </w:r>
      <w:r w:rsidRPr="002D0843">
        <w:rPr>
          <w:rFonts w:ascii="Times New Roman" w:eastAsia="MS Mincho" w:hAnsi="Times New Roman" w:cs="Times New Roman"/>
          <w:b/>
          <w:i/>
          <w:kern w:val="0"/>
          <w:sz w:val="24"/>
          <w:szCs w:val="28"/>
          <w:lang w:val="ro-RO" w:eastAsia="ja-JP"/>
          <w14:ligatures w14:val="none"/>
        </w:rPr>
        <w:t xml:space="preserve"> </w:t>
      </w:r>
      <w:r w:rsidRPr="002D0843">
        <w:rPr>
          <w:rFonts w:ascii="Times New Roman" w:eastAsia="MS Mincho" w:hAnsi="Times New Roman" w:cs="Times New Roman"/>
          <w:b/>
          <w:bCs/>
          <w:kern w:val="0"/>
          <w:sz w:val="24"/>
          <w:szCs w:val="28"/>
          <w:lang w:val="ro-RO" w:eastAsia="ja-JP"/>
          <w14:ligatures w14:val="none"/>
        </w:rPr>
        <w:t>Cheltuielile pentru transport vor fi suportate de operatorul economic ce urmează a fi contractat și incluse în oferta prezentată.</w:t>
      </w:r>
    </w:p>
    <w:p w14:paraId="02F7664D" w14:textId="77777777" w:rsidR="009C2BD4" w:rsidRPr="002D0843" w:rsidRDefault="009C2BD4">
      <w:pPr>
        <w:rPr>
          <w:lang w:val="ro-RO"/>
        </w:rPr>
      </w:pPr>
    </w:p>
    <w:sectPr w:rsidR="009C2BD4" w:rsidRPr="002D0843" w:rsidSect="002D0843">
      <w:pgSz w:w="12240" w:h="15840"/>
      <w:pgMar w:top="709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5E"/>
    <w:rsid w:val="00150430"/>
    <w:rsid w:val="001B215E"/>
    <w:rsid w:val="002D0843"/>
    <w:rsid w:val="006F1D16"/>
    <w:rsid w:val="00710BF2"/>
    <w:rsid w:val="009C2BD4"/>
    <w:rsid w:val="00D0125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C17FF-6300-495D-9668-4D6D9593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1B2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2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21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2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21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B2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2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2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2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215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215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215E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215E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215E"/>
    <w:rPr>
      <w:rFonts w:eastAsiaTheme="majorEastAsia" w:cstheme="majorBidi"/>
      <w:color w:val="2F5496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B215E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215E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215E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215E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1B2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B215E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B2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B215E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1B2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B215E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1B215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B215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B21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B215E"/>
    <w:rPr>
      <w:i/>
      <w:iCs/>
      <w:color w:val="2F5496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1B215E"/>
    <w:rPr>
      <w:b/>
      <w:bCs/>
      <w:smallCaps/>
      <w:color w:val="2F5496" w:themeColor="accent1" w:themeShade="BF"/>
      <w:spacing w:val="5"/>
    </w:rPr>
  </w:style>
  <w:style w:type="table" w:customStyle="1" w:styleId="Tabelgril1">
    <w:name w:val="Tabel grilă1"/>
    <w:basedOn w:val="TabelNormal"/>
    <w:next w:val="Tabelgril"/>
    <w:uiPriority w:val="59"/>
    <w:unhideWhenUsed/>
    <w:rsid w:val="002D0843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2D0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3</cp:revision>
  <dcterms:created xsi:type="dcterms:W3CDTF">2026-04-14T07:33:00Z</dcterms:created>
  <dcterms:modified xsi:type="dcterms:W3CDTF">2026-04-14T07:33:00Z</dcterms:modified>
</cp:coreProperties>
</file>