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001FEC">
      <w:pPr>
        <w:rPr>
          <w:noProof w:val="0"/>
          <w:sz w:val="20"/>
          <w:szCs w:val="20"/>
          <w:lang w:val="it-IT" w:eastAsia="ru-RU"/>
        </w:rPr>
      </w:pPr>
    </w:p>
    <w:p w14:paraId="76CCF2B4" w14:textId="3C59912E" w:rsidR="00262591" w:rsidRPr="008A77C3" w:rsidRDefault="00262591" w:rsidP="00001FEC">
      <w:pPr>
        <w:ind w:firstLine="709"/>
        <w:rPr>
          <w:lang w:val="en-US"/>
        </w:rPr>
      </w:pPr>
      <w:r w:rsidRPr="00001FEC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001FEC">
        <w:rPr>
          <w:b/>
          <w:bCs/>
          <w:lang w:val="en-US"/>
        </w:rPr>
        <w:t xml:space="preserve">bunuri pentru </w:t>
      </w:r>
      <w:r w:rsidR="00B566EE">
        <w:rPr>
          <w:b/>
          <w:bCs/>
          <w:lang w:val="en-US"/>
        </w:rPr>
        <w:t>l</w:t>
      </w:r>
      <w:r w:rsidR="00001FEC">
        <w:rPr>
          <w:b/>
          <w:bCs/>
          <w:lang w:val="en-US"/>
        </w:rPr>
        <w:t xml:space="preserve">aboratorul </w:t>
      </w:r>
      <w:r w:rsidR="00B566EE">
        <w:rPr>
          <w:b/>
          <w:bCs/>
          <w:lang w:val="en-US"/>
        </w:rPr>
        <w:t>c</w:t>
      </w:r>
      <w:r w:rsidR="00001FEC">
        <w:rPr>
          <w:b/>
          <w:bCs/>
          <w:lang w:val="en-US"/>
        </w:rPr>
        <w:t xml:space="preserve">linic </w:t>
      </w:r>
      <w:r w:rsidR="00B566EE">
        <w:rPr>
          <w:b/>
          <w:bCs/>
          <w:lang w:val="en-US"/>
        </w:rPr>
        <w:t>d</w:t>
      </w:r>
      <w:r w:rsidR="00001FEC">
        <w:rPr>
          <w:b/>
          <w:bCs/>
          <w:lang w:val="en-US"/>
        </w:rPr>
        <w:t>iagnostic (LCD)</w:t>
      </w:r>
      <w:r w:rsidR="008A1999">
        <w:rPr>
          <w:b/>
          <w:bCs/>
          <w:lang w:val="en-US"/>
        </w:rPr>
        <w:t xml:space="preserve"> (2)</w:t>
      </w:r>
      <w:r w:rsidRPr="00BE362C">
        <w:rPr>
          <w:b/>
          <w:noProof w:val="0"/>
          <w:lang w:val="it-IT" w:eastAsia="ru-RU"/>
        </w:rPr>
        <w:br/>
      </w:r>
      <w:r w:rsidRPr="00001FEC">
        <w:rPr>
          <w:bCs/>
          <w:noProof w:val="0"/>
          <w:lang w:val="it-IT" w:eastAsia="ru-RU"/>
        </w:rPr>
        <w:t>prin procedura de achiziție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</w:p>
    <w:p w14:paraId="2F87E4DE" w14:textId="44009DC5" w:rsidR="00A67305" w:rsidRPr="00262591" w:rsidRDefault="00A67305" w:rsidP="008003AF">
      <w:pPr>
        <w:tabs>
          <w:tab w:val="left" w:pos="284"/>
          <w:tab w:val="right" w:pos="9531"/>
        </w:tabs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8003AF">
      <w:pPr>
        <w:shd w:val="clear" w:color="auto" w:fill="FFFFFF" w:themeFill="background1"/>
        <w:tabs>
          <w:tab w:val="left" w:pos="284"/>
          <w:tab w:val="right" w:pos="426"/>
        </w:tabs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 С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hi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ş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n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ă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u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,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.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C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V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î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93E80">
        <w:fldChar w:fldCharType="begin"/>
      </w:r>
      <w:r w:rsidR="00F93E80">
        <w:instrText xml:space="preserve"> HYPERLINK "mailto:crdm@ms.md" </w:instrText>
      </w:r>
      <w:r w:rsidR="00F93E80">
        <w:fldChar w:fldCharType="separate"/>
      </w:r>
      <w:r w:rsidR="00336D82">
        <w:rPr>
          <w:sz w:val="21"/>
          <w:szCs w:val="21"/>
          <w:shd w:val="clear" w:color="auto" w:fill="FFFFFF"/>
          <w:lang w:val="en-GB"/>
        </w:rPr>
        <w:t>crdm@ms.md</w:t>
      </w:r>
      <w:r w:rsidR="00F93E80">
        <w:rPr>
          <w:sz w:val="21"/>
          <w:szCs w:val="21"/>
          <w:shd w:val="clear" w:color="auto" w:fill="FFFFFF"/>
          <w:lang w:val="en-GB"/>
        </w:rPr>
        <w:fldChar w:fldCharType="end"/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6" w:history="1">
        <w:r w:rsidR="00336D82" w:rsidRPr="00F06805">
          <w:t>www.crdm.md</w:t>
        </w:r>
      </w:hyperlink>
      <w:r w:rsidR="00336D82">
        <w:t>.</w:t>
      </w:r>
    </w:p>
    <w:p w14:paraId="208C6995" w14:textId="43094EDE" w:rsidR="00262591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1F26E4A0" w:rsidR="004E1F31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4"/>
        <w:gridCol w:w="709"/>
        <w:gridCol w:w="2268"/>
        <w:gridCol w:w="851"/>
        <w:gridCol w:w="708"/>
        <w:gridCol w:w="3686"/>
        <w:gridCol w:w="1843"/>
      </w:tblGrid>
      <w:tr w:rsidR="008B5B7D" w:rsidRPr="00001FEC" w14:paraId="00C140DC" w14:textId="77777777" w:rsidTr="008B5B7D">
        <w:trPr>
          <w:trHeight w:val="59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001FEC" w:rsidRDefault="00F3085F" w:rsidP="00426DE7">
            <w:pPr>
              <w:spacing w:before="120"/>
              <w:ind w:left="-87" w:right="-14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001FEC" w:rsidRDefault="00F3085F" w:rsidP="00426DE7">
            <w:pPr>
              <w:spacing w:before="120"/>
              <w:ind w:left="-76" w:right="-10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001FEC" w:rsidRDefault="00F3085F" w:rsidP="00426DE7">
            <w:pPr>
              <w:spacing w:before="120"/>
              <w:ind w:left="-76" w:right="-14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13456973" w:rsidR="00F3085F" w:rsidRPr="00001FEC" w:rsidRDefault="00F3085F" w:rsidP="008003AF">
            <w:pPr>
              <w:spacing w:before="120"/>
              <w:ind w:left="-105" w:right="-113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5801AE" w14:textId="77777777" w:rsidR="00001FEC" w:rsidRPr="00001FEC" w:rsidRDefault="00F3085F" w:rsidP="008003AF">
            <w:pPr>
              <w:ind w:left="-14" w:right="-10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Canti</w:t>
            </w:r>
          </w:p>
          <w:p w14:paraId="507D9E44" w14:textId="19C9A8A8" w:rsidR="00F3085F" w:rsidRPr="00001FEC" w:rsidRDefault="00F3085F" w:rsidP="008003AF">
            <w:pPr>
              <w:ind w:left="-14" w:right="-10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001FEC" w:rsidRDefault="00F3085F" w:rsidP="006F48AB">
            <w:pPr>
              <w:spacing w:before="120"/>
              <w:ind w:left="-131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001FEC" w:rsidRDefault="00F3085F" w:rsidP="006F48AB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Valoarea estimate (se va indica pentru fiecare lot în parte) fara TVA</w:t>
            </w:r>
          </w:p>
        </w:tc>
      </w:tr>
      <w:tr w:rsidR="00001FEC" w:rsidRPr="007B443F" w14:paraId="1488B76E" w14:textId="77777777" w:rsidTr="00426DE7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E06" w14:textId="01AFA846" w:rsidR="00001FEC" w:rsidRPr="00001FEC" w:rsidRDefault="00001FEC" w:rsidP="00426DE7">
            <w:pPr>
              <w:jc w:val="center"/>
            </w:pPr>
            <w:r w:rsidRPr="00001FEC">
              <w:rPr>
                <w:b/>
                <w:bCs/>
                <w:color w:val="000000"/>
                <w:lang w:val="en-GB" w:eastAsia="zh-CN"/>
              </w:rPr>
              <w:t>1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0587" w14:textId="27F9FC23" w:rsidR="00001FEC" w:rsidRPr="00001FEC" w:rsidRDefault="00B566EE" w:rsidP="00426DE7">
            <w:pPr>
              <w:spacing w:before="120"/>
              <w:ind w:right="-108"/>
              <w:jc w:val="center"/>
            </w:pPr>
            <w:r w:rsidRPr="00B566EE">
              <w:rPr>
                <w:b/>
                <w:bCs/>
                <w:lang w:val="en-GB" w:eastAsia="zh-CN"/>
              </w:rPr>
              <w:t>Analize de urină efectuate cu analizor automat.</w:t>
            </w:r>
          </w:p>
        </w:tc>
      </w:tr>
      <w:tr w:rsidR="00B566EE" w:rsidRPr="00414E88" w14:paraId="13D3D612" w14:textId="77777777" w:rsidTr="008B5B7D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B0F5" w14:textId="4AFCC30A" w:rsidR="00B566EE" w:rsidRPr="00001FEC" w:rsidRDefault="00B566EE" w:rsidP="00B566EE">
            <w:pPr>
              <w:ind w:left="-87" w:right="-109"/>
              <w:jc w:val="center"/>
            </w:pPr>
            <w:r w:rsidRPr="00001FEC">
              <w:rPr>
                <w:color w:val="000000"/>
                <w:lang w:val="en-GB" w:eastAsia="zh-CN"/>
              </w:rPr>
              <w:t>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7C9C" w14:textId="00B4D1C5" w:rsidR="00B566EE" w:rsidRPr="00426DE7" w:rsidRDefault="00B566EE" w:rsidP="00B566EE">
            <w:pPr>
              <w:ind w:left="-109" w:right="-111"/>
              <w:jc w:val="center"/>
              <w:rPr>
                <w:b/>
                <w:bCs/>
              </w:rPr>
            </w:pPr>
            <w:r w:rsidRPr="00B566EE">
              <w:rPr>
                <w:b/>
                <w:bCs/>
                <w:lang w:val="en-GB" w:eastAsia="zh-CN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477C" w14:textId="3CFA6C0A" w:rsidR="00B566EE" w:rsidRPr="00426DE7" w:rsidRDefault="00B566EE" w:rsidP="00B566EE">
            <w:pPr>
              <w:ind w:right="-110"/>
              <w:rPr>
                <w:b/>
                <w:bCs/>
                <w:lang w:val="en-GB"/>
              </w:rPr>
            </w:pPr>
            <w:r w:rsidRPr="00B566EE">
              <w:rPr>
                <w:b/>
                <w:bCs/>
                <w:lang w:val="en-GB" w:eastAsia="zh-CN"/>
              </w:rPr>
              <w:t>Analizor automat de urină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3F94" w14:textId="6198421F" w:rsidR="00B566EE" w:rsidRPr="00426DE7" w:rsidRDefault="00B566EE" w:rsidP="00B566EE">
            <w:pPr>
              <w:ind w:left="-105" w:right="-113"/>
              <w:jc w:val="center"/>
              <w:rPr>
                <w:b/>
                <w:bCs/>
                <w:lang w:val="en-GB"/>
              </w:rPr>
            </w:pPr>
            <w:r w:rsidRPr="00426DE7">
              <w:rPr>
                <w:b/>
                <w:bCs/>
                <w:color w:val="000000"/>
                <w:lang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014F" w14:textId="27DDCA63" w:rsidR="00B566EE" w:rsidRPr="00426DE7" w:rsidRDefault="00B566EE" w:rsidP="00B566EE">
            <w:pPr>
              <w:jc w:val="center"/>
              <w:rPr>
                <w:b/>
                <w:bCs/>
                <w:lang w:val="en-US"/>
              </w:rPr>
            </w:pPr>
            <w:r w:rsidRPr="00426DE7">
              <w:rPr>
                <w:b/>
                <w:bCs/>
                <w:lang w:eastAsia="zh-C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CDCA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1.Sistem complet automat pentru efectuarea examenului de urină – analiză chimică (sumar) și examinarea sedimentului într-o singură unitate integrată (sistem all-in-one).</w:t>
            </w:r>
          </w:p>
          <w:p w14:paraId="42D39BF8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2.Echipament constituit dintr-o unitate unică de analiză, cu punct unic de aspirare/pipetare pentru efectuarea ambelor determinări.</w:t>
            </w:r>
          </w:p>
          <w:p w14:paraId="4B134DEA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3.Capacitate de încărcare inițială de minimum 50 probe, cu posibilitatea extinderii capacității dacă este necesar.</w:t>
            </w:r>
          </w:p>
          <w:p w14:paraId="3EA0D52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4.Sistem automat de identificare a probelor prin cod de bare, cu posibilitatea citirii interne.</w:t>
            </w:r>
          </w:p>
          <w:p w14:paraId="3B1E66DA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5.Posibilitatea procesării prioritare a probelor tip STAT</w:t>
            </w:r>
          </w:p>
          <w:p w14:paraId="185C94AF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6.Sistem unic de aspirare pentru sumar și sediment, prevăzut cu ac de precizie și funcție automată de spălare între probe pentru prevenirea contaminării încrucișate.</w:t>
            </w:r>
          </w:p>
          <w:p w14:paraId="32C0CF1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7.Analiza să fie efectuată din urină nativă, fără necesitatea centrifugării sau a colorării suplimentare și fără utilizarea de reactivi adiționali pentru examinarea sedimentului.</w:t>
            </w:r>
          </w:p>
          <w:p w14:paraId="29D5BD8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6511C5">
              <w:rPr>
                <w:sz w:val="16"/>
                <w:szCs w:val="16"/>
                <w:lang w:val="en-GB"/>
              </w:rPr>
              <w:t>8.</w:t>
            </w:r>
            <w:r w:rsidRPr="006511C5">
              <w:rPr>
                <w:lang w:val="en-US"/>
              </w:rPr>
              <w:t xml:space="preserve"> </w:t>
            </w:r>
            <w:r w:rsidRPr="006511C5">
              <w:rPr>
                <w:sz w:val="16"/>
                <w:szCs w:val="16"/>
                <w:lang w:val="en-GB"/>
              </w:rPr>
              <w:t>Capacitatea de redare a filmului de detectie pentru sediment urinar in timp real</w:t>
            </w:r>
            <w:r>
              <w:rPr>
                <w:sz w:val="16"/>
                <w:szCs w:val="16"/>
                <w:lang w:val="en-GB"/>
              </w:rPr>
              <w:t>.</w:t>
            </w:r>
          </w:p>
          <w:p w14:paraId="07D5073E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>9.Sistem optic cu lungimi de undă care asigura creșterea acurateții citirii</w:t>
            </w:r>
            <w:r>
              <w:rPr>
                <w:sz w:val="16"/>
                <w:szCs w:val="16"/>
                <w:lang w:val="en-GB"/>
              </w:rPr>
              <w:t>, cu c</w:t>
            </w:r>
            <w:r w:rsidRPr="006511C5">
              <w:rPr>
                <w:sz w:val="16"/>
                <w:szCs w:val="16"/>
                <w:lang w:val="en-GB"/>
              </w:rPr>
              <w:t>apacitate de eliminare a influenței culorii probei de urină asupra rezultatelor testului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713CD2">
              <w:rPr>
                <w:sz w:val="16"/>
                <w:szCs w:val="16"/>
                <w:lang w:val="en-GB"/>
              </w:rPr>
              <w:t>prin compensarea culorii proprii a urinei și reducerea interferențelor, asigurând calibrare precisă.</w:t>
            </w:r>
            <w:r w:rsidRPr="006511C5"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 xml:space="preserve"> </w:t>
            </w:r>
          </w:p>
          <w:p w14:paraId="12837A2B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10.Afișarea în timp real a imaginii benzii reactive</w:t>
            </w:r>
            <w:r>
              <w:rPr>
                <w:sz w:val="16"/>
                <w:szCs w:val="16"/>
                <w:lang w:val="en-GB"/>
              </w:rPr>
              <w:t>.</w:t>
            </w:r>
          </w:p>
          <w:p w14:paraId="58F27047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11.Volum minim necesar pentru analiză: ≤ 2 ml urină, adecvat inclusiv pentru pacienți pediatrici sau cu diureză redusă.</w:t>
            </w:r>
          </w:p>
          <w:p w14:paraId="67CA3785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.Tehnologie bazată pe procesare digitală a imaginii pentru analiza sedimentului, cu raportarea rezultatelor în diverse unități (ex.: elemente/µL, elemente/LPF etc.).</w:t>
            </w:r>
          </w:p>
          <w:p w14:paraId="53C0E074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 xml:space="preserve">13.Evaluarea morfologiei eritrocitelor urinare, incluzând indici precum distribuția diametrului </w:t>
            </w:r>
            <w:r w:rsidRPr="00713CD2">
              <w:rPr>
                <w:sz w:val="16"/>
                <w:szCs w:val="16"/>
                <w:lang w:val="en-GB"/>
              </w:rPr>
              <w:lastRenderedPageBreak/>
              <w:t>(RDW urinar), parametri de variație și histogramă de distribuție, cu posibilitatea orientării asupra originii hematiilor.</w:t>
            </w:r>
          </w:p>
          <w:p w14:paraId="296F94A3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.Posibilitatea redării în timp real a imaginilor sau secvențelor video de detecție pentru sedimentul urinar.</w:t>
            </w:r>
          </w:p>
          <w:p w14:paraId="38A60A88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7E520C">
              <w:rPr>
                <w:sz w:val="16"/>
                <w:szCs w:val="16"/>
                <w:lang w:val="en-GB"/>
              </w:rPr>
              <w:t>.Software dedicat furnizat împreună cu echipamentul, bazat pe platformă Windows sau echivalent compatibil.</w:t>
            </w:r>
          </w:p>
          <w:p w14:paraId="54EECAA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16</w:t>
            </w:r>
            <w:r w:rsidRPr="007E520C">
              <w:rPr>
                <w:sz w:val="16"/>
                <w:szCs w:val="16"/>
                <w:lang w:val="en-GB"/>
              </w:rPr>
              <w:t xml:space="preserve">.Capacitate de stocare a datelor pentru minimum </w:t>
            </w:r>
            <w:r>
              <w:rPr>
                <w:sz w:val="16"/>
                <w:szCs w:val="16"/>
                <w:lang w:val="en-GB"/>
              </w:rPr>
              <w:t>5</w:t>
            </w:r>
            <w:r w:rsidRPr="007E520C">
              <w:rPr>
                <w:sz w:val="16"/>
                <w:szCs w:val="16"/>
                <w:lang w:val="en-GB"/>
              </w:rPr>
              <w:t>0.000 pacienți, incluzând imagini ale sedimentului și ale benzilor reactive, cu posibilitate de export pe suport extern.</w:t>
            </w:r>
          </w:p>
          <w:p w14:paraId="67E1ABA1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17</w:t>
            </w:r>
            <w:r w:rsidRPr="007E520C">
              <w:rPr>
                <w:sz w:val="16"/>
                <w:szCs w:val="16"/>
                <w:lang w:val="en-GB"/>
              </w:rPr>
              <w:t>.Modul de control al calității (QC) cu afișare grafică tip Levey-Jennings, calcul automat al mediei, deviației standard și coeficientului de variație, arhivare istoric și posibilitate de imprimare a rapoartelor QC.</w:t>
            </w:r>
          </w:p>
          <w:p w14:paraId="57823174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 xml:space="preserve">18. Coeficientul de variație (CV) </w:t>
            </w:r>
            <w:r>
              <w:rPr>
                <w:sz w:val="16"/>
                <w:szCs w:val="16"/>
                <w:lang w:val="en-GB"/>
              </w:rPr>
              <w:t xml:space="preserve">&lt; </w:t>
            </w:r>
            <w:r w:rsidRPr="00713CD2">
              <w:rPr>
                <w:sz w:val="16"/>
                <w:szCs w:val="16"/>
                <w:lang w:val="en-GB"/>
              </w:rPr>
              <w:t>1% pentru chimia urinei si ≤ 15% pentru</w:t>
            </w:r>
            <w:r>
              <w:rPr>
                <w:sz w:val="16"/>
                <w:szCs w:val="16"/>
                <w:lang w:val="en-GB"/>
              </w:rPr>
              <w:t xml:space="preserve"> sedimentul urinar.</w:t>
            </w:r>
          </w:p>
          <w:p w14:paraId="38B0138C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13CD2">
              <w:rPr>
                <w:sz w:val="16"/>
                <w:szCs w:val="16"/>
                <w:lang w:val="en-GB"/>
              </w:rPr>
              <w:t>19.Pentru analiza sedimentului, concordanța rezultatelor automate cu microscopia manuală pentru elementele figurate trebuie să fie ≥ 85%.</w:t>
            </w:r>
          </w:p>
          <w:p w14:paraId="55EAA49F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0</w:t>
            </w:r>
            <w:r w:rsidRPr="007E520C">
              <w:rPr>
                <w:sz w:val="16"/>
                <w:szCs w:val="16"/>
                <w:lang w:val="en-GB"/>
              </w:rPr>
              <w:t>.Posibilitatea conectării unui cititor extern de coduri de bare și integrare bidirecțională cu sistem informatic de laborator (LIS), prin interfețe LAN, USB, RS-232 sau alte porturi standard. Echipamentul trebuie să permită procesarea selectivă a parametrilor solicitați.</w:t>
            </w:r>
          </w:p>
          <w:p w14:paraId="25BA3B89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1</w:t>
            </w:r>
            <w:r w:rsidRPr="007E520C">
              <w:rPr>
                <w:sz w:val="16"/>
                <w:szCs w:val="16"/>
                <w:lang w:val="en-GB"/>
              </w:rPr>
              <w:t>.Posibilitate de conectare la imprimantă pentru tipărirea rezultatelor și rapoartelor.</w:t>
            </w:r>
          </w:p>
          <w:p w14:paraId="748AAD17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.Interfață de operare intuitivă, cu ecran tip display (touchscreen), compatibilitate cu mouse și tastatură, precum și porturi USB, seriale și de rețea; disponibilitate port video și audio.</w:t>
            </w:r>
          </w:p>
          <w:p w14:paraId="071F3FA6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.Design compact, acces facil pentru mentenanță și operațiuni de întreținere efectuate de utilizator.</w:t>
            </w:r>
          </w:p>
          <w:p w14:paraId="54D9732F" w14:textId="77777777" w:rsidR="00B566EE" w:rsidRPr="007E520C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.Condiții de funcționare: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7E520C">
              <w:rPr>
                <w:sz w:val="16"/>
                <w:szCs w:val="16"/>
                <w:lang w:val="en-GB"/>
              </w:rPr>
              <w:t>Temperatură ambientală: 5°C – 40°C, Umiditate relativă: ≤ 85%.</w:t>
            </w:r>
          </w:p>
          <w:p w14:paraId="3524AE89" w14:textId="77777777" w:rsidR="00B566EE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B61E74">
              <w:rPr>
                <w:sz w:val="16"/>
                <w:szCs w:val="16"/>
                <w:lang w:val="en-GB"/>
              </w:rPr>
              <w:t>25.Dimensiuni maxime admise: ≤ 650 × 750 × 650 mm.</w:t>
            </w:r>
          </w:p>
          <w:p w14:paraId="5B489D27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Oferta de preț trebuie să includă toți reactivii și consumabilele necesare pentru investigațiile/testele indicate, inclusiv soluțiile QC (control de calitate) și calibrare.</w:t>
            </w:r>
          </w:p>
          <w:p w14:paraId="0BC1C3C7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Cantitatea soluțiilor propuse trebuie să asigure efectuarea procedurilor de control al calității și calibrare, ori de câte ori este necesar. (calibrare per lot, control calitate in fiecare zi lucratoare)</w:t>
            </w:r>
          </w:p>
          <w:p w14:paraId="23805E45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Furnizorul va asigura: instalarea și conectarea analizatorului la rețelele CRDM, conectarea analizatorului la LIS, instruirea personalului.</w:t>
            </w:r>
          </w:p>
          <w:p w14:paraId="0EAD40A8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Mentenanța preventivă și corectivă gratuită pe toată durata comodatului atât pentru analizator cât și pentru dispozitivele auxiliare livrate (calculator, UPS). </w:t>
            </w:r>
          </w:p>
          <w:p w14:paraId="27961A5D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Seturile de mentenanță și piesele de schimb gratuite pe toată durata comodatului atât pentru analizator cât și pentru dispozitivele auxiliare livrate.</w:t>
            </w:r>
          </w:p>
          <w:p w14:paraId="447E3781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Toate consumabilele necesare gratuite pe toată durata comodatului atât pentru analizator cât și pentru dispozitivele auxiliare livrate. </w:t>
            </w:r>
          </w:p>
          <w:p w14:paraId="392421E9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Timpul de intervenție în caz de defect: maxim 24 ore de la solicitarea telefonică.</w:t>
            </w:r>
          </w:p>
          <w:p w14:paraId="3A35BD83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Perioada de valabilitate pentru reagenții livrați la momentul livrării: minim 6 luni, dar nu mai puțin de 80% din termenul total de valabilitate, vor fi considerate un avantaj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455239">
              <w:rPr>
                <w:sz w:val="16"/>
                <w:szCs w:val="16"/>
                <w:lang w:val="en-GB"/>
              </w:rPr>
              <w:t>termenele mai mari.</w:t>
            </w:r>
          </w:p>
          <w:p w14:paraId="3AB42A93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Se va include în oferta prețurile pentru fiecare test considerând:</w:t>
            </w:r>
          </w:p>
          <w:p w14:paraId="2CD21708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- UPS (Sursa neîntreruptibilă de alimentare) și costurile </w:t>
            </w:r>
          </w:p>
          <w:p w14:paraId="12CA4847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acumulatoarelor necesare pe toata perioada contractului de comodat.</w:t>
            </w:r>
          </w:p>
          <w:p w14:paraId="7543925F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- Calculator (PC), monitor, tastatura, mouse cu garanție deplină și înlocuire în caz de defectare.</w:t>
            </w:r>
          </w:p>
          <w:p w14:paraId="3C534AC3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- Toate consumabilele, inclusiv: soluții de spălare, soluții de buffer, lămpi și tot spectrul de consumabile </w:t>
            </w:r>
            <w:r w:rsidRPr="00455239">
              <w:rPr>
                <w:sz w:val="16"/>
                <w:szCs w:val="16"/>
                <w:lang w:val="en-GB"/>
              </w:rPr>
              <w:lastRenderedPageBreak/>
              <w:t>necesare bunei funcționări pentru efectuarea tuturor testelor solicitate de IMSP.</w:t>
            </w:r>
          </w:p>
          <w:p w14:paraId="6267E53E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- Toate serviciile de mentenanță preventivă și corectivă necesare bunei funcționări pe perioada contractului de comodat.</w:t>
            </w:r>
          </w:p>
          <w:p w14:paraId="46D26386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Se vor lua în calculul toate cheltuielile care ar putea apărea în întreaga perioada a contractului de comodat.</w:t>
            </w:r>
          </w:p>
          <w:p w14:paraId="1040EA05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 xml:space="preserve">Confirmarea privind asigurarea gratuită a funcționalității, </w:t>
            </w:r>
          </w:p>
          <w:p w14:paraId="255E693B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mentenanței, reparației dispozitivului medical oferit în comodat, pe toată perioada consumării reagenților contractați.</w:t>
            </w:r>
          </w:p>
          <w:p w14:paraId="31F7C4BE" w14:textId="77777777" w:rsidR="00B566EE" w:rsidRPr="00455239" w:rsidRDefault="00B566EE" w:rsidP="00B566EE">
            <w:pPr>
              <w:ind w:left="31"/>
              <w:rPr>
                <w:sz w:val="16"/>
                <w:szCs w:val="16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Cerințe specifice a componentelor obligatorii a setului necesar pentru investigații, compatibile cu dispozitivul medical care se va oferta în comodat.</w:t>
            </w:r>
          </w:p>
          <w:p w14:paraId="133906CC" w14:textId="09436B5E" w:rsidR="00B566EE" w:rsidRPr="008003AF" w:rsidRDefault="00B566EE" w:rsidP="00B566EE">
            <w:pPr>
              <w:rPr>
                <w:sz w:val="22"/>
                <w:szCs w:val="22"/>
                <w:lang w:val="en-GB"/>
              </w:rPr>
            </w:pPr>
            <w:r w:rsidRPr="00455239">
              <w:rPr>
                <w:sz w:val="16"/>
                <w:szCs w:val="16"/>
                <w:lang w:val="en-GB"/>
              </w:rPr>
              <w:t>Oricare costuri suplimentare lunare/anuale care ar permite buna funcționare a dispozitivului medical și efectuarea procedurilor cu utilizarea reagenților propuși, vor fi acoperite de către operatorul economic pe perioada consumării acestora.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8473" w14:textId="7977729B" w:rsidR="00B566EE" w:rsidRPr="00001FEC" w:rsidRDefault="00B566EE" w:rsidP="00B566EE">
            <w:pPr>
              <w:spacing w:before="120"/>
              <w:jc w:val="center"/>
              <w:rPr>
                <w:lang w:val="en-GB"/>
              </w:rPr>
            </w:pPr>
          </w:p>
        </w:tc>
      </w:tr>
      <w:tr w:rsidR="00B566EE" w:rsidRPr="00414E88" w14:paraId="72F0B601" w14:textId="77777777" w:rsidTr="00C55E10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DBCD" w14:textId="4BC25407" w:rsidR="00B566EE" w:rsidRPr="00B566EE" w:rsidRDefault="00B566EE" w:rsidP="00B566EE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 w:rsidRPr="00B566EE">
              <w:rPr>
                <w:b/>
                <w:bCs/>
              </w:rPr>
              <w:lastRenderedPageBreak/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371E" w14:textId="791E6549" w:rsidR="00B566EE" w:rsidRPr="00B566EE" w:rsidRDefault="00B566EE" w:rsidP="00B566EE">
            <w:pPr>
              <w:ind w:left="-109" w:right="-111"/>
              <w:jc w:val="center"/>
              <w:rPr>
                <w:b/>
                <w:bCs/>
                <w:lang w:val="en-GB" w:eastAsia="zh-CN"/>
              </w:rPr>
            </w:pPr>
            <w:r w:rsidRPr="00B566EE">
              <w:rPr>
                <w:b/>
                <w:bCs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E4619" w14:textId="1E208C12" w:rsidR="00B566EE" w:rsidRPr="00B566EE" w:rsidRDefault="00B566EE" w:rsidP="00B566EE">
            <w:pPr>
              <w:ind w:right="-110"/>
              <w:rPr>
                <w:b/>
                <w:bCs/>
                <w:lang w:val="en-GB" w:eastAsia="zh-CN"/>
              </w:rPr>
            </w:pPr>
            <w:r w:rsidRPr="00B566EE">
              <w:rPr>
                <w:b/>
                <w:bCs/>
              </w:rPr>
              <w:t>Teste pentru analiza generala de urina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22DF" w14:textId="61AA4D67" w:rsidR="00B566EE" w:rsidRPr="00B566EE" w:rsidRDefault="00B566EE" w:rsidP="00B566EE">
            <w:pPr>
              <w:ind w:left="-105" w:right="-113"/>
              <w:jc w:val="center"/>
              <w:rPr>
                <w:color w:val="000000"/>
                <w:lang w:eastAsia="zh-CN"/>
              </w:rPr>
            </w:pPr>
            <w:r w:rsidRPr="00B566EE">
              <w:t>teste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8D2C" w14:textId="5D685177" w:rsidR="00B566EE" w:rsidRPr="00B566EE" w:rsidRDefault="00B566EE" w:rsidP="00907B72">
            <w:pPr>
              <w:ind w:left="-101" w:right="-111"/>
              <w:jc w:val="center"/>
              <w:rPr>
                <w:lang w:eastAsia="zh-CN"/>
              </w:rPr>
            </w:pPr>
            <w:r w:rsidRPr="00B566EE">
              <w:t>13000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491F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1.Limită de detecție pentru eritrocite și leucocite: minimum 5/µL.</w:t>
            </w:r>
          </w:p>
          <w:p w14:paraId="5515F9FC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 w:rsidRPr="007A3B64">
              <w:rPr>
                <w:sz w:val="16"/>
                <w:szCs w:val="16"/>
                <w:lang w:val="en-GB"/>
              </w:rPr>
              <w:t>2.Utilizarea de benzi reactive dedicate echipamentului, cu minimum 12 parametri/strip, incluzând cel puțin: leucocite, nitriți, proteine, glucoză, corpi cetonici, urobilinogen, bilirubină, hematii, pH, creatinină, calciu urinar, albumină, cu posibilitatea calculării rapoartelor Albumină/Creatinină și Proteine/Creatinină.</w:t>
            </w:r>
          </w:p>
          <w:p w14:paraId="47241C93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.Posibilitatea determinării parametrilor fizici ai urinei, precum: densitate specifică, osmolaritate, culoare, turbiditate și conductivitate.</w:t>
            </w:r>
          </w:p>
          <w:p w14:paraId="4F69200C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.Parametri minimi pentru analiza sedimentului urinar:</w:t>
            </w:r>
          </w:p>
          <w:p w14:paraId="0EFF54BD" w14:textId="77777777" w:rsidR="00B566EE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eritrocite</w:t>
            </w:r>
          </w:p>
          <w:p w14:paraId="74628B1B" w14:textId="77777777" w:rsidR="00B566EE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- e</w:t>
            </w:r>
            <w:r w:rsidRPr="00E61767">
              <w:rPr>
                <w:sz w:val="16"/>
                <w:szCs w:val="16"/>
                <w:lang w:val="en-GB"/>
              </w:rPr>
              <w:t>ritrocit dismorfic</w:t>
            </w:r>
          </w:p>
          <w:p w14:paraId="037F90B6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leucocite</w:t>
            </w:r>
          </w:p>
          <w:p w14:paraId="4FDF3A02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celule epiteliale scuamoase</w:t>
            </w:r>
          </w:p>
          <w:p w14:paraId="41C138CA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neutrofile segmentate</w:t>
            </w:r>
          </w:p>
          <w:p w14:paraId="2CAC83F6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conglomerate leucocitare</w:t>
            </w:r>
          </w:p>
          <w:p w14:paraId="714F4164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cilindri hialini și granuloși</w:t>
            </w:r>
          </w:p>
          <w:p w14:paraId="088C8F0B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oxalați</w:t>
            </w:r>
          </w:p>
          <w:p w14:paraId="13585A43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cristale urinare (cristale de acid uric etc.)</w:t>
            </w:r>
          </w:p>
          <w:p w14:paraId="3F8B77D5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bacterii</w:t>
            </w:r>
          </w:p>
          <w:p w14:paraId="648108C2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levuri</w:t>
            </w:r>
          </w:p>
          <w:p w14:paraId="4539E746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mucus</w:t>
            </w:r>
          </w:p>
          <w:p w14:paraId="596A3860" w14:textId="77777777" w:rsidR="00B566EE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spermatozoizi</w:t>
            </w:r>
          </w:p>
          <w:p w14:paraId="5B01B3CF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5. </w:t>
            </w:r>
            <w:r w:rsidRPr="004E34F4">
              <w:rPr>
                <w:sz w:val="16"/>
                <w:szCs w:val="16"/>
                <w:lang w:val="en-GB"/>
              </w:rPr>
              <w:t>Pentru testul sedimentului urinar, rata de contaminare încrucișată trebuie să fie ≤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4E34F4">
              <w:rPr>
                <w:sz w:val="16"/>
                <w:szCs w:val="16"/>
                <w:lang w:val="en-GB"/>
              </w:rPr>
              <w:t>0,05%.</w:t>
            </w:r>
          </w:p>
          <w:p w14:paraId="6B5BEC7B" w14:textId="77777777" w:rsidR="00B566EE" w:rsidRPr="007E520C" w:rsidRDefault="00B566EE" w:rsidP="00B566EE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6. </w:t>
            </w:r>
            <w:r w:rsidRPr="007E520C">
              <w:rPr>
                <w:sz w:val="16"/>
                <w:szCs w:val="16"/>
                <w:lang w:val="en-GB"/>
              </w:rPr>
              <w:t>Sistemul trebuie să permită exprimarea rezultatelor în mod cantitativ și/sau semicantitativ, cu posibilitatea configurării valorilor de referință și a unităților de măsură.</w:t>
            </w:r>
          </w:p>
          <w:p w14:paraId="4BF68163" w14:textId="408C142F" w:rsidR="00B566EE" w:rsidRPr="00B566EE" w:rsidRDefault="00B566EE" w:rsidP="00B566EE">
            <w:pPr>
              <w:pStyle w:val="Listparagraf"/>
              <w:numPr>
                <w:ilvl w:val="0"/>
                <w:numId w:val="0"/>
              </w:numPr>
              <w:ind w:left="177" w:right="-115"/>
              <w:contextualSpacing/>
              <w:rPr>
                <w:sz w:val="22"/>
                <w:szCs w:val="22"/>
                <w:lang w:val="en-GB" w:eastAsia="zh-CN"/>
              </w:rPr>
            </w:pPr>
            <w:r>
              <w:rPr>
                <w:sz w:val="16"/>
                <w:szCs w:val="16"/>
                <w:lang w:val="en-GB"/>
              </w:rPr>
              <w:t xml:space="preserve">7. Sa fie </w:t>
            </w:r>
            <w:proofErr w:type="spellStart"/>
            <w:r>
              <w:rPr>
                <w:sz w:val="16"/>
                <w:szCs w:val="16"/>
                <w:lang w:val="en-GB"/>
              </w:rPr>
              <w:t>inclus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controlul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calitatii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zilnic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pentru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parametrii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fizici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si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sedimentul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urinar</w:t>
            </w:r>
            <w:proofErr w:type="spellEnd"/>
            <w:r>
              <w:rPr>
                <w:sz w:val="16"/>
                <w:szCs w:val="16"/>
                <w:lang w:val="en-GB"/>
              </w:rPr>
              <w:t>.</w:t>
            </w:r>
            <w:r w:rsidRPr="007E520C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99D7" w14:textId="77777777" w:rsidR="00B566EE" w:rsidRPr="00001FEC" w:rsidRDefault="00B566EE" w:rsidP="00B566EE">
            <w:pPr>
              <w:spacing w:before="120"/>
              <w:jc w:val="center"/>
              <w:rPr>
                <w:lang w:val="en-GB"/>
              </w:rPr>
            </w:pPr>
          </w:p>
        </w:tc>
      </w:tr>
      <w:tr w:rsidR="00B566EE" w:rsidRPr="00414E88" w14:paraId="2195A3E4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4611" w14:textId="051C133B" w:rsidR="00B566EE" w:rsidRPr="008003AF" w:rsidRDefault="00B566EE" w:rsidP="00B566EE">
            <w:pPr>
              <w:ind w:right="-108"/>
              <w:jc w:val="center"/>
              <w:rPr>
                <w:lang w:val="en-GB" w:eastAsia="zh-CN"/>
              </w:rPr>
            </w:pPr>
            <w:r w:rsidRPr="008003AF">
              <w:rPr>
                <w:lang w:val="en-GB" w:eastAsia="zh-CN"/>
              </w:rPr>
              <w:t>Lot 1</w:t>
            </w:r>
            <w:r>
              <w:rPr>
                <w:lang w:val="en-GB" w:eastAsia="zh-CN"/>
              </w:rPr>
              <w:t xml:space="preserve"> </w:t>
            </w:r>
            <w:r w:rsidRPr="008003AF">
              <w:rPr>
                <w:lang w:val="en-GB" w:eastAsia="zh-CN"/>
              </w:rPr>
              <w:t xml:space="preserve">Total </w:t>
            </w:r>
            <w:r>
              <w:rPr>
                <w:lang w:val="en-GB" w:eastAsia="zh-CN"/>
              </w:rPr>
              <w:t>per 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B572" w14:textId="004F4917" w:rsidR="00B566EE" w:rsidRPr="00426DE7" w:rsidRDefault="00B566EE" w:rsidP="00B566EE">
            <w:pPr>
              <w:ind w:left="-102"/>
              <w:jc w:val="center"/>
              <w:rPr>
                <w:sz w:val="28"/>
                <w:szCs w:val="28"/>
                <w:lang w:val="en-GB" w:eastAsia="zh-CN"/>
              </w:rPr>
            </w:pPr>
            <w:r w:rsidRPr="00B566EE">
              <w:rPr>
                <w:sz w:val="28"/>
                <w:szCs w:val="28"/>
                <w:lang w:val="en-GB" w:eastAsia="zh-CN"/>
              </w:rPr>
              <w:t>430 000</w:t>
            </w:r>
            <w:r w:rsidRPr="00426DE7">
              <w:rPr>
                <w:sz w:val="28"/>
                <w:szCs w:val="28"/>
                <w:lang w:val="en-GB" w:eastAsia="zh-CN"/>
              </w:rPr>
              <w:t>.00</w:t>
            </w:r>
          </w:p>
        </w:tc>
      </w:tr>
      <w:tr w:rsidR="00B566EE" w:rsidRPr="00414E88" w14:paraId="4EC68BE3" w14:textId="77777777" w:rsidTr="00426DE7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1D0C" w14:textId="6D45D8D1" w:rsidR="00B566EE" w:rsidRPr="00001FEC" w:rsidRDefault="00B566EE" w:rsidP="00B566EE">
            <w:pPr>
              <w:jc w:val="center"/>
              <w:rPr>
                <w:lang w:val="en-US"/>
              </w:rPr>
            </w:pPr>
            <w:r w:rsidRPr="00001FEC">
              <w:rPr>
                <w:b/>
                <w:bCs/>
                <w:color w:val="000000"/>
                <w:lang w:val="en-GB" w:eastAsia="zh-CN"/>
              </w:rPr>
              <w:t>2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BFE45" w14:textId="79452CF6" w:rsidR="00B566EE" w:rsidRPr="008003AF" w:rsidRDefault="00B566EE" w:rsidP="00B566EE">
            <w:pPr>
              <w:spacing w:before="120"/>
              <w:ind w:right="-108"/>
              <w:jc w:val="center"/>
              <w:rPr>
                <w:b/>
                <w:bCs/>
                <w:lang w:val="en-GB"/>
              </w:rPr>
            </w:pPr>
            <w:r w:rsidRPr="00A70EB9">
              <w:rPr>
                <w:b/>
                <w:bCs/>
                <w:lang w:val="en-GB" w:eastAsia="zh-CN"/>
              </w:rPr>
              <w:t>Sistem de arhivare a lamelor citologice/histologice</w:t>
            </w:r>
          </w:p>
        </w:tc>
      </w:tr>
      <w:tr w:rsidR="00A60F8B" w:rsidRPr="007B443F" w14:paraId="67C9689A" w14:textId="77777777" w:rsidTr="00907B72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77AD" w14:textId="4A143171" w:rsidR="00A60F8B" w:rsidRPr="008003AF" w:rsidRDefault="00A60F8B" w:rsidP="00A60F8B">
            <w:pPr>
              <w:ind w:left="-87" w:right="-109"/>
              <w:jc w:val="center"/>
              <w:rPr>
                <w:b/>
                <w:bCs/>
                <w:lang w:val="en-US"/>
              </w:rPr>
            </w:pPr>
            <w:r w:rsidRPr="008003AF">
              <w:rPr>
                <w:b/>
                <w:bCs/>
                <w:color w:val="000000"/>
                <w:lang w:val="en-GB" w:eastAsia="zh-CN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DDDE" w14:textId="533383B8" w:rsidR="00A60F8B" w:rsidRPr="008003AF" w:rsidRDefault="00A60F8B" w:rsidP="00A60F8B">
            <w:pPr>
              <w:ind w:left="-87" w:right="-109"/>
              <w:jc w:val="center"/>
              <w:rPr>
                <w:b/>
                <w:bCs/>
              </w:rPr>
            </w:pPr>
            <w:r w:rsidRPr="00426DE7">
              <w:rPr>
                <w:b/>
                <w:bCs/>
                <w:lang w:val="en-GB" w:eastAsia="zh-CN"/>
              </w:rPr>
              <w:t>39132100-7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8C6E" w14:textId="2F0F932D" w:rsidR="00A60F8B" w:rsidRPr="00426DE7" w:rsidRDefault="00A60F8B" w:rsidP="00907B72">
            <w:pPr>
              <w:rPr>
                <w:b/>
                <w:bCs/>
              </w:rPr>
            </w:pPr>
            <w:r w:rsidRPr="00A70EB9">
              <w:rPr>
                <w:lang w:val="en-GB" w:eastAsia="zh-CN"/>
              </w:rPr>
              <w:t>Sistem de arhivare a lamelor citologice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1853" w14:textId="79D71BBD" w:rsidR="00A60F8B" w:rsidRPr="00426DE7" w:rsidRDefault="00A60F8B" w:rsidP="00A60F8B">
            <w:pPr>
              <w:ind w:right="-107"/>
              <w:jc w:val="center"/>
              <w:rPr>
                <w:b/>
                <w:bCs/>
                <w:lang w:val="en-GB"/>
              </w:rPr>
            </w:pPr>
            <w:r w:rsidRPr="00426DE7">
              <w:rPr>
                <w:b/>
                <w:bCs/>
                <w:lang w:val="en-GB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031F" w14:textId="1F92950B" w:rsidR="00A60F8B" w:rsidRPr="00426DE7" w:rsidRDefault="00A60F8B" w:rsidP="00A60F8B">
            <w:pPr>
              <w:jc w:val="center"/>
              <w:rPr>
                <w:b/>
                <w:bCs/>
                <w:lang w:val="en-US"/>
              </w:rPr>
            </w:pPr>
            <w:r w:rsidRPr="00426DE7">
              <w:rPr>
                <w:b/>
                <w:bCs/>
                <w:lang w:val="en-GB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F62D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Sistem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arhivare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carcasa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metalica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vopsita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complet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. </w:t>
            </w:r>
          </w:p>
          <w:p w14:paraId="762FEA0C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fronturi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și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din plastic care permit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depozitarea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lamelor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citologice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/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histologice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. </w:t>
            </w:r>
          </w:p>
          <w:p w14:paraId="2732B610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Format din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citeva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module.</w:t>
            </w:r>
          </w:p>
          <w:p w14:paraId="5F7F4646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Mobila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toate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baza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pe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picioare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dotate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roti.</w:t>
            </w:r>
          </w:p>
          <w:p w14:paraId="30B7C9B1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Capacitate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totala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pentru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toate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: </w:t>
            </w:r>
          </w:p>
          <w:p w14:paraId="15C1521C" w14:textId="77777777" w:rsidR="00A60F8B" w:rsidRPr="001E6AA3" w:rsidRDefault="00A60F8B" w:rsidP="00E320A4">
            <w:pPr>
              <w:pStyle w:val="Listparagraf"/>
              <w:numPr>
                <w:ilvl w:val="0"/>
                <w:numId w:val="0"/>
              </w:numPr>
              <w:ind w:left="319" w:right="-115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350 000 – 400 000 lame de specimen. </w:t>
            </w:r>
          </w:p>
          <w:p w14:paraId="3477C89A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pozitionare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verticala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lamelor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725779E9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Pentru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lame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dimensiuni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: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grosime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la 1,0mm pina la 2,0mm,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latime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la 24mm pina la 26mm,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lungime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la 46mm pina la 75mm   </w:t>
            </w:r>
          </w:p>
          <w:p w14:paraId="20ECC1CE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sistemului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arhivare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impartite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 10-12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nivele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pentru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fiecare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nivel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5D3AD84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interschimbabile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din plastic.</w:t>
            </w:r>
          </w:p>
          <w:p w14:paraId="14B464D7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Plasticul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–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anticoroziv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actiuni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mecanice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rezistența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impact (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nu se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sparga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lastRenderedPageBreak/>
              <w:t>deformeze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),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suficientă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elasticitate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(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nu se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sparga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fisureze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caz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cadere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)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și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greutate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redusă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rezistență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ridicată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uzură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acizi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substante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alcaline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săruri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anorganice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și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uleiuri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lubrifiante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678D554F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glisare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ușoară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pe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ghidaj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opritor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40EA34C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Posibilitatea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introduce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eticheta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partea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sus 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panoului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frontal al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sertarului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09B6E28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Panourile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frontale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disponibile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 cel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putin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trei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culori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55DDBC50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Fiecare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împărțit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≥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trei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secțiuni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68E235A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Dimensiuni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exterioare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: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latime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≤ 230 cm,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adancime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≤ 60 cm,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inaltime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≤ 190 cm. </w:t>
            </w:r>
          </w:p>
          <w:p w14:paraId="05EF08D1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Certificat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ISO 9001.</w:t>
            </w:r>
          </w:p>
          <w:p w14:paraId="5D675D01" w14:textId="21737EF4" w:rsidR="00A60F8B" w:rsidRPr="00E320A4" w:rsidRDefault="00A60F8B" w:rsidP="00E320A4">
            <w:pPr>
              <w:pStyle w:val="Listparagraf"/>
              <w:numPr>
                <w:ilvl w:val="0"/>
                <w:numId w:val="22"/>
              </w:numPr>
              <w:shd w:val="clear" w:color="auto" w:fill="FFFFFF" w:themeFill="background1"/>
              <w:tabs>
                <w:tab w:val="right" w:pos="426"/>
              </w:tabs>
              <w:spacing w:line="192" w:lineRule="auto"/>
              <w:rPr>
                <w:b/>
                <w:lang w:val="it-IT"/>
              </w:rPr>
            </w:pPr>
            <w:proofErr w:type="spellStart"/>
            <w:r w:rsidRPr="00E320A4">
              <w:rPr>
                <w:sz w:val="16"/>
                <w:szCs w:val="16"/>
                <w:lang w:val="en-GB" w:eastAsia="zh-CN"/>
              </w:rPr>
              <w:t>Certificat</w:t>
            </w:r>
            <w:proofErr w:type="spellEnd"/>
            <w:r w:rsidRPr="00E320A4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E320A4">
              <w:rPr>
                <w:sz w:val="16"/>
                <w:szCs w:val="16"/>
                <w:lang w:val="en-GB" w:eastAsia="zh-CN"/>
              </w:rPr>
              <w:t>calitate</w:t>
            </w:r>
            <w:proofErr w:type="spellEnd"/>
            <w:r w:rsidRPr="00E320A4">
              <w:rPr>
                <w:sz w:val="16"/>
                <w:szCs w:val="16"/>
                <w:lang w:val="en-GB" w:eastAsia="zh-CN"/>
              </w:rPr>
              <w:t xml:space="preserve"> de la producator.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D7A9" w14:textId="05FB33D4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</w:p>
        </w:tc>
      </w:tr>
      <w:tr w:rsidR="00A60F8B" w:rsidRPr="007B443F" w14:paraId="5B2A259B" w14:textId="77777777" w:rsidTr="00052B5C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B45C" w14:textId="068BFEB8" w:rsidR="00A60F8B" w:rsidRPr="008003AF" w:rsidRDefault="00A60F8B" w:rsidP="00A60F8B">
            <w:pPr>
              <w:pStyle w:val="Frspaiere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426DE7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>Lot 2 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E2FE" w14:textId="23B58A6B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300</w:t>
            </w:r>
            <w:r w:rsidRPr="00426DE7">
              <w:rPr>
                <w:lang w:val="en-GB"/>
              </w:rPr>
              <w:t xml:space="preserve"> 000.00</w:t>
            </w:r>
          </w:p>
        </w:tc>
      </w:tr>
      <w:tr w:rsidR="00A60F8B" w:rsidRPr="007B443F" w14:paraId="0F99C030" w14:textId="77777777" w:rsidTr="00A60F8B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E9D2" w14:textId="3CC072EF" w:rsidR="00A60F8B" w:rsidRPr="008003AF" w:rsidRDefault="00A60F8B" w:rsidP="00A60F8B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>
              <w:rPr>
                <w:b/>
                <w:bCs/>
                <w:color w:val="000000"/>
                <w:lang w:val="en-GB" w:eastAsia="zh-C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9E7" w14:textId="75078684" w:rsidR="00A60F8B" w:rsidRPr="00A60F8B" w:rsidRDefault="00A60F8B" w:rsidP="00A60F8B">
            <w:pPr>
              <w:ind w:left="-87" w:right="-109"/>
              <w:jc w:val="center"/>
              <w:rPr>
                <w:b/>
                <w:bCs/>
                <w:sz w:val="20"/>
                <w:szCs w:val="20"/>
              </w:rPr>
            </w:pPr>
            <w:r w:rsidRPr="00A60F8B">
              <w:rPr>
                <w:b/>
                <w:bCs/>
                <w:sz w:val="20"/>
                <w:szCs w:val="20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D9E1" w14:textId="0746F67E" w:rsidR="00A60F8B" w:rsidRPr="00A60F8B" w:rsidRDefault="00A60F8B" w:rsidP="00A60F8B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  <w:r w:rsidRPr="00A60F8B">
              <w:rPr>
                <w:b/>
                <w:bCs/>
                <w:sz w:val="20"/>
                <w:szCs w:val="20"/>
                <w:lang w:val="en-US"/>
              </w:rPr>
              <w:t>Analize Hemoglobina glicolizata efectuate cu analizor automat.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40BD" w14:textId="6CBEB455" w:rsidR="00A60F8B" w:rsidRPr="00A60F8B" w:rsidRDefault="00A60F8B" w:rsidP="00A60F8B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  <w:r w:rsidRPr="00A60F8B">
              <w:rPr>
                <w:color w:val="000000"/>
                <w:sz w:val="20"/>
                <w:szCs w:val="20"/>
                <w:lang w:val="en-US"/>
              </w:rPr>
              <w:t>Bucata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6EBF" w14:textId="6B190FFF" w:rsidR="00A60F8B" w:rsidRPr="00A60F8B" w:rsidRDefault="00A60F8B" w:rsidP="00A60F8B">
            <w:pPr>
              <w:ind w:left="-14" w:right="-11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A60F8B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91D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1. Analizator automat pentru determinarea HbA1c</w:t>
            </w:r>
          </w:p>
          <w:p w14:paraId="5AF3983C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2. Principiu de măsurare - HPLC</w:t>
            </w:r>
          </w:p>
          <w:p w14:paraId="4E24248A" w14:textId="73397184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3. Cu separarea fracțiilor Hb - identificarea sau semnalizarea automată a:</w:t>
            </w:r>
          </w:p>
          <w:p w14:paraId="5B9AADCE" w14:textId="7DC4D65A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HbS; HbC; HbD; HbE; HbF.</w:t>
            </w:r>
          </w:p>
          <w:p w14:paraId="580A9259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4. Determinare HbA1c cantitativă</w:t>
            </w:r>
          </w:p>
          <w:p w14:paraId="289D4A5B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5. Standardizare IFCC – metoda trasabila IFCC, declaratie IFCC</w:t>
            </w:r>
          </w:p>
          <w:p w14:paraId="353A5FB9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6. Standardizare NGSP – metoda certificata NGSP, certificat NGSP</w:t>
            </w:r>
          </w:p>
          <w:p w14:paraId="1B770DCE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7. Rezultat HbA1c în %</w:t>
            </w:r>
          </w:p>
          <w:p w14:paraId="41596A42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8. Rezultat HbA1c mmol/mol</w:t>
            </w:r>
          </w:p>
          <w:p w14:paraId="1E4E3853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9. CV HbA1c documentat, CV total ≤1,5%, prioritate se va da echipamentului cu cel mai mic CV.</w:t>
            </w:r>
          </w:p>
          <w:p w14:paraId="39D3938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10. Profil analitic/cromatogramă</w:t>
            </w:r>
          </w:p>
          <w:p w14:paraId="04CF97E9" w14:textId="03602F36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11. Analizatorul trebuie să permită:</w:t>
            </w:r>
          </w:p>
          <w:p w14:paraId="2B036E6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afișarea cromatogramei;</w:t>
            </w:r>
          </w:p>
          <w:p w14:paraId="3DAF5E6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arhivarea acesteia;</w:t>
            </w:r>
          </w:p>
          <w:p w14:paraId="0BC662DA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tipărirea;</w:t>
            </w:r>
          </w:p>
          <w:p w14:paraId="54CB0436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revizuirea ulterioară.</w:t>
            </w:r>
          </w:p>
          <w:p w14:paraId="0B6D5C3E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12. Vizualizare, avertizare profil anormal</w:t>
            </w:r>
          </w:p>
          <w:p w14:paraId="7D787B14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13. Detectare HbF crescut</w:t>
            </w:r>
          </w:p>
          <w:p w14:paraId="1216B630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14. Testarea din probă sânge integral cu EDTA</w:t>
            </w:r>
          </w:p>
          <w:p w14:paraId="0C581619" w14:textId="1BFFEF7B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15. Analiză din tub primar</w:t>
            </w:r>
          </w:p>
          <w:p w14:paraId="2A547B93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16. Sa posede cap piercing</w:t>
            </w:r>
          </w:p>
          <w:p w14:paraId="06157C9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17. Capacitate de procesare 20-50 teste/oră</w:t>
            </w:r>
          </w:p>
          <w:p w14:paraId="015A4E15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18. Identificare probe prin cod bare</w:t>
            </w:r>
          </w:p>
          <w:p w14:paraId="00723434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19. Software-ul dedicat analizatorului trebuie să permită:</w:t>
            </w:r>
          </w:p>
          <w:p w14:paraId="384967B0" w14:textId="4492F263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reprezentarea grafică Levey–Jennings;</w:t>
            </w:r>
          </w:p>
          <w:p w14:paraId="731BA422" w14:textId="54699C5A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calculul automatat al mediei;</w:t>
            </w:r>
          </w:p>
          <w:p w14:paraId="0674B21A" w14:textId="72A0011C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calculul deviației standard;</w:t>
            </w:r>
          </w:p>
          <w:p w14:paraId="45E14BC3" w14:textId="7F5775E5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calculul coeficientului de variație (CV);</w:t>
            </w:r>
          </w:p>
          <w:p w14:paraId="6F245A25" w14:textId="5952D39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arhivarea rezultatelor QC;</w:t>
            </w:r>
          </w:p>
          <w:p w14:paraId="60A32344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calcul statistic QC;</w:t>
            </w:r>
          </w:p>
          <w:p w14:paraId="6D8CE235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- exportul datelor.</w:t>
            </w:r>
          </w:p>
          <w:p w14:paraId="50CF0AC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20. Ecran tactil</w:t>
            </w:r>
          </w:p>
          <w:p w14:paraId="31DD7A7E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21. Arhivare cel putin 10000 rezultate pacient</w:t>
            </w:r>
          </w:p>
          <w:p w14:paraId="18B0F377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22. Comunicare LIS bidirecțională</w:t>
            </w:r>
          </w:p>
          <w:p w14:paraId="5778DED7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23. Control intern calitate: control nivel normal; control nivel patologic.</w:t>
            </w:r>
          </w:p>
          <w:p w14:paraId="5309CA4D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24. Calibratori dedicați</w:t>
            </w:r>
          </w:p>
          <w:p w14:paraId="39A2D0E7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25. Certificare IVD/CE</w:t>
            </w:r>
          </w:p>
          <w:p w14:paraId="3634FB18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26. Temperatura de lucru: 20-30°C</w:t>
            </w:r>
          </w:p>
          <w:p w14:paraId="2991A502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27. Umeditate: &lt; 80%</w:t>
            </w:r>
          </w:p>
          <w:p w14:paraId="5373F6AC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lastRenderedPageBreak/>
              <w:t>28. Dimensiuni: ≤ 400 (W) x 550 (D) x 500 (H) mm</w:t>
            </w:r>
          </w:p>
          <w:p w14:paraId="22CB0020" w14:textId="77777777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29. Greutate: &lt; 40 kg</w:t>
            </w:r>
          </w:p>
          <w:p w14:paraId="60D084B8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Oferta de preț trebuie să includă toți reactivii și consumabilele necesare pentru investigațiile/testele indicate, inclusiv soluțiile QC (control de calitate) și calibrare.</w:t>
            </w:r>
          </w:p>
          <w:p w14:paraId="3A80706B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Cantitatea soluțiilor propuse trebuie să asigure efectuarea procedurilor de control al calității și calibrare, ori de câte ori este necesar (calibrare la necesitate, control calitate in fiecare zi lucratoare).</w:t>
            </w:r>
          </w:p>
          <w:p w14:paraId="6C659016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Furnizorul va asigura: instalarea și conectarea analizatorului la rețelele CRDM, conectarea analizatorului la LIS, instruirea personalului.</w:t>
            </w:r>
          </w:p>
          <w:p w14:paraId="0F558652" w14:textId="598C3C5E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Mentenanța preventivă și corectivă gratuită pe toată durata comodatului atât pentru analizator cât și pentru dispozitivele auxiliare livrate (calculator, UPS).</w:t>
            </w:r>
          </w:p>
          <w:p w14:paraId="5F0EA1AC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Seturile de mentenanță și piesele de schimb gratuite pe toată durata comodatului atât pentru analizator cât și pentru dispozitivele auxiliare livrate.</w:t>
            </w:r>
          </w:p>
          <w:p w14:paraId="4F5D31EE" w14:textId="73F4CD4B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Toate consumabilele necesare gratuite pe toată durata comodatului atât pentru analizator cât și pentru dispozitivele auxiliare livrate.</w:t>
            </w:r>
          </w:p>
          <w:p w14:paraId="45514742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Timpul de intervenție în caz de defect: maxim 24 ore de la solicitarea telefonică.</w:t>
            </w:r>
          </w:p>
          <w:p w14:paraId="5A2799F9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Perioada de valabilitate pentru reagenții livrați la momentul livrării: minim 6 luni, dar nu mai puțin de 80% din termenul total de valabilitate, vor fi considerate un avantaj termenele mai mari.</w:t>
            </w:r>
          </w:p>
          <w:p w14:paraId="3C4ACDFC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Se va include în oferta prețurile pentru fiecare test considerând:</w:t>
            </w:r>
          </w:p>
          <w:p w14:paraId="1CCCFEF0" w14:textId="1174ACB6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UPS (Sursa neîntreruptibilă de alimentare) și costurile</w:t>
            </w:r>
          </w:p>
          <w:p w14:paraId="7F5CEE1D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acumulatoarelor necesare pe toata perioada contractului de comodat.</w:t>
            </w:r>
          </w:p>
          <w:p w14:paraId="2B27BFD4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Calculator (PC), monitor, tastatura, mouse cu garanție deplină și înlocuire în caz de defectare.</w:t>
            </w:r>
          </w:p>
          <w:p w14:paraId="2EF6F412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Toate consumabilele, inclusiv: soluții de spălare, soluții de buffer, lămpi și tot spectrul de consumabile necesare bunei funcționări pentru efectuarea tuturor testelor solicitate de IMSP.</w:t>
            </w:r>
          </w:p>
          <w:p w14:paraId="52FE1807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- Toate serviciile de mentenanță preventivă și corectivă necesare bunei funcționări pe perioada contractului de comodat.</w:t>
            </w:r>
          </w:p>
          <w:p w14:paraId="78EC94F0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Se vor lua în calculul toate cheltuielile care ar putea apărea în întreaga perioada a contractului de comodat.</w:t>
            </w:r>
          </w:p>
          <w:p w14:paraId="271AB792" w14:textId="44127C56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Confirmarea privind asigurarea gratuită a funcționalității,</w:t>
            </w:r>
          </w:p>
          <w:p w14:paraId="47012398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t>mentenanței, reparației dispozitivului medical oferit în comodat, pe toată perioada consumării reagenților contractați.</w:t>
            </w:r>
          </w:p>
          <w:p w14:paraId="11BF69F8" w14:textId="77777777" w:rsidR="00A60F8B" w:rsidRPr="00A60F8B" w:rsidRDefault="00A60F8B" w:rsidP="00A60F8B">
            <w:pPr>
              <w:rPr>
                <w:sz w:val="20"/>
                <w:szCs w:val="20"/>
                <w:lang w:val="en-GB"/>
              </w:rPr>
            </w:pPr>
            <w:r w:rsidRPr="00A60F8B">
              <w:rPr>
                <w:sz w:val="20"/>
                <w:szCs w:val="20"/>
                <w:lang w:val="en-GB"/>
              </w:rPr>
              <w:lastRenderedPageBreak/>
              <w:t>Cerințe specifice a componentelor obligatorii a setului necesar pentru investigații, compatibile cu dispozitivul medical care se va oferta în comodat.</w:t>
            </w:r>
          </w:p>
          <w:p w14:paraId="14B2784C" w14:textId="77510A36" w:rsidR="00A60F8B" w:rsidRPr="00A60F8B" w:rsidRDefault="00A60F8B" w:rsidP="00A60F8B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Oricare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costuri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suplimentare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anuale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care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permite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buna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funcționare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dispozitivului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medical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efectuarea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procedurilor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utilizarea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reagenților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propuși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vor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acoperite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către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operatorul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economic pe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perioada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consumării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acestora</w:t>
            </w:r>
            <w:proofErr w:type="spellEnd"/>
            <w:r w:rsidRPr="00A60F8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A619" w14:textId="77777777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</w:p>
        </w:tc>
      </w:tr>
      <w:tr w:rsidR="00A60F8B" w:rsidRPr="007B443F" w14:paraId="2355FB28" w14:textId="77777777" w:rsidTr="00A60F8B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80DC" w14:textId="70E55894" w:rsidR="00A60F8B" w:rsidRDefault="00A60F8B" w:rsidP="00A60F8B">
            <w:pPr>
              <w:ind w:left="-87" w:right="-109"/>
              <w:jc w:val="center"/>
              <w:rPr>
                <w:b/>
                <w:bCs/>
                <w:color w:val="000000"/>
                <w:lang w:val="en-GB" w:eastAsia="zh-CN"/>
              </w:rPr>
            </w:pPr>
            <w:r>
              <w:rPr>
                <w:b/>
                <w:bCs/>
                <w:color w:val="000000"/>
                <w:lang w:val="en-GB" w:eastAsia="zh-CN"/>
              </w:rPr>
              <w:lastRenderedPageBreak/>
              <w:t>3.1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646C" w14:textId="3490EFFE" w:rsidR="00A60F8B" w:rsidRPr="00A60F8B" w:rsidRDefault="00A60F8B" w:rsidP="00A60F8B">
            <w:pPr>
              <w:ind w:left="-87" w:right="-109"/>
              <w:jc w:val="center"/>
              <w:rPr>
                <w:b/>
                <w:bCs/>
                <w:sz w:val="20"/>
                <w:szCs w:val="20"/>
              </w:rPr>
            </w:pPr>
            <w:r w:rsidRPr="00A60F8B">
              <w:rPr>
                <w:b/>
                <w:bCs/>
                <w:sz w:val="20"/>
                <w:szCs w:val="20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7374E" w14:textId="2D0FD932" w:rsidR="00A60F8B" w:rsidRPr="00A60F8B" w:rsidRDefault="00A60F8B" w:rsidP="00A60F8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GB"/>
              </w:rPr>
              <w:t>Teste pentru determinarea cantitativa a Hemoglobinei glicolizate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B4C1" w14:textId="347986D7" w:rsidR="00A60F8B" w:rsidRPr="00A60F8B" w:rsidRDefault="00A60F8B" w:rsidP="00A60F8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GB"/>
              </w:rPr>
              <w:t>teste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2F0D" w14:textId="3536A439" w:rsidR="00A60F8B" w:rsidRPr="00A60F8B" w:rsidRDefault="00A60F8B" w:rsidP="00A60F8B">
            <w:pPr>
              <w:ind w:left="-14" w:right="-11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60F8B">
              <w:rPr>
                <w:color w:val="000000"/>
                <w:sz w:val="20"/>
                <w:szCs w:val="20"/>
                <w:lang w:val="en-US"/>
              </w:rPr>
              <w:t>3500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BE85" w14:textId="3E2A59CE" w:rsidR="00A60F8B" w:rsidRPr="00A60F8B" w:rsidRDefault="00A60F8B" w:rsidP="00A60F8B">
            <w:pPr>
              <w:ind w:right="-108"/>
              <w:rPr>
                <w:sz w:val="20"/>
                <w:szCs w:val="20"/>
                <w:lang w:val="en-US"/>
              </w:rPr>
            </w:pPr>
            <w:r w:rsidRPr="00A60F8B">
              <w:rPr>
                <w:sz w:val="20"/>
                <w:szCs w:val="20"/>
                <w:lang w:val="en-US"/>
              </w:rPr>
              <w:t>Compatibil cu echipamentul comodat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EC205" w14:textId="77777777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</w:p>
        </w:tc>
      </w:tr>
      <w:tr w:rsidR="00A60F8B" w:rsidRPr="007B443F" w14:paraId="48EB499D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9DA3" w14:textId="34BBE0C8" w:rsidR="00A60F8B" w:rsidRPr="00A60F8B" w:rsidRDefault="00A60F8B" w:rsidP="00A60F8B">
            <w:pPr>
              <w:pStyle w:val="Frspaiere"/>
              <w:ind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</w:pPr>
            <w:r w:rsidRPr="00426DE7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 xml:space="preserve">Lot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>3</w:t>
            </w:r>
            <w:r w:rsidRPr="00426DE7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 xml:space="preserve"> </w:t>
            </w:r>
            <w:r w:rsidRPr="00426DE7"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 xml:space="preserve">Total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GB" w:eastAsia="zh-CN"/>
              </w:rPr>
              <w:t>per 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6C87" w14:textId="1691631B" w:rsidR="00A60F8B" w:rsidRPr="00426DE7" w:rsidRDefault="00A60F8B" w:rsidP="00A60F8B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250</w:t>
            </w:r>
            <w:r w:rsidRPr="00426DE7">
              <w:rPr>
                <w:lang w:val="en-GB"/>
              </w:rPr>
              <w:t xml:space="preserve"> 000.00</w:t>
            </w:r>
          </w:p>
        </w:tc>
      </w:tr>
      <w:tr w:rsidR="00A60F8B" w:rsidRPr="00986954" w14:paraId="2A3F7CC9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3B1E" w14:textId="38B6E0B2" w:rsidR="00A60F8B" w:rsidRPr="00426DE7" w:rsidRDefault="00A60F8B" w:rsidP="00A60F8B">
            <w:pPr>
              <w:ind w:left="-87" w:right="-108"/>
              <w:jc w:val="center"/>
              <w:rPr>
                <w:color w:val="000000"/>
                <w:sz w:val="28"/>
                <w:szCs w:val="28"/>
                <w:lang w:val="pt-PT"/>
              </w:rPr>
            </w:pPr>
            <w:r w:rsidRPr="00426DE7">
              <w:rPr>
                <w:b/>
                <w:bCs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BFF2" w14:textId="3E577916" w:rsidR="00A60F8B" w:rsidRPr="00426DE7" w:rsidRDefault="00A60F8B" w:rsidP="00A60F8B">
            <w:pPr>
              <w:ind w:left="-87" w:right="-102"/>
              <w:jc w:val="center"/>
              <w:rPr>
                <w:sz w:val="28"/>
                <w:szCs w:val="28"/>
                <w:lang w:val="pt-PT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980</w:t>
            </w:r>
            <w:r w:rsidRPr="00426DE7">
              <w:rPr>
                <w:b/>
                <w:bCs/>
                <w:sz w:val="28"/>
                <w:szCs w:val="28"/>
                <w:lang w:val="en-US"/>
              </w:rPr>
              <w:t xml:space="preserve"> 000.00</w:t>
            </w:r>
          </w:p>
        </w:tc>
      </w:tr>
    </w:tbl>
    <w:p w14:paraId="2A2DB5DE" w14:textId="77777777" w:rsidR="004E1F31" w:rsidRPr="008003AF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4FC83C0" w14:textId="7B4423BF" w:rsidR="00EA18C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b/>
          <w:noProof w:val="0"/>
          <w:lang w:eastAsia="ru-RU"/>
        </w:rPr>
      </w:pPr>
      <w:r w:rsidRPr="008003AF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224567" w:rsidRPr="008003AF">
        <w:rPr>
          <w:b/>
          <w:noProof w:val="0"/>
          <w:lang w:eastAsia="ru-RU"/>
        </w:rPr>
        <w:t>nu se aplica</w:t>
      </w:r>
    </w:p>
    <w:p w14:paraId="5DD3F2F4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ind w:left="0" w:right="-10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u w:val="single"/>
          <w:lang w:val="ru-RU" w:eastAsia="ru-RU"/>
        </w:rPr>
      </w:pPr>
      <w:r w:rsidRPr="008003AF">
        <w:rPr>
          <w:noProof w:val="0"/>
          <w:lang w:val="it-IT" w:eastAsia="ru-RU"/>
        </w:rPr>
        <w:t xml:space="preserve">Pentru un singur </w:t>
      </w:r>
      <w:r w:rsidRPr="008003AF">
        <w:rPr>
          <w:noProof w:val="0"/>
          <w:lang w:val="ru-RU" w:eastAsia="ru-RU"/>
        </w:rPr>
        <w:t>lot</w:t>
      </w:r>
      <w:r w:rsidRPr="008003AF">
        <w:rPr>
          <w:noProof w:val="0"/>
          <w:u w:val="single"/>
          <w:lang w:val="ru-RU" w:eastAsia="ru-RU"/>
        </w:rPr>
        <w:t>;</w:t>
      </w:r>
      <w:r w:rsidR="00E22645" w:rsidRPr="008003AF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ru-RU" w:eastAsia="ru-RU"/>
        </w:rPr>
      </w:pPr>
      <w:r w:rsidRPr="008003AF">
        <w:rPr>
          <w:noProof w:val="0"/>
          <w:lang w:val="ru-RU" w:eastAsia="ru-RU"/>
        </w:rPr>
        <w:t>Pentru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mai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multe</w:t>
      </w:r>
      <w:r w:rsidRPr="008003AF">
        <w:rPr>
          <w:noProof w:val="0"/>
          <w:lang w:val="ro-MD" w:eastAsia="ru-RU"/>
        </w:rPr>
        <w:t xml:space="preserve"> </w:t>
      </w:r>
      <w:proofErr w:type="gramStart"/>
      <w:r w:rsidRPr="008003AF">
        <w:rPr>
          <w:noProof w:val="0"/>
          <w:lang w:val="ru-RU" w:eastAsia="ru-RU"/>
        </w:rPr>
        <w:t>loturi;</w:t>
      </w:r>
      <w:r w:rsidR="00CE34C8" w:rsidRPr="008003AF">
        <w:rPr>
          <w:noProof w:val="0"/>
          <w:lang w:val="en-US" w:eastAsia="ru-RU"/>
        </w:rPr>
        <w:t>+</w:t>
      </w:r>
      <w:proofErr w:type="gramEnd"/>
    </w:p>
    <w:p w14:paraId="23050434" w14:textId="77777777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ru-RU" w:eastAsia="ru-RU"/>
        </w:rPr>
      </w:pPr>
      <w:r w:rsidRPr="008003AF">
        <w:rPr>
          <w:noProof w:val="0"/>
          <w:lang w:val="ru-RU" w:eastAsia="ru-RU"/>
        </w:rPr>
        <w:t>Pentru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toate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loturile;</w:t>
      </w:r>
    </w:p>
    <w:p w14:paraId="2FB0FD72" w14:textId="52AB3A37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it-IT" w:eastAsia="ru-RU"/>
        </w:rPr>
      </w:pPr>
      <w:r w:rsidRPr="008003AF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8003AF">
        <w:rPr>
          <w:noProof w:val="0"/>
          <w:lang w:val="it-IT" w:eastAsia="ru-RU"/>
        </w:rPr>
        <w:t>___________</w:t>
      </w:r>
    </w:p>
    <w:p w14:paraId="46554568" w14:textId="0E087EA9" w:rsidR="00EA18C1" w:rsidRPr="008003AF" w:rsidRDefault="00262591" w:rsidP="002310E9">
      <w:pPr>
        <w:numPr>
          <w:ilvl w:val="0"/>
          <w:numId w:val="2"/>
        </w:numPr>
        <w:shd w:val="clear" w:color="auto" w:fill="FFFFFF" w:themeFill="background1"/>
        <w:spacing w:before="120"/>
        <w:ind w:left="-284" w:right="-100" w:firstLine="0"/>
        <w:rPr>
          <w:b/>
          <w:noProof w:val="0"/>
          <w:lang w:val="it-IT" w:eastAsia="ru-RU"/>
        </w:rPr>
      </w:pPr>
      <w:proofErr w:type="spellStart"/>
      <w:r w:rsidRPr="008003AF">
        <w:rPr>
          <w:b/>
          <w:noProof w:val="0"/>
          <w:lang w:val="en-US" w:eastAsia="ru-RU"/>
        </w:rPr>
        <w:t>Admiterea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sau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interzicerea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ofertelor</w:t>
      </w:r>
      <w:proofErr w:type="spellEnd"/>
      <w:r w:rsidRPr="008003AF">
        <w:rPr>
          <w:b/>
          <w:noProof w:val="0"/>
          <w:lang w:val="en-US" w:eastAsia="ru-RU"/>
        </w:rPr>
        <w:t xml:space="preserve"> alternative: </w:t>
      </w:r>
      <w:r w:rsidR="00E22645" w:rsidRPr="008003AF">
        <w:rPr>
          <w:noProof w:val="0"/>
          <w:lang w:val="en-US" w:eastAsia="ru-RU"/>
        </w:rPr>
        <w:t xml:space="preserve">nu se </w:t>
      </w:r>
      <w:proofErr w:type="spellStart"/>
      <w:r w:rsidR="00E22645" w:rsidRPr="008003AF">
        <w:rPr>
          <w:noProof w:val="0"/>
          <w:lang w:val="en-US" w:eastAsia="ru-RU"/>
        </w:rPr>
        <w:t>admite</w:t>
      </w:r>
      <w:proofErr w:type="spellEnd"/>
      <w:r w:rsidR="00E22645" w:rsidRPr="008003AF">
        <w:rPr>
          <w:b/>
          <w:noProof w:val="0"/>
          <w:lang w:val="it-IT" w:eastAsia="ru-RU"/>
        </w:rPr>
        <w:t xml:space="preserve"> </w:t>
      </w:r>
    </w:p>
    <w:p w14:paraId="14B0B7E3" w14:textId="1A2C4B67" w:rsidR="00262591" w:rsidRPr="008003AF" w:rsidRDefault="00262591" w:rsidP="00C057BD">
      <w:pPr>
        <w:numPr>
          <w:ilvl w:val="0"/>
          <w:numId w:val="2"/>
        </w:numPr>
        <w:tabs>
          <w:tab w:val="left" w:pos="0"/>
          <w:tab w:val="left" w:pos="284"/>
        </w:tabs>
        <w:ind w:left="0" w:right="-100" w:hanging="284"/>
        <w:rPr>
          <w:b/>
          <w:lang w:val="en-GB"/>
        </w:rPr>
      </w:pPr>
      <w:r w:rsidRPr="008003AF">
        <w:rPr>
          <w:b/>
          <w:noProof w:val="0"/>
          <w:lang w:val="it-IT" w:eastAsia="ru-RU"/>
        </w:rPr>
        <w:t>Termenii și condițiile de livrare/prestare solicitați:</w:t>
      </w:r>
      <w:r w:rsidR="00E22645" w:rsidRPr="008003AF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 w:rsidRPr="008003AF">
        <w:rPr>
          <w:b/>
          <w:noProof w:val="0"/>
          <w:u w:val="single"/>
          <w:lang w:val="it-IT" w:eastAsia="ru-RU"/>
        </w:rPr>
        <w:t xml:space="preserve">pina la </w:t>
      </w:r>
      <w:r w:rsidR="0031590B" w:rsidRPr="008003AF">
        <w:rPr>
          <w:b/>
          <w:noProof w:val="0"/>
          <w:u w:val="single"/>
          <w:lang w:val="it-IT" w:eastAsia="ru-RU"/>
        </w:rPr>
        <w:t>6</w:t>
      </w:r>
      <w:r w:rsidR="00E22645" w:rsidRPr="008003AF">
        <w:rPr>
          <w:b/>
          <w:noProof w:val="0"/>
          <w:u w:val="single"/>
          <w:lang w:val="it-IT" w:eastAsia="ru-RU"/>
        </w:rPr>
        <w:t>0 zile lucratoare de la comanda scrisa a cumpartatorului.</w:t>
      </w:r>
      <w:r w:rsidR="002B7209" w:rsidRPr="008003AF">
        <w:rPr>
          <w:b/>
          <w:lang w:val="en-GB"/>
        </w:rPr>
        <w:t xml:space="preserve"> Termen de achitare</w:t>
      </w:r>
      <w:r w:rsidR="002B7209" w:rsidRPr="008003AF">
        <w:rPr>
          <w:b/>
          <w:lang w:val="en-US"/>
        </w:rPr>
        <w:t xml:space="preserve">:pina la </w:t>
      </w:r>
      <w:r w:rsidR="002B7209" w:rsidRPr="008003AF">
        <w:rPr>
          <w:b/>
          <w:lang w:val="ro-MD"/>
        </w:rPr>
        <w:t xml:space="preserve"> 60 zile dupa livrare. Termen de semnare a contractului</w:t>
      </w:r>
      <w:r w:rsidR="002B7209" w:rsidRPr="008003AF">
        <w:rPr>
          <w:b/>
          <w:lang w:val="en-US"/>
        </w:rPr>
        <w:t>: maxim 10 zile de la primirea contractului</w:t>
      </w:r>
    </w:p>
    <w:p w14:paraId="5A8B3723" w14:textId="6F2866A2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0" w:right="-100" w:hanging="284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Termenul de valabilitate a contractului:</w:t>
      </w:r>
      <w:r w:rsidR="00E22645" w:rsidRPr="008003AF">
        <w:rPr>
          <w:b/>
          <w:noProof w:val="0"/>
          <w:lang w:val="it-IT" w:eastAsia="ru-RU"/>
        </w:rPr>
        <w:t xml:space="preserve"> 31.12.202</w:t>
      </w:r>
      <w:r w:rsidR="00AD6677" w:rsidRPr="008003AF">
        <w:rPr>
          <w:b/>
          <w:noProof w:val="0"/>
          <w:lang w:val="it-IT" w:eastAsia="ru-RU"/>
        </w:rPr>
        <w:t>6</w:t>
      </w:r>
    </w:p>
    <w:p w14:paraId="07F1A2FA" w14:textId="0C86FB17" w:rsidR="00262591" w:rsidRPr="008003AF" w:rsidRDefault="00262591" w:rsidP="00C057BD">
      <w:pPr>
        <w:numPr>
          <w:ilvl w:val="0"/>
          <w:numId w:val="2"/>
        </w:numPr>
        <w:spacing w:before="120"/>
        <w:ind w:left="0" w:right="-100"/>
        <w:rPr>
          <w:noProof w:val="0"/>
          <w:lang w:val="en-US" w:eastAsia="ru-RU"/>
        </w:rPr>
      </w:pPr>
      <w:r w:rsidRPr="008003AF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8003AF">
        <w:rPr>
          <w:noProof w:val="0"/>
          <w:lang w:val="en-US" w:eastAsia="ru-RU"/>
        </w:rPr>
        <w:t>nu</w:t>
      </w:r>
    </w:p>
    <w:p w14:paraId="6F46F91D" w14:textId="608909B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noProof w:val="0"/>
          <w:lang w:val="en-US" w:eastAsia="ru-RU"/>
        </w:rPr>
      </w:pPr>
      <w:r w:rsidRPr="008003AF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122398" w:rsidRPr="008003AF">
        <w:rPr>
          <w:b/>
          <w:noProof w:val="0"/>
          <w:lang w:val="it-IT" w:eastAsia="ru-RU"/>
        </w:rPr>
        <w:t>nu</w:t>
      </w:r>
    </w:p>
    <w:p w14:paraId="4E196DDF" w14:textId="40FFB122" w:rsidR="00EA18C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700"/>
        <w:gridCol w:w="3137"/>
        <w:gridCol w:w="2839"/>
      </w:tblGrid>
      <w:tr w:rsidR="00262591" w:rsidRPr="008003AF" w14:paraId="0A0852D7" w14:textId="77777777" w:rsidTr="00C057BD">
        <w:tc>
          <w:tcPr>
            <w:tcW w:w="568" w:type="dxa"/>
            <w:shd w:val="clear" w:color="auto" w:fill="auto"/>
          </w:tcPr>
          <w:p w14:paraId="0C8DDA95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003AF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8003AF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3700" w:type="dxa"/>
            <w:shd w:val="clear" w:color="auto" w:fill="auto"/>
          </w:tcPr>
          <w:p w14:paraId="39074D9C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8003AF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en-GB" w:eastAsia="ru-RU"/>
              </w:rPr>
            </w:pPr>
            <w:r w:rsidRPr="008003AF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8003AF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8003AF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8003AF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Nivelul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minim/</w:t>
            </w:r>
            <w:r w:rsidRPr="008003AF">
              <w:rPr>
                <w:b/>
                <w:iCs/>
                <w:noProof w:val="0"/>
                <w:lang w:val="ru-RU" w:eastAsia="ru-RU"/>
              </w:rPr>
              <w:br/>
              <w:t>Obligativitatea</w:t>
            </w:r>
          </w:p>
        </w:tc>
      </w:tr>
      <w:tr w:rsidR="00491404" w:rsidRPr="008003AF" w14:paraId="1EAD6D18" w14:textId="77777777" w:rsidTr="00C057BD">
        <w:tc>
          <w:tcPr>
            <w:tcW w:w="568" w:type="dxa"/>
            <w:shd w:val="clear" w:color="auto" w:fill="auto"/>
          </w:tcPr>
          <w:p w14:paraId="7C5EC563" w14:textId="07E0B910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</w:rPr>
              <w:t>1</w:t>
            </w:r>
          </w:p>
        </w:tc>
        <w:tc>
          <w:tcPr>
            <w:tcW w:w="3700" w:type="dxa"/>
            <w:shd w:val="clear" w:color="auto" w:fill="auto"/>
          </w:tcPr>
          <w:p w14:paraId="5AC76B83" w14:textId="53285A9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</w:rPr>
              <w:t>Obligatoriu</w:t>
            </w:r>
          </w:p>
        </w:tc>
      </w:tr>
      <w:tr w:rsidR="00491404" w:rsidRPr="008003AF" w14:paraId="15D4158F" w14:textId="77777777" w:rsidTr="00C057BD">
        <w:tc>
          <w:tcPr>
            <w:tcW w:w="568" w:type="dxa"/>
            <w:shd w:val="clear" w:color="auto" w:fill="auto"/>
          </w:tcPr>
          <w:p w14:paraId="7E3EF168" w14:textId="0F01F44D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2</w:t>
            </w:r>
          </w:p>
        </w:tc>
        <w:tc>
          <w:tcPr>
            <w:tcW w:w="3700" w:type="dxa"/>
            <w:shd w:val="clear" w:color="auto" w:fill="auto"/>
          </w:tcPr>
          <w:p w14:paraId="4FC00BC1" w14:textId="5905F7A0" w:rsidR="00491404" w:rsidRPr="008003AF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– copie – emis de ASP,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8003AF" w14:paraId="580D952E" w14:textId="77777777" w:rsidTr="00C057BD">
        <w:tc>
          <w:tcPr>
            <w:tcW w:w="568" w:type="dxa"/>
            <w:shd w:val="clear" w:color="auto" w:fill="auto"/>
          </w:tcPr>
          <w:p w14:paraId="4C897F2F" w14:textId="317236DE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3</w:t>
            </w:r>
          </w:p>
        </w:tc>
        <w:tc>
          <w:tcPr>
            <w:tcW w:w="3700" w:type="dxa"/>
            <w:shd w:val="clear" w:color="auto" w:fill="auto"/>
          </w:tcPr>
          <w:p w14:paraId="51E102BE" w14:textId="05AFA7D0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0765791C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Minim </w:t>
            </w:r>
            <w:r w:rsidR="0031590B"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24</w:t>
            </w: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8003AF" w14:paraId="1C902F9D" w14:textId="77777777" w:rsidTr="00C057BD">
        <w:tc>
          <w:tcPr>
            <w:tcW w:w="568" w:type="dxa"/>
            <w:shd w:val="clear" w:color="auto" w:fill="auto"/>
          </w:tcPr>
          <w:p w14:paraId="45126CF0" w14:textId="669E1A1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4</w:t>
            </w:r>
          </w:p>
        </w:tc>
        <w:tc>
          <w:tcPr>
            <w:tcW w:w="3700" w:type="dxa"/>
            <w:shd w:val="clear" w:color="auto" w:fill="auto"/>
          </w:tcPr>
          <w:p w14:paraId="6EEA0B3A" w14:textId="5A5B49E8" w:rsidR="00491404" w:rsidRPr="008003AF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5C745F64" w14:textId="77777777" w:rsidTr="00C057BD">
        <w:tc>
          <w:tcPr>
            <w:tcW w:w="568" w:type="dxa"/>
            <w:shd w:val="clear" w:color="auto" w:fill="auto"/>
          </w:tcPr>
          <w:p w14:paraId="381DD2FD" w14:textId="631EC7F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3700" w:type="dxa"/>
            <w:shd w:val="clear" w:color="auto" w:fill="auto"/>
          </w:tcPr>
          <w:p w14:paraId="6B340787" w14:textId="65E1979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4611BB28" w14:textId="650DCF1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Copie – confirmată prin semnătura 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3DCE48E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06AED06B" w14:textId="77777777" w:rsidTr="00C057BD">
        <w:tc>
          <w:tcPr>
            <w:tcW w:w="568" w:type="dxa"/>
            <w:shd w:val="clear" w:color="auto" w:fill="auto"/>
          </w:tcPr>
          <w:p w14:paraId="621A88FA" w14:textId="25C0B43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6</w:t>
            </w:r>
          </w:p>
        </w:tc>
        <w:tc>
          <w:tcPr>
            <w:tcW w:w="3700" w:type="dxa"/>
            <w:shd w:val="clear" w:color="auto" w:fill="auto"/>
          </w:tcPr>
          <w:p w14:paraId="2F05D6C8" w14:textId="79E133A0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0E0D8915" w14:textId="7616858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copie – eliberat de banca deţinătoare de cont,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electronice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68C12BB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58C1004C" w14:textId="77777777" w:rsidTr="00C057BD">
        <w:tc>
          <w:tcPr>
            <w:tcW w:w="568" w:type="dxa"/>
            <w:shd w:val="clear" w:color="auto" w:fill="auto"/>
          </w:tcPr>
          <w:p w14:paraId="40145970" w14:textId="65DAAFD8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7</w:t>
            </w:r>
          </w:p>
        </w:tc>
        <w:tc>
          <w:tcPr>
            <w:tcW w:w="3700" w:type="dxa"/>
            <w:shd w:val="clear" w:color="auto" w:fill="auto"/>
          </w:tcPr>
          <w:p w14:paraId="67B7EE4F" w14:textId="74C7B15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163E37A0" w14:textId="64D71B9A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copie – eliberat de Inspectoratul Fiscal,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6BE8B051" w14:textId="71D6A78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09DCA5A3" w14:textId="77777777" w:rsidTr="00C057BD">
        <w:tc>
          <w:tcPr>
            <w:tcW w:w="568" w:type="dxa"/>
            <w:shd w:val="clear" w:color="auto" w:fill="auto"/>
          </w:tcPr>
          <w:p w14:paraId="1A84C691" w14:textId="52F0B37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8</w:t>
            </w:r>
          </w:p>
        </w:tc>
        <w:tc>
          <w:tcPr>
            <w:tcW w:w="3700" w:type="dxa"/>
            <w:shd w:val="clear" w:color="auto" w:fill="auto"/>
          </w:tcPr>
          <w:p w14:paraId="72C25E19" w14:textId="634FB6D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Lista Fondatorilor (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5A0D27B" w14:textId="69FBC1A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- copie confirmată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0EFE504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AD6677" w:rsidRPr="008003AF" w14:paraId="47F0576B" w14:textId="77777777" w:rsidTr="00C057BD">
        <w:tc>
          <w:tcPr>
            <w:tcW w:w="568" w:type="dxa"/>
            <w:shd w:val="clear" w:color="auto" w:fill="auto"/>
          </w:tcPr>
          <w:p w14:paraId="5405F7B2" w14:textId="2297470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9</w:t>
            </w:r>
          </w:p>
        </w:tc>
        <w:tc>
          <w:tcPr>
            <w:tcW w:w="3700" w:type="dxa"/>
            <w:shd w:val="clear" w:color="auto" w:fill="auto"/>
          </w:tcPr>
          <w:p w14:paraId="03FC4015" w14:textId="37FB021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7F3325FD" w14:textId="1645150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68455C3C" w14:textId="010B41E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4CCA6AAA" w14:textId="77777777" w:rsidTr="00C057BD">
        <w:tc>
          <w:tcPr>
            <w:tcW w:w="568" w:type="dxa"/>
            <w:shd w:val="clear" w:color="auto" w:fill="auto"/>
          </w:tcPr>
          <w:p w14:paraId="6DB54634" w14:textId="126919B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10</w:t>
            </w:r>
          </w:p>
        </w:tc>
        <w:tc>
          <w:tcPr>
            <w:tcW w:w="3700" w:type="dxa"/>
            <w:shd w:val="clear" w:color="auto" w:fill="auto"/>
          </w:tcPr>
          <w:p w14:paraId="5E533BF0" w14:textId="3550021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4E62B3E4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>Anexei nr. 9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6B2DDFAA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8003AF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59EA63B5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RECHIZITE BANCARE:</w:t>
            </w:r>
          </w:p>
          <w:p w14:paraId="100006C6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 fiscal: 1003600150196</w:t>
            </w:r>
          </w:p>
          <w:p w14:paraId="6C10A29C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553B1BDA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Cod: MOLDMD2X302</w:t>
            </w:r>
          </w:p>
          <w:p w14:paraId="57A86AA9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</w:rPr>
            </w:pPr>
            <w:r w:rsidRPr="008003AF">
              <w:rPr>
                <w:sz w:val="18"/>
                <w:szCs w:val="18"/>
                <w:lang w:val="en-US"/>
              </w:rPr>
              <w:t>IBAN: MD32ML000000002251502642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cu nota “Garanția pentru ofertă la procedura de achiziție publică nr. </w:t>
            </w:r>
            <w:r w:rsidRPr="008003AF">
              <w:rPr>
                <w:i/>
                <w:color w:val="000000" w:themeColor="text1"/>
                <w:sz w:val="18"/>
                <w:szCs w:val="18"/>
              </w:rPr>
              <w:t>______ din ___________”</w:t>
            </w:r>
            <w:r w:rsidRPr="008003AF">
              <w:rPr>
                <w:iCs/>
                <w:sz w:val="18"/>
                <w:szCs w:val="18"/>
              </w:rPr>
              <w:t xml:space="preserve"> </w:t>
            </w:r>
          </w:p>
          <w:p w14:paraId="3A2F5A8D" w14:textId="7310C7E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8003AF">
              <w:rPr>
                <w:b/>
                <w:iCs/>
                <w:sz w:val="18"/>
                <w:szCs w:val="18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5B1B06F" w14:textId="218F8517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AD6677" w:rsidRPr="008003AF" w14:paraId="2F501BAD" w14:textId="77777777" w:rsidTr="00C057BD">
        <w:tc>
          <w:tcPr>
            <w:tcW w:w="568" w:type="dxa"/>
            <w:shd w:val="clear" w:color="auto" w:fill="auto"/>
          </w:tcPr>
          <w:p w14:paraId="22BFB5C3" w14:textId="4002B2F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11</w:t>
            </w:r>
          </w:p>
        </w:tc>
        <w:tc>
          <w:tcPr>
            <w:tcW w:w="3700" w:type="dxa"/>
            <w:shd w:val="clear" w:color="auto" w:fill="auto"/>
          </w:tcPr>
          <w:p w14:paraId="2FACB542" w14:textId="5FEFB4F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054CAF4B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>Anexei nr. 10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59B7ACCC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8003AF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766CFA4E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RECHIZITE BANCARE:</w:t>
            </w:r>
          </w:p>
          <w:p w14:paraId="4DCB6744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 fiscal: 1003600150196</w:t>
            </w:r>
          </w:p>
          <w:p w14:paraId="0F4568F5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74D83CE4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Cod: MOLDMD2X302</w:t>
            </w:r>
          </w:p>
          <w:p w14:paraId="26A4F862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IBAN: MD32ML000000002251502642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1D97D54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>nr. ______ din ___________”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</w:t>
            </w:r>
          </w:p>
          <w:p w14:paraId="0FB28064" w14:textId="1DA05C4D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56C01318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AD6677" w:rsidRPr="008003AF" w14:paraId="6D428638" w14:textId="77777777" w:rsidTr="00C057BD">
        <w:tc>
          <w:tcPr>
            <w:tcW w:w="568" w:type="dxa"/>
            <w:shd w:val="clear" w:color="auto" w:fill="auto"/>
          </w:tcPr>
          <w:p w14:paraId="428042F0" w14:textId="45DE571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12</w:t>
            </w:r>
          </w:p>
        </w:tc>
        <w:tc>
          <w:tcPr>
            <w:tcW w:w="3700" w:type="dxa"/>
            <w:shd w:val="clear" w:color="auto" w:fill="auto"/>
          </w:tcPr>
          <w:p w14:paraId="4D94B79F" w14:textId="7BE2D1D4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D551EB5" w14:textId="4880FA1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2587FEB1" w14:textId="031C040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AD6677" w:rsidRPr="008003AF" w14:paraId="41E5178B" w14:textId="77777777" w:rsidTr="00C057BD">
        <w:tc>
          <w:tcPr>
            <w:tcW w:w="568" w:type="dxa"/>
            <w:shd w:val="clear" w:color="auto" w:fill="auto"/>
          </w:tcPr>
          <w:p w14:paraId="0C649DEF" w14:textId="3E39FEAE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13</w:t>
            </w:r>
          </w:p>
        </w:tc>
        <w:tc>
          <w:tcPr>
            <w:tcW w:w="3700" w:type="dxa"/>
            <w:shd w:val="clear" w:color="auto" w:fill="auto"/>
          </w:tcPr>
          <w:p w14:paraId="0B0B93BF" w14:textId="7AB20A30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62FC985" w14:textId="2DF2CC1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40C5881A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31590B" w:rsidRPr="008003AF" w14:paraId="32B4CFCF" w14:textId="77777777" w:rsidTr="00C057BD">
        <w:tc>
          <w:tcPr>
            <w:tcW w:w="568" w:type="dxa"/>
            <w:shd w:val="clear" w:color="auto" w:fill="auto"/>
          </w:tcPr>
          <w:p w14:paraId="360BBA74" w14:textId="0BC0717F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14</w:t>
            </w:r>
          </w:p>
        </w:tc>
        <w:tc>
          <w:tcPr>
            <w:tcW w:w="3700" w:type="dxa"/>
            <w:shd w:val="clear" w:color="auto" w:fill="auto"/>
          </w:tcPr>
          <w:p w14:paraId="7AFCD638" w14:textId="23B0F294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rStyle w:val="Style3Char"/>
                <w:color w:val="000000"/>
                <w:sz w:val="20"/>
                <w:szCs w:val="20"/>
                <w:shd w:val="clear" w:color="auto" w:fill="FFFFFF"/>
                <w:lang w:val="en-GB"/>
              </w:rPr>
              <w:t>Declarația</w:t>
            </w: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50B319A1" w14:textId="5D915ABC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01EB15ED" w14:textId="7C9446B4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color w:val="000000"/>
                <w:sz w:val="20"/>
                <w:szCs w:val="20"/>
                <w:lang w:val="en-US"/>
              </w:rPr>
              <w:t xml:space="preserve">Obligatoriu </w:t>
            </w:r>
            <w:r w:rsidRPr="008003AF">
              <w:rPr>
                <w:sz w:val="20"/>
                <w:szCs w:val="20"/>
                <w:lang w:val="en-GB"/>
              </w:rPr>
              <w:t xml:space="preserve">in termen de 5 zile de la data comunicării rezultatelor procedurii de achiziție publică, ofertantul desemnat câștigător va prezenta Declarația autorității </w:t>
            </w:r>
            <w:r w:rsidRPr="008003AF">
              <w:rPr>
                <w:sz w:val="20"/>
                <w:szCs w:val="20"/>
                <w:lang w:val="en-GB"/>
              </w:rPr>
              <w:lastRenderedPageBreak/>
              <w:t>contractante și Agenției Achiziții Publice.</w:t>
            </w:r>
          </w:p>
        </w:tc>
      </w:tr>
      <w:tr w:rsidR="0031590B" w:rsidRPr="008003AF" w14:paraId="6C5EC084" w14:textId="77777777" w:rsidTr="00C057BD">
        <w:tc>
          <w:tcPr>
            <w:tcW w:w="568" w:type="dxa"/>
            <w:shd w:val="clear" w:color="auto" w:fill="auto"/>
          </w:tcPr>
          <w:p w14:paraId="0286034B" w14:textId="60F10053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lastRenderedPageBreak/>
              <w:t>15</w:t>
            </w:r>
          </w:p>
        </w:tc>
        <w:tc>
          <w:tcPr>
            <w:tcW w:w="3700" w:type="dxa"/>
            <w:shd w:val="clear" w:color="auto" w:fill="auto"/>
          </w:tcPr>
          <w:p w14:paraId="6A3912CF" w14:textId="44EFB2BC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2A9382BE" w14:textId="3AA8B1B6" w:rsidR="0031590B" w:rsidRPr="008003AF" w:rsidRDefault="0031590B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780B80F2" w14:textId="13345F10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1968FC90" w14:textId="30BA60B7" w:rsidR="004A74C4" w:rsidRPr="008003AF" w:rsidRDefault="004A74C4" w:rsidP="00C057BD">
      <w:pPr>
        <w:numPr>
          <w:ilvl w:val="0"/>
          <w:numId w:val="2"/>
        </w:numPr>
        <w:shd w:val="clear" w:color="auto" w:fill="FFFFFF" w:themeFill="background1"/>
        <w:ind w:left="-142" w:right="-241"/>
        <w:jc w:val="both"/>
        <w:rPr>
          <w:b/>
          <w:lang w:val="it-IT"/>
        </w:rPr>
      </w:pPr>
      <w:r w:rsidRPr="008003AF">
        <w:rPr>
          <w:b/>
          <w:lang w:val="it-IT"/>
        </w:rPr>
        <w:t>Garanția pentru ofertă, după caz transfer pe contul IMSP CRDM sau emisă de o bancă comercială</w:t>
      </w:r>
      <w:r w:rsidRPr="008003AF">
        <w:rPr>
          <w:lang w:val="en-US"/>
        </w:rPr>
        <w:t xml:space="preserve">, </w:t>
      </w:r>
      <w:r w:rsidRPr="008003AF">
        <w:rPr>
          <w:b/>
          <w:lang w:val="it-IT"/>
        </w:rPr>
        <w:t>cuantumul 1%.</w:t>
      </w:r>
    </w:p>
    <w:p w14:paraId="6BADCD1E" w14:textId="77777777" w:rsidR="004A74C4" w:rsidRPr="008003AF" w:rsidRDefault="004A74C4" w:rsidP="00C057BD">
      <w:pPr>
        <w:pStyle w:val="Corptext"/>
        <w:shd w:val="clear" w:color="auto" w:fill="FFFFFF" w:themeFill="background1"/>
        <w:ind w:left="-142" w:right="-241"/>
        <w:rPr>
          <w:b/>
          <w:sz w:val="24"/>
          <w:szCs w:val="24"/>
          <w:lang w:val="ro-MD"/>
        </w:rPr>
      </w:pPr>
      <w:bookmarkStart w:id="1" w:name="_Hlk181536215"/>
      <w:r w:rsidRPr="008003AF">
        <w:rPr>
          <w:b/>
          <w:sz w:val="24"/>
          <w:szCs w:val="24"/>
          <w:lang w:val="it-IT"/>
        </w:rPr>
        <w:t>Garantia pentru oferta se re</w:t>
      </w:r>
      <w:r w:rsidRPr="008003AF">
        <w:rPr>
          <w:b/>
          <w:sz w:val="24"/>
          <w:szCs w:val="24"/>
          <w:lang w:val="ro-MD"/>
        </w:rPr>
        <w:t>ține in cazul:</w:t>
      </w:r>
    </w:p>
    <w:p w14:paraId="05A2E992" w14:textId="77777777" w:rsidR="004A74C4" w:rsidRPr="008003AF" w:rsidRDefault="004A74C4" w:rsidP="00C057BD">
      <w:pPr>
        <w:shd w:val="clear" w:color="auto" w:fill="FFFFFF"/>
        <w:ind w:left="-142" w:right="-241"/>
        <w:jc w:val="both"/>
        <w:rPr>
          <w:color w:val="333333"/>
          <w:sz w:val="22"/>
          <w:szCs w:val="22"/>
          <w:lang w:val="en-US"/>
        </w:rPr>
      </w:pPr>
      <w:r w:rsidRPr="008003AF">
        <w:rPr>
          <w:color w:val="333333"/>
          <w:sz w:val="22"/>
          <w:szCs w:val="22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8003AF" w:rsidRDefault="004A74C4" w:rsidP="00C057BD">
      <w:pPr>
        <w:shd w:val="clear" w:color="auto" w:fill="FFFFFF"/>
        <w:ind w:left="-142" w:right="-241"/>
        <w:jc w:val="both"/>
        <w:rPr>
          <w:color w:val="333333"/>
          <w:sz w:val="22"/>
          <w:szCs w:val="22"/>
          <w:lang w:val="en-US"/>
        </w:rPr>
      </w:pPr>
      <w:r w:rsidRPr="008003AF">
        <w:rPr>
          <w:color w:val="333333"/>
          <w:sz w:val="22"/>
          <w:szCs w:val="22"/>
          <w:lang w:val="en-US"/>
        </w:rPr>
        <w:t>b) ofertantul cîştigător nu semnează contractul de achiziţii publice; </w:t>
      </w:r>
    </w:p>
    <w:p w14:paraId="20012C5F" w14:textId="77777777" w:rsidR="004A74C4" w:rsidRPr="008003AF" w:rsidRDefault="004A74C4" w:rsidP="00C057BD">
      <w:pPr>
        <w:shd w:val="clear" w:color="auto" w:fill="FFFFFF" w:themeFill="background1"/>
        <w:ind w:left="-142" w:right="-241"/>
        <w:rPr>
          <w:color w:val="333333"/>
          <w:sz w:val="22"/>
          <w:szCs w:val="22"/>
        </w:rPr>
      </w:pPr>
      <w:r w:rsidRPr="008003AF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8003AF" w:rsidRDefault="004A74C4" w:rsidP="00C057BD">
      <w:pPr>
        <w:pStyle w:val="Corptext"/>
        <w:numPr>
          <w:ilvl w:val="0"/>
          <w:numId w:val="2"/>
        </w:numPr>
        <w:ind w:left="-142" w:right="-241" w:hanging="426"/>
        <w:rPr>
          <w:b/>
          <w:sz w:val="24"/>
          <w:szCs w:val="24"/>
          <w:lang w:val="it-IT"/>
        </w:rPr>
      </w:pPr>
      <w:r w:rsidRPr="008003AF">
        <w:rPr>
          <w:b/>
          <w:sz w:val="24"/>
          <w:szCs w:val="24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8003AF" w:rsidRDefault="004A74C4" w:rsidP="00C057BD">
      <w:pPr>
        <w:pStyle w:val="Corptext"/>
        <w:ind w:left="-142" w:right="-241"/>
        <w:rPr>
          <w:b/>
          <w:sz w:val="24"/>
          <w:szCs w:val="24"/>
          <w:lang w:val="it-IT"/>
        </w:rPr>
      </w:pPr>
      <w:bookmarkStart w:id="2" w:name="_Hlk181536260"/>
      <w:r w:rsidRPr="008003AF">
        <w:rPr>
          <w:b/>
          <w:sz w:val="24"/>
          <w:szCs w:val="24"/>
          <w:lang w:val="it-IT"/>
        </w:rPr>
        <w:t>Garanția de bună execuție se re</w:t>
      </w:r>
      <w:r w:rsidRPr="008003AF">
        <w:rPr>
          <w:b/>
          <w:sz w:val="24"/>
          <w:szCs w:val="24"/>
          <w:lang w:val="ro-MD"/>
        </w:rPr>
        <w:t>ține in cazul:</w:t>
      </w:r>
    </w:p>
    <w:p w14:paraId="283CE099" w14:textId="77777777" w:rsidR="004A74C4" w:rsidRPr="008003AF" w:rsidRDefault="004A74C4" w:rsidP="00C057BD">
      <w:pPr>
        <w:pStyle w:val="Corptext"/>
        <w:ind w:left="-142" w:right="-241"/>
        <w:rPr>
          <w:b/>
          <w:sz w:val="22"/>
          <w:szCs w:val="22"/>
          <w:lang w:val="it-IT"/>
        </w:rPr>
      </w:pPr>
      <w:r w:rsidRPr="008003AF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8003AF">
        <w:rPr>
          <w:color w:val="333333"/>
          <w:sz w:val="22"/>
          <w:szCs w:val="22"/>
          <w:shd w:val="clear" w:color="auto" w:fill="FFFFFF"/>
        </w:rPr>
        <w:t>a) Neexecutarea clauzelor contractuale.</w:t>
      </w:r>
    </w:p>
    <w:bookmarkEnd w:id="2"/>
    <w:p w14:paraId="4C34C5E1" w14:textId="18987773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8003AF">
        <w:rPr>
          <w:b/>
          <w:noProof w:val="0"/>
          <w:lang w:val="it-IT" w:eastAsia="ru-RU"/>
        </w:rPr>
        <w:t xml:space="preserve"> </w:t>
      </w:r>
      <w:r w:rsidR="00017EAC" w:rsidRPr="008003AF">
        <w:rPr>
          <w:b/>
          <w:highlight w:val="yellow"/>
          <w:lang w:val="it-IT"/>
        </w:rPr>
        <w:t>nu se aplică</w:t>
      </w:r>
    </w:p>
    <w:p w14:paraId="1F982A13" w14:textId="36EC2B3B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017EAC" w:rsidRPr="008003AF">
        <w:rPr>
          <w:b/>
          <w:highlight w:val="yellow"/>
          <w:lang w:val="it-IT"/>
        </w:rPr>
        <w:t xml:space="preserve"> nu se aplică</w:t>
      </w:r>
    </w:p>
    <w:p w14:paraId="2B92CC82" w14:textId="41C43EBF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Condiții speciale de care depinde îndeplinirea contractului (</w:t>
      </w:r>
      <w:r w:rsidRPr="008003AF">
        <w:rPr>
          <w:noProof w:val="0"/>
          <w:lang w:val="it-IT" w:eastAsia="ru-RU"/>
        </w:rPr>
        <w:t>indicați după caz</w:t>
      </w:r>
      <w:r w:rsidRPr="008003AF">
        <w:rPr>
          <w:b/>
          <w:noProof w:val="0"/>
          <w:lang w:val="it-IT" w:eastAsia="ru-RU"/>
        </w:rPr>
        <w:t xml:space="preserve">): </w:t>
      </w:r>
      <w:r w:rsidR="00017EAC" w:rsidRPr="008003AF">
        <w:rPr>
          <w:b/>
          <w:highlight w:val="yellow"/>
          <w:lang w:val="it-IT"/>
        </w:rPr>
        <w:t>nu se aplică</w:t>
      </w:r>
      <w:r w:rsidR="00017EAC" w:rsidRPr="008003AF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bookmarkStart w:id="3" w:name="_Hlk71621175"/>
      <w:r w:rsidRPr="008003AF">
        <w:rPr>
          <w:b/>
          <w:noProof w:val="0"/>
          <w:lang w:val="it-IT" w:eastAsia="ru-RU"/>
        </w:rPr>
        <w:t>Ofertele se prezintă în valuta</w:t>
      </w:r>
      <w:bookmarkEnd w:id="3"/>
      <w:r w:rsidR="00017EAC" w:rsidRPr="008003AF">
        <w:rPr>
          <w:b/>
          <w:highlight w:val="yellow"/>
          <w:lang w:val="it-IT"/>
        </w:rPr>
        <w:t xml:space="preserve"> lei MD</w:t>
      </w:r>
    </w:p>
    <w:p w14:paraId="08F4DCC5" w14:textId="67FDC274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Criteriul de evaluare aplicat pentru atribuirea contractului: </w:t>
      </w:r>
      <w:r w:rsidR="00017EAC" w:rsidRPr="008003AF">
        <w:rPr>
          <w:b/>
          <w:highlight w:val="yellow"/>
          <w:lang w:val="it-IT"/>
        </w:rPr>
        <w:t>prețul cel mai scăzut</w:t>
      </w:r>
    </w:p>
    <w:p w14:paraId="7F48205F" w14:textId="7D5905B1" w:rsidR="00941F6F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837"/>
        <w:gridCol w:w="2160"/>
      </w:tblGrid>
      <w:tr w:rsidR="00262591" w:rsidRPr="008003AF" w14:paraId="5126F67B" w14:textId="77777777" w:rsidTr="008003AF">
        <w:tc>
          <w:tcPr>
            <w:tcW w:w="988" w:type="dxa"/>
            <w:shd w:val="clear" w:color="auto" w:fill="auto"/>
          </w:tcPr>
          <w:p w14:paraId="58C5B825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003AF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8003AF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837" w:type="dxa"/>
            <w:shd w:val="clear" w:color="auto" w:fill="auto"/>
          </w:tcPr>
          <w:p w14:paraId="34363BDC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Denumirea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factorului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de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262591" w:rsidRPr="008003AF" w14:paraId="6AC74157" w14:textId="77777777" w:rsidTr="008003AF">
        <w:tc>
          <w:tcPr>
            <w:tcW w:w="988" w:type="dxa"/>
            <w:shd w:val="clear" w:color="auto" w:fill="auto"/>
          </w:tcPr>
          <w:p w14:paraId="5ECABA27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22545278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8003AF" w14:paraId="23477404" w14:textId="77777777" w:rsidTr="008003AF">
        <w:tc>
          <w:tcPr>
            <w:tcW w:w="988" w:type="dxa"/>
            <w:shd w:val="clear" w:color="auto" w:fill="auto"/>
          </w:tcPr>
          <w:p w14:paraId="792296C5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3EFF009F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</w:tr>
    </w:tbl>
    <w:p w14:paraId="073A77D3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8003AF" w:rsidRDefault="00262591" w:rsidP="00C057BD">
      <w:pPr>
        <w:numPr>
          <w:ilvl w:val="0"/>
          <w:numId w:val="4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en-US" w:eastAsia="ru-RU"/>
        </w:rPr>
      </w:pPr>
      <w:r w:rsidRPr="008003AF">
        <w:rPr>
          <w:b/>
          <w:noProof w:val="0"/>
          <w:lang w:val="ro-MD" w:eastAsia="ru-RU"/>
        </w:rPr>
        <w:t>conform SIA RSAP /p</w:t>
      </w:r>
      <w:proofErr w:type="spellStart"/>
      <w:r w:rsidRPr="008003AF">
        <w:rPr>
          <w:b/>
          <w:noProof w:val="0"/>
          <w:lang w:val="en-US" w:eastAsia="ru-RU"/>
        </w:rPr>
        <w:t>ână</w:t>
      </w:r>
      <w:proofErr w:type="spellEnd"/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en-US" w:eastAsia="ru-RU"/>
        </w:rPr>
        <w:t xml:space="preserve">la: </w:t>
      </w:r>
      <w:r w:rsidRPr="008003AF">
        <w:rPr>
          <w:b/>
          <w:i/>
          <w:noProof w:val="0"/>
          <w:lang w:val="en-US" w:eastAsia="ru-RU"/>
        </w:rPr>
        <w:t>[</w:t>
      </w:r>
      <w:proofErr w:type="spellStart"/>
      <w:r w:rsidRPr="008003AF">
        <w:rPr>
          <w:b/>
          <w:i/>
          <w:noProof w:val="0"/>
          <w:lang w:val="en-US" w:eastAsia="ru-RU"/>
        </w:rPr>
        <w:t>ora</w:t>
      </w:r>
      <w:proofErr w:type="spellEnd"/>
      <w:r w:rsidRPr="008003AF">
        <w:rPr>
          <w:b/>
          <w:i/>
          <w:noProof w:val="0"/>
          <w:lang w:val="ro-MD" w:eastAsia="ru-RU"/>
        </w:rPr>
        <w:t xml:space="preserve"> </w:t>
      </w:r>
      <w:proofErr w:type="spellStart"/>
      <w:r w:rsidRPr="008003AF">
        <w:rPr>
          <w:b/>
          <w:i/>
          <w:noProof w:val="0"/>
          <w:lang w:val="en-US" w:eastAsia="ru-RU"/>
        </w:rPr>
        <w:t>exactă</w:t>
      </w:r>
      <w:proofErr w:type="spellEnd"/>
      <w:r w:rsidRPr="008003AF">
        <w:rPr>
          <w:b/>
          <w:i/>
          <w:noProof w:val="0"/>
          <w:lang w:val="en-US" w:eastAsia="ru-RU"/>
        </w:rPr>
        <w:t>]</w:t>
      </w:r>
      <w:r w:rsidR="00017EAC" w:rsidRPr="008003AF">
        <w:rPr>
          <w:b/>
          <w:highlight w:val="yellow"/>
          <w:lang w:val="en-US"/>
        </w:rPr>
        <w:t xml:space="preserve"> Informaţia o găsiţi în SIA RSAP</w:t>
      </w:r>
    </w:p>
    <w:p w14:paraId="30F6FBAF" w14:textId="03EE5E28" w:rsidR="00262591" w:rsidRPr="008003AF" w:rsidRDefault="00262591" w:rsidP="00C057BD">
      <w:pPr>
        <w:numPr>
          <w:ilvl w:val="0"/>
          <w:numId w:val="4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en-US" w:eastAsia="ru-RU"/>
        </w:rPr>
      </w:pPr>
      <w:r w:rsidRPr="008003AF">
        <w:rPr>
          <w:b/>
          <w:noProof w:val="0"/>
          <w:lang w:val="en-US" w:eastAsia="ru-RU"/>
        </w:rPr>
        <w:t xml:space="preserve">pe: </w:t>
      </w:r>
      <w:r w:rsidRPr="008003AF">
        <w:rPr>
          <w:b/>
          <w:i/>
          <w:noProof w:val="0"/>
          <w:lang w:val="en-US" w:eastAsia="ru-RU"/>
        </w:rPr>
        <w:t>[data]</w:t>
      </w:r>
      <w:r w:rsidR="00017EAC" w:rsidRPr="008003AF">
        <w:rPr>
          <w:b/>
          <w:highlight w:val="yellow"/>
          <w:lang w:val="en-US"/>
        </w:rPr>
        <w:t xml:space="preserve"> Informaţia o găsiţi în SIA RSAP</w:t>
      </w:r>
    </w:p>
    <w:p w14:paraId="0E2232E8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8003AF" w:rsidRDefault="00262591" w:rsidP="00C057BD">
      <w:pPr>
        <w:shd w:val="clear" w:color="auto" w:fill="FFFFFF" w:themeFill="background1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Termenul de valabilitate a ofertelor: </w:t>
      </w:r>
      <w:r w:rsidR="00725063" w:rsidRPr="008003AF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i/>
          <w:noProof w:val="0"/>
          <w:lang w:val="it-IT" w:eastAsia="ru-RU"/>
        </w:rPr>
      </w:pPr>
      <w:r w:rsidRPr="008003AF">
        <w:rPr>
          <w:b/>
          <w:noProof w:val="0"/>
          <w:lang w:val="ru-RU" w:eastAsia="ru-RU"/>
        </w:rPr>
        <w:t>Locul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>deschiderii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 xml:space="preserve">ofertelor: </w:t>
      </w:r>
      <w:r w:rsidR="00725063" w:rsidRPr="008003AF">
        <w:rPr>
          <w:b/>
          <w:highlight w:val="yellow"/>
          <w:lang w:val="en-US"/>
        </w:rPr>
        <w:t>SIA RSAP</w:t>
      </w:r>
      <w:r w:rsidR="00725063" w:rsidRPr="008003AF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8003AF" w:rsidRDefault="00262591" w:rsidP="00C057BD">
      <w:pPr>
        <w:numPr>
          <w:ilvl w:val="0"/>
          <w:numId w:val="2"/>
        </w:numPr>
        <w:spacing w:before="120"/>
        <w:ind w:left="-142" w:right="-241" w:firstLine="0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566C44A0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hanging="450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Persoanele autorizate să asiste la deschiderea ofertelor: </w:t>
      </w:r>
      <w:r w:rsidRPr="008003AF">
        <w:rPr>
          <w:b/>
          <w:noProof w:val="0"/>
          <w:lang w:val="it-IT" w:eastAsia="ru-RU"/>
        </w:rPr>
        <w:br/>
      </w:r>
      <w:r w:rsidRPr="008003A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003AF">
        <w:rPr>
          <w:b/>
          <w:noProof w:val="0"/>
          <w:lang w:val="it-IT" w:eastAsia="ru-RU"/>
        </w:rPr>
        <w:t>.</w:t>
      </w:r>
    </w:p>
    <w:p w14:paraId="12918306" w14:textId="3857F56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hanging="45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8003AF">
        <w:rPr>
          <w:b/>
          <w:shd w:val="clear" w:color="auto" w:fill="FFFF00"/>
          <w:lang w:val="en-US"/>
        </w:rPr>
        <w:t>Limba română</w:t>
      </w:r>
      <w:r w:rsidR="00725063" w:rsidRPr="008003AF">
        <w:rPr>
          <w:b/>
          <w:lang w:val="en-US"/>
        </w:rPr>
        <w:t xml:space="preserve"> </w:t>
      </w:r>
    </w:p>
    <w:p w14:paraId="319B5C06" w14:textId="4787749D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 w:rsidRPr="008003AF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en-US" w:eastAsia="ru-RU"/>
        </w:rPr>
      </w:pPr>
      <w:r w:rsidRPr="008003A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color w:val="000000" w:themeColor="text1"/>
          <w:lang w:val="it-IT" w:eastAsia="ru-RU"/>
        </w:rPr>
      </w:pPr>
      <w:r w:rsidRPr="008003AF">
        <w:rPr>
          <w:b/>
          <w:noProof w:val="0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8003AF">
        <w:rPr>
          <w:b/>
          <w:noProof w:val="0"/>
          <w:lang w:val="it-IT" w:eastAsia="ru-RU"/>
        </w:rPr>
        <w:t xml:space="preserve"> </w:t>
      </w:r>
      <w:r w:rsidRPr="008003AF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2081DDF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8003AF">
        <w:rPr>
          <w:b/>
          <w:highlight w:val="yellow"/>
          <w:shd w:val="clear" w:color="auto" w:fill="FFFFFF" w:themeFill="background1"/>
          <w:lang w:val="it-IT"/>
        </w:rPr>
        <w:t xml:space="preserve"> </w:t>
      </w:r>
      <w:r w:rsidR="00F70671" w:rsidRPr="008003AF">
        <w:rPr>
          <w:b/>
          <w:shd w:val="clear" w:color="auto" w:fill="FFFFFF" w:themeFill="background1"/>
          <w:lang w:val="it-IT"/>
        </w:rPr>
        <w:t>-</w:t>
      </w:r>
    </w:p>
    <w:p w14:paraId="34324901" w14:textId="380A6D8D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-</w:t>
      </w:r>
    </w:p>
    <w:p w14:paraId="0827886E" w14:textId="7FDF76B1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Data transmiterii spre publicare a anunțului de participar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8003AF">
        <w:rPr>
          <w:b/>
          <w:noProof w:val="0"/>
          <w:shd w:val="clear" w:color="auto" w:fill="FFFFFF" w:themeFill="background1"/>
          <w:lang w:val="it-IT" w:eastAsia="ru-RU"/>
        </w:rPr>
        <w:t>13</w:t>
      </w:r>
      <w:r w:rsidR="005643D6" w:rsidRPr="008003AF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8003AF">
        <w:rPr>
          <w:b/>
          <w:noProof w:val="0"/>
          <w:shd w:val="clear" w:color="auto" w:fill="FFFFFF" w:themeFill="background1"/>
          <w:lang w:val="it-IT" w:eastAsia="ru-RU"/>
        </w:rPr>
        <w:t>7</w:t>
      </w:r>
      <w:r w:rsidR="005643D6" w:rsidRPr="008003AF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6FA98800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191"/>
        <w:gridCol w:w="3008"/>
      </w:tblGrid>
      <w:tr w:rsidR="00262591" w:rsidRPr="008003AF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8003AF" w:rsidRDefault="00262591" w:rsidP="00C057BD">
            <w:pPr>
              <w:shd w:val="clear" w:color="auto" w:fill="FFFFFF" w:themeFill="background1"/>
              <w:ind w:left="-142" w:right="-241"/>
              <w:rPr>
                <w:b/>
                <w:noProof w:val="0"/>
                <w:lang w:val="ru-RU" w:eastAsia="ru-RU"/>
              </w:rPr>
            </w:pPr>
            <w:r w:rsidRPr="008003AF">
              <w:rPr>
                <w:b/>
                <w:noProof w:val="0"/>
                <w:lang w:val="ru-RU" w:eastAsia="ru-RU"/>
              </w:rPr>
              <w:t>Denumirea</w:t>
            </w:r>
            <w:r w:rsidRPr="008003AF">
              <w:rPr>
                <w:b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noProof w:val="0"/>
                <w:lang w:val="ru-RU" w:eastAsia="ru-RU"/>
              </w:rPr>
              <w:t>instrumentului</w:t>
            </w:r>
            <w:r w:rsidRPr="008003AF">
              <w:rPr>
                <w:b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8003AF" w:rsidRDefault="00262591" w:rsidP="00C057BD">
            <w:pPr>
              <w:shd w:val="clear" w:color="auto" w:fill="FFFFFF" w:themeFill="background1"/>
              <w:ind w:left="-142" w:right="-241"/>
              <w:rPr>
                <w:b/>
                <w:noProof w:val="0"/>
                <w:lang w:val="it-IT" w:eastAsia="ru-RU"/>
              </w:rPr>
            </w:pPr>
            <w:r w:rsidRPr="008003A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8003AF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en-US" w:eastAsia="ru-RU"/>
              </w:rPr>
            </w:pPr>
            <w:proofErr w:type="spellStart"/>
            <w:r w:rsidRPr="008003AF">
              <w:rPr>
                <w:noProof w:val="0"/>
                <w:lang w:val="en-US" w:eastAsia="ru-RU"/>
              </w:rPr>
              <w:t>Depunerea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electronică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8003AF">
              <w:rPr>
                <w:noProof w:val="0"/>
                <w:lang w:val="en-US" w:eastAsia="ru-RU"/>
              </w:rPr>
              <w:t>a</w:t>
            </w:r>
            <w:proofErr w:type="gram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ofertelor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sau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8003AF">
              <w:rPr>
                <w:noProof w:val="0"/>
                <w:lang w:val="en-US" w:eastAsia="ru-RU"/>
              </w:rPr>
              <w:t>cererilor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003A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en-US" w:eastAsia="ru-RU"/>
              </w:rPr>
            </w:pPr>
            <w:r w:rsidRPr="008003AF">
              <w:rPr>
                <w:highlight w:val="yellow"/>
                <w:lang w:val="en-US"/>
              </w:rPr>
              <w:t>Se accept</w:t>
            </w:r>
          </w:p>
        </w:tc>
      </w:tr>
      <w:tr w:rsidR="005643D6" w:rsidRPr="008003AF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Sistemul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de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comenzi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Nu se acceptă</w:t>
            </w:r>
          </w:p>
        </w:tc>
      </w:tr>
      <w:tr w:rsidR="005643D6" w:rsidRPr="008003AF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Facturarea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Se acceptă</w:t>
            </w:r>
          </w:p>
        </w:tc>
      </w:tr>
      <w:tr w:rsidR="005643D6" w:rsidRPr="008003AF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Plățile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eastAsia="ru-RU"/>
        </w:rPr>
      </w:pPr>
      <w:r w:rsidRPr="008003AF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 w:rsidRPr="008003AF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ru-RU" w:eastAsia="ru-RU"/>
        </w:rPr>
      </w:pPr>
      <w:r w:rsidRPr="008003AF">
        <w:rPr>
          <w:b/>
          <w:noProof w:val="0"/>
          <w:lang w:val="ru-RU" w:eastAsia="ru-RU"/>
        </w:rPr>
        <w:t>Alte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>informații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 xml:space="preserve">relevante: </w:t>
      </w:r>
      <w:r w:rsidRPr="008003AF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8003AF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Pr="008003AF" w:rsidRDefault="00262591" w:rsidP="00C057BD">
      <w:pPr>
        <w:shd w:val="clear" w:color="auto" w:fill="FFFFFF" w:themeFill="background1"/>
        <w:spacing w:before="120" w:after="120"/>
        <w:ind w:left="-142" w:right="-241"/>
        <w:rPr>
          <w:b/>
          <w:noProof w:val="0"/>
          <w:lang w:val="ru-RU" w:eastAsia="ru-RU"/>
        </w:rPr>
      </w:pPr>
    </w:p>
    <w:p w14:paraId="58F7AF40" w14:textId="387284C4" w:rsidR="00262591" w:rsidRPr="008003AF" w:rsidRDefault="005643D6" w:rsidP="00C057BD">
      <w:pPr>
        <w:shd w:val="clear" w:color="auto" w:fill="FFFFFF" w:themeFill="background1"/>
        <w:tabs>
          <w:tab w:val="left" w:pos="284"/>
          <w:tab w:val="decimal" w:pos="8364"/>
        </w:tabs>
        <w:spacing w:line="276" w:lineRule="auto"/>
        <w:ind w:left="-142" w:right="-241" w:firstLine="284"/>
        <w:rPr>
          <w:b/>
          <w:bCs/>
          <w:color w:val="000000"/>
        </w:rPr>
      </w:pPr>
      <w:r w:rsidRPr="008003AF">
        <w:rPr>
          <w:b/>
          <w:lang w:val="it-IT"/>
        </w:rPr>
        <w:t xml:space="preserve">Conducătorul grupului de lucru:  </w:t>
      </w:r>
      <w:r w:rsidRPr="008003AF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8003AF">
        <w:rPr>
          <w:b/>
        </w:rPr>
        <w:t>.</w:t>
      </w:r>
    </w:p>
    <w:p w14:paraId="310B1A92" w14:textId="77777777" w:rsidR="00635D3A" w:rsidRPr="008003AF" w:rsidRDefault="00635D3A"/>
    <w:sectPr w:rsidR="00635D3A" w:rsidRPr="008003AF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C1578C"/>
    <w:multiLevelType w:val="hybridMultilevel"/>
    <w:tmpl w:val="E03E2AE2"/>
    <w:lvl w:ilvl="0" w:tplc="A6AA64E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0145501">
    <w:abstractNumId w:val="21"/>
  </w:num>
  <w:num w:numId="2" w16cid:durableId="1133791549">
    <w:abstractNumId w:val="11"/>
  </w:num>
  <w:num w:numId="3" w16cid:durableId="944386335">
    <w:abstractNumId w:val="7"/>
  </w:num>
  <w:num w:numId="4" w16cid:durableId="583805944">
    <w:abstractNumId w:val="18"/>
  </w:num>
  <w:num w:numId="5" w16cid:durableId="130906914">
    <w:abstractNumId w:val="13"/>
  </w:num>
  <w:num w:numId="6" w16cid:durableId="1387725669">
    <w:abstractNumId w:val="8"/>
  </w:num>
  <w:num w:numId="7" w16cid:durableId="1790081214">
    <w:abstractNumId w:val="14"/>
  </w:num>
  <w:num w:numId="8" w16cid:durableId="1046485037">
    <w:abstractNumId w:val="12"/>
  </w:num>
  <w:num w:numId="9" w16cid:durableId="137504457">
    <w:abstractNumId w:val="0"/>
  </w:num>
  <w:num w:numId="10" w16cid:durableId="1344282724">
    <w:abstractNumId w:val="6"/>
  </w:num>
  <w:num w:numId="11" w16cid:durableId="1371997532">
    <w:abstractNumId w:val="17"/>
  </w:num>
  <w:num w:numId="12" w16cid:durableId="1183470440">
    <w:abstractNumId w:val="1"/>
  </w:num>
  <w:num w:numId="13" w16cid:durableId="614405417">
    <w:abstractNumId w:val="3"/>
  </w:num>
  <w:num w:numId="14" w16cid:durableId="808863248">
    <w:abstractNumId w:val="9"/>
  </w:num>
  <w:num w:numId="15" w16cid:durableId="434903044">
    <w:abstractNumId w:val="19"/>
  </w:num>
  <w:num w:numId="16" w16cid:durableId="1034430238">
    <w:abstractNumId w:val="15"/>
  </w:num>
  <w:num w:numId="17" w16cid:durableId="1116171238">
    <w:abstractNumId w:val="20"/>
  </w:num>
  <w:num w:numId="18" w16cid:durableId="1402094293">
    <w:abstractNumId w:val="10"/>
  </w:num>
  <w:num w:numId="19" w16cid:durableId="1542550751">
    <w:abstractNumId w:val="5"/>
  </w:num>
  <w:num w:numId="20" w16cid:durableId="893856460">
    <w:abstractNumId w:val="2"/>
  </w:num>
  <w:num w:numId="21" w16cid:durableId="1212619425">
    <w:abstractNumId w:val="4"/>
  </w:num>
  <w:num w:numId="22" w16cid:durableId="19881700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1FEC"/>
    <w:rsid w:val="00017EAC"/>
    <w:rsid w:val="00051C7C"/>
    <w:rsid w:val="0005425E"/>
    <w:rsid w:val="0011400B"/>
    <w:rsid w:val="00122398"/>
    <w:rsid w:val="00153026"/>
    <w:rsid w:val="00161DFA"/>
    <w:rsid w:val="001C41FD"/>
    <w:rsid w:val="001D5778"/>
    <w:rsid w:val="001E3008"/>
    <w:rsid w:val="00201FAE"/>
    <w:rsid w:val="00205C17"/>
    <w:rsid w:val="00217898"/>
    <w:rsid w:val="002219BB"/>
    <w:rsid w:val="00224567"/>
    <w:rsid w:val="002310E9"/>
    <w:rsid w:val="00253AED"/>
    <w:rsid w:val="00260D29"/>
    <w:rsid w:val="00262591"/>
    <w:rsid w:val="00277F58"/>
    <w:rsid w:val="002904B3"/>
    <w:rsid w:val="00292496"/>
    <w:rsid w:val="002B7209"/>
    <w:rsid w:val="002D1245"/>
    <w:rsid w:val="002D2293"/>
    <w:rsid w:val="0031590B"/>
    <w:rsid w:val="00336D82"/>
    <w:rsid w:val="00384189"/>
    <w:rsid w:val="003A1B12"/>
    <w:rsid w:val="004216FE"/>
    <w:rsid w:val="00426DE7"/>
    <w:rsid w:val="00427948"/>
    <w:rsid w:val="00432C7A"/>
    <w:rsid w:val="004403F8"/>
    <w:rsid w:val="0044593D"/>
    <w:rsid w:val="00453CC2"/>
    <w:rsid w:val="00457CA8"/>
    <w:rsid w:val="00491404"/>
    <w:rsid w:val="00495E2F"/>
    <w:rsid w:val="0049688B"/>
    <w:rsid w:val="004A09CC"/>
    <w:rsid w:val="004A74C4"/>
    <w:rsid w:val="004D3391"/>
    <w:rsid w:val="004E1F31"/>
    <w:rsid w:val="00542203"/>
    <w:rsid w:val="00550628"/>
    <w:rsid w:val="005643D6"/>
    <w:rsid w:val="005F29C0"/>
    <w:rsid w:val="00617B96"/>
    <w:rsid w:val="00635D3A"/>
    <w:rsid w:val="00683075"/>
    <w:rsid w:val="00693F3A"/>
    <w:rsid w:val="006B4663"/>
    <w:rsid w:val="006E2E02"/>
    <w:rsid w:val="00723F4C"/>
    <w:rsid w:val="00725063"/>
    <w:rsid w:val="00756875"/>
    <w:rsid w:val="0075769D"/>
    <w:rsid w:val="00765C51"/>
    <w:rsid w:val="007A0B97"/>
    <w:rsid w:val="007B38D9"/>
    <w:rsid w:val="007E42D4"/>
    <w:rsid w:val="008003AF"/>
    <w:rsid w:val="00802CE9"/>
    <w:rsid w:val="0081042F"/>
    <w:rsid w:val="00825655"/>
    <w:rsid w:val="008A1999"/>
    <w:rsid w:val="008A77C3"/>
    <w:rsid w:val="008B56EB"/>
    <w:rsid w:val="008B5B7D"/>
    <w:rsid w:val="008C501F"/>
    <w:rsid w:val="008D755E"/>
    <w:rsid w:val="009015A7"/>
    <w:rsid w:val="00907B72"/>
    <w:rsid w:val="00940182"/>
    <w:rsid w:val="00941F6F"/>
    <w:rsid w:val="00945F97"/>
    <w:rsid w:val="00955303"/>
    <w:rsid w:val="009657D0"/>
    <w:rsid w:val="00982CDD"/>
    <w:rsid w:val="00982E0A"/>
    <w:rsid w:val="009A7427"/>
    <w:rsid w:val="009C5B34"/>
    <w:rsid w:val="009E2126"/>
    <w:rsid w:val="009E3AFB"/>
    <w:rsid w:val="009F021C"/>
    <w:rsid w:val="00A3473E"/>
    <w:rsid w:val="00A41132"/>
    <w:rsid w:val="00A60ADC"/>
    <w:rsid w:val="00A60F8B"/>
    <w:rsid w:val="00A67305"/>
    <w:rsid w:val="00AD6677"/>
    <w:rsid w:val="00B2337F"/>
    <w:rsid w:val="00B23F57"/>
    <w:rsid w:val="00B30149"/>
    <w:rsid w:val="00B37A7D"/>
    <w:rsid w:val="00B566EE"/>
    <w:rsid w:val="00B80522"/>
    <w:rsid w:val="00BA118D"/>
    <w:rsid w:val="00BE5037"/>
    <w:rsid w:val="00C057BD"/>
    <w:rsid w:val="00C16301"/>
    <w:rsid w:val="00C6224C"/>
    <w:rsid w:val="00C77C79"/>
    <w:rsid w:val="00CB7FAD"/>
    <w:rsid w:val="00CD13D9"/>
    <w:rsid w:val="00CE30AE"/>
    <w:rsid w:val="00CE34C8"/>
    <w:rsid w:val="00D02744"/>
    <w:rsid w:val="00D44A73"/>
    <w:rsid w:val="00D46BAD"/>
    <w:rsid w:val="00D76BF8"/>
    <w:rsid w:val="00D95C70"/>
    <w:rsid w:val="00DC02B1"/>
    <w:rsid w:val="00DF339F"/>
    <w:rsid w:val="00E13EC9"/>
    <w:rsid w:val="00E22645"/>
    <w:rsid w:val="00E320A4"/>
    <w:rsid w:val="00E43B33"/>
    <w:rsid w:val="00E77602"/>
    <w:rsid w:val="00E82244"/>
    <w:rsid w:val="00EA18C1"/>
    <w:rsid w:val="00F14C65"/>
    <w:rsid w:val="00F3085F"/>
    <w:rsid w:val="00F405DB"/>
    <w:rsid w:val="00F41972"/>
    <w:rsid w:val="00F70671"/>
    <w:rsid w:val="00F93E80"/>
    <w:rsid w:val="00FB3248"/>
    <w:rsid w:val="00FB3FC3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Robust">
    <w:name w:val="Strong"/>
    <w:basedOn w:val="Fontdeparagrafimplicit"/>
    <w:qFormat/>
    <w:rsid w:val="00B80522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36D8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sol">
    <w:name w:val="footer"/>
    <w:basedOn w:val="Normal"/>
    <w:link w:val="SubsolCaracte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9</Pages>
  <Words>3517</Words>
  <Characters>20049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Guzun Ilie</cp:lastModifiedBy>
  <cp:revision>3</cp:revision>
  <cp:lastPrinted>2026-08-11T06:03:00Z</cp:lastPrinted>
  <dcterms:created xsi:type="dcterms:W3CDTF">2026-08-11T05:33:00Z</dcterms:created>
  <dcterms:modified xsi:type="dcterms:W3CDTF">2026-08-11T11:04:00Z</dcterms:modified>
</cp:coreProperties>
</file>