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91407E" w14:textId="53186751" w:rsidR="006F5FD0" w:rsidRPr="00B33EE6" w:rsidRDefault="006F5FD0">
      <w:pPr>
        <w:jc w:val="center"/>
        <w:rPr>
          <w:rStyle w:val="Strong"/>
          <w:sz w:val="28"/>
          <w:szCs w:val="28"/>
          <w:lang w:val="en-GB"/>
        </w:rPr>
      </w:pPr>
      <w:r w:rsidRPr="00B33EE6">
        <w:rPr>
          <w:b/>
          <w:sz w:val="28"/>
          <w:szCs w:val="28"/>
          <w:lang w:val="en-GB"/>
        </w:rPr>
        <w:t>S</w:t>
      </w:r>
      <w:r w:rsidR="00DE3C11">
        <w:rPr>
          <w:b/>
          <w:sz w:val="28"/>
          <w:szCs w:val="28"/>
          <w:lang w:val="en-GB"/>
        </w:rPr>
        <w:t>UPPLY</w:t>
      </w:r>
      <w:r w:rsidRPr="00B33EE6">
        <w:rPr>
          <w:b/>
          <w:sz w:val="28"/>
          <w:szCs w:val="28"/>
          <w:lang w:val="en-GB"/>
        </w:rPr>
        <w:t xml:space="preserve"> </w:t>
      </w:r>
      <w:r w:rsidR="00FA17FC" w:rsidRPr="00B33EE6">
        <w:rPr>
          <w:b/>
          <w:sz w:val="28"/>
          <w:szCs w:val="28"/>
          <w:lang w:val="en-GB"/>
        </w:rPr>
        <w:t xml:space="preserve">CONTRACT </w:t>
      </w:r>
      <w:r w:rsidRPr="00B33EE6">
        <w:rPr>
          <w:b/>
          <w:sz w:val="28"/>
          <w:szCs w:val="28"/>
          <w:lang w:val="en-GB"/>
        </w:rPr>
        <w:t>NOTICE</w:t>
      </w:r>
    </w:p>
    <w:p w14:paraId="314718AD" w14:textId="168E0079" w:rsidR="0094652F" w:rsidRDefault="00A82A2F" w:rsidP="00A82A2F">
      <w:pPr>
        <w:tabs>
          <w:tab w:val="left" w:pos="6521"/>
        </w:tabs>
        <w:spacing w:line="312" w:lineRule="auto"/>
        <w:ind w:right="1"/>
        <w:jc w:val="center"/>
        <w:rPr>
          <w:b/>
          <w:snapToGrid/>
          <w:sz w:val="28"/>
        </w:rPr>
      </w:pPr>
      <w:r w:rsidRPr="00A82A2F">
        <w:rPr>
          <w:b/>
          <w:snapToGrid/>
          <w:sz w:val="28"/>
        </w:rPr>
        <w:t>Procurement the Advertising Materials as part of implementing the Project 2SOFT/1.1/64 “Cross Border Cooperation in Mechatronics Engineering Education (CBCinMEE)”</w:t>
      </w:r>
    </w:p>
    <w:p w14:paraId="76C1F4E6" w14:textId="77777777" w:rsidR="0094652F" w:rsidRPr="0094652F" w:rsidRDefault="0094652F" w:rsidP="0094652F">
      <w:pPr>
        <w:autoSpaceDE w:val="0"/>
        <w:autoSpaceDN w:val="0"/>
        <w:spacing w:after="0" w:line="312" w:lineRule="auto"/>
        <w:ind w:left="2922" w:right="1" w:hanging="2355"/>
        <w:jc w:val="center"/>
        <w:rPr>
          <w:b/>
          <w:snapToGrid/>
          <w:sz w:val="28"/>
          <w:szCs w:val="22"/>
        </w:rPr>
      </w:pPr>
      <w:r w:rsidRPr="0094652F">
        <w:rPr>
          <w:b/>
          <w:snapToGrid/>
          <w:sz w:val="28"/>
          <w:szCs w:val="22"/>
        </w:rPr>
        <w:t>Location</w:t>
      </w:r>
      <w:r w:rsidRPr="0094652F">
        <w:rPr>
          <w:b/>
          <w:snapToGrid/>
          <w:spacing w:val="-6"/>
          <w:sz w:val="28"/>
          <w:szCs w:val="22"/>
        </w:rPr>
        <w:t xml:space="preserve"> </w:t>
      </w:r>
      <w:r w:rsidRPr="0094652F">
        <w:rPr>
          <w:b/>
          <w:snapToGrid/>
          <w:sz w:val="28"/>
          <w:szCs w:val="22"/>
        </w:rPr>
        <w:t>–</w:t>
      </w:r>
      <w:r w:rsidRPr="0094652F">
        <w:rPr>
          <w:b/>
          <w:snapToGrid/>
          <w:spacing w:val="-2"/>
          <w:sz w:val="28"/>
          <w:szCs w:val="22"/>
        </w:rPr>
        <w:t xml:space="preserve"> </w:t>
      </w:r>
      <w:r w:rsidRPr="0094652F">
        <w:rPr>
          <w:b/>
          <w:snapToGrid/>
          <w:sz w:val="28"/>
          <w:szCs w:val="22"/>
        </w:rPr>
        <w:t>Republic</w:t>
      </w:r>
      <w:r w:rsidRPr="0094652F">
        <w:rPr>
          <w:b/>
          <w:snapToGrid/>
          <w:spacing w:val="-2"/>
          <w:sz w:val="28"/>
          <w:szCs w:val="22"/>
        </w:rPr>
        <w:t xml:space="preserve"> </w:t>
      </w:r>
      <w:r w:rsidRPr="0094652F">
        <w:rPr>
          <w:b/>
          <w:snapToGrid/>
          <w:sz w:val="28"/>
          <w:szCs w:val="22"/>
        </w:rPr>
        <w:t>of</w:t>
      </w:r>
      <w:r w:rsidRPr="0094652F">
        <w:rPr>
          <w:b/>
          <w:snapToGrid/>
          <w:spacing w:val="-3"/>
          <w:sz w:val="28"/>
          <w:szCs w:val="22"/>
        </w:rPr>
        <w:t xml:space="preserve"> </w:t>
      </w:r>
      <w:r w:rsidRPr="0094652F">
        <w:rPr>
          <w:b/>
          <w:snapToGrid/>
          <w:sz w:val="28"/>
          <w:szCs w:val="22"/>
        </w:rPr>
        <w:t>Moldova</w:t>
      </w:r>
    </w:p>
    <w:p w14:paraId="1E3CC1C3" w14:textId="18A74831" w:rsidR="00571687" w:rsidRPr="00B33EE6" w:rsidRDefault="0094652F" w:rsidP="0094652F">
      <w:pPr>
        <w:outlineLvl w:val="0"/>
        <w:rPr>
          <w:rStyle w:val="Strong"/>
          <w:sz w:val="22"/>
          <w:szCs w:val="22"/>
          <w:lang w:val="en-GB"/>
        </w:rPr>
      </w:pPr>
      <w:r>
        <w:rPr>
          <w:rStyle w:val="Strong"/>
          <w:sz w:val="22"/>
          <w:szCs w:val="22"/>
          <w:highlight w:val="yellow"/>
          <w:lang w:val="en-GB"/>
        </w:rPr>
        <w:t xml:space="preserve"> </w:t>
      </w:r>
    </w:p>
    <w:p w14:paraId="1BE20B1E" w14:textId="77777777" w:rsidR="006F5FD0" w:rsidRPr="00BB2C13" w:rsidRDefault="007727F3" w:rsidP="00584BF4">
      <w:pPr>
        <w:ind w:left="709" w:hanging="349"/>
        <w:outlineLvl w:val="0"/>
        <w:rPr>
          <w:sz w:val="22"/>
          <w:szCs w:val="22"/>
          <w:lang w:val="en-GB"/>
        </w:rPr>
      </w:pPr>
      <w:r w:rsidRPr="00BB2C13">
        <w:rPr>
          <w:rStyle w:val="Strong"/>
          <w:sz w:val="22"/>
          <w:szCs w:val="22"/>
          <w:lang w:val="en-GB"/>
        </w:rPr>
        <w:t>1.</w:t>
      </w:r>
      <w:r w:rsidR="00584BF4" w:rsidRPr="00BB2C13">
        <w:rPr>
          <w:rStyle w:val="Strong"/>
          <w:sz w:val="22"/>
          <w:szCs w:val="22"/>
          <w:lang w:val="en-GB"/>
        </w:rPr>
        <w:tab/>
      </w:r>
      <w:r w:rsidR="00632BDC" w:rsidRPr="00BB2C13">
        <w:rPr>
          <w:rStyle w:val="Strong"/>
          <w:sz w:val="22"/>
          <w:szCs w:val="22"/>
          <w:lang w:val="en-GB"/>
        </w:rPr>
        <w:t>R</w:t>
      </w:r>
      <w:r w:rsidR="006F5FD0" w:rsidRPr="00BB2C13">
        <w:rPr>
          <w:rStyle w:val="Strong"/>
          <w:sz w:val="22"/>
          <w:szCs w:val="22"/>
          <w:lang w:val="en-GB"/>
        </w:rPr>
        <w:t>eference</w:t>
      </w:r>
    </w:p>
    <w:p w14:paraId="49D136FE" w14:textId="5D907354" w:rsidR="006F5FD0" w:rsidRPr="00BB2C13" w:rsidRDefault="0017148C">
      <w:pPr>
        <w:pStyle w:val="Blockquote"/>
        <w:rPr>
          <w:i/>
          <w:sz w:val="22"/>
          <w:szCs w:val="22"/>
          <w:lang w:val="en-GB"/>
        </w:rPr>
      </w:pPr>
      <w:r w:rsidRPr="00BB2C13">
        <w:rPr>
          <w:rStyle w:val="Emphasis"/>
          <w:i w:val="0"/>
          <w:sz w:val="22"/>
          <w:szCs w:val="22"/>
          <w:lang w:val="en-GB"/>
        </w:rPr>
        <w:t>2SOFT/1.1/64</w:t>
      </w:r>
    </w:p>
    <w:p w14:paraId="6534B56B" w14:textId="77777777" w:rsidR="0017148C" w:rsidRPr="00BB2C13" w:rsidRDefault="007727F3" w:rsidP="0017148C">
      <w:pPr>
        <w:ind w:left="709" w:hanging="349"/>
        <w:outlineLvl w:val="0"/>
        <w:rPr>
          <w:rStyle w:val="Strong"/>
          <w:sz w:val="22"/>
          <w:szCs w:val="22"/>
          <w:lang w:val="en-GB"/>
        </w:rPr>
      </w:pPr>
      <w:r w:rsidRPr="00BB2C13">
        <w:rPr>
          <w:rStyle w:val="Strong"/>
          <w:sz w:val="22"/>
          <w:szCs w:val="22"/>
          <w:lang w:val="en-GB"/>
        </w:rPr>
        <w:t>2.</w:t>
      </w:r>
      <w:r w:rsidR="00584BF4" w:rsidRPr="00BB2C13">
        <w:rPr>
          <w:rStyle w:val="Strong"/>
          <w:sz w:val="22"/>
          <w:szCs w:val="22"/>
          <w:lang w:val="en-GB"/>
        </w:rPr>
        <w:tab/>
      </w:r>
      <w:r w:rsidR="006F5FD0" w:rsidRPr="00BB2C13">
        <w:rPr>
          <w:rStyle w:val="Strong"/>
          <w:sz w:val="22"/>
          <w:szCs w:val="22"/>
          <w:lang w:val="en-GB"/>
        </w:rPr>
        <w:t>Procedure</w:t>
      </w:r>
    </w:p>
    <w:p w14:paraId="6B156B2D" w14:textId="46E1F304" w:rsidR="0017148C" w:rsidRPr="00BB2C13" w:rsidRDefault="0017148C" w:rsidP="0017148C">
      <w:pPr>
        <w:ind w:left="709" w:hanging="349"/>
        <w:outlineLvl w:val="0"/>
        <w:rPr>
          <w:sz w:val="22"/>
          <w:szCs w:val="22"/>
          <w:lang w:val="en-GB"/>
        </w:rPr>
      </w:pPr>
      <w:r w:rsidRPr="00BB2C13">
        <w:rPr>
          <w:sz w:val="22"/>
          <w:szCs w:val="22"/>
        </w:rPr>
        <w:t>Single</w:t>
      </w:r>
      <w:r w:rsidRPr="00BB2C13">
        <w:rPr>
          <w:spacing w:val="-2"/>
          <w:sz w:val="22"/>
          <w:szCs w:val="22"/>
        </w:rPr>
        <w:t xml:space="preserve"> </w:t>
      </w:r>
      <w:r w:rsidRPr="00BB2C13">
        <w:rPr>
          <w:sz w:val="22"/>
          <w:szCs w:val="22"/>
        </w:rPr>
        <w:t>tender</w:t>
      </w:r>
      <w:r w:rsidRPr="00BB2C13">
        <w:rPr>
          <w:spacing w:val="-2"/>
          <w:sz w:val="22"/>
          <w:szCs w:val="22"/>
        </w:rPr>
        <w:t xml:space="preserve"> </w:t>
      </w:r>
      <w:r w:rsidRPr="00BB2C13">
        <w:rPr>
          <w:sz w:val="22"/>
          <w:szCs w:val="22"/>
        </w:rPr>
        <w:t>(less than</w:t>
      </w:r>
      <w:r w:rsidRPr="00BB2C13">
        <w:rPr>
          <w:spacing w:val="-2"/>
          <w:sz w:val="22"/>
          <w:szCs w:val="22"/>
        </w:rPr>
        <w:t xml:space="preserve"> </w:t>
      </w:r>
      <w:r w:rsidRPr="00BB2C13">
        <w:rPr>
          <w:sz w:val="22"/>
          <w:szCs w:val="22"/>
        </w:rPr>
        <w:t>20.000,00</w:t>
      </w:r>
      <w:r w:rsidRPr="00BB2C13">
        <w:rPr>
          <w:spacing w:val="-2"/>
          <w:sz w:val="22"/>
          <w:szCs w:val="22"/>
        </w:rPr>
        <w:t xml:space="preserve"> </w:t>
      </w:r>
      <w:r w:rsidRPr="00BB2C13">
        <w:rPr>
          <w:sz w:val="22"/>
          <w:szCs w:val="22"/>
        </w:rPr>
        <w:t>EUR)</w:t>
      </w:r>
    </w:p>
    <w:p w14:paraId="5F51B1AE" w14:textId="77777777" w:rsidR="00971962" w:rsidRPr="00BB2C13" w:rsidRDefault="006F5FD0" w:rsidP="00971962">
      <w:pPr>
        <w:ind w:left="709" w:hanging="349"/>
        <w:outlineLvl w:val="0"/>
        <w:rPr>
          <w:b/>
          <w:sz w:val="22"/>
          <w:szCs w:val="22"/>
          <w:lang w:val="en-GB"/>
        </w:rPr>
      </w:pPr>
      <w:r w:rsidRPr="00BB2C13">
        <w:rPr>
          <w:rStyle w:val="Strong"/>
          <w:sz w:val="22"/>
          <w:szCs w:val="22"/>
          <w:lang w:val="en-GB"/>
        </w:rPr>
        <w:t xml:space="preserve">3. </w:t>
      </w:r>
      <w:r w:rsidR="00584BF4" w:rsidRPr="00BB2C13">
        <w:rPr>
          <w:rStyle w:val="Strong"/>
          <w:sz w:val="22"/>
          <w:szCs w:val="22"/>
          <w:lang w:val="en-GB"/>
        </w:rPr>
        <w:tab/>
      </w:r>
      <w:r w:rsidRPr="00BB2C13">
        <w:rPr>
          <w:rStyle w:val="Strong"/>
          <w:sz w:val="22"/>
          <w:szCs w:val="22"/>
          <w:lang w:val="en-GB"/>
        </w:rPr>
        <w:t>Programme</w:t>
      </w:r>
      <w:r w:rsidR="00971962" w:rsidRPr="00BB2C13">
        <w:rPr>
          <w:rStyle w:val="Strong"/>
          <w:sz w:val="22"/>
          <w:szCs w:val="22"/>
          <w:lang w:val="en-GB"/>
        </w:rPr>
        <w:t xml:space="preserve"> title</w:t>
      </w:r>
    </w:p>
    <w:p w14:paraId="3F999912" w14:textId="77777777" w:rsidR="00E35805" w:rsidRDefault="00E35805" w:rsidP="00FC0C78">
      <w:pPr>
        <w:ind w:left="360"/>
        <w:jc w:val="both"/>
        <w:outlineLvl w:val="0"/>
        <w:rPr>
          <w:sz w:val="22"/>
          <w:szCs w:val="22"/>
        </w:rPr>
      </w:pPr>
      <w:r w:rsidRPr="00E35805">
        <w:rPr>
          <w:sz w:val="22"/>
          <w:szCs w:val="22"/>
        </w:rPr>
        <w:t>Joint Operational Programme Romania – Republic of Moldova 2014-2020</w:t>
      </w:r>
    </w:p>
    <w:p w14:paraId="2B3E5E9C" w14:textId="20FE55A8" w:rsidR="00802CC7" w:rsidRPr="00BB2C13" w:rsidRDefault="00E35805" w:rsidP="00FC0C78">
      <w:pPr>
        <w:ind w:left="360"/>
        <w:jc w:val="both"/>
        <w:outlineLvl w:val="0"/>
        <w:rPr>
          <w:sz w:val="22"/>
          <w:szCs w:val="22"/>
        </w:rPr>
      </w:pPr>
      <w:r>
        <w:rPr>
          <w:sz w:val="22"/>
          <w:szCs w:val="22"/>
        </w:rPr>
        <w:t xml:space="preserve">Project </w:t>
      </w:r>
      <w:r w:rsidR="00802CC7" w:rsidRPr="00BB2C13">
        <w:rPr>
          <w:sz w:val="22"/>
          <w:szCs w:val="22"/>
        </w:rPr>
        <w:t>“CROSS BORDER COOPERATION IN MECHATRONICS ENGINEERING EDUCATION (CBCinMEE)”</w:t>
      </w:r>
    </w:p>
    <w:p w14:paraId="797EC4DC" w14:textId="77777777" w:rsidR="006F5FD0" w:rsidRPr="00BB2C13" w:rsidRDefault="006F5FD0" w:rsidP="00584BF4">
      <w:pPr>
        <w:ind w:left="709" w:hanging="349"/>
        <w:outlineLvl w:val="0"/>
        <w:rPr>
          <w:sz w:val="22"/>
          <w:szCs w:val="22"/>
          <w:lang w:val="en-GB"/>
        </w:rPr>
      </w:pPr>
      <w:r w:rsidRPr="00BB2C13">
        <w:rPr>
          <w:rStyle w:val="Strong"/>
          <w:sz w:val="22"/>
          <w:szCs w:val="22"/>
          <w:lang w:val="en-GB"/>
        </w:rPr>
        <w:t xml:space="preserve">4. </w:t>
      </w:r>
      <w:r w:rsidR="00584BF4" w:rsidRPr="00BB2C13">
        <w:rPr>
          <w:rStyle w:val="Strong"/>
          <w:sz w:val="22"/>
          <w:szCs w:val="22"/>
          <w:lang w:val="en-GB"/>
        </w:rPr>
        <w:tab/>
      </w:r>
      <w:r w:rsidRPr="00BB2C13">
        <w:rPr>
          <w:rStyle w:val="Strong"/>
          <w:sz w:val="22"/>
          <w:szCs w:val="22"/>
          <w:lang w:val="en-GB"/>
        </w:rPr>
        <w:t>Financing</w:t>
      </w:r>
    </w:p>
    <w:p w14:paraId="7F463272" w14:textId="7A5EF52E" w:rsidR="00FC0C78" w:rsidRPr="00BB2C13" w:rsidRDefault="00FC0C78" w:rsidP="00502217">
      <w:pPr>
        <w:pStyle w:val="Blockquote"/>
        <w:jc w:val="both"/>
        <w:rPr>
          <w:rStyle w:val="Emphasis"/>
          <w:i w:val="0"/>
          <w:sz w:val="22"/>
          <w:szCs w:val="22"/>
          <w:lang w:val="en-GB"/>
        </w:rPr>
      </w:pPr>
      <w:r w:rsidRPr="00BB2C13">
        <w:rPr>
          <w:sz w:val="22"/>
          <w:szCs w:val="22"/>
        </w:rPr>
        <w:t>ENI CBC and National Budget of Republic of Moldova</w:t>
      </w:r>
    </w:p>
    <w:p w14:paraId="03ED8384" w14:textId="77777777" w:rsidR="006F5FD0" w:rsidRPr="00BB2C13" w:rsidRDefault="006F5FD0" w:rsidP="00584BF4">
      <w:pPr>
        <w:ind w:left="709" w:hanging="349"/>
        <w:outlineLvl w:val="0"/>
        <w:rPr>
          <w:sz w:val="22"/>
          <w:szCs w:val="22"/>
          <w:lang w:val="en-GB"/>
        </w:rPr>
      </w:pPr>
      <w:r w:rsidRPr="00BB2C13">
        <w:rPr>
          <w:rStyle w:val="Strong"/>
          <w:sz w:val="22"/>
          <w:szCs w:val="22"/>
          <w:lang w:val="en-GB"/>
        </w:rPr>
        <w:t xml:space="preserve">5. </w:t>
      </w:r>
      <w:r w:rsidR="00584BF4" w:rsidRPr="00BB2C13">
        <w:rPr>
          <w:rStyle w:val="Strong"/>
          <w:sz w:val="22"/>
          <w:szCs w:val="22"/>
          <w:lang w:val="en-GB"/>
        </w:rPr>
        <w:tab/>
      </w:r>
      <w:r w:rsidRPr="00BB2C13">
        <w:rPr>
          <w:rStyle w:val="Strong"/>
          <w:sz w:val="22"/>
          <w:szCs w:val="22"/>
          <w:lang w:val="en-GB"/>
        </w:rPr>
        <w:t xml:space="preserve">Contracting </w:t>
      </w:r>
      <w:r w:rsidR="00FE4E4B" w:rsidRPr="00BB2C13">
        <w:rPr>
          <w:rStyle w:val="Strong"/>
          <w:sz w:val="22"/>
          <w:szCs w:val="22"/>
          <w:lang w:val="en-GB"/>
        </w:rPr>
        <w:t>a</w:t>
      </w:r>
      <w:r w:rsidRPr="00BB2C13">
        <w:rPr>
          <w:rStyle w:val="Strong"/>
          <w:sz w:val="22"/>
          <w:szCs w:val="22"/>
          <w:lang w:val="en-GB"/>
        </w:rPr>
        <w:t>uthority</w:t>
      </w:r>
    </w:p>
    <w:p w14:paraId="26206EF8" w14:textId="77777777" w:rsidR="006E4111" w:rsidRPr="00BB2C13" w:rsidRDefault="006E4111" w:rsidP="00464CC7">
      <w:pPr>
        <w:ind w:left="357" w:right="26"/>
        <w:jc w:val="both"/>
        <w:rPr>
          <w:sz w:val="22"/>
          <w:szCs w:val="22"/>
        </w:rPr>
      </w:pPr>
      <w:r w:rsidRPr="00BB2C13">
        <w:rPr>
          <w:sz w:val="22"/>
          <w:szCs w:val="22"/>
        </w:rPr>
        <w:t>IP Technical University of Moldova, 168, Stefan cel Mare Avenue, MD-2004, Republic of Moldova</w:t>
      </w:r>
    </w:p>
    <w:p w14:paraId="67F4A905" w14:textId="77777777" w:rsidR="006F5FD0" w:rsidRPr="00B33EE6" w:rsidRDefault="00733967">
      <w:pPr>
        <w:rPr>
          <w:sz w:val="22"/>
          <w:szCs w:val="22"/>
          <w:lang w:val="en-GB"/>
        </w:rPr>
      </w:pPr>
      <w:r>
        <w:rPr>
          <w:snapToGrid/>
          <w:sz w:val="22"/>
          <w:szCs w:val="22"/>
          <w:lang w:val="en-GB"/>
        </w:rPr>
        <w:pict w14:anchorId="589D319E">
          <v:line id="_x0000_s1027" style="position:absolute;z-index:251655680" from="0,12pt" to="468pt,12.05pt" o:allowincell="f" strokecolor="#d4d4d4" strokeweight="1.75pt">
            <v:shadow on="t" origin=",32385f" offset="0,-1pt"/>
          </v:line>
        </w:pict>
      </w:r>
    </w:p>
    <w:p w14:paraId="30050B2B" w14:textId="77777777" w:rsidR="006F5FD0" w:rsidRPr="00B33EE6" w:rsidRDefault="006F5FD0" w:rsidP="00D517A4">
      <w:pPr>
        <w:jc w:val="center"/>
        <w:rPr>
          <w:sz w:val="28"/>
          <w:szCs w:val="28"/>
          <w:lang w:val="en-GB"/>
        </w:rPr>
      </w:pPr>
      <w:r w:rsidRPr="00B33EE6">
        <w:rPr>
          <w:rStyle w:val="Strong"/>
          <w:sz w:val="28"/>
          <w:szCs w:val="28"/>
          <w:lang w:val="en-GB"/>
        </w:rPr>
        <w:t>CONTRACT SPECIFICATION</w:t>
      </w:r>
    </w:p>
    <w:p w14:paraId="4C8A4F1B" w14:textId="77777777" w:rsidR="006F5FD0" w:rsidRPr="00B33EE6" w:rsidRDefault="006F5FD0" w:rsidP="00584BF4">
      <w:pPr>
        <w:ind w:left="709" w:hanging="349"/>
        <w:outlineLvl w:val="0"/>
        <w:rPr>
          <w:sz w:val="22"/>
          <w:szCs w:val="22"/>
          <w:lang w:val="en-GB"/>
        </w:rPr>
      </w:pPr>
      <w:r w:rsidRPr="00B33EE6">
        <w:rPr>
          <w:rStyle w:val="Strong"/>
          <w:sz w:val="22"/>
          <w:szCs w:val="22"/>
          <w:lang w:val="en-GB"/>
        </w:rPr>
        <w:t xml:space="preserve">6. </w:t>
      </w:r>
      <w:r w:rsidR="00584BF4" w:rsidRPr="00B33EE6">
        <w:rPr>
          <w:rStyle w:val="Strong"/>
          <w:sz w:val="22"/>
          <w:szCs w:val="22"/>
          <w:lang w:val="en-GB"/>
        </w:rPr>
        <w:tab/>
      </w:r>
      <w:r w:rsidRPr="00B33EE6">
        <w:rPr>
          <w:rStyle w:val="Strong"/>
          <w:sz w:val="22"/>
          <w:szCs w:val="22"/>
          <w:lang w:val="en-GB"/>
        </w:rPr>
        <w:t>Nature of contract</w:t>
      </w:r>
    </w:p>
    <w:p w14:paraId="71099A85" w14:textId="5A273881" w:rsidR="006F5FD0" w:rsidRPr="00B33EE6" w:rsidRDefault="008A1184">
      <w:pPr>
        <w:pStyle w:val="Blockquote"/>
        <w:jc w:val="both"/>
        <w:rPr>
          <w:i/>
          <w:sz w:val="22"/>
          <w:szCs w:val="22"/>
          <w:lang w:val="en-GB"/>
        </w:rPr>
      </w:pPr>
      <w:r>
        <w:rPr>
          <w:rStyle w:val="Emphasis"/>
          <w:i w:val="0"/>
          <w:sz w:val="22"/>
          <w:szCs w:val="22"/>
          <w:lang w:val="en-GB"/>
        </w:rPr>
        <w:t xml:space="preserve"> </w:t>
      </w:r>
      <w:r w:rsidRPr="005B7D14">
        <w:rPr>
          <w:rStyle w:val="Emphasis"/>
          <w:i w:val="0"/>
          <w:sz w:val="22"/>
          <w:szCs w:val="22"/>
          <w:lang w:val="en-GB"/>
        </w:rPr>
        <w:t>unit-price</w:t>
      </w:r>
    </w:p>
    <w:p w14:paraId="1879C6BF" w14:textId="77777777" w:rsidR="006F5FD0" w:rsidRPr="00B33EE6" w:rsidRDefault="006F5FD0" w:rsidP="00584BF4">
      <w:pPr>
        <w:ind w:left="709" w:hanging="352"/>
        <w:outlineLvl w:val="0"/>
        <w:rPr>
          <w:sz w:val="22"/>
          <w:szCs w:val="22"/>
          <w:lang w:val="en-GB"/>
        </w:rPr>
      </w:pPr>
      <w:r w:rsidRPr="00B33EE6">
        <w:rPr>
          <w:rStyle w:val="Strong"/>
          <w:sz w:val="22"/>
          <w:szCs w:val="22"/>
          <w:lang w:val="en-GB"/>
        </w:rPr>
        <w:t xml:space="preserve">7. </w:t>
      </w:r>
      <w:r w:rsidR="00584BF4" w:rsidRPr="00B33EE6">
        <w:rPr>
          <w:rStyle w:val="Strong"/>
          <w:sz w:val="22"/>
          <w:szCs w:val="22"/>
          <w:lang w:val="en-GB"/>
        </w:rPr>
        <w:tab/>
      </w:r>
      <w:r w:rsidRPr="00B33EE6">
        <w:rPr>
          <w:rStyle w:val="Strong"/>
          <w:sz w:val="22"/>
          <w:szCs w:val="22"/>
          <w:lang w:val="en-GB"/>
        </w:rPr>
        <w:t>Contract description</w:t>
      </w:r>
    </w:p>
    <w:p w14:paraId="12CA4C8E" w14:textId="645B9DE6" w:rsidR="006F5FD0" w:rsidRPr="00B33EE6" w:rsidRDefault="004554F8" w:rsidP="004554F8">
      <w:pPr>
        <w:pStyle w:val="Blockquote"/>
        <w:tabs>
          <w:tab w:val="left" w:pos="8789"/>
        </w:tabs>
        <w:ind w:right="26"/>
        <w:jc w:val="both"/>
        <w:rPr>
          <w:i/>
          <w:sz w:val="22"/>
          <w:szCs w:val="22"/>
          <w:lang w:val="en-GB"/>
        </w:rPr>
      </w:pPr>
      <w:r w:rsidRPr="004554F8">
        <w:t>The purpose of this contract is to ensure the necessity and efficient use of financial resources under the Project “CROSS BORDER COOPERATION IN MECHATRONICS ENGINEERING EDUCATION (CBCinMEE)”</w:t>
      </w:r>
    </w:p>
    <w:p w14:paraId="75E79BC7" w14:textId="778DF641" w:rsidR="006F5FD0" w:rsidRDefault="006F5FD0" w:rsidP="00584BF4">
      <w:pPr>
        <w:ind w:left="709" w:hanging="349"/>
        <w:outlineLvl w:val="0"/>
        <w:rPr>
          <w:rStyle w:val="Strong"/>
          <w:sz w:val="22"/>
          <w:szCs w:val="22"/>
          <w:lang w:val="en-GB"/>
        </w:rPr>
      </w:pPr>
      <w:r w:rsidRPr="00B33EE6">
        <w:rPr>
          <w:rStyle w:val="Strong"/>
          <w:sz w:val="22"/>
          <w:szCs w:val="22"/>
          <w:lang w:val="en-GB"/>
        </w:rPr>
        <w:t xml:space="preserve">8. </w:t>
      </w:r>
      <w:r w:rsidR="00584BF4" w:rsidRPr="00B33EE6">
        <w:rPr>
          <w:rStyle w:val="Strong"/>
          <w:sz w:val="22"/>
          <w:szCs w:val="22"/>
          <w:lang w:val="en-GB"/>
        </w:rPr>
        <w:tab/>
      </w:r>
      <w:r w:rsidRPr="00B33EE6">
        <w:rPr>
          <w:rStyle w:val="Strong"/>
          <w:sz w:val="22"/>
          <w:szCs w:val="22"/>
          <w:lang w:val="en-GB"/>
        </w:rPr>
        <w:t>Number and titles of lots</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510E62" w:rsidRPr="00510E62" w14:paraId="38B061B3" w14:textId="77777777" w:rsidTr="00510E62">
        <w:trPr>
          <w:trHeight w:val="335"/>
        </w:trPr>
        <w:tc>
          <w:tcPr>
            <w:tcW w:w="89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128620" w14:textId="77777777" w:rsidR="00510E62" w:rsidRDefault="00510E62">
            <w:pPr>
              <w:spacing w:line="256" w:lineRule="auto"/>
              <w:rPr>
                <w:b/>
                <w:sz w:val="22"/>
                <w:szCs w:val="22"/>
                <w:lang w:val="en-GB"/>
              </w:rPr>
            </w:pPr>
            <w:r>
              <w:rPr>
                <w:b/>
                <w:bCs/>
                <w:iCs/>
                <w:sz w:val="22"/>
                <w:szCs w:val="22"/>
                <w:lang w:val="en-GB"/>
              </w:rPr>
              <w:t>LOT 1 Self-adhesive sticker</w:t>
            </w:r>
            <w:r>
              <w:rPr>
                <w:i/>
                <w:sz w:val="22"/>
                <w:szCs w:val="22"/>
                <w:lang w:val="en-GB"/>
              </w:rPr>
              <w:t xml:space="preserve"> (budget line 7.4)</w:t>
            </w:r>
          </w:p>
        </w:tc>
      </w:tr>
      <w:tr w:rsidR="00510E62" w:rsidRPr="00510E62" w14:paraId="2A336846" w14:textId="77777777" w:rsidTr="00510E62">
        <w:trPr>
          <w:trHeight w:val="170"/>
        </w:trPr>
        <w:tc>
          <w:tcPr>
            <w:tcW w:w="89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F8C891" w14:textId="77777777" w:rsidR="00510E62" w:rsidRDefault="00510E62">
            <w:pPr>
              <w:spacing w:line="256" w:lineRule="auto"/>
              <w:rPr>
                <w:b/>
                <w:sz w:val="22"/>
                <w:szCs w:val="22"/>
                <w:lang w:val="en-GB"/>
              </w:rPr>
            </w:pPr>
            <w:r>
              <w:rPr>
                <w:b/>
                <w:sz w:val="22"/>
                <w:szCs w:val="22"/>
                <w:lang w:val="en-GB"/>
              </w:rPr>
              <w:t xml:space="preserve">LOT 2 Roll-up </w:t>
            </w:r>
            <w:r>
              <w:rPr>
                <w:bCs/>
                <w:i/>
                <w:iCs/>
                <w:sz w:val="22"/>
                <w:szCs w:val="22"/>
                <w:lang w:val="en-GB"/>
              </w:rPr>
              <w:t>(budget line 7.6)</w:t>
            </w:r>
          </w:p>
        </w:tc>
      </w:tr>
      <w:tr w:rsidR="00510E62" w:rsidRPr="00510E62" w14:paraId="29864D7E" w14:textId="77777777" w:rsidTr="00510E62">
        <w:trPr>
          <w:trHeight w:val="272"/>
        </w:trPr>
        <w:tc>
          <w:tcPr>
            <w:tcW w:w="89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06F8DE" w14:textId="77777777" w:rsidR="00510E62" w:rsidRDefault="00510E62">
            <w:pPr>
              <w:spacing w:line="256" w:lineRule="auto"/>
              <w:rPr>
                <w:b/>
                <w:sz w:val="22"/>
                <w:szCs w:val="22"/>
                <w:lang w:val="en-GB"/>
              </w:rPr>
            </w:pPr>
            <w:r>
              <w:rPr>
                <w:b/>
                <w:sz w:val="22"/>
                <w:szCs w:val="22"/>
                <w:lang w:val="en-GB"/>
              </w:rPr>
              <w:t xml:space="preserve">LOT 3 Leaflet </w:t>
            </w:r>
            <w:r>
              <w:rPr>
                <w:i/>
                <w:sz w:val="22"/>
                <w:szCs w:val="22"/>
                <w:lang w:val="en-GB"/>
              </w:rPr>
              <w:t>(</w:t>
            </w:r>
            <w:r>
              <w:rPr>
                <w:bCs/>
                <w:i/>
                <w:iCs/>
                <w:sz w:val="22"/>
                <w:szCs w:val="22"/>
                <w:lang w:val="en-GB"/>
              </w:rPr>
              <w:t xml:space="preserve">budget line </w:t>
            </w:r>
            <w:r>
              <w:rPr>
                <w:i/>
                <w:sz w:val="22"/>
                <w:szCs w:val="22"/>
                <w:lang w:val="en-GB"/>
              </w:rPr>
              <w:t>7.3)</w:t>
            </w:r>
          </w:p>
        </w:tc>
      </w:tr>
      <w:tr w:rsidR="00510E62" w:rsidRPr="00510E62" w14:paraId="6DF7D67A" w14:textId="77777777" w:rsidTr="00510E62">
        <w:trPr>
          <w:trHeight w:val="50"/>
        </w:trPr>
        <w:tc>
          <w:tcPr>
            <w:tcW w:w="89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B04299" w14:textId="77777777" w:rsidR="00510E62" w:rsidRDefault="00510E62">
            <w:pPr>
              <w:spacing w:line="256" w:lineRule="auto"/>
              <w:ind w:right="-48"/>
              <w:rPr>
                <w:b/>
                <w:sz w:val="22"/>
                <w:szCs w:val="22"/>
                <w:lang w:val="en-GB"/>
              </w:rPr>
            </w:pPr>
            <w:r>
              <w:rPr>
                <w:b/>
                <w:sz w:val="22"/>
                <w:szCs w:val="22"/>
                <w:lang w:val="en-GB"/>
              </w:rPr>
              <w:lastRenderedPageBreak/>
              <w:t>LOT 4 Booklet</w:t>
            </w:r>
            <w:r>
              <w:rPr>
                <w:sz w:val="22"/>
                <w:szCs w:val="22"/>
                <w:lang w:val="en-GB"/>
              </w:rPr>
              <w:t xml:space="preserve"> </w:t>
            </w:r>
            <w:r>
              <w:rPr>
                <w:i/>
                <w:sz w:val="22"/>
                <w:szCs w:val="22"/>
                <w:lang w:val="en-GB"/>
              </w:rPr>
              <w:t>(</w:t>
            </w:r>
            <w:r>
              <w:rPr>
                <w:bCs/>
                <w:i/>
                <w:iCs/>
                <w:sz w:val="22"/>
                <w:szCs w:val="22"/>
                <w:lang w:val="en-GB"/>
              </w:rPr>
              <w:t xml:space="preserve">budget line </w:t>
            </w:r>
            <w:r>
              <w:rPr>
                <w:i/>
                <w:sz w:val="22"/>
                <w:szCs w:val="22"/>
                <w:lang w:val="en-GB"/>
              </w:rPr>
              <w:t>7.5)</w:t>
            </w:r>
          </w:p>
        </w:tc>
      </w:tr>
      <w:tr w:rsidR="00510E62" w:rsidRPr="00510E62" w14:paraId="4BE4DD23" w14:textId="77777777" w:rsidTr="00510E62">
        <w:trPr>
          <w:trHeight w:val="50"/>
        </w:trPr>
        <w:tc>
          <w:tcPr>
            <w:tcW w:w="89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7057CC" w14:textId="77777777" w:rsidR="00510E62" w:rsidRDefault="00510E62">
            <w:pPr>
              <w:spacing w:line="256" w:lineRule="auto"/>
              <w:rPr>
                <w:b/>
                <w:sz w:val="22"/>
                <w:szCs w:val="22"/>
                <w:lang w:val="en-GB"/>
              </w:rPr>
            </w:pPr>
            <w:r>
              <w:rPr>
                <w:b/>
                <w:sz w:val="22"/>
                <w:szCs w:val="22"/>
                <w:lang w:val="en-GB"/>
              </w:rPr>
              <w:t xml:space="preserve">LOT 5 Textbook </w:t>
            </w:r>
            <w:r>
              <w:rPr>
                <w:i/>
                <w:sz w:val="22"/>
                <w:szCs w:val="22"/>
                <w:lang w:val="en-GB"/>
              </w:rPr>
              <w:t>(</w:t>
            </w:r>
            <w:r>
              <w:rPr>
                <w:bCs/>
                <w:i/>
                <w:iCs/>
                <w:sz w:val="22"/>
                <w:szCs w:val="22"/>
                <w:lang w:val="en-GB"/>
              </w:rPr>
              <w:t xml:space="preserve">budget line </w:t>
            </w:r>
            <w:r>
              <w:rPr>
                <w:i/>
                <w:sz w:val="22"/>
                <w:szCs w:val="22"/>
                <w:lang w:val="en-GB"/>
              </w:rPr>
              <w:t>5.1.1)</w:t>
            </w:r>
          </w:p>
        </w:tc>
      </w:tr>
    </w:tbl>
    <w:p w14:paraId="1C2D1DEB" w14:textId="77777777" w:rsidR="00510E62" w:rsidRPr="00B33EE6" w:rsidRDefault="00510E62" w:rsidP="00584BF4">
      <w:pPr>
        <w:ind w:left="709" w:hanging="349"/>
        <w:outlineLvl w:val="0"/>
        <w:rPr>
          <w:sz w:val="22"/>
          <w:szCs w:val="22"/>
          <w:lang w:val="en-GB"/>
        </w:rPr>
      </w:pPr>
    </w:p>
    <w:p w14:paraId="39BB965D" w14:textId="4BBB0495" w:rsidR="00971962" w:rsidRPr="00B33EE6" w:rsidRDefault="006F5FD0" w:rsidP="008660AD">
      <w:pPr>
        <w:ind w:left="709" w:hanging="349"/>
        <w:outlineLvl w:val="0"/>
        <w:rPr>
          <w:sz w:val="22"/>
          <w:szCs w:val="22"/>
          <w:highlight w:val="yellow"/>
          <w:lang w:val="en-GB"/>
        </w:rPr>
      </w:pPr>
      <w:r w:rsidRPr="00B33EE6">
        <w:rPr>
          <w:rStyle w:val="Strong"/>
          <w:sz w:val="22"/>
          <w:szCs w:val="22"/>
          <w:lang w:val="en-GB"/>
        </w:rPr>
        <w:t xml:space="preserve">9. </w:t>
      </w:r>
      <w:r w:rsidR="00584BF4" w:rsidRPr="00B33EE6">
        <w:rPr>
          <w:rStyle w:val="Strong"/>
          <w:sz w:val="22"/>
          <w:szCs w:val="22"/>
          <w:lang w:val="en-GB"/>
        </w:rPr>
        <w:tab/>
      </w:r>
      <w:r w:rsidR="00B92CAA">
        <w:rPr>
          <w:rStyle w:val="Strong"/>
          <w:sz w:val="22"/>
          <w:szCs w:val="22"/>
          <w:lang w:val="en-GB"/>
        </w:rPr>
        <w:t>Maximum budget</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9"/>
        <w:gridCol w:w="4111"/>
      </w:tblGrid>
      <w:tr w:rsidR="0067112F" w:rsidRPr="00510E62" w14:paraId="56B43054" w14:textId="77777777" w:rsidTr="0067112F">
        <w:trPr>
          <w:trHeight w:val="335"/>
        </w:trPr>
        <w:tc>
          <w:tcPr>
            <w:tcW w:w="4819" w:type="dxa"/>
            <w:tcBorders>
              <w:top w:val="single" w:sz="4" w:space="0" w:color="auto"/>
              <w:left w:val="single" w:sz="4" w:space="0" w:color="auto"/>
              <w:bottom w:val="single" w:sz="4" w:space="0" w:color="auto"/>
              <w:right w:val="single" w:sz="4" w:space="0" w:color="auto"/>
            </w:tcBorders>
            <w:shd w:val="clear" w:color="auto" w:fill="auto"/>
          </w:tcPr>
          <w:p w14:paraId="0B9CB78D" w14:textId="3EF0A1B8" w:rsidR="0067112F" w:rsidRDefault="0067112F" w:rsidP="0067112F">
            <w:pPr>
              <w:spacing w:line="256" w:lineRule="auto"/>
              <w:jc w:val="center"/>
              <w:rPr>
                <w:b/>
                <w:bCs/>
                <w:iCs/>
                <w:sz w:val="22"/>
                <w:szCs w:val="22"/>
                <w:lang w:val="en-GB"/>
              </w:rPr>
            </w:pPr>
            <w:r>
              <w:rPr>
                <w:b/>
                <w:bCs/>
                <w:iCs/>
                <w:sz w:val="22"/>
                <w:szCs w:val="22"/>
                <w:lang w:val="en-GB"/>
              </w:rPr>
              <w:t>Titles of lots</w:t>
            </w:r>
          </w:p>
        </w:tc>
        <w:tc>
          <w:tcPr>
            <w:tcW w:w="4111" w:type="dxa"/>
            <w:tcBorders>
              <w:top w:val="single" w:sz="4" w:space="0" w:color="auto"/>
              <w:left w:val="single" w:sz="4" w:space="0" w:color="auto"/>
              <w:bottom w:val="single" w:sz="4" w:space="0" w:color="auto"/>
              <w:right w:val="single" w:sz="4" w:space="0" w:color="auto"/>
            </w:tcBorders>
          </w:tcPr>
          <w:p w14:paraId="77BE1F05" w14:textId="77777777" w:rsidR="0067112F" w:rsidRDefault="0067112F" w:rsidP="0067112F">
            <w:pPr>
              <w:spacing w:before="0" w:after="0" w:line="256" w:lineRule="auto"/>
              <w:jc w:val="center"/>
              <w:rPr>
                <w:b/>
                <w:bCs/>
                <w:iCs/>
                <w:sz w:val="22"/>
                <w:szCs w:val="22"/>
                <w:lang w:val="en-GB"/>
              </w:rPr>
            </w:pPr>
            <w:r>
              <w:rPr>
                <w:b/>
                <w:bCs/>
                <w:iCs/>
                <w:sz w:val="22"/>
                <w:szCs w:val="22"/>
                <w:lang w:val="en-GB"/>
              </w:rPr>
              <w:t>Maximum budget</w:t>
            </w:r>
          </w:p>
          <w:p w14:paraId="163A53F9" w14:textId="5C9A4551" w:rsidR="0067112F" w:rsidRPr="0067112F" w:rsidRDefault="0067112F" w:rsidP="0067112F">
            <w:pPr>
              <w:spacing w:before="0" w:after="0" w:line="257" w:lineRule="auto"/>
              <w:jc w:val="center"/>
              <w:rPr>
                <w:b/>
                <w:bCs/>
                <w:iCs/>
                <w:sz w:val="22"/>
                <w:szCs w:val="22"/>
                <w:lang w:val="en-GB"/>
              </w:rPr>
            </w:pPr>
            <w:r w:rsidRPr="0067112F">
              <w:rPr>
                <w:b/>
                <w:bCs/>
                <w:iCs/>
                <w:sz w:val="22"/>
                <w:szCs w:val="22"/>
                <w:lang w:val="en-GB"/>
              </w:rPr>
              <w:t xml:space="preserve">EUR, </w:t>
            </w:r>
            <w:r w:rsidRPr="0067112F">
              <w:rPr>
                <w:b/>
                <w:sz w:val="22"/>
                <w:szCs w:val="22"/>
              </w:rPr>
              <w:t>Without VAT</w:t>
            </w:r>
          </w:p>
        </w:tc>
      </w:tr>
      <w:tr w:rsidR="0067112F" w:rsidRPr="00510E62" w14:paraId="79D684CF" w14:textId="766667CA" w:rsidTr="00FE622B">
        <w:trPr>
          <w:trHeight w:val="335"/>
        </w:trPr>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7684EE" w14:textId="77777777" w:rsidR="0067112F" w:rsidRDefault="0067112F" w:rsidP="005C4221">
            <w:pPr>
              <w:spacing w:line="256" w:lineRule="auto"/>
              <w:rPr>
                <w:b/>
                <w:sz w:val="22"/>
                <w:szCs w:val="22"/>
                <w:lang w:val="en-GB"/>
              </w:rPr>
            </w:pPr>
            <w:r>
              <w:rPr>
                <w:b/>
                <w:bCs/>
                <w:iCs/>
                <w:sz w:val="22"/>
                <w:szCs w:val="22"/>
                <w:lang w:val="en-GB"/>
              </w:rPr>
              <w:t>LOT 1 Self-adhesive sticker</w:t>
            </w:r>
            <w:r>
              <w:rPr>
                <w:i/>
                <w:sz w:val="22"/>
                <w:szCs w:val="22"/>
                <w:lang w:val="en-GB"/>
              </w:rPr>
              <w:t xml:space="preserve"> (budget line 7.4)</w:t>
            </w:r>
          </w:p>
        </w:tc>
        <w:tc>
          <w:tcPr>
            <w:tcW w:w="4111" w:type="dxa"/>
            <w:tcBorders>
              <w:top w:val="single" w:sz="4" w:space="0" w:color="auto"/>
              <w:left w:val="single" w:sz="4" w:space="0" w:color="auto"/>
              <w:bottom w:val="single" w:sz="4" w:space="0" w:color="auto"/>
              <w:right w:val="single" w:sz="4" w:space="0" w:color="auto"/>
            </w:tcBorders>
            <w:vAlign w:val="center"/>
          </w:tcPr>
          <w:p w14:paraId="51A89B88" w14:textId="4E9BEFFB" w:rsidR="0067112F" w:rsidRDefault="00FE622B" w:rsidP="00FE622B">
            <w:pPr>
              <w:spacing w:line="256" w:lineRule="auto"/>
              <w:jc w:val="center"/>
              <w:rPr>
                <w:b/>
                <w:bCs/>
                <w:iCs/>
                <w:sz w:val="22"/>
                <w:szCs w:val="22"/>
                <w:lang w:val="en-GB"/>
              </w:rPr>
            </w:pPr>
            <w:r>
              <w:rPr>
                <w:b/>
                <w:bCs/>
                <w:iCs/>
                <w:sz w:val="22"/>
                <w:szCs w:val="22"/>
                <w:lang w:val="en-GB"/>
              </w:rPr>
              <w:t>50.00</w:t>
            </w:r>
          </w:p>
        </w:tc>
      </w:tr>
      <w:tr w:rsidR="0067112F" w:rsidRPr="00510E62" w14:paraId="086BEE26" w14:textId="4C6380A7" w:rsidTr="00FE622B">
        <w:trPr>
          <w:trHeight w:val="170"/>
        </w:trPr>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B1FE0C" w14:textId="77777777" w:rsidR="0067112F" w:rsidRDefault="0067112F" w:rsidP="005C4221">
            <w:pPr>
              <w:spacing w:line="256" w:lineRule="auto"/>
              <w:rPr>
                <w:b/>
                <w:sz w:val="22"/>
                <w:szCs w:val="22"/>
                <w:lang w:val="en-GB"/>
              </w:rPr>
            </w:pPr>
            <w:r>
              <w:rPr>
                <w:b/>
                <w:sz w:val="22"/>
                <w:szCs w:val="22"/>
                <w:lang w:val="en-GB"/>
              </w:rPr>
              <w:t xml:space="preserve">LOT 2 Roll-up </w:t>
            </w:r>
            <w:r>
              <w:rPr>
                <w:bCs/>
                <w:i/>
                <w:iCs/>
                <w:sz w:val="22"/>
                <w:szCs w:val="22"/>
                <w:lang w:val="en-GB"/>
              </w:rPr>
              <w:t>(budget line 7.6)</w:t>
            </w:r>
          </w:p>
        </w:tc>
        <w:tc>
          <w:tcPr>
            <w:tcW w:w="4111" w:type="dxa"/>
            <w:tcBorders>
              <w:top w:val="single" w:sz="4" w:space="0" w:color="auto"/>
              <w:left w:val="single" w:sz="4" w:space="0" w:color="auto"/>
              <w:bottom w:val="single" w:sz="4" w:space="0" w:color="auto"/>
              <w:right w:val="single" w:sz="4" w:space="0" w:color="auto"/>
            </w:tcBorders>
            <w:vAlign w:val="center"/>
          </w:tcPr>
          <w:p w14:paraId="204B751D" w14:textId="0080E630" w:rsidR="0067112F" w:rsidRDefault="00FE622B" w:rsidP="00FE622B">
            <w:pPr>
              <w:spacing w:line="256" w:lineRule="auto"/>
              <w:jc w:val="center"/>
              <w:rPr>
                <w:b/>
                <w:sz w:val="22"/>
                <w:szCs w:val="22"/>
                <w:lang w:val="en-GB"/>
              </w:rPr>
            </w:pPr>
            <w:r>
              <w:rPr>
                <w:b/>
                <w:sz w:val="22"/>
                <w:szCs w:val="22"/>
                <w:lang w:val="en-GB"/>
              </w:rPr>
              <w:t>290.00</w:t>
            </w:r>
          </w:p>
        </w:tc>
      </w:tr>
      <w:tr w:rsidR="0067112F" w:rsidRPr="00510E62" w14:paraId="0C266914" w14:textId="09D8A956" w:rsidTr="00FE622B">
        <w:trPr>
          <w:trHeight w:val="272"/>
        </w:trPr>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9BEED7" w14:textId="77777777" w:rsidR="0067112F" w:rsidRDefault="0067112F" w:rsidP="005C4221">
            <w:pPr>
              <w:spacing w:line="256" w:lineRule="auto"/>
              <w:rPr>
                <w:b/>
                <w:sz w:val="22"/>
                <w:szCs w:val="22"/>
                <w:lang w:val="en-GB"/>
              </w:rPr>
            </w:pPr>
            <w:r>
              <w:rPr>
                <w:b/>
                <w:sz w:val="22"/>
                <w:szCs w:val="22"/>
                <w:lang w:val="en-GB"/>
              </w:rPr>
              <w:t xml:space="preserve">LOT 3 Leaflet </w:t>
            </w:r>
            <w:r>
              <w:rPr>
                <w:i/>
                <w:sz w:val="22"/>
                <w:szCs w:val="22"/>
                <w:lang w:val="en-GB"/>
              </w:rPr>
              <w:t>(</w:t>
            </w:r>
            <w:r>
              <w:rPr>
                <w:bCs/>
                <w:i/>
                <w:iCs/>
                <w:sz w:val="22"/>
                <w:szCs w:val="22"/>
                <w:lang w:val="en-GB"/>
              </w:rPr>
              <w:t xml:space="preserve">budget line </w:t>
            </w:r>
            <w:r>
              <w:rPr>
                <w:i/>
                <w:sz w:val="22"/>
                <w:szCs w:val="22"/>
                <w:lang w:val="en-GB"/>
              </w:rPr>
              <w:t>7.3)</w:t>
            </w:r>
          </w:p>
        </w:tc>
        <w:tc>
          <w:tcPr>
            <w:tcW w:w="4111" w:type="dxa"/>
            <w:tcBorders>
              <w:top w:val="single" w:sz="4" w:space="0" w:color="auto"/>
              <w:left w:val="single" w:sz="4" w:space="0" w:color="auto"/>
              <w:bottom w:val="single" w:sz="4" w:space="0" w:color="auto"/>
              <w:right w:val="single" w:sz="4" w:space="0" w:color="auto"/>
            </w:tcBorders>
            <w:vAlign w:val="center"/>
          </w:tcPr>
          <w:p w14:paraId="57E50CE0" w14:textId="3F61456E" w:rsidR="0067112F" w:rsidRDefault="00FE622B" w:rsidP="00FE622B">
            <w:pPr>
              <w:spacing w:line="256" w:lineRule="auto"/>
              <w:jc w:val="center"/>
              <w:rPr>
                <w:b/>
                <w:sz w:val="22"/>
                <w:szCs w:val="22"/>
                <w:lang w:val="en-GB"/>
              </w:rPr>
            </w:pPr>
            <w:r>
              <w:rPr>
                <w:b/>
                <w:sz w:val="22"/>
                <w:szCs w:val="22"/>
                <w:lang w:val="en-GB"/>
              </w:rPr>
              <w:t>270.00</w:t>
            </w:r>
          </w:p>
        </w:tc>
      </w:tr>
      <w:tr w:rsidR="0067112F" w:rsidRPr="00510E62" w14:paraId="00AE88EF" w14:textId="092BD5E7" w:rsidTr="00FE622B">
        <w:trPr>
          <w:trHeight w:val="50"/>
        </w:trPr>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99D5DE" w14:textId="77777777" w:rsidR="0067112F" w:rsidRDefault="0067112F" w:rsidP="005C4221">
            <w:pPr>
              <w:spacing w:line="256" w:lineRule="auto"/>
              <w:ind w:right="-48"/>
              <w:rPr>
                <w:b/>
                <w:sz w:val="22"/>
                <w:szCs w:val="22"/>
                <w:lang w:val="en-GB"/>
              </w:rPr>
            </w:pPr>
            <w:r>
              <w:rPr>
                <w:b/>
                <w:sz w:val="22"/>
                <w:szCs w:val="22"/>
                <w:lang w:val="en-GB"/>
              </w:rPr>
              <w:t>LOT 4 Booklet</w:t>
            </w:r>
            <w:r>
              <w:rPr>
                <w:sz w:val="22"/>
                <w:szCs w:val="22"/>
                <w:lang w:val="en-GB"/>
              </w:rPr>
              <w:t xml:space="preserve"> </w:t>
            </w:r>
            <w:r>
              <w:rPr>
                <w:i/>
                <w:sz w:val="22"/>
                <w:szCs w:val="22"/>
                <w:lang w:val="en-GB"/>
              </w:rPr>
              <w:t>(</w:t>
            </w:r>
            <w:r>
              <w:rPr>
                <w:bCs/>
                <w:i/>
                <w:iCs/>
                <w:sz w:val="22"/>
                <w:szCs w:val="22"/>
                <w:lang w:val="en-GB"/>
              </w:rPr>
              <w:t xml:space="preserve">budget line </w:t>
            </w:r>
            <w:r>
              <w:rPr>
                <w:i/>
                <w:sz w:val="22"/>
                <w:szCs w:val="22"/>
                <w:lang w:val="en-GB"/>
              </w:rPr>
              <w:t>7.5)</w:t>
            </w:r>
          </w:p>
        </w:tc>
        <w:tc>
          <w:tcPr>
            <w:tcW w:w="4111" w:type="dxa"/>
            <w:tcBorders>
              <w:top w:val="single" w:sz="4" w:space="0" w:color="auto"/>
              <w:left w:val="single" w:sz="4" w:space="0" w:color="auto"/>
              <w:bottom w:val="single" w:sz="4" w:space="0" w:color="auto"/>
              <w:right w:val="single" w:sz="4" w:space="0" w:color="auto"/>
            </w:tcBorders>
            <w:vAlign w:val="center"/>
          </w:tcPr>
          <w:p w14:paraId="71B9C14D" w14:textId="098CF1D3" w:rsidR="0067112F" w:rsidRDefault="00FE622B" w:rsidP="00FE622B">
            <w:pPr>
              <w:spacing w:line="256" w:lineRule="auto"/>
              <w:ind w:right="-48"/>
              <w:jc w:val="center"/>
              <w:rPr>
                <w:b/>
                <w:sz w:val="22"/>
                <w:szCs w:val="22"/>
                <w:lang w:val="en-GB"/>
              </w:rPr>
            </w:pPr>
            <w:r>
              <w:rPr>
                <w:b/>
                <w:sz w:val="22"/>
                <w:szCs w:val="22"/>
                <w:lang w:val="en-GB"/>
              </w:rPr>
              <w:t>540.00</w:t>
            </w:r>
          </w:p>
        </w:tc>
      </w:tr>
      <w:tr w:rsidR="0067112F" w:rsidRPr="00510E62" w14:paraId="08E10D3F" w14:textId="7E39A4A0" w:rsidTr="00FE622B">
        <w:trPr>
          <w:trHeight w:val="50"/>
        </w:trPr>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C7DFC9" w14:textId="77777777" w:rsidR="0067112F" w:rsidRDefault="0067112F" w:rsidP="005C4221">
            <w:pPr>
              <w:spacing w:line="256" w:lineRule="auto"/>
              <w:rPr>
                <w:b/>
                <w:sz w:val="22"/>
                <w:szCs w:val="22"/>
                <w:lang w:val="en-GB"/>
              </w:rPr>
            </w:pPr>
            <w:r>
              <w:rPr>
                <w:b/>
                <w:sz w:val="22"/>
                <w:szCs w:val="22"/>
                <w:lang w:val="en-GB"/>
              </w:rPr>
              <w:t xml:space="preserve">LOT 5 Textbook </w:t>
            </w:r>
            <w:r>
              <w:rPr>
                <w:i/>
                <w:sz w:val="22"/>
                <w:szCs w:val="22"/>
                <w:lang w:val="en-GB"/>
              </w:rPr>
              <w:t>(</w:t>
            </w:r>
            <w:r>
              <w:rPr>
                <w:bCs/>
                <w:i/>
                <w:iCs/>
                <w:sz w:val="22"/>
                <w:szCs w:val="22"/>
                <w:lang w:val="en-GB"/>
              </w:rPr>
              <w:t xml:space="preserve">budget line </w:t>
            </w:r>
            <w:r>
              <w:rPr>
                <w:i/>
                <w:sz w:val="22"/>
                <w:szCs w:val="22"/>
                <w:lang w:val="en-GB"/>
              </w:rPr>
              <w:t>5.1.1)</w:t>
            </w:r>
          </w:p>
        </w:tc>
        <w:tc>
          <w:tcPr>
            <w:tcW w:w="4111" w:type="dxa"/>
            <w:tcBorders>
              <w:top w:val="single" w:sz="4" w:space="0" w:color="auto"/>
              <w:left w:val="single" w:sz="4" w:space="0" w:color="auto"/>
              <w:bottom w:val="single" w:sz="4" w:space="0" w:color="auto"/>
              <w:right w:val="single" w:sz="4" w:space="0" w:color="auto"/>
            </w:tcBorders>
            <w:vAlign w:val="center"/>
          </w:tcPr>
          <w:p w14:paraId="046D7F7F" w14:textId="7C9A48F5" w:rsidR="0067112F" w:rsidRDefault="00FE622B" w:rsidP="00FE622B">
            <w:pPr>
              <w:spacing w:line="256" w:lineRule="auto"/>
              <w:jc w:val="center"/>
              <w:rPr>
                <w:b/>
                <w:sz w:val="22"/>
                <w:szCs w:val="22"/>
                <w:lang w:val="en-GB"/>
              </w:rPr>
            </w:pPr>
            <w:r>
              <w:rPr>
                <w:b/>
                <w:sz w:val="22"/>
                <w:szCs w:val="22"/>
                <w:lang w:val="en-GB"/>
              </w:rPr>
              <w:t>5100.00</w:t>
            </w:r>
          </w:p>
        </w:tc>
      </w:tr>
    </w:tbl>
    <w:p w14:paraId="292D3B22" w14:textId="77777777" w:rsidR="00CA22CF" w:rsidRDefault="00CA22CF" w:rsidP="00F13A0B">
      <w:pPr>
        <w:spacing w:after="200"/>
        <w:ind w:left="425" w:right="51"/>
        <w:jc w:val="both"/>
        <w:rPr>
          <w:rFonts w:eastAsia="Calibri"/>
          <w:snapToGrid/>
          <w:sz w:val="20"/>
          <w:lang w:val="en-GB"/>
        </w:rPr>
      </w:pPr>
      <w:r>
        <w:rPr>
          <w:rFonts w:eastAsia="Calibri"/>
          <w:b/>
          <w:bCs/>
          <w:sz w:val="20"/>
          <w:lang w:val="en-GB"/>
        </w:rPr>
        <w:t>* VAT = 0.00 lei</w:t>
      </w:r>
      <w:r>
        <w:rPr>
          <w:rFonts w:eastAsia="Calibri"/>
          <w:sz w:val="20"/>
          <w:lang w:val="en-GB"/>
        </w:rPr>
        <w:t xml:space="preserve"> according to GD no. 866 of 09.12.2020 point 293</w:t>
      </w:r>
      <w:r>
        <w:rPr>
          <w:rFonts w:eastAsia="Calibri"/>
          <w:sz w:val="20"/>
          <w:vertAlign w:val="superscript"/>
          <w:lang w:val="en-GB"/>
        </w:rPr>
        <w:t>224</w:t>
      </w:r>
      <w:r>
        <w:rPr>
          <w:rFonts w:eastAsia="Calibri"/>
          <w:sz w:val="20"/>
          <w:lang w:val="en-GB"/>
        </w:rPr>
        <w:t xml:space="preserve"> (8721176714732), by which amendments were made to the Government Decision no. 246 of April 8, 2010 </w:t>
      </w:r>
      <w:r>
        <w:rPr>
          <w:rFonts w:eastAsia="Calibri"/>
          <w:i/>
          <w:iCs/>
          <w:sz w:val="20"/>
          <w:lang w:val="en-GB"/>
        </w:rPr>
        <w:t>on the application of fiscal and customs facilities related to the implementation of ongoing technical and investment assistance projects, which fall within the scope of international treaties to which the Republic of Moldova is part</w:t>
      </w:r>
      <w:r>
        <w:rPr>
          <w:rFonts w:eastAsia="Calibri"/>
          <w:sz w:val="20"/>
          <w:lang w:val="en-GB"/>
        </w:rPr>
        <w:t>.</w:t>
      </w:r>
    </w:p>
    <w:p w14:paraId="51721C57" w14:textId="40805965" w:rsidR="00B92CAA" w:rsidRDefault="00733967" w:rsidP="00CA22CF">
      <w:pPr>
        <w:pStyle w:val="Blockquote"/>
        <w:ind w:left="0"/>
        <w:jc w:val="both"/>
        <w:rPr>
          <w:rStyle w:val="Strong"/>
          <w:sz w:val="28"/>
          <w:szCs w:val="28"/>
          <w:lang w:val="en-GB"/>
        </w:rPr>
      </w:pPr>
      <w:r>
        <w:rPr>
          <w:snapToGrid/>
          <w:sz w:val="22"/>
          <w:szCs w:val="22"/>
          <w:lang w:val="en-GB"/>
        </w:rPr>
        <w:pict w14:anchorId="21854D6C">
          <v:line id="_x0000_s1028" style="position:absolute;left:0;text-align:left;z-index:251656704" from="-1.05pt,17.55pt" to="466.95pt,17.6pt" o:allowincell="f" strokecolor="#d4d4d4" strokeweight="1.75pt">
            <v:shadow on="t" origin=",32385f" offset="0,-1pt"/>
          </v:line>
        </w:pict>
      </w:r>
    </w:p>
    <w:p w14:paraId="283B6821" w14:textId="6E411290" w:rsidR="006F5FD0" w:rsidRPr="00B33EE6" w:rsidRDefault="006F5FD0" w:rsidP="00D517A4">
      <w:pPr>
        <w:jc w:val="center"/>
        <w:rPr>
          <w:sz w:val="28"/>
          <w:szCs w:val="28"/>
          <w:lang w:val="en-GB"/>
        </w:rPr>
      </w:pPr>
      <w:r w:rsidRPr="00B33EE6">
        <w:rPr>
          <w:rStyle w:val="Strong"/>
          <w:sz w:val="28"/>
          <w:szCs w:val="28"/>
          <w:lang w:val="en-GB"/>
        </w:rPr>
        <w:t>CONDITIONS OF PARTICIPATION</w:t>
      </w:r>
    </w:p>
    <w:p w14:paraId="2CB5FCF7" w14:textId="4EFF6DAD" w:rsidR="00B9793F" w:rsidRDefault="00B9793F" w:rsidP="008660AD">
      <w:pPr>
        <w:pStyle w:val="FootnoteText"/>
        <w:ind w:firstLine="426"/>
        <w:rPr>
          <w:rStyle w:val="Strong"/>
          <w:sz w:val="22"/>
          <w:szCs w:val="22"/>
          <w:lang w:val="en-GB"/>
        </w:rPr>
      </w:pPr>
      <w:r>
        <w:rPr>
          <w:rStyle w:val="Strong"/>
          <w:sz w:val="22"/>
          <w:szCs w:val="22"/>
          <w:lang w:val="en-GB"/>
        </w:rPr>
        <w:t xml:space="preserve">10. </w:t>
      </w:r>
      <w:r w:rsidRPr="00D97139">
        <w:rPr>
          <w:rStyle w:val="Strong"/>
          <w:sz w:val="22"/>
          <w:szCs w:val="22"/>
          <w:lang w:val="en-GB"/>
        </w:rPr>
        <w:t>Legal basis, eligibility and rules of origin</w:t>
      </w:r>
    </w:p>
    <w:p w14:paraId="768F3D2F" w14:textId="77777777" w:rsidR="00B9793F" w:rsidRPr="00C348D5" w:rsidRDefault="00B9793F" w:rsidP="00B9793F">
      <w:pPr>
        <w:pStyle w:val="paragraph"/>
        <w:spacing w:before="0" w:beforeAutospacing="0" w:after="0" w:afterAutospacing="0"/>
        <w:jc w:val="both"/>
        <w:textAlignment w:val="baseline"/>
        <w:rPr>
          <w:rFonts w:ascii="Segoe UI" w:hAnsi="Segoe UI" w:cs="Segoe UI"/>
          <w:sz w:val="22"/>
          <w:szCs w:val="22"/>
          <w:lang w:val="en-GB"/>
        </w:rPr>
      </w:pPr>
    </w:p>
    <w:p w14:paraId="77A5D1CB" w14:textId="24F75FC9" w:rsidR="00B9793F" w:rsidRPr="00F72244" w:rsidRDefault="00B9793F" w:rsidP="00B9793F">
      <w:pPr>
        <w:pStyle w:val="paragraph"/>
        <w:spacing w:before="0" w:beforeAutospacing="0" w:after="0" w:afterAutospacing="0"/>
        <w:ind w:left="426" w:right="15"/>
        <w:jc w:val="both"/>
        <w:textAlignment w:val="baseline"/>
        <w:rPr>
          <w:rStyle w:val="eop"/>
          <w:sz w:val="22"/>
          <w:szCs w:val="22"/>
          <w:lang w:val="en-US"/>
        </w:rPr>
      </w:pPr>
      <w:r w:rsidRPr="00067DE1">
        <w:rPr>
          <w:rStyle w:val="normaltextrun"/>
          <w:sz w:val="22"/>
          <w:szCs w:val="22"/>
          <w:lang w:val="en-GB"/>
        </w:rPr>
        <w:t>Participation is open to all legal persons</w:t>
      </w:r>
      <w:r w:rsidR="00C6185B">
        <w:rPr>
          <w:rStyle w:val="normaltextrun"/>
          <w:sz w:val="22"/>
          <w:szCs w:val="22"/>
          <w:lang w:val="en-GB"/>
        </w:rPr>
        <w:t xml:space="preserve"> </w:t>
      </w:r>
      <w:r w:rsidRPr="00067DE1">
        <w:rPr>
          <w:rStyle w:val="normaltextrun"/>
          <w:sz w:val="22"/>
          <w:szCs w:val="22"/>
          <w:lang w:val="en-GB"/>
        </w:rPr>
        <w:t>(participating either individually or in a grouping</w:t>
      </w:r>
      <w:r w:rsidR="00C6185B">
        <w:rPr>
          <w:rStyle w:val="normaltextrun"/>
          <w:sz w:val="22"/>
          <w:szCs w:val="22"/>
          <w:lang w:val="en-GB"/>
        </w:rPr>
        <w:t xml:space="preserve"> </w:t>
      </w:r>
      <w:r w:rsidRPr="00067DE1">
        <w:rPr>
          <w:rStyle w:val="normaltextrun"/>
          <w:sz w:val="22"/>
          <w:szCs w:val="22"/>
          <w:lang w:val="en-GB"/>
        </w:rPr>
        <w:t>–</w:t>
      </w:r>
      <w:r w:rsidR="00C6185B">
        <w:rPr>
          <w:rStyle w:val="normaltextrun"/>
          <w:sz w:val="22"/>
          <w:szCs w:val="22"/>
          <w:lang w:val="en-GB"/>
        </w:rPr>
        <w:t xml:space="preserve"> </w:t>
      </w:r>
      <w:r w:rsidRPr="00067DE1">
        <w:rPr>
          <w:rStyle w:val="normaltextrun"/>
          <w:sz w:val="22"/>
          <w:szCs w:val="22"/>
          <w:lang w:val="en-GB"/>
        </w:rPr>
        <w:t>consortium</w:t>
      </w:r>
      <w:r w:rsidR="00C6185B">
        <w:rPr>
          <w:rStyle w:val="normaltextrun"/>
          <w:sz w:val="22"/>
          <w:szCs w:val="22"/>
          <w:lang w:val="en-GB"/>
        </w:rPr>
        <w:t xml:space="preserve"> </w:t>
      </w:r>
      <w:r w:rsidRPr="00067DE1">
        <w:rPr>
          <w:rStyle w:val="normaltextrun"/>
          <w:sz w:val="22"/>
          <w:szCs w:val="22"/>
          <w:lang w:val="en-GB"/>
        </w:rPr>
        <w:t>–</w:t>
      </w:r>
      <w:r w:rsidR="00C6185B">
        <w:rPr>
          <w:rStyle w:val="normaltextrun"/>
          <w:sz w:val="22"/>
          <w:szCs w:val="22"/>
          <w:lang w:val="en-GB"/>
        </w:rPr>
        <w:t xml:space="preserve"> </w:t>
      </w:r>
      <w:r w:rsidRPr="00067DE1">
        <w:rPr>
          <w:rStyle w:val="normaltextrun"/>
          <w:sz w:val="22"/>
          <w:szCs w:val="22"/>
          <w:lang w:val="en-GB"/>
        </w:rPr>
        <w:t>of tenderers)</w:t>
      </w:r>
      <w:r w:rsidR="00264BD6">
        <w:rPr>
          <w:rStyle w:val="normaltextrun"/>
          <w:sz w:val="22"/>
          <w:szCs w:val="22"/>
          <w:lang w:val="en-GB"/>
        </w:rPr>
        <w:t xml:space="preserve"> </w:t>
      </w:r>
      <w:r w:rsidRPr="00067DE1">
        <w:rPr>
          <w:rStyle w:val="normaltextrun"/>
          <w:sz w:val="22"/>
          <w:szCs w:val="22"/>
          <w:lang w:val="en-GB"/>
        </w:rPr>
        <w:t xml:space="preserve">which are established in a Member State of the European </w:t>
      </w:r>
      <w:r w:rsidRPr="00264BD6">
        <w:rPr>
          <w:rStyle w:val="normaltextrun"/>
          <w:sz w:val="22"/>
          <w:szCs w:val="22"/>
          <w:lang w:val="en-GB"/>
        </w:rPr>
        <w:t>Union or in a country or territory of the regions covered and/or authorised by the specific instruments applicable to the programme under which the contract is financed.</w:t>
      </w:r>
      <w:r w:rsidR="00264BD6">
        <w:rPr>
          <w:rStyle w:val="normaltextrun"/>
          <w:sz w:val="22"/>
          <w:szCs w:val="22"/>
          <w:lang w:val="en-GB"/>
        </w:rPr>
        <w:t xml:space="preserve"> </w:t>
      </w:r>
      <w:r w:rsidRPr="00264BD6">
        <w:rPr>
          <w:rStyle w:val="normaltextrun"/>
          <w:sz w:val="22"/>
          <w:szCs w:val="22"/>
          <w:lang w:val="en-GB"/>
        </w:rPr>
        <w:t>Participation is also open to international organisations.</w:t>
      </w:r>
      <w:r w:rsidR="00264BD6">
        <w:rPr>
          <w:rStyle w:val="normaltextrun"/>
          <w:sz w:val="22"/>
          <w:szCs w:val="22"/>
          <w:lang w:val="en-GB"/>
        </w:rPr>
        <w:t xml:space="preserve"> </w:t>
      </w:r>
      <w:r w:rsidRPr="00264BD6">
        <w:rPr>
          <w:rStyle w:val="normaltextrun"/>
          <w:sz w:val="22"/>
          <w:szCs w:val="22"/>
          <w:lang w:val="en-GB"/>
        </w:rPr>
        <w:t>Participation of natural persons is directly governed by the specific instruments applicable to the programme under which the contract is financed.</w:t>
      </w:r>
    </w:p>
    <w:p w14:paraId="38DF9256" w14:textId="1E5C7E87" w:rsidR="00B9793F" w:rsidRPr="00C348D5" w:rsidRDefault="00B9793F" w:rsidP="008660AD">
      <w:pPr>
        <w:pStyle w:val="paragraph"/>
        <w:spacing w:before="0" w:beforeAutospacing="0" w:after="0" w:afterAutospacing="0"/>
        <w:jc w:val="both"/>
        <w:textAlignment w:val="baseline"/>
        <w:rPr>
          <w:rFonts w:ascii="Segoe UI" w:hAnsi="Segoe UI" w:cs="Segoe UI"/>
          <w:sz w:val="22"/>
          <w:szCs w:val="22"/>
          <w:lang w:val="en-US"/>
        </w:rPr>
      </w:pPr>
    </w:p>
    <w:p w14:paraId="63522FC5" w14:textId="77777777" w:rsidR="006F5FD0" w:rsidRPr="00B33EE6" w:rsidRDefault="006F5FD0" w:rsidP="00584BF4">
      <w:pPr>
        <w:ind w:left="709" w:hanging="349"/>
        <w:outlineLvl w:val="0"/>
        <w:rPr>
          <w:sz w:val="22"/>
          <w:szCs w:val="22"/>
          <w:lang w:val="en-GB"/>
        </w:rPr>
      </w:pPr>
      <w:bookmarkStart w:id="0" w:name="_DV_M201"/>
      <w:bookmarkStart w:id="1" w:name="_DV_M224"/>
      <w:bookmarkStart w:id="2" w:name="_DV_M225"/>
      <w:bookmarkStart w:id="3" w:name="_DV_M226"/>
      <w:bookmarkStart w:id="4" w:name="_DV_M227"/>
      <w:bookmarkStart w:id="5" w:name="_DV_M229"/>
      <w:bookmarkStart w:id="6" w:name="_DV_M231"/>
      <w:bookmarkStart w:id="7" w:name="_DV_M232"/>
      <w:bookmarkStart w:id="8" w:name="_DV_M233"/>
      <w:bookmarkStart w:id="9" w:name="_DV_M234"/>
      <w:bookmarkStart w:id="10" w:name="_DV_M235"/>
      <w:bookmarkStart w:id="11" w:name="_DV_M236"/>
      <w:bookmarkStart w:id="12" w:name="_DV_M237"/>
      <w:bookmarkStart w:id="13" w:name="_DV_M238"/>
      <w:bookmarkEnd w:id="0"/>
      <w:bookmarkEnd w:id="1"/>
      <w:bookmarkEnd w:id="2"/>
      <w:bookmarkEnd w:id="3"/>
      <w:bookmarkEnd w:id="4"/>
      <w:bookmarkEnd w:id="5"/>
      <w:bookmarkEnd w:id="6"/>
      <w:bookmarkEnd w:id="7"/>
      <w:bookmarkEnd w:id="8"/>
      <w:bookmarkEnd w:id="9"/>
      <w:bookmarkEnd w:id="10"/>
      <w:bookmarkEnd w:id="11"/>
      <w:bookmarkEnd w:id="12"/>
      <w:bookmarkEnd w:id="13"/>
      <w:r w:rsidRPr="00B33EE6">
        <w:rPr>
          <w:rStyle w:val="Strong"/>
          <w:sz w:val="22"/>
          <w:szCs w:val="22"/>
          <w:lang w:val="en-GB"/>
        </w:rPr>
        <w:t>1</w:t>
      </w:r>
      <w:r w:rsidR="00632BDC" w:rsidRPr="00B33EE6">
        <w:rPr>
          <w:rStyle w:val="Strong"/>
          <w:sz w:val="22"/>
          <w:szCs w:val="22"/>
          <w:lang w:val="en-GB"/>
        </w:rPr>
        <w:t>1</w:t>
      </w:r>
      <w:r w:rsidRPr="00B33EE6">
        <w:rPr>
          <w:rStyle w:val="Strong"/>
          <w:sz w:val="22"/>
          <w:szCs w:val="22"/>
          <w:lang w:val="en-GB"/>
        </w:rPr>
        <w:t xml:space="preserve">. </w:t>
      </w:r>
      <w:r w:rsidR="00584BF4" w:rsidRPr="00B33EE6">
        <w:rPr>
          <w:rStyle w:val="Strong"/>
          <w:sz w:val="22"/>
          <w:szCs w:val="22"/>
          <w:lang w:val="en-GB"/>
        </w:rPr>
        <w:tab/>
      </w:r>
      <w:r w:rsidRPr="00B33EE6">
        <w:rPr>
          <w:rStyle w:val="Strong"/>
          <w:sz w:val="22"/>
          <w:szCs w:val="22"/>
          <w:lang w:val="en-GB"/>
        </w:rPr>
        <w:t xml:space="preserve">Number of </w:t>
      </w:r>
      <w:r w:rsidR="00632BDC" w:rsidRPr="00B33EE6">
        <w:rPr>
          <w:rStyle w:val="Strong"/>
          <w:sz w:val="22"/>
          <w:szCs w:val="22"/>
          <w:lang w:val="en-GB"/>
        </w:rPr>
        <w:t>tenders</w:t>
      </w:r>
    </w:p>
    <w:p w14:paraId="62FF8F53" w14:textId="7DCE3D36" w:rsidR="006F5FD0" w:rsidRDefault="006F5FD0">
      <w:pPr>
        <w:pStyle w:val="Blockquote"/>
        <w:jc w:val="both"/>
        <w:rPr>
          <w:sz w:val="22"/>
          <w:szCs w:val="22"/>
          <w:lang w:val="en-GB"/>
        </w:rPr>
      </w:pPr>
      <w:r w:rsidRPr="00B33EE6">
        <w:rPr>
          <w:sz w:val="22"/>
          <w:szCs w:val="22"/>
          <w:lang w:val="en-GB"/>
        </w:rPr>
        <w:t xml:space="preserve">No more than one </w:t>
      </w:r>
      <w:r w:rsidR="00632BDC" w:rsidRPr="00B33EE6">
        <w:rPr>
          <w:sz w:val="22"/>
          <w:szCs w:val="22"/>
          <w:lang w:val="en-GB"/>
        </w:rPr>
        <w:t>tender</w:t>
      </w:r>
      <w:r w:rsidRPr="00B33EE6">
        <w:rPr>
          <w:sz w:val="22"/>
          <w:szCs w:val="22"/>
          <w:lang w:val="en-GB"/>
        </w:rPr>
        <w:t xml:space="preserve"> can be submitte</w:t>
      </w:r>
      <w:r w:rsidR="00087A72" w:rsidRPr="00B33EE6">
        <w:rPr>
          <w:sz w:val="22"/>
          <w:szCs w:val="22"/>
          <w:lang w:val="en-GB"/>
        </w:rPr>
        <w:t xml:space="preserve">d by a natural or legal person </w:t>
      </w:r>
      <w:r w:rsidRPr="00B33EE6">
        <w:rPr>
          <w:sz w:val="22"/>
          <w:szCs w:val="22"/>
          <w:lang w:val="en-GB"/>
        </w:rPr>
        <w:t xml:space="preserve">whatever the form of participation (as an individual legal entity or as leader or </w:t>
      </w:r>
      <w:r w:rsidR="003232ED" w:rsidRPr="00B33EE6">
        <w:rPr>
          <w:sz w:val="22"/>
          <w:szCs w:val="22"/>
          <w:lang w:val="en-GB"/>
        </w:rPr>
        <w:t xml:space="preserve">member </w:t>
      </w:r>
      <w:r w:rsidRPr="00B33EE6">
        <w:rPr>
          <w:sz w:val="22"/>
          <w:szCs w:val="22"/>
          <w:lang w:val="en-GB"/>
        </w:rPr>
        <w:t xml:space="preserve">of a consortium submitting a </w:t>
      </w:r>
      <w:r w:rsidR="00632BDC" w:rsidRPr="00B33EE6">
        <w:rPr>
          <w:sz w:val="22"/>
          <w:szCs w:val="22"/>
          <w:lang w:val="en-GB"/>
        </w:rPr>
        <w:t>tender</w:t>
      </w:r>
      <w:r w:rsidRPr="00B33EE6">
        <w:rPr>
          <w:sz w:val="22"/>
          <w:szCs w:val="22"/>
          <w:lang w:val="en-GB"/>
        </w:rPr>
        <w:t xml:space="preserve">). In the event that a natural or legal person submits more than one </w:t>
      </w:r>
      <w:r w:rsidR="00632BDC" w:rsidRPr="00B33EE6">
        <w:rPr>
          <w:sz w:val="22"/>
          <w:szCs w:val="22"/>
          <w:lang w:val="en-GB"/>
        </w:rPr>
        <w:t>tender</w:t>
      </w:r>
      <w:r w:rsidRPr="00B33EE6">
        <w:rPr>
          <w:sz w:val="22"/>
          <w:szCs w:val="22"/>
          <w:lang w:val="en-GB"/>
        </w:rPr>
        <w:t xml:space="preserve">, all </w:t>
      </w:r>
      <w:r w:rsidR="00632BDC" w:rsidRPr="00B33EE6">
        <w:rPr>
          <w:sz w:val="22"/>
          <w:szCs w:val="22"/>
          <w:lang w:val="en-GB"/>
        </w:rPr>
        <w:t>tenders</w:t>
      </w:r>
      <w:r w:rsidRPr="00B33EE6">
        <w:rPr>
          <w:sz w:val="22"/>
          <w:szCs w:val="22"/>
          <w:lang w:val="en-GB"/>
        </w:rPr>
        <w:t xml:space="preserve"> in which that person has participated </w:t>
      </w:r>
      <w:r w:rsidR="00CB759D" w:rsidRPr="00B33EE6">
        <w:rPr>
          <w:sz w:val="22"/>
          <w:szCs w:val="22"/>
          <w:lang w:val="en-GB"/>
        </w:rPr>
        <w:t>will</w:t>
      </w:r>
      <w:r w:rsidRPr="00B33EE6">
        <w:rPr>
          <w:sz w:val="22"/>
          <w:szCs w:val="22"/>
          <w:lang w:val="en-GB"/>
        </w:rPr>
        <w:t xml:space="preserve"> be excluded.</w:t>
      </w:r>
    </w:p>
    <w:p w14:paraId="25394195" w14:textId="77777777" w:rsidR="00493238" w:rsidRPr="002C732C" w:rsidRDefault="00493238" w:rsidP="00493238">
      <w:pPr>
        <w:pStyle w:val="Blockquote"/>
        <w:jc w:val="both"/>
        <w:rPr>
          <w:snapToGrid/>
          <w:sz w:val="22"/>
          <w:szCs w:val="22"/>
          <w:lang w:val="en-GB"/>
        </w:rPr>
      </w:pPr>
      <w:r w:rsidRPr="002C732C">
        <w:rPr>
          <w:sz w:val="22"/>
          <w:szCs w:val="22"/>
          <w:lang w:val="en-GB"/>
        </w:rPr>
        <w:t>No restrictions may be made in the number of lots a tenderer can be awarded.</w:t>
      </w:r>
    </w:p>
    <w:p w14:paraId="6C0F37E7" w14:textId="2095A62E" w:rsidR="00493238" w:rsidRPr="00B33EE6" w:rsidRDefault="00493238" w:rsidP="00493238">
      <w:pPr>
        <w:pStyle w:val="Blockquote"/>
        <w:jc w:val="both"/>
        <w:rPr>
          <w:sz w:val="22"/>
          <w:szCs w:val="22"/>
          <w:lang w:val="en-GB"/>
        </w:rPr>
      </w:pPr>
      <w:r w:rsidRPr="002C732C">
        <w:rPr>
          <w:sz w:val="22"/>
          <w:szCs w:val="22"/>
          <w:lang w:val="en-GB"/>
        </w:rPr>
        <w:t>The tenderer may submit a tender for one lot only, several lots or all of the lots, but only one tender per lot. Contracts will be awarded lot by lot and each lot will form a separate contract</w:t>
      </w:r>
    </w:p>
    <w:p w14:paraId="6CBC2AF9" w14:textId="44EA9557" w:rsidR="001A66C2" w:rsidRPr="003319C5" w:rsidRDefault="001A66C2" w:rsidP="008660AD">
      <w:pPr>
        <w:widowControl/>
        <w:snapToGrid w:val="0"/>
        <w:ind w:left="360" w:right="26"/>
        <w:jc w:val="both"/>
        <w:rPr>
          <w:rFonts w:eastAsia="Calibri"/>
          <w:i/>
          <w:iCs/>
          <w:snapToGrid/>
          <w:sz w:val="22"/>
          <w:szCs w:val="22"/>
          <w:lang w:val="en-GB"/>
        </w:rPr>
      </w:pPr>
      <w:r w:rsidRPr="003F1149">
        <w:rPr>
          <w:sz w:val="22"/>
          <w:szCs w:val="22"/>
          <w:lang w:val="en-GB"/>
        </w:rPr>
        <w:t>Any tenderer may state in its tender that it would offer a discount in the event that its tender is accepted for more than one lot.</w:t>
      </w:r>
    </w:p>
    <w:p w14:paraId="60A454E0" w14:textId="77777777" w:rsidR="001A66C2" w:rsidRPr="00B33EE6" w:rsidRDefault="001A66C2" w:rsidP="007727F3">
      <w:pPr>
        <w:pStyle w:val="Blockquote"/>
        <w:jc w:val="both"/>
        <w:rPr>
          <w:i/>
          <w:sz w:val="22"/>
          <w:szCs w:val="22"/>
          <w:lang w:val="en-GB"/>
        </w:rPr>
      </w:pPr>
    </w:p>
    <w:p w14:paraId="7B54A5E6" w14:textId="77777777" w:rsidR="006F5FD0" w:rsidRPr="00B33EE6" w:rsidRDefault="006F5FD0" w:rsidP="00584BF4">
      <w:pPr>
        <w:ind w:left="709" w:hanging="349"/>
        <w:outlineLvl w:val="0"/>
        <w:rPr>
          <w:sz w:val="22"/>
          <w:szCs w:val="22"/>
          <w:lang w:val="en-GB"/>
        </w:rPr>
      </w:pPr>
      <w:r w:rsidRPr="00B33EE6">
        <w:rPr>
          <w:rStyle w:val="Strong"/>
          <w:sz w:val="22"/>
          <w:szCs w:val="22"/>
          <w:lang w:val="en-GB"/>
        </w:rPr>
        <w:lastRenderedPageBreak/>
        <w:t>1</w:t>
      </w:r>
      <w:r w:rsidR="00632BDC" w:rsidRPr="00B33EE6">
        <w:rPr>
          <w:rStyle w:val="Strong"/>
          <w:sz w:val="22"/>
          <w:szCs w:val="22"/>
          <w:lang w:val="en-GB"/>
        </w:rPr>
        <w:t>2</w:t>
      </w:r>
      <w:r w:rsidRPr="00B33EE6">
        <w:rPr>
          <w:rStyle w:val="Strong"/>
          <w:sz w:val="22"/>
          <w:szCs w:val="22"/>
          <w:lang w:val="en-GB"/>
        </w:rPr>
        <w:t xml:space="preserve">. </w:t>
      </w:r>
      <w:r w:rsidR="00584BF4" w:rsidRPr="00B33EE6">
        <w:rPr>
          <w:rStyle w:val="Strong"/>
          <w:sz w:val="22"/>
          <w:szCs w:val="22"/>
          <w:lang w:val="en-GB"/>
        </w:rPr>
        <w:tab/>
      </w:r>
      <w:r w:rsidRPr="00B33EE6">
        <w:rPr>
          <w:rStyle w:val="Strong"/>
          <w:sz w:val="22"/>
          <w:szCs w:val="22"/>
          <w:lang w:val="en-GB"/>
        </w:rPr>
        <w:t>Grounds for exclusion</w:t>
      </w:r>
    </w:p>
    <w:p w14:paraId="796D557F" w14:textId="77777777" w:rsidR="006F5FD0" w:rsidRDefault="006F5FD0">
      <w:pPr>
        <w:pStyle w:val="Blockquote"/>
        <w:jc w:val="both"/>
        <w:rPr>
          <w:sz w:val="22"/>
          <w:szCs w:val="22"/>
          <w:lang w:val="en-GB"/>
        </w:rPr>
      </w:pPr>
      <w:r w:rsidRPr="00B33EE6">
        <w:rPr>
          <w:sz w:val="22"/>
          <w:szCs w:val="22"/>
          <w:lang w:val="en-GB"/>
        </w:rPr>
        <w:t xml:space="preserve">As part of the </w:t>
      </w:r>
      <w:r w:rsidR="00632BDC" w:rsidRPr="00B33EE6">
        <w:rPr>
          <w:sz w:val="22"/>
          <w:szCs w:val="22"/>
          <w:lang w:val="en-GB"/>
        </w:rPr>
        <w:t>tender</w:t>
      </w:r>
      <w:r w:rsidRPr="00B33EE6">
        <w:rPr>
          <w:sz w:val="22"/>
          <w:szCs w:val="22"/>
          <w:lang w:val="en-GB"/>
        </w:rPr>
        <w:t xml:space="preserve">, </w:t>
      </w:r>
      <w:r w:rsidR="00632BDC" w:rsidRPr="00B33EE6">
        <w:rPr>
          <w:sz w:val="22"/>
          <w:szCs w:val="22"/>
          <w:lang w:val="en-GB"/>
        </w:rPr>
        <w:t>tenderers</w:t>
      </w:r>
      <w:r w:rsidRPr="00B33EE6">
        <w:rPr>
          <w:sz w:val="22"/>
          <w:szCs w:val="22"/>
          <w:lang w:val="en-GB"/>
        </w:rPr>
        <w:t xml:space="preserve"> must</w:t>
      </w:r>
      <w:r w:rsidR="00750FF8" w:rsidRPr="00B33EE6">
        <w:rPr>
          <w:sz w:val="22"/>
          <w:szCs w:val="22"/>
          <w:lang w:val="en-GB"/>
        </w:rPr>
        <w:t xml:space="preserve"> submit a </w:t>
      </w:r>
      <w:r w:rsidR="000F0F6C" w:rsidRPr="00B33EE6">
        <w:rPr>
          <w:sz w:val="22"/>
          <w:szCs w:val="22"/>
          <w:lang w:val="en-GB"/>
        </w:rPr>
        <w:t xml:space="preserve">signed </w:t>
      </w:r>
      <w:r w:rsidR="002D266E" w:rsidRPr="00B33EE6">
        <w:rPr>
          <w:sz w:val="22"/>
          <w:szCs w:val="22"/>
          <w:lang w:val="en-GB"/>
        </w:rPr>
        <w:t>declaration</w:t>
      </w:r>
      <w:r w:rsidR="000F0F6C" w:rsidRPr="00B33EE6">
        <w:rPr>
          <w:sz w:val="22"/>
          <w:szCs w:val="22"/>
          <w:lang w:val="en-GB"/>
        </w:rPr>
        <w:t>,</w:t>
      </w:r>
      <w:r w:rsidR="00750FF8" w:rsidRPr="00B33EE6">
        <w:rPr>
          <w:sz w:val="22"/>
          <w:szCs w:val="22"/>
          <w:lang w:val="en-GB"/>
        </w:rPr>
        <w:t xml:space="preserve"> </w:t>
      </w:r>
      <w:r w:rsidR="000F0F6C" w:rsidRPr="00B33EE6">
        <w:rPr>
          <w:sz w:val="22"/>
          <w:szCs w:val="22"/>
          <w:lang w:val="en-GB"/>
        </w:rPr>
        <w:t xml:space="preserve">included in the </w:t>
      </w:r>
      <w:r w:rsidR="00632BDC" w:rsidRPr="00B33EE6">
        <w:rPr>
          <w:sz w:val="22"/>
          <w:szCs w:val="22"/>
          <w:lang w:val="en-GB"/>
        </w:rPr>
        <w:t>tender</w:t>
      </w:r>
      <w:r w:rsidR="000F0F6C" w:rsidRPr="00B33EE6">
        <w:rPr>
          <w:sz w:val="22"/>
          <w:szCs w:val="22"/>
          <w:lang w:val="en-GB"/>
        </w:rPr>
        <w:t xml:space="preserve"> form, </w:t>
      </w:r>
      <w:r w:rsidR="00750FF8" w:rsidRPr="00B33EE6">
        <w:rPr>
          <w:sz w:val="22"/>
          <w:szCs w:val="22"/>
          <w:lang w:val="en-GB"/>
        </w:rPr>
        <w:t>to the effect that they are not in any of</w:t>
      </w:r>
      <w:r w:rsidRPr="00B33EE6">
        <w:rPr>
          <w:sz w:val="22"/>
          <w:szCs w:val="22"/>
          <w:lang w:val="en-GB"/>
        </w:rPr>
        <w:t xml:space="preserve"> </w:t>
      </w:r>
      <w:r w:rsidR="00A433A6" w:rsidRPr="00B33EE6">
        <w:rPr>
          <w:sz w:val="22"/>
          <w:szCs w:val="22"/>
          <w:lang w:val="en-GB"/>
        </w:rPr>
        <w:t xml:space="preserve">the </w:t>
      </w:r>
      <w:r w:rsidR="00750FF8" w:rsidRPr="00B33EE6">
        <w:rPr>
          <w:sz w:val="22"/>
          <w:szCs w:val="22"/>
          <w:lang w:val="en-GB"/>
        </w:rPr>
        <w:t xml:space="preserve">exclusion situations </w:t>
      </w:r>
      <w:r w:rsidR="00A433A6" w:rsidRPr="00B33EE6">
        <w:rPr>
          <w:sz w:val="22"/>
          <w:szCs w:val="22"/>
          <w:lang w:val="en-GB"/>
        </w:rPr>
        <w:t>listed</w:t>
      </w:r>
      <w:r w:rsidR="00750FF8" w:rsidRPr="00B33EE6">
        <w:rPr>
          <w:sz w:val="22"/>
          <w:szCs w:val="22"/>
          <w:lang w:val="en-GB"/>
        </w:rPr>
        <w:t xml:space="preserve"> </w:t>
      </w:r>
      <w:r w:rsidRPr="00B33EE6">
        <w:rPr>
          <w:sz w:val="22"/>
          <w:szCs w:val="22"/>
          <w:lang w:val="en-GB"/>
        </w:rPr>
        <w:t>in Section 2.</w:t>
      </w:r>
      <w:r w:rsidR="00513F0F">
        <w:rPr>
          <w:sz w:val="22"/>
          <w:szCs w:val="22"/>
          <w:lang w:val="en-GB"/>
        </w:rPr>
        <w:t>6</w:t>
      </w:r>
      <w:r w:rsidRPr="00B33EE6">
        <w:rPr>
          <w:sz w:val="22"/>
          <w:szCs w:val="22"/>
          <w:lang w:val="en-GB"/>
        </w:rPr>
        <w:t>.</w:t>
      </w:r>
      <w:r w:rsidR="00513F0F">
        <w:rPr>
          <w:sz w:val="22"/>
          <w:szCs w:val="22"/>
          <w:lang w:val="en-GB"/>
        </w:rPr>
        <w:t>10</w:t>
      </w:r>
      <w:r w:rsidR="001C21A2" w:rsidRPr="00B33EE6">
        <w:rPr>
          <w:sz w:val="22"/>
          <w:szCs w:val="22"/>
          <w:lang w:val="en-GB"/>
        </w:rPr>
        <w:t>.</w:t>
      </w:r>
      <w:r w:rsidR="00513F0F">
        <w:rPr>
          <w:sz w:val="22"/>
          <w:szCs w:val="22"/>
          <w:lang w:val="en-GB"/>
        </w:rPr>
        <w:t>1.</w:t>
      </w:r>
      <w:r w:rsidRPr="00B33EE6">
        <w:rPr>
          <w:sz w:val="22"/>
          <w:szCs w:val="22"/>
          <w:lang w:val="en-GB"/>
        </w:rPr>
        <w:t xml:space="preserve"> of the </w:t>
      </w:r>
      <w:r w:rsidR="00513F0F">
        <w:rPr>
          <w:sz w:val="22"/>
          <w:szCs w:val="22"/>
          <w:lang w:val="en-GB"/>
        </w:rPr>
        <w:t>p</w:t>
      </w:r>
      <w:r w:rsidRPr="00B33EE6">
        <w:rPr>
          <w:sz w:val="22"/>
          <w:szCs w:val="22"/>
          <w:lang w:val="en-GB"/>
        </w:rPr>
        <w:t xml:space="preserve">ractical </w:t>
      </w:r>
      <w:r w:rsidR="00513F0F">
        <w:rPr>
          <w:sz w:val="22"/>
          <w:szCs w:val="22"/>
          <w:lang w:val="en-GB"/>
        </w:rPr>
        <w:t>g</w:t>
      </w:r>
      <w:r w:rsidRPr="00B33EE6">
        <w:rPr>
          <w:sz w:val="22"/>
          <w:szCs w:val="22"/>
          <w:lang w:val="en-GB"/>
        </w:rPr>
        <w:t>uide</w:t>
      </w:r>
      <w:r w:rsidR="000C1101" w:rsidRPr="00B33EE6">
        <w:rPr>
          <w:sz w:val="22"/>
          <w:szCs w:val="22"/>
          <w:lang w:val="en-GB"/>
        </w:rPr>
        <w:t>.</w:t>
      </w:r>
      <w:r w:rsidRPr="00B33EE6">
        <w:rPr>
          <w:sz w:val="22"/>
          <w:szCs w:val="22"/>
          <w:lang w:val="en-GB"/>
        </w:rPr>
        <w:t xml:space="preserve"> </w:t>
      </w:r>
    </w:p>
    <w:p w14:paraId="7275ED88" w14:textId="77777777" w:rsidR="0039147E" w:rsidRPr="00B33EE6" w:rsidRDefault="00C03AF5">
      <w:pPr>
        <w:pStyle w:val="Blockquote"/>
        <w:jc w:val="both"/>
        <w:rPr>
          <w:sz w:val="22"/>
          <w:szCs w:val="22"/>
          <w:lang w:val="en-GB"/>
        </w:rPr>
      </w:pPr>
      <w:r>
        <w:rPr>
          <w:sz w:val="22"/>
          <w:szCs w:val="22"/>
          <w:lang w:val="en-GB"/>
        </w:rPr>
        <w:t>Tenderer</w:t>
      </w:r>
      <w:r w:rsidR="0039147E">
        <w:rPr>
          <w:sz w:val="22"/>
          <w:szCs w:val="22"/>
          <w:lang w:val="en-GB"/>
        </w:rPr>
        <w:t xml:space="preserve"> included in the lists of EU restrictive measures (see Section 2.</w:t>
      </w:r>
      <w:r w:rsidR="00513F0F">
        <w:rPr>
          <w:sz w:val="22"/>
          <w:szCs w:val="22"/>
          <w:lang w:val="en-GB"/>
        </w:rPr>
        <w:t>4</w:t>
      </w:r>
      <w:r w:rsidR="0039147E">
        <w:rPr>
          <w:sz w:val="22"/>
          <w:szCs w:val="22"/>
          <w:lang w:val="en-GB"/>
        </w:rPr>
        <w:t xml:space="preserve">. of the PRAG) at the moment of the award decision cannot be awarded the contract. </w:t>
      </w:r>
    </w:p>
    <w:p w14:paraId="3126791C" w14:textId="77777777" w:rsidR="006F5FD0" w:rsidRPr="00B33EE6" w:rsidRDefault="006F5FD0" w:rsidP="00584BF4">
      <w:pPr>
        <w:ind w:left="709" w:hanging="349"/>
        <w:outlineLvl w:val="0"/>
        <w:rPr>
          <w:sz w:val="22"/>
          <w:szCs w:val="22"/>
          <w:lang w:val="en-GB"/>
        </w:rPr>
      </w:pPr>
      <w:r w:rsidRPr="00B33EE6">
        <w:rPr>
          <w:rStyle w:val="Strong"/>
          <w:sz w:val="22"/>
          <w:szCs w:val="22"/>
          <w:lang w:val="en-GB"/>
        </w:rPr>
        <w:t>1</w:t>
      </w:r>
      <w:r w:rsidR="005639EC" w:rsidRPr="00B33EE6">
        <w:rPr>
          <w:rStyle w:val="Strong"/>
          <w:sz w:val="22"/>
          <w:szCs w:val="22"/>
          <w:lang w:val="en-GB"/>
        </w:rPr>
        <w:t>3</w:t>
      </w:r>
      <w:r w:rsidRPr="00B33EE6">
        <w:rPr>
          <w:rStyle w:val="Strong"/>
          <w:sz w:val="22"/>
          <w:szCs w:val="22"/>
          <w:lang w:val="en-GB"/>
        </w:rPr>
        <w:t xml:space="preserve">. </w:t>
      </w:r>
      <w:r w:rsidR="00584BF4" w:rsidRPr="00B33EE6">
        <w:rPr>
          <w:rStyle w:val="Strong"/>
          <w:sz w:val="22"/>
          <w:szCs w:val="22"/>
          <w:lang w:val="en-GB"/>
        </w:rPr>
        <w:tab/>
      </w:r>
      <w:r w:rsidRPr="00B33EE6">
        <w:rPr>
          <w:rStyle w:val="Strong"/>
          <w:sz w:val="22"/>
          <w:szCs w:val="22"/>
          <w:lang w:val="en-GB"/>
        </w:rPr>
        <w:t>Sub-contracting</w:t>
      </w:r>
    </w:p>
    <w:p w14:paraId="2C010702" w14:textId="2690E391" w:rsidR="00E9047D" w:rsidRDefault="006D6080" w:rsidP="00584BF4">
      <w:pPr>
        <w:ind w:left="709" w:hanging="349"/>
        <w:outlineLvl w:val="0"/>
        <w:rPr>
          <w:rStyle w:val="Emphasis"/>
          <w:i w:val="0"/>
          <w:sz w:val="22"/>
          <w:szCs w:val="22"/>
          <w:lang w:val="en-GB"/>
        </w:rPr>
      </w:pPr>
      <w:r w:rsidRPr="00B33EE6">
        <w:rPr>
          <w:rStyle w:val="Emphasis"/>
          <w:i w:val="0"/>
          <w:sz w:val="22"/>
          <w:szCs w:val="22"/>
          <w:lang w:val="en-GB"/>
        </w:rPr>
        <w:t>Subcontracting is allowed</w:t>
      </w:r>
      <w:r w:rsidR="000C1101" w:rsidRPr="00B33EE6">
        <w:rPr>
          <w:rStyle w:val="Emphasis"/>
          <w:i w:val="0"/>
          <w:sz w:val="22"/>
          <w:szCs w:val="22"/>
          <w:lang w:val="en-GB"/>
        </w:rPr>
        <w:t>.</w:t>
      </w:r>
    </w:p>
    <w:p w14:paraId="3E76976B" w14:textId="77777777" w:rsidR="006F5FD0" w:rsidRPr="00B33EE6" w:rsidRDefault="00733967">
      <w:pPr>
        <w:keepNext/>
        <w:jc w:val="center"/>
        <w:rPr>
          <w:sz w:val="28"/>
          <w:szCs w:val="28"/>
          <w:lang w:val="en-GB"/>
        </w:rPr>
      </w:pPr>
      <w:r>
        <w:rPr>
          <w:snapToGrid/>
          <w:sz w:val="22"/>
          <w:szCs w:val="22"/>
          <w:lang w:val="en-GB"/>
        </w:rPr>
        <w:pict w14:anchorId="11F7E59B">
          <v:line id="_x0000_s1029" style="position:absolute;left:0;text-align:left;z-index:251657728" from="1.5pt,2.05pt" to="469.5pt,2.1pt" o:allowincell="f" strokecolor="#d4d4d4" strokeweight="1.75pt">
            <v:shadow on="t" origin=",32385f" offset="0,-1pt"/>
          </v:line>
        </w:pict>
      </w:r>
      <w:r w:rsidR="006F5FD0" w:rsidRPr="00B33EE6">
        <w:rPr>
          <w:rStyle w:val="Strong"/>
          <w:sz w:val="28"/>
          <w:szCs w:val="28"/>
          <w:lang w:val="en-GB"/>
        </w:rPr>
        <w:t>PROVISIONAL TIMETABLE</w:t>
      </w:r>
    </w:p>
    <w:p w14:paraId="669BA67B" w14:textId="77777777" w:rsidR="006F5FD0" w:rsidRPr="00B33EE6" w:rsidRDefault="006F5FD0" w:rsidP="00571687">
      <w:pPr>
        <w:ind w:left="709" w:hanging="349"/>
        <w:outlineLvl w:val="0"/>
        <w:rPr>
          <w:sz w:val="22"/>
          <w:szCs w:val="22"/>
          <w:lang w:val="en-GB"/>
        </w:rPr>
      </w:pPr>
      <w:r w:rsidRPr="00B33EE6">
        <w:rPr>
          <w:rStyle w:val="Strong"/>
          <w:sz w:val="22"/>
          <w:szCs w:val="22"/>
          <w:lang w:val="en-GB"/>
        </w:rPr>
        <w:t>1</w:t>
      </w:r>
      <w:r w:rsidR="005639EC" w:rsidRPr="00B33EE6">
        <w:rPr>
          <w:rStyle w:val="Strong"/>
          <w:sz w:val="22"/>
          <w:szCs w:val="22"/>
          <w:lang w:val="en-GB"/>
        </w:rPr>
        <w:t>4</w:t>
      </w:r>
      <w:r w:rsidRPr="00B33EE6">
        <w:rPr>
          <w:rStyle w:val="Strong"/>
          <w:sz w:val="22"/>
          <w:szCs w:val="22"/>
          <w:lang w:val="en-GB"/>
        </w:rPr>
        <w:t xml:space="preserve">. </w:t>
      </w:r>
      <w:r w:rsidR="00584BF4" w:rsidRPr="00B33EE6">
        <w:rPr>
          <w:rStyle w:val="Strong"/>
          <w:sz w:val="22"/>
          <w:szCs w:val="22"/>
          <w:lang w:val="en-GB"/>
        </w:rPr>
        <w:tab/>
      </w:r>
      <w:r w:rsidRPr="00B33EE6">
        <w:rPr>
          <w:rStyle w:val="Strong"/>
          <w:sz w:val="22"/>
          <w:szCs w:val="22"/>
          <w:lang w:val="en-GB"/>
        </w:rPr>
        <w:t>Provisional commencement date of the contract</w:t>
      </w:r>
    </w:p>
    <w:p w14:paraId="7C4EA8E0" w14:textId="34125144" w:rsidR="006F5FD0" w:rsidRPr="00B33EE6" w:rsidRDefault="00733967" w:rsidP="00571687">
      <w:pPr>
        <w:pStyle w:val="Blockquote"/>
        <w:jc w:val="both"/>
        <w:rPr>
          <w:i/>
          <w:sz w:val="22"/>
          <w:szCs w:val="22"/>
          <w:lang w:val="en-GB"/>
        </w:rPr>
      </w:pPr>
      <w:bookmarkStart w:id="14" w:name="_GoBack"/>
      <w:bookmarkEnd w:id="14"/>
      <w:r w:rsidRPr="00733967">
        <w:rPr>
          <w:rStyle w:val="Emphasis"/>
          <w:i w:val="0"/>
          <w:sz w:val="22"/>
          <w:szCs w:val="22"/>
          <w:lang w:val="en-GB"/>
        </w:rPr>
        <w:t xml:space="preserve">The </w:t>
      </w:r>
      <w:r>
        <w:rPr>
          <w:rStyle w:val="Emphasis"/>
          <w:i w:val="0"/>
          <w:sz w:val="22"/>
          <w:szCs w:val="22"/>
          <w:lang w:val="en-GB"/>
        </w:rPr>
        <w:t xml:space="preserve">provisional commencement date of the contract </w:t>
      </w:r>
      <w:r w:rsidRPr="00733967">
        <w:rPr>
          <w:rStyle w:val="Emphasis"/>
          <w:i w:val="0"/>
          <w:sz w:val="22"/>
          <w:szCs w:val="22"/>
          <w:lang w:val="en-GB"/>
        </w:rPr>
        <w:t>is specified in point 2 of the instruction to tenderers.</w:t>
      </w:r>
    </w:p>
    <w:p w14:paraId="70B1A4AA" w14:textId="77777777" w:rsidR="006F5FD0" w:rsidRPr="00B33EE6" w:rsidRDefault="005639EC" w:rsidP="00571687">
      <w:pPr>
        <w:ind w:left="709" w:hanging="349"/>
        <w:outlineLvl w:val="0"/>
        <w:rPr>
          <w:sz w:val="22"/>
          <w:szCs w:val="22"/>
          <w:lang w:val="en-GB"/>
        </w:rPr>
      </w:pPr>
      <w:r w:rsidRPr="00B33EE6">
        <w:rPr>
          <w:rStyle w:val="Strong"/>
          <w:sz w:val="22"/>
          <w:szCs w:val="22"/>
          <w:lang w:val="en-GB"/>
        </w:rPr>
        <w:t>15</w:t>
      </w:r>
      <w:r w:rsidR="006F5FD0" w:rsidRPr="00B33EE6">
        <w:rPr>
          <w:rStyle w:val="Strong"/>
          <w:sz w:val="22"/>
          <w:szCs w:val="22"/>
          <w:lang w:val="en-GB"/>
        </w:rPr>
        <w:t xml:space="preserve">. </w:t>
      </w:r>
      <w:r w:rsidR="00584BF4" w:rsidRPr="00B33EE6">
        <w:rPr>
          <w:rStyle w:val="Strong"/>
          <w:sz w:val="22"/>
          <w:szCs w:val="22"/>
          <w:lang w:val="en-GB"/>
        </w:rPr>
        <w:tab/>
      </w:r>
      <w:r w:rsidRPr="00B33EE6">
        <w:rPr>
          <w:rStyle w:val="Strong"/>
          <w:sz w:val="22"/>
          <w:szCs w:val="22"/>
          <w:lang w:val="en-GB"/>
        </w:rPr>
        <w:t>Implementation</w:t>
      </w:r>
      <w:r w:rsidR="006F5FD0" w:rsidRPr="00B33EE6">
        <w:rPr>
          <w:rStyle w:val="Strong"/>
          <w:sz w:val="22"/>
          <w:szCs w:val="22"/>
          <w:lang w:val="en-GB"/>
        </w:rPr>
        <w:t xml:space="preserve"> period of </w:t>
      </w:r>
      <w:r w:rsidRPr="00B33EE6">
        <w:rPr>
          <w:rStyle w:val="Strong"/>
          <w:sz w:val="22"/>
          <w:szCs w:val="22"/>
          <w:lang w:val="en-GB"/>
        </w:rPr>
        <w:t>the</w:t>
      </w:r>
      <w:r w:rsidR="00476D80" w:rsidRPr="00B33EE6">
        <w:rPr>
          <w:rStyle w:val="Strong"/>
          <w:sz w:val="22"/>
          <w:szCs w:val="22"/>
          <w:lang w:val="en-GB"/>
        </w:rPr>
        <w:t xml:space="preserve"> tasks </w:t>
      </w:r>
    </w:p>
    <w:p w14:paraId="50B4CEAF" w14:textId="707414B4" w:rsidR="00F707DC" w:rsidRDefault="00F707DC" w:rsidP="00571687">
      <w:pPr>
        <w:pStyle w:val="Blockquote"/>
        <w:jc w:val="both"/>
        <w:rPr>
          <w:rStyle w:val="Emphasis"/>
          <w:i w:val="0"/>
          <w:sz w:val="22"/>
          <w:szCs w:val="22"/>
          <w:lang w:val="en-GB"/>
        </w:rPr>
      </w:pPr>
      <w:r w:rsidRPr="00812E51">
        <w:rPr>
          <w:sz w:val="22"/>
          <w:szCs w:val="22"/>
        </w:rPr>
        <w:t>30</w:t>
      </w:r>
      <w:r w:rsidR="00812E51">
        <w:rPr>
          <w:sz w:val="22"/>
          <w:szCs w:val="22"/>
        </w:rPr>
        <w:t xml:space="preserve"> calendar</w:t>
      </w:r>
      <w:r w:rsidRPr="00812E51">
        <w:rPr>
          <w:sz w:val="22"/>
          <w:szCs w:val="22"/>
        </w:rPr>
        <w:t xml:space="preserve"> days, from contract signature</w:t>
      </w:r>
    </w:p>
    <w:p w14:paraId="29CC7DD8" w14:textId="77777777" w:rsidR="006F5FD0" w:rsidRPr="00B33EE6" w:rsidRDefault="00733967">
      <w:pPr>
        <w:rPr>
          <w:sz w:val="22"/>
          <w:szCs w:val="22"/>
          <w:lang w:val="en-GB"/>
        </w:rPr>
      </w:pPr>
      <w:r>
        <w:rPr>
          <w:snapToGrid/>
          <w:sz w:val="22"/>
          <w:szCs w:val="22"/>
          <w:lang w:val="en-GB"/>
        </w:rPr>
        <w:pict w14:anchorId="6E3015B7">
          <v:line id="_x0000_s1030" style="position:absolute;z-index:251658752" from="0,12pt" to="468pt,12.05pt" o:allowincell="f" strokecolor="#d4d4d4" strokeweight="1.75pt">
            <v:shadow on="t" origin=",32385f" offset="0,-1pt"/>
          </v:line>
        </w:pict>
      </w:r>
    </w:p>
    <w:p w14:paraId="25048343" w14:textId="77777777" w:rsidR="006F5FD0" w:rsidRPr="00B33EE6" w:rsidRDefault="006F5FD0">
      <w:pPr>
        <w:jc w:val="center"/>
        <w:rPr>
          <w:sz w:val="28"/>
          <w:szCs w:val="28"/>
          <w:lang w:val="en-GB"/>
        </w:rPr>
      </w:pPr>
      <w:r w:rsidRPr="00B33EE6">
        <w:rPr>
          <w:rStyle w:val="Strong"/>
          <w:sz w:val="28"/>
          <w:szCs w:val="28"/>
          <w:lang w:val="en-GB"/>
        </w:rPr>
        <w:t>SELECTION AND AWARD CRITERIA</w:t>
      </w:r>
    </w:p>
    <w:p w14:paraId="392C793B" w14:textId="2D2CD701" w:rsidR="006F5FD0" w:rsidRDefault="005639EC" w:rsidP="00584BF4">
      <w:pPr>
        <w:ind w:left="709" w:hanging="349"/>
        <w:outlineLvl w:val="0"/>
        <w:rPr>
          <w:rStyle w:val="Strong"/>
          <w:sz w:val="22"/>
          <w:szCs w:val="22"/>
          <w:lang w:val="en-GB"/>
        </w:rPr>
      </w:pPr>
      <w:r w:rsidRPr="00B33EE6">
        <w:rPr>
          <w:rStyle w:val="Strong"/>
          <w:sz w:val="22"/>
          <w:szCs w:val="22"/>
          <w:lang w:val="en-GB"/>
        </w:rPr>
        <w:t>16</w:t>
      </w:r>
      <w:r w:rsidR="006F5FD0" w:rsidRPr="00B33EE6">
        <w:rPr>
          <w:rStyle w:val="Strong"/>
          <w:sz w:val="22"/>
          <w:szCs w:val="22"/>
          <w:lang w:val="en-GB"/>
        </w:rPr>
        <w:t xml:space="preserve">. </w:t>
      </w:r>
      <w:r w:rsidR="00584BF4" w:rsidRPr="00B33EE6">
        <w:rPr>
          <w:rStyle w:val="Strong"/>
          <w:sz w:val="22"/>
          <w:szCs w:val="22"/>
          <w:lang w:val="en-GB"/>
        </w:rPr>
        <w:tab/>
      </w:r>
      <w:r w:rsidR="006F5FD0" w:rsidRPr="00B33EE6">
        <w:rPr>
          <w:rStyle w:val="Strong"/>
          <w:sz w:val="22"/>
          <w:szCs w:val="22"/>
          <w:lang w:val="en-GB"/>
        </w:rPr>
        <w:t>Selection criteria</w:t>
      </w:r>
    </w:p>
    <w:p w14:paraId="7CAD1126" w14:textId="77777777" w:rsidR="00831982" w:rsidRPr="00AE0634" w:rsidRDefault="00831982" w:rsidP="00831982">
      <w:pPr>
        <w:widowControl/>
        <w:spacing w:before="240" w:after="0"/>
        <w:ind w:left="426"/>
        <w:jc w:val="both"/>
        <w:rPr>
          <w:sz w:val="22"/>
          <w:szCs w:val="22"/>
          <w:lang w:val="en-GB"/>
        </w:rPr>
      </w:pPr>
      <w:r w:rsidRPr="00AE0634">
        <w:rPr>
          <w:sz w:val="22"/>
          <w:szCs w:val="22"/>
          <w:lang w:val="en-GB"/>
        </w:rPr>
        <w:t>Capacity-providing entities</w:t>
      </w:r>
    </w:p>
    <w:p w14:paraId="1677E155" w14:textId="77777777" w:rsidR="00831982" w:rsidRPr="00AE0634" w:rsidRDefault="00831982" w:rsidP="00831982">
      <w:pPr>
        <w:widowControl/>
        <w:spacing w:before="240" w:after="0"/>
        <w:ind w:left="426"/>
        <w:jc w:val="both"/>
        <w:rPr>
          <w:sz w:val="22"/>
          <w:szCs w:val="22"/>
          <w:lang w:val="en-GB"/>
        </w:rPr>
      </w:pPr>
      <w:r w:rsidRPr="00AE0634">
        <w:rPr>
          <w:sz w:val="22"/>
          <w:szCs w:val="22"/>
          <w:lang w:val="en-GB"/>
        </w:rPr>
        <w:t>An economic operator</w:t>
      </w:r>
      <w:r>
        <w:rPr>
          <w:sz w:val="22"/>
          <w:szCs w:val="22"/>
          <w:lang w:val="en-GB"/>
        </w:rPr>
        <w:t xml:space="preserve"> (i.e. candidate or tenderer)</w:t>
      </w:r>
      <w:r w:rsidRPr="00AE0634">
        <w:rPr>
          <w:sz w:val="22"/>
          <w:szCs w:val="22"/>
          <w:lang w:val="en-GB"/>
        </w:rPr>
        <w:t xml:space="preserve"> may, where appropriate and for a particular contract, rely on the capacities of other entities, regardless of the legal nature of the links it has with them. If the economic operator relies on other entities</w:t>
      </w:r>
      <w:r>
        <w:rPr>
          <w:sz w:val="22"/>
          <w:szCs w:val="22"/>
          <w:lang w:val="en-GB"/>
        </w:rPr>
        <w:t>,</w:t>
      </w:r>
      <w:r w:rsidRPr="00AE0634">
        <w:rPr>
          <w:sz w:val="22"/>
          <w:szCs w:val="22"/>
          <w:lang w:val="en-GB"/>
        </w:rPr>
        <w:t xml:space="preserve"> it must in that case prove to the contracting authority that it will have at its disposal the resources necessary for</w:t>
      </w:r>
      <w:r>
        <w:rPr>
          <w:sz w:val="22"/>
          <w:szCs w:val="22"/>
          <w:lang w:val="en-GB"/>
        </w:rPr>
        <w:t xml:space="preserve"> the</w:t>
      </w:r>
      <w:r w:rsidRPr="00AE0634">
        <w:rPr>
          <w:sz w:val="22"/>
          <w:szCs w:val="22"/>
          <w:lang w:val="en-GB"/>
        </w:rPr>
        <w:t xml:space="preserve"> performance of the contract by producing a commitment by those entities to place those resources at its disposal. Such entities, for instance the parent company of the economic operator, must respect the same rules of eligibility and notably that of nationality as the economic operator relying on them and must comply with the selection criteria for which the economic operator relies on them. </w:t>
      </w:r>
      <w:r w:rsidRPr="00743351">
        <w:rPr>
          <w:b/>
          <w:sz w:val="22"/>
          <w:szCs w:val="22"/>
          <w:lang w:val="en-GB"/>
        </w:rPr>
        <w:t>Furthermore, the data for this third entity for the relevant selection criterion should be included in a separate document</w:t>
      </w:r>
      <w:r w:rsidRPr="00AE0634">
        <w:rPr>
          <w:sz w:val="22"/>
          <w:szCs w:val="22"/>
          <w:lang w:val="en-GB"/>
        </w:rPr>
        <w:t>. Proof of the capacity will also have to be provided when requested by the contracting authority.</w:t>
      </w:r>
    </w:p>
    <w:p w14:paraId="100C3D8B" w14:textId="77777777" w:rsidR="00831982" w:rsidRPr="00AE0634" w:rsidRDefault="00831982" w:rsidP="00831982">
      <w:pPr>
        <w:widowControl/>
        <w:spacing w:before="240" w:after="0"/>
        <w:ind w:left="426"/>
        <w:jc w:val="both"/>
        <w:rPr>
          <w:sz w:val="22"/>
          <w:szCs w:val="22"/>
          <w:lang w:val="en-GB"/>
        </w:rPr>
      </w:pPr>
      <w:r w:rsidRPr="00AE0634">
        <w:rPr>
          <w:sz w:val="22"/>
          <w:szCs w:val="22"/>
          <w:lang w:val="en-GB"/>
        </w:rPr>
        <w:t xml:space="preserve">With regard to technical and professional criteria, an economic operator may only rely on the capacities of other entities where the latter will perform the tasks for which these capacities are required. </w:t>
      </w:r>
    </w:p>
    <w:p w14:paraId="294108A1" w14:textId="77777777" w:rsidR="00B54579" w:rsidRDefault="00831982" w:rsidP="00B54579">
      <w:pPr>
        <w:widowControl/>
        <w:spacing w:before="240" w:after="0"/>
        <w:ind w:left="426"/>
        <w:jc w:val="both"/>
        <w:rPr>
          <w:sz w:val="22"/>
          <w:szCs w:val="22"/>
          <w:lang w:val="en-GB"/>
        </w:rPr>
      </w:pPr>
      <w:r w:rsidRPr="00AE0634">
        <w:rPr>
          <w:sz w:val="22"/>
          <w:szCs w:val="22"/>
          <w:lang w:val="en-GB"/>
        </w:rPr>
        <w:t>With regard to economic and financial criteria, the entities upon whose capacity the economic operator relies, become jointly and severally liable for t</w:t>
      </w:r>
      <w:r>
        <w:rPr>
          <w:sz w:val="22"/>
          <w:szCs w:val="22"/>
          <w:lang w:val="en-GB"/>
        </w:rPr>
        <w:t>he performance of the contract.</w:t>
      </w:r>
    </w:p>
    <w:p w14:paraId="0D716E4E" w14:textId="17BF843E" w:rsidR="006F5FD0" w:rsidRPr="00B33EE6" w:rsidRDefault="006F5FD0" w:rsidP="00B54579">
      <w:pPr>
        <w:widowControl/>
        <w:spacing w:before="240" w:after="0"/>
        <w:ind w:left="426"/>
        <w:jc w:val="both"/>
        <w:rPr>
          <w:sz w:val="22"/>
          <w:szCs w:val="22"/>
          <w:lang w:val="en-GB"/>
        </w:rPr>
      </w:pPr>
      <w:r w:rsidRPr="00B33EE6">
        <w:rPr>
          <w:sz w:val="22"/>
          <w:szCs w:val="22"/>
          <w:lang w:val="en-GB"/>
        </w:rPr>
        <w:t xml:space="preserve">The following selection criteria </w:t>
      </w:r>
      <w:r w:rsidR="00087A72" w:rsidRPr="00B33EE6">
        <w:rPr>
          <w:sz w:val="22"/>
          <w:szCs w:val="22"/>
          <w:lang w:val="en-GB"/>
        </w:rPr>
        <w:t xml:space="preserve">will be applied to </w:t>
      </w:r>
      <w:r w:rsidR="005639EC" w:rsidRPr="00B33EE6">
        <w:rPr>
          <w:sz w:val="22"/>
          <w:szCs w:val="22"/>
          <w:lang w:val="en-GB"/>
        </w:rPr>
        <w:t>the tenderers</w:t>
      </w:r>
      <w:r w:rsidR="00087A72" w:rsidRPr="00B33EE6">
        <w:rPr>
          <w:sz w:val="22"/>
          <w:szCs w:val="22"/>
          <w:lang w:val="en-GB"/>
        </w:rPr>
        <w:t xml:space="preserve">. </w:t>
      </w:r>
      <w:r w:rsidRPr="00B33EE6">
        <w:rPr>
          <w:sz w:val="22"/>
          <w:szCs w:val="22"/>
          <w:lang w:val="en-GB"/>
        </w:rPr>
        <w:t xml:space="preserve">In the case of </w:t>
      </w:r>
      <w:r w:rsidR="005639EC" w:rsidRPr="00B33EE6">
        <w:rPr>
          <w:sz w:val="22"/>
          <w:szCs w:val="22"/>
          <w:lang w:val="en-GB"/>
        </w:rPr>
        <w:t>tenders</w:t>
      </w:r>
      <w:r w:rsidRPr="00B33EE6">
        <w:rPr>
          <w:sz w:val="22"/>
          <w:szCs w:val="22"/>
          <w:lang w:val="en-GB"/>
        </w:rPr>
        <w:t xml:space="preserve"> submitted by a consortium, these selection criteria will be applied to the consortium as a whole</w:t>
      </w:r>
      <w:r w:rsidR="006751D2" w:rsidRPr="00B33EE6">
        <w:rPr>
          <w:sz w:val="22"/>
          <w:szCs w:val="22"/>
          <w:lang w:val="en-GB"/>
        </w:rPr>
        <w:t xml:space="preserve"> if not specified otherwise. The selection criteria will not be applied to natural persons and single-member companies when they are sub-contractors.</w:t>
      </w:r>
    </w:p>
    <w:p w14:paraId="53A16187" w14:textId="60E05DE7" w:rsidR="006F5FD0" w:rsidRDefault="006F5FD0" w:rsidP="008660AD">
      <w:pPr>
        <w:pStyle w:val="Blockquote"/>
        <w:numPr>
          <w:ilvl w:val="0"/>
          <w:numId w:val="45"/>
        </w:numPr>
        <w:ind w:right="357"/>
        <w:jc w:val="both"/>
        <w:rPr>
          <w:sz w:val="22"/>
          <w:szCs w:val="22"/>
          <w:lang w:val="en-GB"/>
        </w:rPr>
      </w:pPr>
      <w:r w:rsidRPr="00B33EE6">
        <w:rPr>
          <w:b/>
          <w:sz w:val="22"/>
          <w:szCs w:val="22"/>
          <w:u w:val="single"/>
          <w:lang w:val="en-GB"/>
        </w:rPr>
        <w:t xml:space="preserve">Economic and financial </w:t>
      </w:r>
      <w:r w:rsidR="001C64F1" w:rsidRPr="00B33EE6">
        <w:rPr>
          <w:b/>
          <w:sz w:val="22"/>
          <w:szCs w:val="22"/>
          <w:u w:val="single"/>
          <w:lang w:val="en-GB"/>
        </w:rPr>
        <w:t xml:space="preserve">capacity </w:t>
      </w:r>
      <w:r w:rsidRPr="00B33EE6">
        <w:rPr>
          <w:b/>
          <w:sz w:val="22"/>
          <w:szCs w:val="22"/>
          <w:u w:val="single"/>
          <w:lang w:val="en-GB"/>
        </w:rPr>
        <w:t xml:space="preserve">of </w:t>
      </w:r>
      <w:r w:rsidR="002413EA" w:rsidRPr="00B33EE6">
        <w:rPr>
          <w:b/>
          <w:sz w:val="22"/>
          <w:szCs w:val="22"/>
          <w:u w:val="single"/>
          <w:lang w:val="en-GB"/>
        </w:rPr>
        <w:t>the tenderer</w:t>
      </w:r>
      <w:r w:rsidR="00087A72" w:rsidRPr="00B33EE6">
        <w:rPr>
          <w:b/>
          <w:sz w:val="22"/>
          <w:szCs w:val="22"/>
          <w:lang w:val="en-GB"/>
        </w:rPr>
        <w:t xml:space="preserve"> (</w:t>
      </w:r>
      <w:r w:rsidRPr="00B33EE6">
        <w:rPr>
          <w:sz w:val="22"/>
          <w:szCs w:val="22"/>
          <w:lang w:val="en-GB"/>
        </w:rPr>
        <w:t>based on</w:t>
      </w:r>
      <w:r w:rsidR="00087A72" w:rsidRPr="00B33EE6">
        <w:rPr>
          <w:sz w:val="22"/>
          <w:szCs w:val="22"/>
          <w:lang w:val="en-GB"/>
        </w:rPr>
        <w:t xml:space="preserve"> item 3 of the </w:t>
      </w:r>
      <w:r w:rsidR="005639EC" w:rsidRPr="00B33EE6">
        <w:rPr>
          <w:sz w:val="22"/>
          <w:szCs w:val="22"/>
          <w:lang w:val="en-GB"/>
        </w:rPr>
        <w:t>tender</w:t>
      </w:r>
      <w:r w:rsidR="00087A72" w:rsidRPr="00B33EE6">
        <w:rPr>
          <w:sz w:val="22"/>
          <w:szCs w:val="22"/>
          <w:lang w:val="en-GB"/>
        </w:rPr>
        <w:t xml:space="preserve"> form)</w:t>
      </w:r>
      <w:r w:rsidR="00663C6D" w:rsidRPr="00B33EE6">
        <w:rPr>
          <w:sz w:val="22"/>
          <w:szCs w:val="22"/>
          <w:lang w:val="en-GB"/>
        </w:rPr>
        <w:t xml:space="preserve">. In case of </w:t>
      </w:r>
      <w:r w:rsidR="005639EC" w:rsidRPr="00B33EE6">
        <w:rPr>
          <w:sz w:val="22"/>
          <w:szCs w:val="22"/>
          <w:lang w:val="en-GB"/>
        </w:rPr>
        <w:t>tender</w:t>
      </w:r>
      <w:r w:rsidR="002413EA" w:rsidRPr="00B33EE6">
        <w:rPr>
          <w:sz w:val="22"/>
          <w:szCs w:val="22"/>
          <w:lang w:val="en-GB"/>
        </w:rPr>
        <w:t>er</w:t>
      </w:r>
      <w:r w:rsidR="00663C6D" w:rsidRPr="00B33EE6">
        <w:rPr>
          <w:sz w:val="22"/>
          <w:szCs w:val="22"/>
          <w:lang w:val="en-GB"/>
        </w:rPr>
        <w:t xml:space="preserve"> being a public body, equivalent information should be provided</w:t>
      </w:r>
      <w:r w:rsidR="006A66DA" w:rsidRPr="00B33EE6">
        <w:rPr>
          <w:sz w:val="22"/>
          <w:szCs w:val="22"/>
          <w:lang w:val="en-GB"/>
        </w:rPr>
        <w:t>.</w:t>
      </w:r>
      <w:r w:rsidR="00663C6D" w:rsidRPr="00B33EE6">
        <w:rPr>
          <w:sz w:val="22"/>
          <w:szCs w:val="22"/>
          <w:lang w:val="en-GB"/>
        </w:rPr>
        <w:t xml:space="preserve"> </w:t>
      </w:r>
      <w:r w:rsidR="006751D2" w:rsidRPr="00B33EE6">
        <w:rPr>
          <w:sz w:val="22"/>
          <w:szCs w:val="22"/>
          <w:lang w:val="en-GB"/>
        </w:rPr>
        <w:t xml:space="preserve">The </w:t>
      </w:r>
      <w:r w:rsidR="006751D2" w:rsidRPr="00B33EE6">
        <w:rPr>
          <w:sz w:val="22"/>
          <w:szCs w:val="22"/>
          <w:lang w:val="en-GB"/>
        </w:rPr>
        <w:lastRenderedPageBreak/>
        <w:t xml:space="preserve">reference period which will be taken into account will be the last three </w:t>
      </w:r>
      <w:r w:rsidR="00D51C7E">
        <w:rPr>
          <w:sz w:val="22"/>
          <w:szCs w:val="22"/>
          <w:lang w:val="en-GB"/>
        </w:rPr>
        <w:t xml:space="preserve">financial </w:t>
      </w:r>
      <w:r w:rsidR="006751D2" w:rsidRPr="00B33EE6">
        <w:rPr>
          <w:sz w:val="22"/>
          <w:szCs w:val="22"/>
          <w:lang w:val="en-GB"/>
        </w:rPr>
        <w:t>years for which accounts have been closed.</w:t>
      </w:r>
    </w:p>
    <w:p w14:paraId="300C56C5" w14:textId="43C3AC98" w:rsidR="009B5369" w:rsidRDefault="009B5369" w:rsidP="009B5369">
      <w:pPr>
        <w:pStyle w:val="Blockquote"/>
        <w:ind w:left="357" w:right="357"/>
        <w:jc w:val="both"/>
        <w:rPr>
          <w:sz w:val="22"/>
          <w:szCs w:val="22"/>
        </w:rPr>
      </w:pPr>
      <w:r w:rsidRPr="00C36018">
        <w:rPr>
          <w:sz w:val="22"/>
          <w:szCs w:val="22"/>
        </w:rPr>
        <w:t>The selection criteria for each tenderer are as follows:</w:t>
      </w:r>
    </w:p>
    <w:p w14:paraId="085E43C0" w14:textId="41B668DD" w:rsidR="008061CA" w:rsidRPr="008061CA" w:rsidRDefault="008061CA" w:rsidP="008061CA">
      <w:pPr>
        <w:pStyle w:val="Blockquote"/>
        <w:ind w:left="357" w:right="357"/>
        <w:rPr>
          <w:sz w:val="22"/>
          <w:szCs w:val="22"/>
        </w:rPr>
      </w:pPr>
      <w:r>
        <w:rPr>
          <w:sz w:val="22"/>
          <w:szCs w:val="22"/>
        </w:rPr>
        <w:t>-</w:t>
      </w:r>
      <w:r>
        <w:rPr>
          <w:sz w:val="22"/>
          <w:szCs w:val="22"/>
        </w:rPr>
        <w:tab/>
      </w:r>
      <w:r w:rsidRPr="008061CA">
        <w:rPr>
          <w:sz w:val="22"/>
          <w:szCs w:val="22"/>
        </w:rPr>
        <w:t>will not be economically dependent on the Contracting Authority in the event that the contract is awarded to it;</w:t>
      </w:r>
    </w:p>
    <w:p w14:paraId="1976BDEB" w14:textId="46DECCC4" w:rsidR="008061CA" w:rsidRDefault="008061CA" w:rsidP="008061CA">
      <w:pPr>
        <w:pStyle w:val="Blockquote"/>
        <w:ind w:left="357" w:right="357"/>
        <w:jc w:val="both"/>
        <w:rPr>
          <w:sz w:val="22"/>
          <w:szCs w:val="22"/>
        </w:rPr>
      </w:pPr>
      <w:r w:rsidRPr="008061CA">
        <w:rPr>
          <w:sz w:val="22"/>
          <w:szCs w:val="22"/>
        </w:rPr>
        <w:t>-</w:t>
      </w:r>
      <w:r w:rsidRPr="008061CA">
        <w:rPr>
          <w:sz w:val="22"/>
          <w:szCs w:val="22"/>
        </w:rPr>
        <w:tab/>
        <w:t>has sufficient financial stability to handle the proposed contract</w:t>
      </w:r>
    </w:p>
    <w:p w14:paraId="12CA135E" w14:textId="77777777" w:rsidR="008B0A22" w:rsidRPr="008B0A22" w:rsidRDefault="008B0A22" w:rsidP="008B0A22">
      <w:pPr>
        <w:pStyle w:val="Blockquote"/>
        <w:ind w:left="357" w:right="357"/>
        <w:jc w:val="both"/>
        <w:rPr>
          <w:b/>
          <w:sz w:val="22"/>
          <w:szCs w:val="22"/>
        </w:rPr>
      </w:pPr>
      <w:r w:rsidRPr="008B0A22">
        <w:rPr>
          <w:b/>
          <w:sz w:val="22"/>
          <w:szCs w:val="22"/>
        </w:rPr>
        <w:t>for legal persons:</w:t>
      </w:r>
    </w:p>
    <w:p w14:paraId="6D55AE86" w14:textId="77777777" w:rsidR="008B0A22" w:rsidRPr="008B0A22" w:rsidRDefault="008B0A22" w:rsidP="008B0A22">
      <w:pPr>
        <w:pStyle w:val="Blockquote"/>
        <w:ind w:left="357" w:right="357"/>
        <w:jc w:val="both"/>
        <w:rPr>
          <w:sz w:val="22"/>
          <w:szCs w:val="22"/>
        </w:rPr>
      </w:pPr>
      <w:r w:rsidRPr="008140CA">
        <w:rPr>
          <w:b/>
          <w:sz w:val="22"/>
          <w:szCs w:val="22"/>
        </w:rPr>
        <w:t>•</w:t>
      </w:r>
      <w:r w:rsidRPr="008B0A22">
        <w:rPr>
          <w:sz w:val="22"/>
          <w:szCs w:val="22"/>
        </w:rPr>
        <w:tab/>
        <w:t>the average annual turnover of the tenderer must exceed the annualised maximum budget of the contract (minimum annual turnover requested may not exceed 2 times the estimated annual contract value, except in duly justified cases motivated in the tender dossier); and</w:t>
      </w:r>
    </w:p>
    <w:p w14:paraId="0B153F6C" w14:textId="77777777" w:rsidR="008B0A22" w:rsidRPr="008B0A22" w:rsidRDefault="008B0A22" w:rsidP="008B0A22">
      <w:pPr>
        <w:pStyle w:val="Blockquote"/>
        <w:ind w:left="357" w:right="357"/>
        <w:jc w:val="both"/>
        <w:rPr>
          <w:sz w:val="22"/>
          <w:szCs w:val="22"/>
        </w:rPr>
      </w:pPr>
      <w:r w:rsidRPr="008140CA">
        <w:rPr>
          <w:b/>
          <w:sz w:val="22"/>
          <w:szCs w:val="22"/>
        </w:rPr>
        <w:t>•</w:t>
      </w:r>
      <w:r w:rsidRPr="008B0A22">
        <w:rPr>
          <w:sz w:val="22"/>
          <w:szCs w:val="22"/>
        </w:rPr>
        <w:tab/>
        <w:t>Current ratio (current assets/current liabilities) in the last year for which accounts have been closed must be at least 1. In case of a consortium, this criterion must be fulfilled by each member.</w:t>
      </w:r>
    </w:p>
    <w:p w14:paraId="5D762B00" w14:textId="77777777" w:rsidR="006F5FD0" w:rsidRPr="00B33EE6" w:rsidRDefault="00571687" w:rsidP="00571687">
      <w:pPr>
        <w:pStyle w:val="Blockquote"/>
        <w:ind w:left="641" w:right="357" w:hanging="284"/>
        <w:jc w:val="both"/>
        <w:rPr>
          <w:sz w:val="22"/>
          <w:szCs w:val="22"/>
          <w:lang w:val="en-GB"/>
        </w:rPr>
      </w:pPr>
      <w:r w:rsidRPr="00D7128C">
        <w:rPr>
          <w:b/>
          <w:sz w:val="22"/>
          <w:szCs w:val="22"/>
          <w:u w:val="single"/>
          <w:lang w:val="en-GB"/>
        </w:rPr>
        <w:t>2)</w:t>
      </w:r>
      <w:r w:rsidRPr="00D7128C">
        <w:rPr>
          <w:sz w:val="22"/>
          <w:szCs w:val="22"/>
          <w:u w:val="single"/>
          <w:lang w:val="en-GB"/>
        </w:rPr>
        <w:tab/>
      </w:r>
      <w:r w:rsidR="006F5FD0" w:rsidRPr="00D7128C">
        <w:rPr>
          <w:b/>
          <w:sz w:val="22"/>
          <w:szCs w:val="22"/>
          <w:u w:val="single"/>
          <w:lang w:val="en-GB"/>
        </w:rPr>
        <w:t>Professional capacity of</w:t>
      </w:r>
      <w:r w:rsidR="002413EA" w:rsidRPr="00D7128C">
        <w:rPr>
          <w:b/>
          <w:sz w:val="22"/>
          <w:szCs w:val="22"/>
          <w:u w:val="single"/>
          <w:lang w:val="en-GB"/>
        </w:rPr>
        <w:t xml:space="preserve"> the tenderer</w:t>
      </w:r>
      <w:r w:rsidR="006F5FD0" w:rsidRPr="00D7128C">
        <w:rPr>
          <w:b/>
          <w:sz w:val="22"/>
          <w:szCs w:val="22"/>
          <w:u w:val="single"/>
          <w:lang w:val="en-GB"/>
        </w:rPr>
        <w:t xml:space="preserve"> </w:t>
      </w:r>
      <w:r w:rsidR="00A85E8A" w:rsidRPr="00D7128C">
        <w:rPr>
          <w:b/>
          <w:sz w:val="22"/>
          <w:szCs w:val="22"/>
          <w:u w:val="single"/>
          <w:lang w:val="en-GB"/>
        </w:rPr>
        <w:t>(</w:t>
      </w:r>
      <w:r w:rsidR="006F5FD0" w:rsidRPr="00D7128C">
        <w:rPr>
          <w:sz w:val="22"/>
          <w:szCs w:val="22"/>
          <w:lang w:val="en-GB"/>
        </w:rPr>
        <w:t xml:space="preserve">based on items </w:t>
      </w:r>
      <w:r w:rsidR="00087A72" w:rsidRPr="00D7128C">
        <w:rPr>
          <w:sz w:val="22"/>
          <w:szCs w:val="22"/>
          <w:lang w:val="en-GB"/>
        </w:rPr>
        <w:t xml:space="preserve">4 of the </w:t>
      </w:r>
      <w:r w:rsidR="005639EC" w:rsidRPr="00D7128C">
        <w:rPr>
          <w:sz w:val="22"/>
          <w:szCs w:val="22"/>
          <w:lang w:val="en-GB"/>
        </w:rPr>
        <w:t>tender</w:t>
      </w:r>
      <w:r w:rsidR="00087A72" w:rsidRPr="00D7128C">
        <w:rPr>
          <w:sz w:val="22"/>
          <w:szCs w:val="22"/>
          <w:lang w:val="en-GB"/>
        </w:rPr>
        <w:t xml:space="preserve"> form)</w:t>
      </w:r>
      <w:r w:rsidR="00BE08EC" w:rsidRPr="00D7128C">
        <w:rPr>
          <w:sz w:val="22"/>
          <w:szCs w:val="22"/>
          <w:lang w:val="en-GB"/>
        </w:rPr>
        <w:t>.</w:t>
      </w:r>
    </w:p>
    <w:p w14:paraId="195C8042" w14:textId="033D2E68" w:rsidR="00BE08EC" w:rsidRDefault="00BE08EC" w:rsidP="00B33EE6">
      <w:pPr>
        <w:pStyle w:val="Blockquote"/>
        <w:ind w:right="357" w:hanging="3"/>
        <w:jc w:val="both"/>
        <w:rPr>
          <w:sz w:val="22"/>
          <w:szCs w:val="22"/>
          <w:lang w:val="en-GB"/>
        </w:rPr>
      </w:pPr>
      <w:r w:rsidRPr="00B33EE6">
        <w:rPr>
          <w:sz w:val="22"/>
          <w:szCs w:val="22"/>
          <w:lang w:val="en-GB"/>
        </w:rPr>
        <w:t xml:space="preserve">The reference period which will be taken into account will be the last </w:t>
      </w:r>
      <w:r w:rsidRPr="00C867B9">
        <w:rPr>
          <w:sz w:val="22"/>
          <w:szCs w:val="22"/>
          <w:lang w:val="en-GB"/>
        </w:rPr>
        <w:t>three</w:t>
      </w:r>
      <w:r w:rsidR="00862885" w:rsidRPr="00C867B9">
        <w:rPr>
          <w:sz w:val="22"/>
          <w:szCs w:val="22"/>
          <w:lang w:val="en-GB"/>
        </w:rPr>
        <w:t xml:space="preserve"> years</w:t>
      </w:r>
      <w:r w:rsidR="00862885">
        <w:rPr>
          <w:sz w:val="22"/>
          <w:szCs w:val="22"/>
          <w:lang w:val="en-GB"/>
        </w:rPr>
        <w:t xml:space="preserve"> </w:t>
      </w:r>
      <w:r w:rsidR="00771F97">
        <w:rPr>
          <w:sz w:val="22"/>
          <w:szCs w:val="22"/>
          <w:lang w:val="en-GB"/>
        </w:rPr>
        <w:t>preceding the</w:t>
      </w:r>
      <w:r w:rsidRPr="00B33EE6">
        <w:rPr>
          <w:sz w:val="22"/>
          <w:szCs w:val="22"/>
          <w:lang w:val="en-GB"/>
        </w:rPr>
        <w:t xml:space="preserve"> submission deadline.</w:t>
      </w:r>
    </w:p>
    <w:p w14:paraId="24D9477D" w14:textId="77777777" w:rsidR="00DD1E5B" w:rsidRPr="00DD1E5B" w:rsidRDefault="00DD1E5B" w:rsidP="00DD1E5B">
      <w:pPr>
        <w:pStyle w:val="Blockquote"/>
        <w:ind w:right="357" w:hanging="3"/>
        <w:jc w:val="both"/>
        <w:rPr>
          <w:sz w:val="22"/>
          <w:szCs w:val="22"/>
        </w:rPr>
      </w:pPr>
      <w:r w:rsidRPr="00DD1E5B">
        <w:rPr>
          <w:sz w:val="22"/>
          <w:szCs w:val="22"/>
        </w:rPr>
        <w:t>The objective of this criterion is to examine whether or not the tenderer (i.e., the consortium as a whole, in the case of a tender from a consortium) has sufficient ongoing staff resources and expertise to be able to handle the proposed contract</w:t>
      </w:r>
    </w:p>
    <w:p w14:paraId="05E75179" w14:textId="1779DA21" w:rsidR="00BE08EC" w:rsidRPr="00B33EE6" w:rsidRDefault="00571687" w:rsidP="00B33EE6">
      <w:pPr>
        <w:pStyle w:val="Blockquote"/>
        <w:ind w:left="720" w:right="357" w:hanging="360"/>
        <w:jc w:val="both"/>
        <w:rPr>
          <w:sz w:val="22"/>
          <w:szCs w:val="22"/>
          <w:lang w:val="en-GB"/>
        </w:rPr>
      </w:pPr>
      <w:r w:rsidRPr="00B33EE6">
        <w:rPr>
          <w:b/>
          <w:sz w:val="22"/>
          <w:szCs w:val="22"/>
          <w:u w:val="single"/>
          <w:lang w:val="en-GB"/>
        </w:rPr>
        <w:t>3)</w:t>
      </w:r>
      <w:r w:rsidRPr="00B33EE6">
        <w:rPr>
          <w:b/>
          <w:sz w:val="22"/>
          <w:szCs w:val="22"/>
          <w:u w:val="single"/>
          <w:lang w:val="en-GB"/>
        </w:rPr>
        <w:tab/>
      </w:r>
      <w:r w:rsidR="006F5FD0" w:rsidRPr="00B33EE6">
        <w:rPr>
          <w:b/>
          <w:sz w:val="22"/>
          <w:szCs w:val="22"/>
          <w:u w:val="single"/>
          <w:lang w:val="en-GB"/>
        </w:rPr>
        <w:t xml:space="preserve">Technical capacity of </w:t>
      </w:r>
      <w:r w:rsidR="00C03AF5" w:rsidRPr="005B7D14">
        <w:rPr>
          <w:b/>
          <w:sz w:val="22"/>
          <w:szCs w:val="22"/>
          <w:u w:val="single"/>
          <w:lang w:val="en-GB"/>
        </w:rPr>
        <w:t>tenderer</w:t>
      </w:r>
      <w:r w:rsidR="006F5FD0" w:rsidRPr="005B7D14">
        <w:rPr>
          <w:b/>
          <w:sz w:val="22"/>
          <w:szCs w:val="22"/>
          <w:u w:val="single"/>
          <w:lang w:val="en-GB"/>
        </w:rPr>
        <w:t xml:space="preserve"> </w:t>
      </w:r>
      <w:r w:rsidR="00087A72" w:rsidRPr="005B7D14">
        <w:rPr>
          <w:sz w:val="22"/>
          <w:szCs w:val="22"/>
          <w:lang w:val="en-GB"/>
        </w:rPr>
        <w:t>(</w:t>
      </w:r>
      <w:r w:rsidR="006F5FD0" w:rsidRPr="005B7D14">
        <w:rPr>
          <w:sz w:val="22"/>
          <w:szCs w:val="22"/>
          <w:lang w:val="en-GB"/>
        </w:rPr>
        <w:t xml:space="preserve">based on items 5 and 6 of the </w:t>
      </w:r>
      <w:r w:rsidR="00994EA3" w:rsidRPr="005B7D14">
        <w:rPr>
          <w:sz w:val="22"/>
          <w:szCs w:val="22"/>
          <w:lang w:val="en-GB"/>
        </w:rPr>
        <w:t>tender</w:t>
      </w:r>
      <w:r w:rsidR="006F5FD0" w:rsidRPr="005B7D14">
        <w:rPr>
          <w:sz w:val="22"/>
          <w:szCs w:val="22"/>
          <w:lang w:val="en-GB"/>
        </w:rPr>
        <w:t xml:space="preserve"> form</w:t>
      </w:r>
      <w:r w:rsidR="00087A72" w:rsidRPr="005B7D14">
        <w:rPr>
          <w:sz w:val="22"/>
          <w:szCs w:val="22"/>
          <w:lang w:val="en-GB"/>
        </w:rPr>
        <w:t>)</w:t>
      </w:r>
      <w:r w:rsidR="00BE08EC" w:rsidRPr="005B7D14">
        <w:rPr>
          <w:sz w:val="22"/>
          <w:szCs w:val="22"/>
          <w:lang w:val="en-GB"/>
        </w:rPr>
        <w:t>.</w:t>
      </w:r>
      <w:r w:rsidR="00BE08EC" w:rsidRPr="00B33EE6">
        <w:rPr>
          <w:sz w:val="22"/>
          <w:szCs w:val="22"/>
          <w:lang w:val="en-GB"/>
        </w:rPr>
        <w:t xml:space="preserve"> The reference period which will be taken into account will be the last </w:t>
      </w:r>
      <w:r w:rsidR="00CD39E3" w:rsidRPr="00CD39E3">
        <w:rPr>
          <w:sz w:val="22"/>
          <w:szCs w:val="22"/>
          <w:lang w:val="en-GB"/>
        </w:rPr>
        <w:t>3 (</w:t>
      </w:r>
      <w:r w:rsidR="00BE08EC" w:rsidRPr="00CD39E3">
        <w:rPr>
          <w:sz w:val="22"/>
          <w:szCs w:val="22"/>
          <w:lang w:val="en-GB"/>
        </w:rPr>
        <w:t>three</w:t>
      </w:r>
      <w:r w:rsidR="00CD39E3" w:rsidRPr="00CD39E3">
        <w:rPr>
          <w:sz w:val="22"/>
          <w:szCs w:val="22"/>
          <w:lang w:val="en-GB"/>
        </w:rPr>
        <w:t>)</w:t>
      </w:r>
      <w:r w:rsidR="00862885" w:rsidRPr="00CD39E3">
        <w:rPr>
          <w:sz w:val="22"/>
          <w:szCs w:val="22"/>
          <w:lang w:val="en-GB"/>
        </w:rPr>
        <w:t xml:space="preserve"> years</w:t>
      </w:r>
      <w:r w:rsidR="00862885" w:rsidRPr="00A046E7">
        <w:rPr>
          <w:sz w:val="22"/>
          <w:szCs w:val="22"/>
          <w:lang w:val="en-GB"/>
        </w:rPr>
        <w:t xml:space="preserve"> </w:t>
      </w:r>
      <w:r w:rsidR="00771F97">
        <w:rPr>
          <w:sz w:val="22"/>
          <w:szCs w:val="22"/>
          <w:lang w:val="en-GB"/>
        </w:rPr>
        <w:t>preceding the</w:t>
      </w:r>
      <w:r w:rsidR="00BE08EC" w:rsidRPr="00B33EE6">
        <w:rPr>
          <w:sz w:val="22"/>
          <w:szCs w:val="22"/>
          <w:lang w:val="en-GB"/>
        </w:rPr>
        <w:t xml:space="preserve"> submission deadline.</w:t>
      </w:r>
    </w:p>
    <w:p w14:paraId="1853E77F" w14:textId="78126BCE" w:rsidR="001661F7" w:rsidRPr="00530FFB" w:rsidRDefault="00BE783C" w:rsidP="00530FFB">
      <w:pPr>
        <w:pStyle w:val="Blockquote"/>
        <w:numPr>
          <w:ilvl w:val="0"/>
          <w:numId w:val="34"/>
        </w:numPr>
        <w:tabs>
          <w:tab w:val="clear" w:pos="360"/>
          <w:tab w:val="left" w:pos="709"/>
        </w:tabs>
        <w:ind w:left="709" w:hanging="283"/>
        <w:jc w:val="both"/>
        <w:rPr>
          <w:sz w:val="22"/>
          <w:szCs w:val="22"/>
          <w:lang w:val="en-GB"/>
        </w:rPr>
      </w:pPr>
      <w:r w:rsidRPr="00530FFB">
        <w:rPr>
          <w:sz w:val="22"/>
          <w:szCs w:val="22"/>
          <w:lang w:val="en-GB"/>
        </w:rPr>
        <w:t xml:space="preserve">the </w:t>
      </w:r>
      <w:r w:rsidR="00994EA3" w:rsidRPr="00530FFB">
        <w:rPr>
          <w:sz w:val="22"/>
          <w:szCs w:val="22"/>
          <w:lang w:val="en-GB"/>
        </w:rPr>
        <w:t>tenderer</w:t>
      </w:r>
      <w:r w:rsidRPr="00530FFB">
        <w:rPr>
          <w:sz w:val="22"/>
          <w:szCs w:val="22"/>
          <w:lang w:val="en-GB"/>
        </w:rPr>
        <w:t xml:space="preserve"> has </w:t>
      </w:r>
      <w:r w:rsidR="00E81C0B" w:rsidRPr="00530FFB">
        <w:rPr>
          <w:sz w:val="22"/>
          <w:szCs w:val="22"/>
          <w:lang w:val="en-GB"/>
        </w:rPr>
        <w:t>delivered supplies</w:t>
      </w:r>
      <w:r w:rsidR="001661F7" w:rsidRPr="00530FFB">
        <w:rPr>
          <w:sz w:val="22"/>
          <w:szCs w:val="22"/>
          <w:lang w:val="en-GB"/>
        </w:rPr>
        <w:t xml:space="preserve"> under </w:t>
      </w:r>
      <w:r w:rsidRPr="00530FFB">
        <w:rPr>
          <w:sz w:val="22"/>
          <w:szCs w:val="22"/>
          <w:lang w:val="en-GB"/>
        </w:rPr>
        <w:t xml:space="preserve">at least </w:t>
      </w:r>
      <w:r w:rsidR="00530FFB" w:rsidRPr="00530FFB">
        <w:rPr>
          <w:sz w:val="22"/>
          <w:szCs w:val="22"/>
          <w:lang w:val="en-GB"/>
        </w:rPr>
        <w:t>one</w:t>
      </w:r>
      <w:r w:rsidRPr="00530FFB">
        <w:rPr>
          <w:sz w:val="22"/>
          <w:szCs w:val="22"/>
          <w:lang w:val="en-GB"/>
        </w:rPr>
        <w:t xml:space="preserve"> </w:t>
      </w:r>
      <w:r w:rsidR="001661F7" w:rsidRPr="00530FFB">
        <w:rPr>
          <w:sz w:val="22"/>
          <w:szCs w:val="22"/>
          <w:lang w:val="en-GB"/>
        </w:rPr>
        <w:t>contract</w:t>
      </w:r>
      <w:r w:rsidRPr="00530FFB">
        <w:rPr>
          <w:sz w:val="22"/>
          <w:szCs w:val="22"/>
          <w:lang w:val="en-GB"/>
        </w:rPr>
        <w:t xml:space="preserve"> with a budget of at least that of this contract in </w:t>
      </w:r>
      <w:r w:rsidR="00530FFB" w:rsidRPr="00530FFB">
        <w:rPr>
          <w:sz w:val="22"/>
          <w:szCs w:val="22"/>
          <w:lang w:val="en-GB"/>
        </w:rPr>
        <w:t>last 3 (three) years.</w:t>
      </w:r>
    </w:p>
    <w:p w14:paraId="67053663" w14:textId="080C1883" w:rsidR="00CB2A5B" w:rsidRDefault="004D5972" w:rsidP="008660AD">
      <w:pPr>
        <w:pStyle w:val="Blockquote"/>
        <w:tabs>
          <w:tab w:val="left" w:pos="284"/>
        </w:tabs>
        <w:jc w:val="both"/>
        <w:rPr>
          <w:sz w:val="22"/>
          <w:szCs w:val="22"/>
          <w:lang w:val="en-GB"/>
        </w:rPr>
      </w:pPr>
      <w:r>
        <w:rPr>
          <w:sz w:val="22"/>
          <w:szCs w:val="22"/>
          <w:lang w:val="en-GB"/>
        </w:rPr>
        <w:t xml:space="preserve">This means that the </w:t>
      </w:r>
      <w:r w:rsidR="00CB2A5B" w:rsidRPr="00CB2A5B">
        <w:rPr>
          <w:sz w:val="22"/>
          <w:szCs w:val="22"/>
          <w:lang w:val="en-GB"/>
        </w:rPr>
        <w:t>contract the tenderer refers to could have been started at any time during the indicated period but it does not necessarily have to be completed during that period, nor implemented during the entire period. Tenderers are allowed to refer either to supply contracts completed within the reference period (although started earlier) or to supply contracts not yet completed. Only the portion satisfactorily completed during the reference period will be taken into consideration. This portion will have to be supported by documentary evidence (statement or certificate from the entity which awarded the contract, proof of payment) also detailing its value. If a tenderer has implemented the supply contract in a consortium, the percentage that the tenderer has successfully completed must be clear from the documentary evidence, together with a description of the nature of the supplies provided if the selection criteria relating to the pertinence of the experience have been used.</w:t>
      </w:r>
    </w:p>
    <w:p w14:paraId="15683C0B" w14:textId="77777777" w:rsidR="00781603" w:rsidRPr="008660AD" w:rsidRDefault="00781603" w:rsidP="008660AD">
      <w:pPr>
        <w:pStyle w:val="Blockquote"/>
        <w:spacing w:before="0"/>
        <w:ind w:right="357"/>
        <w:jc w:val="both"/>
        <w:rPr>
          <w:sz w:val="22"/>
          <w:szCs w:val="22"/>
        </w:rPr>
      </w:pPr>
    </w:p>
    <w:p w14:paraId="51B1F72F" w14:textId="77777777" w:rsidR="004F00C7" w:rsidRPr="00B33EE6" w:rsidRDefault="004F00C7" w:rsidP="00664586">
      <w:pPr>
        <w:pStyle w:val="Blockquote"/>
        <w:ind w:left="426"/>
        <w:jc w:val="both"/>
        <w:rPr>
          <w:sz w:val="22"/>
          <w:szCs w:val="22"/>
          <w:lang w:val="en-GB"/>
        </w:rPr>
      </w:pPr>
      <w:r w:rsidRPr="00B33EE6">
        <w:rPr>
          <w:sz w:val="22"/>
          <w:szCs w:val="22"/>
          <w:lang w:val="en-GB"/>
        </w:rPr>
        <w:t xml:space="preserve">Previous experience which would have </w:t>
      </w:r>
      <w:r w:rsidR="00C147B2" w:rsidRPr="00B33EE6">
        <w:rPr>
          <w:sz w:val="22"/>
          <w:szCs w:val="22"/>
          <w:lang w:val="en-GB"/>
        </w:rPr>
        <w:t>led</w:t>
      </w:r>
      <w:r w:rsidRPr="00B33EE6">
        <w:rPr>
          <w:sz w:val="22"/>
          <w:szCs w:val="22"/>
          <w:lang w:val="en-GB"/>
        </w:rPr>
        <w:t xml:space="preserve"> to breach of contract and termination by a </w:t>
      </w:r>
      <w:r w:rsidR="00D33DD9">
        <w:rPr>
          <w:sz w:val="22"/>
          <w:szCs w:val="22"/>
          <w:lang w:val="en-GB"/>
        </w:rPr>
        <w:t>c</w:t>
      </w:r>
      <w:r w:rsidRPr="00B33EE6">
        <w:rPr>
          <w:sz w:val="22"/>
          <w:szCs w:val="22"/>
          <w:lang w:val="en-GB"/>
        </w:rPr>
        <w:t xml:space="preserve">ontracting </w:t>
      </w:r>
      <w:r w:rsidR="00D33DD9">
        <w:rPr>
          <w:sz w:val="22"/>
          <w:szCs w:val="22"/>
          <w:lang w:val="en-GB"/>
        </w:rPr>
        <w:t>a</w:t>
      </w:r>
      <w:r w:rsidRPr="00B33EE6">
        <w:rPr>
          <w:sz w:val="22"/>
          <w:szCs w:val="22"/>
          <w:lang w:val="en-GB"/>
        </w:rPr>
        <w:t>uthority shall not be used as reference. This is also applicable concerning the previous experience of experts required under a fee-based service contract.</w:t>
      </w:r>
    </w:p>
    <w:p w14:paraId="36FE5E2E" w14:textId="77777777" w:rsidR="006F5FD0" w:rsidRPr="00B33EE6" w:rsidRDefault="00994EA3" w:rsidP="00584BF4">
      <w:pPr>
        <w:ind w:left="709" w:hanging="349"/>
        <w:outlineLvl w:val="0"/>
        <w:rPr>
          <w:sz w:val="22"/>
          <w:szCs w:val="22"/>
          <w:lang w:val="en-GB"/>
        </w:rPr>
      </w:pPr>
      <w:r w:rsidRPr="00B33EE6">
        <w:rPr>
          <w:rStyle w:val="Strong"/>
          <w:sz w:val="22"/>
          <w:szCs w:val="22"/>
          <w:lang w:val="en-GB"/>
        </w:rPr>
        <w:t>17</w:t>
      </w:r>
      <w:r w:rsidR="006F5FD0" w:rsidRPr="00B33EE6">
        <w:rPr>
          <w:rStyle w:val="Strong"/>
          <w:sz w:val="22"/>
          <w:szCs w:val="22"/>
          <w:lang w:val="en-GB"/>
        </w:rPr>
        <w:t xml:space="preserve">. </w:t>
      </w:r>
      <w:r w:rsidR="00584BF4" w:rsidRPr="00B33EE6">
        <w:rPr>
          <w:rStyle w:val="Strong"/>
          <w:sz w:val="22"/>
          <w:szCs w:val="22"/>
          <w:lang w:val="en-GB"/>
        </w:rPr>
        <w:tab/>
      </w:r>
      <w:r w:rsidR="006F5FD0" w:rsidRPr="00B33EE6">
        <w:rPr>
          <w:rStyle w:val="Strong"/>
          <w:sz w:val="22"/>
          <w:szCs w:val="22"/>
          <w:lang w:val="en-GB"/>
        </w:rPr>
        <w:t>Award criteria</w:t>
      </w:r>
    </w:p>
    <w:p w14:paraId="637708D5" w14:textId="3E9C9B31" w:rsidR="003B4886" w:rsidRPr="003B4886" w:rsidRDefault="003B4886" w:rsidP="003B4886">
      <w:pPr>
        <w:pStyle w:val="Blockquote"/>
        <w:ind w:left="426" w:right="1"/>
        <w:rPr>
          <w:sz w:val="22"/>
          <w:szCs w:val="22"/>
        </w:rPr>
      </w:pPr>
      <w:r w:rsidRPr="003B4886">
        <w:rPr>
          <w:sz w:val="22"/>
          <w:szCs w:val="22"/>
        </w:rPr>
        <w:t>Best price corresponding to technical qualification.</w:t>
      </w:r>
    </w:p>
    <w:p w14:paraId="793B56EE" w14:textId="16916908" w:rsidR="006F5FD0" w:rsidRPr="00B33EE6" w:rsidRDefault="00733967" w:rsidP="003B4886">
      <w:pPr>
        <w:pStyle w:val="Blockquote"/>
        <w:ind w:left="426" w:right="1"/>
        <w:jc w:val="both"/>
        <w:rPr>
          <w:sz w:val="22"/>
          <w:szCs w:val="22"/>
          <w:lang w:val="en-GB"/>
        </w:rPr>
      </w:pPr>
      <w:r>
        <w:rPr>
          <w:snapToGrid/>
          <w:sz w:val="22"/>
          <w:szCs w:val="22"/>
          <w:lang w:val="en-GB"/>
        </w:rPr>
        <w:pict w14:anchorId="45BE0657">
          <v:line id="_x0000_s1031" style="position:absolute;left:0;text-align:left;z-index:251659776" from="0,12pt" to="468pt,12.05pt" o:allowincell="f" strokecolor="#d4d4d4" strokeweight="1.75pt">
            <v:shadow on="t" origin=",32385f" offset="0,-1pt"/>
          </v:line>
        </w:pict>
      </w:r>
    </w:p>
    <w:p w14:paraId="7482CE23" w14:textId="77777777" w:rsidR="006F5FD0" w:rsidRPr="00B33EE6" w:rsidRDefault="00994EA3">
      <w:pPr>
        <w:keepNext/>
        <w:jc w:val="center"/>
        <w:rPr>
          <w:sz w:val="28"/>
          <w:szCs w:val="28"/>
          <w:lang w:val="en-GB"/>
        </w:rPr>
      </w:pPr>
      <w:r w:rsidRPr="00B33EE6">
        <w:rPr>
          <w:rStyle w:val="Strong"/>
          <w:sz w:val="28"/>
          <w:szCs w:val="28"/>
          <w:lang w:val="en-GB"/>
        </w:rPr>
        <w:lastRenderedPageBreak/>
        <w:t>TENDERING</w:t>
      </w:r>
    </w:p>
    <w:p w14:paraId="592B0149" w14:textId="77777777" w:rsidR="006F5FD0" w:rsidRPr="00B33EE6" w:rsidRDefault="00994EA3" w:rsidP="00584BF4">
      <w:pPr>
        <w:keepNext/>
        <w:ind w:left="709" w:hanging="352"/>
        <w:outlineLvl w:val="0"/>
        <w:rPr>
          <w:sz w:val="22"/>
          <w:szCs w:val="22"/>
          <w:lang w:val="en-GB"/>
        </w:rPr>
      </w:pPr>
      <w:r w:rsidRPr="00B33EE6">
        <w:rPr>
          <w:rStyle w:val="Strong"/>
          <w:sz w:val="22"/>
          <w:szCs w:val="22"/>
          <w:lang w:val="en-GB"/>
        </w:rPr>
        <w:t>18</w:t>
      </w:r>
      <w:r w:rsidR="006F5FD0" w:rsidRPr="00B33EE6">
        <w:rPr>
          <w:rStyle w:val="Strong"/>
          <w:sz w:val="22"/>
          <w:szCs w:val="22"/>
          <w:lang w:val="en-GB"/>
        </w:rPr>
        <w:t xml:space="preserve">. </w:t>
      </w:r>
      <w:r w:rsidR="00584BF4" w:rsidRPr="00B33EE6">
        <w:rPr>
          <w:rStyle w:val="Strong"/>
          <w:sz w:val="22"/>
          <w:szCs w:val="22"/>
          <w:lang w:val="en-GB"/>
        </w:rPr>
        <w:tab/>
      </w:r>
      <w:r w:rsidR="006F5FD0" w:rsidRPr="00B33EE6">
        <w:rPr>
          <w:rStyle w:val="Strong"/>
          <w:sz w:val="22"/>
          <w:szCs w:val="22"/>
          <w:lang w:val="en-GB"/>
        </w:rPr>
        <w:t xml:space="preserve">Deadline for </w:t>
      </w:r>
      <w:r w:rsidR="0013314C">
        <w:rPr>
          <w:rStyle w:val="Strong"/>
          <w:sz w:val="22"/>
          <w:szCs w:val="22"/>
          <w:lang w:val="en-GB"/>
        </w:rPr>
        <w:t xml:space="preserve">submission </w:t>
      </w:r>
      <w:r w:rsidR="006F5FD0" w:rsidRPr="00B33EE6">
        <w:rPr>
          <w:rStyle w:val="Strong"/>
          <w:sz w:val="22"/>
          <w:szCs w:val="22"/>
          <w:lang w:val="en-GB"/>
        </w:rPr>
        <w:t xml:space="preserve">of </w:t>
      </w:r>
      <w:r w:rsidRPr="00B33EE6">
        <w:rPr>
          <w:rStyle w:val="Strong"/>
          <w:sz w:val="22"/>
          <w:szCs w:val="22"/>
          <w:lang w:val="en-GB"/>
        </w:rPr>
        <w:t>tenders</w:t>
      </w:r>
    </w:p>
    <w:p w14:paraId="61DD2F00" w14:textId="7A707551" w:rsidR="006F5FD0" w:rsidRPr="00B33EE6" w:rsidRDefault="00994EA3">
      <w:pPr>
        <w:pStyle w:val="Blockquote"/>
        <w:jc w:val="both"/>
        <w:rPr>
          <w:i/>
          <w:sz w:val="22"/>
          <w:szCs w:val="22"/>
          <w:lang w:val="en-GB"/>
        </w:rPr>
      </w:pPr>
      <w:r w:rsidRPr="00B33EE6">
        <w:rPr>
          <w:rStyle w:val="Emphasis"/>
          <w:i w:val="0"/>
          <w:sz w:val="22"/>
          <w:szCs w:val="22"/>
          <w:lang w:val="en-GB"/>
        </w:rPr>
        <w:t xml:space="preserve">The deadline for </w:t>
      </w:r>
      <w:r w:rsidR="0013314C">
        <w:rPr>
          <w:rStyle w:val="Emphasis"/>
          <w:i w:val="0"/>
          <w:sz w:val="22"/>
          <w:szCs w:val="22"/>
          <w:lang w:val="en-GB"/>
        </w:rPr>
        <w:t xml:space="preserve">submission </w:t>
      </w:r>
      <w:r w:rsidRPr="00B33EE6">
        <w:rPr>
          <w:rStyle w:val="Emphasis"/>
          <w:i w:val="0"/>
          <w:sz w:val="22"/>
          <w:szCs w:val="22"/>
          <w:lang w:val="en-GB"/>
        </w:rPr>
        <w:t xml:space="preserve">of tenders is </w:t>
      </w:r>
      <w:r w:rsidR="009A68CD" w:rsidRPr="00360F33">
        <w:rPr>
          <w:sz w:val="22"/>
          <w:szCs w:val="22"/>
        </w:rPr>
        <w:t>specified in point 2 of the instruction to tenderers.</w:t>
      </w:r>
    </w:p>
    <w:p w14:paraId="7D60F8E6" w14:textId="77777777" w:rsidR="006F5FD0" w:rsidRPr="00D564E9" w:rsidRDefault="00994EA3" w:rsidP="00584BF4">
      <w:pPr>
        <w:ind w:left="709" w:hanging="349"/>
        <w:outlineLvl w:val="0"/>
        <w:rPr>
          <w:sz w:val="22"/>
          <w:szCs w:val="22"/>
          <w:lang w:val="ro-RO"/>
        </w:rPr>
      </w:pPr>
      <w:r w:rsidRPr="00B33EE6">
        <w:rPr>
          <w:rStyle w:val="Strong"/>
          <w:sz w:val="22"/>
          <w:szCs w:val="22"/>
          <w:lang w:val="en-GB"/>
        </w:rPr>
        <w:t>19</w:t>
      </w:r>
      <w:r w:rsidR="006F5FD0" w:rsidRPr="00B33EE6">
        <w:rPr>
          <w:rStyle w:val="Strong"/>
          <w:sz w:val="22"/>
          <w:szCs w:val="22"/>
          <w:lang w:val="en-GB"/>
        </w:rPr>
        <w:t xml:space="preserve">. </w:t>
      </w:r>
      <w:r w:rsidR="00584BF4" w:rsidRPr="00B33EE6">
        <w:rPr>
          <w:rStyle w:val="Strong"/>
          <w:sz w:val="22"/>
          <w:szCs w:val="22"/>
          <w:lang w:val="en-GB"/>
        </w:rPr>
        <w:tab/>
      </w:r>
      <w:r w:rsidRPr="00B33EE6">
        <w:rPr>
          <w:rStyle w:val="Strong"/>
          <w:sz w:val="22"/>
          <w:szCs w:val="22"/>
          <w:lang w:val="en-GB"/>
        </w:rPr>
        <w:t xml:space="preserve">Tender </w:t>
      </w:r>
      <w:r w:rsidR="006F5FD0" w:rsidRPr="00B33EE6">
        <w:rPr>
          <w:rStyle w:val="Strong"/>
          <w:sz w:val="22"/>
          <w:szCs w:val="22"/>
          <w:lang w:val="en-GB"/>
        </w:rPr>
        <w:t>format and details to be provided</w:t>
      </w:r>
    </w:p>
    <w:p w14:paraId="0C3990F6" w14:textId="63FE15B9" w:rsidR="006F5FD0" w:rsidRPr="00B33EE6" w:rsidRDefault="00994EA3" w:rsidP="00235A71">
      <w:pPr>
        <w:pStyle w:val="Blockquote"/>
        <w:jc w:val="both"/>
        <w:rPr>
          <w:sz w:val="22"/>
          <w:szCs w:val="22"/>
          <w:lang w:val="en-GB"/>
        </w:rPr>
      </w:pPr>
      <w:r w:rsidRPr="00B33EE6">
        <w:rPr>
          <w:rStyle w:val="Strong"/>
          <w:b w:val="0"/>
          <w:sz w:val="22"/>
          <w:szCs w:val="22"/>
          <w:lang w:val="en-GB"/>
        </w:rPr>
        <w:t>Tenders</w:t>
      </w:r>
      <w:r w:rsidR="006F5FD0" w:rsidRPr="00B33EE6">
        <w:rPr>
          <w:rStyle w:val="Strong"/>
          <w:b w:val="0"/>
          <w:sz w:val="22"/>
          <w:szCs w:val="22"/>
          <w:lang w:val="en-GB"/>
        </w:rPr>
        <w:t xml:space="preserve"> must be submitted using the standard </w:t>
      </w:r>
      <w:r w:rsidRPr="00B33EE6">
        <w:rPr>
          <w:rStyle w:val="Strong"/>
          <w:b w:val="0"/>
          <w:sz w:val="22"/>
          <w:szCs w:val="22"/>
          <w:lang w:val="en-GB"/>
        </w:rPr>
        <w:t>tender</w:t>
      </w:r>
      <w:r w:rsidR="006F5FD0" w:rsidRPr="00B33EE6">
        <w:rPr>
          <w:rStyle w:val="Strong"/>
          <w:b w:val="0"/>
          <w:sz w:val="22"/>
          <w:szCs w:val="22"/>
          <w:lang w:val="en-GB"/>
        </w:rPr>
        <w:t xml:space="preserve"> form</w:t>
      </w:r>
      <w:r w:rsidR="00771F85">
        <w:rPr>
          <w:rStyle w:val="Strong"/>
          <w:b w:val="0"/>
          <w:sz w:val="22"/>
          <w:szCs w:val="22"/>
          <w:lang w:val="en-GB"/>
        </w:rPr>
        <w:t>.</w:t>
      </w:r>
    </w:p>
    <w:p w14:paraId="177AD528" w14:textId="77777777" w:rsidR="004D5EDB" w:rsidRPr="00B33EE6" w:rsidRDefault="004D5EDB" w:rsidP="00B33EE6">
      <w:pPr>
        <w:pStyle w:val="Blockquote"/>
        <w:jc w:val="both"/>
        <w:rPr>
          <w:sz w:val="22"/>
          <w:szCs w:val="22"/>
          <w:lang w:val="en-GB"/>
        </w:rPr>
      </w:pPr>
      <w:r w:rsidRPr="00B33EE6">
        <w:rPr>
          <w:sz w:val="22"/>
          <w:szCs w:val="22"/>
          <w:lang w:val="en-GB"/>
        </w:rPr>
        <w:t>The tender must be accompanied by a declaration o</w:t>
      </w:r>
      <w:r w:rsidR="00980AEA">
        <w:rPr>
          <w:sz w:val="22"/>
          <w:szCs w:val="22"/>
          <w:lang w:val="en-GB"/>
        </w:rPr>
        <w:t>n</w:t>
      </w:r>
      <w:r w:rsidRPr="00B33EE6">
        <w:rPr>
          <w:sz w:val="22"/>
          <w:szCs w:val="22"/>
          <w:lang w:val="en-GB"/>
        </w:rPr>
        <w:t xml:space="preserve"> honour on exclusion and selection criteria using the template available from the following Internet address:</w:t>
      </w:r>
    </w:p>
    <w:p w14:paraId="5E502450" w14:textId="77777777" w:rsidR="004D5EDB" w:rsidRPr="00B33EE6" w:rsidRDefault="00733967" w:rsidP="004D5EDB">
      <w:pPr>
        <w:pStyle w:val="Blockquote"/>
        <w:jc w:val="both"/>
        <w:rPr>
          <w:sz w:val="22"/>
          <w:szCs w:val="22"/>
          <w:lang w:val="en-GB"/>
        </w:rPr>
      </w:pPr>
      <w:hyperlink r:id="rId11" w:history="1">
        <w:r w:rsidR="00881C2D" w:rsidRPr="005B10FD">
          <w:rPr>
            <w:rStyle w:val="Hyperlink"/>
            <w:sz w:val="22"/>
            <w:szCs w:val="22"/>
            <w:lang w:val="en-GB"/>
          </w:rPr>
          <w:t>http://ec.europa.eu/europeaid/prag/annexes.do?chapterTitleCode=A</w:t>
        </w:r>
      </w:hyperlink>
      <w:r w:rsidR="00881C2D">
        <w:rPr>
          <w:sz w:val="22"/>
          <w:szCs w:val="22"/>
          <w:lang w:val="en-GB"/>
        </w:rPr>
        <w:t xml:space="preserve"> </w:t>
      </w:r>
    </w:p>
    <w:p w14:paraId="438E0786" w14:textId="77777777" w:rsidR="006F5FD0" w:rsidRPr="00B33EE6" w:rsidRDefault="006F5FD0">
      <w:pPr>
        <w:pStyle w:val="Blockquote"/>
        <w:jc w:val="both"/>
        <w:rPr>
          <w:sz w:val="22"/>
          <w:szCs w:val="22"/>
          <w:lang w:val="en-GB"/>
        </w:rPr>
      </w:pPr>
      <w:r w:rsidRPr="00B33EE6">
        <w:rPr>
          <w:sz w:val="22"/>
          <w:szCs w:val="22"/>
          <w:lang w:val="en-GB"/>
        </w:rPr>
        <w:t>Any additional documentation (brochure, letter, etc</w:t>
      </w:r>
      <w:r w:rsidR="00235A71" w:rsidRPr="00B33EE6">
        <w:rPr>
          <w:sz w:val="22"/>
          <w:szCs w:val="22"/>
          <w:lang w:val="en-GB"/>
        </w:rPr>
        <w:t>.</w:t>
      </w:r>
      <w:r w:rsidRPr="00B33EE6">
        <w:rPr>
          <w:sz w:val="22"/>
          <w:szCs w:val="22"/>
          <w:lang w:val="en-GB"/>
        </w:rPr>
        <w:t xml:space="preserve">) sent with a </w:t>
      </w:r>
      <w:r w:rsidR="004D5EDB" w:rsidRPr="00B33EE6">
        <w:rPr>
          <w:sz w:val="22"/>
          <w:szCs w:val="22"/>
          <w:lang w:val="en-GB"/>
        </w:rPr>
        <w:t>tender</w:t>
      </w:r>
      <w:r w:rsidRPr="00B33EE6">
        <w:rPr>
          <w:sz w:val="22"/>
          <w:szCs w:val="22"/>
          <w:lang w:val="en-GB"/>
        </w:rPr>
        <w:t xml:space="preserve"> will not be taken into consideration.</w:t>
      </w:r>
    </w:p>
    <w:p w14:paraId="3AC38030" w14:textId="77777777" w:rsidR="006F5FD0" w:rsidRPr="00B33EE6" w:rsidRDefault="006F5FD0" w:rsidP="00584BF4">
      <w:pPr>
        <w:ind w:left="709" w:hanging="349"/>
        <w:outlineLvl w:val="0"/>
        <w:rPr>
          <w:sz w:val="22"/>
          <w:szCs w:val="22"/>
          <w:lang w:val="en-GB"/>
        </w:rPr>
      </w:pPr>
      <w:r w:rsidRPr="00B33EE6">
        <w:rPr>
          <w:rStyle w:val="Strong"/>
          <w:sz w:val="22"/>
          <w:szCs w:val="22"/>
          <w:lang w:val="en-GB"/>
        </w:rPr>
        <w:t>2</w:t>
      </w:r>
      <w:r w:rsidR="006714ED" w:rsidRPr="00B33EE6">
        <w:rPr>
          <w:rStyle w:val="Strong"/>
          <w:sz w:val="22"/>
          <w:szCs w:val="22"/>
          <w:lang w:val="en-GB"/>
        </w:rPr>
        <w:t>0</w:t>
      </w:r>
      <w:r w:rsidRPr="00B33EE6">
        <w:rPr>
          <w:rStyle w:val="Strong"/>
          <w:sz w:val="22"/>
          <w:szCs w:val="22"/>
          <w:lang w:val="en-GB"/>
        </w:rPr>
        <w:t xml:space="preserve">. </w:t>
      </w:r>
      <w:r w:rsidR="00584BF4" w:rsidRPr="00B33EE6">
        <w:rPr>
          <w:rStyle w:val="Strong"/>
          <w:sz w:val="22"/>
          <w:szCs w:val="22"/>
          <w:lang w:val="en-GB"/>
        </w:rPr>
        <w:tab/>
      </w:r>
      <w:r w:rsidRPr="00B33EE6">
        <w:rPr>
          <w:rStyle w:val="Strong"/>
          <w:sz w:val="22"/>
          <w:szCs w:val="22"/>
          <w:lang w:val="en-GB"/>
        </w:rPr>
        <w:t xml:space="preserve">How </w:t>
      </w:r>
      <w:r w:rsidR="006714ED" w:rsidRPr="00B33EE6">
        <w:rPr>
          <w:rStyle w:val="Strong"/>
          <w:sz w:val="22"/>
          <w:szCs w:val="22"/>
          <w:lang w:val="en-GB"/>
        </w:rPr>
        <w:t>tenders</w:t>
      </w:r>
      <w:r w:rsidRPr="00B33EE6">
        <w:rPr>
          <w:rStyle w:val="Strong"/>
          <w:sz w:val="22"/>
          <w:szCs w:val="22"/>
          <w:lang w:val="en-GB"/>
        </w:rPr>
        <w:t xml:space="preserve"> may be submitted</w:t>
      </w:r>
    </w:p>
    <w:p w14:paraId="7919897A" w14:textId="5BD0520A" w:rsidR="006F5FD0" w:rsidRPr="00B33EE6" w:rsidRDefault="006714ED" w:rsidP="00C147B2">
      <w:pPr>
        <w:pStyle w:val="Blockquote"/>
        <w:jc w:val="both"/>
        <w:rPr>
          <w:sz w:val="22"/>
          <w:szCs w:val="22"/>
          <w:lang w:val="en-GB"/>
        </w:rPr>
      </w:pPr>
      <w:r w:rsidRPr="00B33EE6">
        <w:rPr>
          <w:sz w:val="22"/>
          <w:szCs w:val="22"/>
          <w:lang w:val="en-GB"/>
        </w:rPr>
        <w:t>Tenders</w:t>
      </w:r>
      <w:r w:rsidR="006F5FD0" w:rsidRPr="00B33EE6">
        <w:rPr>
          <w:sz w:val="22"/>
          <w:szCs w:val="22"/>
          <w:lang w:val="en-GB"/>
        </w:rPr>
        <w:t xml:space="preserve"> must be submitted in English exclusively to the </w:t>
      </w:r>
      <w:r w:rsidR="00D33DD9">
        <w:rPr>
          <w:sz w:val="22"/>
          <w:szCs w:val="22"/>
          <w:lang w:val="en-GB"/>
        </w:rPr>
        <w:t>c</w:t>
      </w:r>
      <w:r w:rsidR="006F5FD0" w:rsidRPr="00B33EE6">
        <w:rPr>
          <w:sz w:val="22"/>
          <w:szCs w:val="22"/>
          <w:lang w:val="en-GB"/>
        </w:rPr>
        <w:t xml:space="preserve">ontracting </w:t>
      </w:r>
      <w:r w:rsidR="00D33DD9">
        <w:rPr>
          <w:sz w:val="22"/>
          <w:szCs w:val="22"/>
          <w:lang w:val="en-GB"/>
        </w:rPr>
        <w:t>a</w:t>
      </w:r>
      <w:r w:rsidR="006F5FD0" w:rsidRPr="00B33EE6">
        <w:rPr>
          <w:sz w:val="22"/>
          <w:szCs w:val="22"/>
          <w:lang w:val="en-GB"/>
        </w:rPr>
        <w:t>uthority</w:t>
      </w:r>
      <w:r w:rsidRPr="00B33EE6">
        <w:rPr>
          <w:sz w:val="22"/>
          <w:szCs w:val="22"/>
          <w:lang w:val="en-GB"/>
        </w:rPr>
        <w:t xml:space="preserve">, using the means specified in point </w:t>
      </w:r>
      <w:r w:rsidR="00771F85">
        <w:rPr>
          <w:sz w:val="22"/>
          <w:szCs w:val="22"/>
          <w:lang w:val="en-GB"/>
        </w:rPr>
        <w:t>10</w:t>
      </w:r>
      <w:r w:rsidRPr="00B33EE6">
        <w:rPr>
          <w:sz w:val="22"/>
          <w:szCs w:val="22"/>
          <w:lang w:val="en-GB"/>
        </w:rPr>
        <w:t xml:space="preserve"> of the </w:t>
      </w:r>
      <w:r w:rsidR="00881C2D">
        <w:rPr>
          <w:sz w:val="22"/>
          <w:szCs w:val="22"/>
          <w:lang w:val="en-GB"/>
        </w:rPr>
        <w:t>i</w:t>
      </w:r>
      <w:r w:rsidRPr="00B33EE6">
        <w:rPr>
          <w:sz w:val="22"/>
          <w:szCs w:val="22"/>
          <w:lang w:val="en-GB"/>
        </w:rPr>
        <w:t xml:space="preserve">nstructions to </w:t>
      </w:r>
      <w:r w:rsidR="00881C2D">
        <w:rPr>
          <w:sz w:val="22"/>
          <w:szCs w:val="22"/>
          <w:lang w:val="en-GB"/>
        </w:rPr>
        <w:t>t</w:t>
      </w:r>
      <w:r w:rsidRPr="00B33EE6">
        <w:rPr>
          <w:sz w:val="22"/>
          <w:szCs w:val="22"/>
          <w:lang w:val="en-GB"/>
        </w:rPr>
        <w:t xml:space="preserve">enderers. </w:t>
      </w:r>
      <w:r w:rsidR="009B06B5" w:rsidRPr="00B33EE6">
        <w:rPr>
          <w:sz w:val="22"/>
          <w:szCs w:val="22"/>
          <w:lang w:val="en-GB"/>
        </w:rPr>
        <w:t xml:space="preserve"> </w:t>
      </w:r>
    </w:p>
    <w:p w14:paraId="63BBF791" w14:textId="77777777" w:rsidR="00EF03C9" w:rsidRPr="00B33EE6" w:rsidRDefault="006714ED">
      <w:pPr>
        <w:pStyle w:val="Blockquote"/>
        <w:jc w:val="both"/>
        <w:rPr>
          <w:rStyle w:val="Strong"/>
          <w:b w:val="0"/>
          <w:sz w:val="22"/>
          <w:szCs w:val="22"/>
          <w:lang w:val="en-GB"/>
        </w:rPr>
      </w:pPr>
      <w:r w:rsidRPr="00B33EE6">
        <w:rPr>
          <w:rStyle w:val="Strong"/>
          <w:b w:val="0"/>
          <w:sz w:val="22"/>
          <w:szCs w:val="22"/>
          <w:lang w:val="en-GB"/>
        </w:rPr>
        <w:t>Tenders</w:t>
      </w:r>
      <w:r w:rsidR="006F5FD0" w:rsidRPr="00B33EE6">
        <w:rPr>
          <w:rStyle w:val="Strong"/>
          <w:b w:val="0"/>
          <w:sz w:val="22"/>
          <w:szCs w:val="22"/>
          <w:lang w:val="en-GB"/>
        </w:rPr>
        <w:t xml:space="preserve"> submitted by any other means will not be considered.</w:t>
      </w:r>
    </w:p>
    <w:p w14:paraId="3D156565" w14:textId="77777777" w:rsidR="00502BBF" w:rsidRPr="00B33EE6" w:rsidRDefault="00502BBF" w:rsidP="00B33EE6">
      <w:pPr>
        <w:pStyle w:val="Blockquote"/>
        <w:jc w:val="both"/>
        <w:rPr>
          <w:rStyle w:val="Strong"/>
          <w:b w:val="0"/>
          <w:sz w:val="22"/>
          <w:szCs w:val="22"/>
          <w:lang w:val="en-GB"/>
        </w:rPr>
      </w:pPr>
      <w:r w:rsidRPr="00B33EE6">
        <w:rPr>
          <w:sz w:val="22"/>
          <w:szCs w:val="22"/>
          <w:lang w:val="en-GB"/>
        </w:rPr>
        <w:t>By submitting a tender tenderers accept to receive notification of the outcome of the procedure by electronic means.</w:t>
      </w:r>
    </w:p>
    <w:p w14:paraId="78DFA6DC" w14:textId="77777777" w:rsidR="003262FC" w:rsidRPr="00B33EE6" w:rsidRDefault="003262FC" w:rsidP="00584BF4">
      <w:pPr>
        <w:ind w:left="709" w:hanging="349"/>
        <w:outlineLvl w:val="0"/>
        <w:rPr>
          <w:b/>
          <w:sz w:val="22"/>
          <w:szCs w:val="22"/>
          <w:lang w:val="en-GB"/>
        </w:rPr>
      </w:pPr>
      <w:r w:rsidRPr="00B33EE6">
        <w:rPr>
          <w:rStyle w:val="Strong"/>
          <w:sz w:val="22"/>
          <w:szCs w:val="22"/>
          <w:lang w:val="en-GB"/>
        </w:rPr>
        <w:t>2</w:t>
      </w:r>
      <w:r w:rsidR="006714ED" w:rsidRPr="00B33EE6">
        <w:rPr>
          <w:rStyle w:val="Strong"/>
          <w:sz w:val="22"/>
          <w:szCs w:val="22"/>
          <w:lang w:val="en-GB"/>
        </w:rPr>
        <w:t>1</w:t>
      </w:r>
      <w:r w:rsidRPr="00B33EE6">
        <w:rPr>
          <w:rStyle w:val="Strong"/>
          <w:sz w:val="22"/>
          <w:szCs w:val="22"/>
          <w:lang w:val="en-GB"/>
        </w:rPr>
        <w:t>.</w:t>
      </w:r>
      <w:r w:rsidR="00584BF4" w:rsidRPr="00B33EE6">
        <w:rPr>
          <w:rStyle w:val="Strong"/>
          <w:sz w:val="22"/>
          <w:szCs w:val="22"/>
          <w:lang w:val="en-GB"/>
        </w:rPr>
        <w:tab/>
      </w:r>
      <w:r w:rsidRPr="00B33EE6">
        <w:rPr>
          <w:rStyle w:val="Strong"/>
          <w:sz w:val="22"/>
          <w:szCs w:val="22"/>
          <w:lang w:val="en-GB"/>
        </w:rPr>
        <w:t xml:space="preserve">Alteration or withdrawal of </w:t>
      </w:r>
      <w:r w:rsidR="006714ED" w:rsidRPr="00B33EE6">
        <w:rPr>
          <w:rStyle w:val="Strong"/>
          <w:sz w:val="22"/>
          <w:szCs w:val="22"/>
          <w:lang w:val="en-GB"/>
        </w:rPr>
        <w:t>tenders</w:t>
      </w:r>
    </w:p>
    <w:p w14:paraId="37113797" w14:textId="77777777" w:rsidR="003262FC" w:rsidRPr="00B33EE6" w:rsidRDefault="006714ED" w:rsidP="003262FC">
      <w:pPr>
        <w:pStyle w:val="Blockquote"/>
        <w:jc w:val="both"/>
        <w:rPr>
          <w:sz w:val="22"/>
          <w:szCs w:val="22"/>
          <w:lang w:val="en-GB"/>
        </w:rPr>
      </w:pPr>
      <w:r w:rsidRPr="00B33EE6">
        <w:rPr>
          <w:sz w:val="22"/>
          <w:szCs w:val="22"/>
          <w:lang w:val="en-GB"/>
        </w:rPr>
        <w:t>Tenderers</w:t>
      </w:r>
      <w:r w:rsidR="003262FC" w:rsidRPr="00B33EE6">
        <w:rPr>
          <w:sz w:val="22"/>
          <w:szCs w:val="22"/>
          <w:lang w:val="en-GB"/>
        </w:rPr>
        <w:t xml:space="preserve"> may alter or withdraw their </w:t>
      </w:r>
      <w:r w:rsidRPr="00B33EE6">
        <w:rPr>
          <w:sz w:val="22"/>
          <w:szCs w:val="22"/>
          <w:lang w:val="en-GB"/>
        </w:rPr>
        <w:t>tenders</w:t>
      </w:r>
      <w:r w:rsidR="003262FC" w:rsidRPr="00B33EE6">
        <w:rPr>
          <w:sz w:val="22"/>
          <w:szCs w:val="22"/>
          <w:lang w:val="en-GB"/>
        </w:rPr>
        <w:t xml:space="preserve"> by written notification prior to the deadline for submission of </w:t>
      </w:r>
      <w:r w:rsidRPr="00B33EE6">
        <w:rPr>
          <w:sz w:val="22"/>
          <w:szCs w:val="22"/>
          <w:lang w:val="en-GB"/>
        </w:rPr>
        <w:t>tenders</w:t>
      </w:r>
      <w:r w:rsidR="003262FC" w:rsidRPr="00B33EE6">
        <w:rPr>
          <w:sz w:val="22"/>
          <w:szCs w:val="22"/>
          <w:lang w:val="en-GB"/>
        </w:rPr>
        <w:t xml:space="preserve">. No </w:t>
      </w:r>
      <w:r w:rsidRPr="00B33EE6">
        <w:rPr>
          <w:sz w:val="22"/>
          <w:szCs w:val="22"/>
          <w:lang w:val="en-GB"/>
        </w:rPr>
        <w:t>tender</w:t>
      </w:r>
      <w:r w:rsidR="003262FC" w:rsidRPr="00B33EE6">
        <w:rPr>
          <w:sz w:val="22"/>
          <w:szCs w:val="22"/>
          <w:lang w:val="en-GB"/>
        </w:rPr>
        <w:t xml:space="preserve"> may be altered after this deadline.</w:t>
      </w:r>
    </w:p>
    <w:p w14:paraId="2A8E6476" w14:textId="36DD3BEA" w:rsidR="003262FC" w:rsidRPr="00B33EE6" w:rsidRDefault="003262FC" w:rsidP="00EF03C9">
      <w:pPr>
        <w:pStyle w:val="Blockquote"/>
        <w:jc w:val="both"/>
        <w:rPr>
          <w:sz w:val="22"/>
          <w:szCs w:val="22"/>
          <w:lang w:val="en-GB"/>
        </w:rPr>
      </w:pPr>
      <w:r w:rsidRPr="00B33EE6">
        <w:rPr>
          <w:sz w:val="22"/>
          <w:szCs w:val="22"/>
          <w:lang w:val="en-GB"/>
        </w:rPr>
        <w:t xml:space="preserve">Any such notification of alteration or withdrawal shall be prepared and submitted in accordance with </w:t>
      </w:r>
      <w:r w:rsidR="006714ED" w:rsidRPr="00B33EE6">
        <w:rPr>
          <w:sz w:val="22"/>
          <w:szCs w:val="22"/>
          <w:lang w:val="en-GB"/>
        </w:rPr>
        <w:t xml:space="preserve">point </w:t>
      </w:r>
      <w:r w:rsidR="00771F85">
        <w:rPr>
          <w:sz w:val="22"/>
          <w:szCs w:val="22"/>
          <w:lang w:val="en-GB"/>
        </w:rPr>
        <w:t>15</w:t>
      </w:r>
      <w:r w:rsidR="006714ED" w:rsidRPr="00B33EE6">
        <w:rPr>
          <w:sz w:val="22"/>
          <w:szCs w:val="22"/>
          <w:lang w:val="en-GB"/>
        </w:rPr>
        <w:t xml:space="preserve"> of the </w:t>
      </w:r>
      <w:r w:rsidR="00881C2D">
        <w:rPr>
          <w:sz w:val="22"/>
          <w:szCs w:val="22"/>
          <w:lang w:val="en-GB"/>
        </w:rPr>
        <w:t>i</w:t>
      </w:r>
      <w:r w:rsidR="006714ED" w:rsidRPr="00B33EE6">
        <w:rPr>
          <w:sz w:val="22"/>
          <w:szCs w:val="22"/>
          <w:lang w:val="en-GB"/>
        </w:rPr>
        <w:t xml:space="preserve">nstructions to </w:t>
      </w:r>
      <w:r w:rsidR="00881C2D">
        <w:rPr>
          <w:sz w:val="22"/>
          <w:szCs w:val="22"/>
          <w:lang w:val="en-GB"/>
        </w:rPr>
        <w:t>t</w:t>
      </w:r>
      <w:r w:rsidR="006714ED" w:rsidRPr="00B33EE6">
        <w:rPr>
          <w:sz w:val="22"/>
          <w:szCs w:val="22"/>
          <w:lang w:val="en-GB"/>
        </w:rPr>
        <w:t>enderers</w:t>
      </w:r>
      <w:r w:rsidRPr="00B33EE6">
        <w:rPr>
          <w:sz w:val="22"/>
          <w:szCs w:val="22"/>
          <w:lang w:val="en-GB"/>
        </w:rPr>
        <w:t xml:space="preserve">. </w:t>
      </w:r>
    </w:p>
    <w:p w14:paraId="33B0DD15" w14:textId="77777777" w:rsidR="006F5FD0" w:rsidRPr="00B33EE6" w:rsidRDefault="003262FC" w:rsidP="00A171EA">
      <w:pPr>
        <w:keepNext/>
        <w:ind w:left="709" w:hanging="352"/>
        <w:outlineLvl w:val="0"/>
        <w:rPr>
          <w:sz w:val="22"/>
          <w:szCs w:val="22"/>
          <w:lang w:val="en-GB"/>
        </w:rPr>
      </w:pPr>
      <w:r w:rsidRPr="00B33EE6">
        <w:rPr>
          <w:rStyle w:val="Strong"/>
          <w:sz w:val="22"/>
          <w:szCs w:val="22"/>
          <w:lang w:val="en-GB"/>
        </w:rPr>
        <w:t>2</w:t>
      </w:r>
      <w:r w:rsidR="006714ED" w:rsidRPr="00B33EE6">
        <w:rPr>
          <w:rStyle w:val="Strong"/>
          <w:sz w:val="22"/>
          <w:szCs w:val="22"/>
          <w:lang w:val="en-GB"/>
        </w:rPr>
        <w:t>2</w:t>
      </w:r>
      <w:r w:rsidR="006F5FD0" w:rsidRPr="00B33EE6">
        <w:rPr>
          <w:rStyle w:val="Strong"/>
          <w:sz w:val="22"/>
          <w:szCs w:val="22"/>
          <w:lang w:val="en-GB"/>
        </w:rPr>
        <w:t xml:space="preserve">. </w:t>
      </w:r>
      <w:r w:rsidR="00584BF4" w:rsidRPr="00B33EE6">
        <w:rPr>
          <w:rStyle w:val="Strong"/>
          <w:sz w:val="22"/>
          <w:szCs w:val="22"/>
          <w:lang w:val="en-GB"/>
        </w:rPr>
        <w:tab/>
      </w:r>
      <w:r w:rsidR="006F5FD0" w:rsidRPr="00B33EE6">
        <w:rPr>
          <w:rStyle w:val="Strong"/>
          <w:sz w:val="22"/>
          <w:szCs w:val="22"/>
          <w:lang w:val="en-GB"/>
        </w:rPr>
        <w:t>Operational language</w:t>
      </w:r>
    </w:p>
    <w:p w14:paraId="231E3CC8" w14:textId="6BBDCDF7" w:rsidR="006F5FD0" w:rsidRPr="00B33EE6" w:rsidRDefault="006F5FD0">
      <w:pPr>
        <w:pStyle w:val="Blockquote"/>
        <w:jc w:val="both"/>
        <w:rPr>
          <w:i/>
          <w:sz w:val="22"/>
          <w:szCs w:val="22"/>
          <w:lang w:val="en-GB"/>
        </w:rPr>
      </w:pPr>
      <w:r w:rsidRPr="00B33EE6">
        <w:rPr>
          <w:rStyle w:val="Emphasis"/>
          <w:i w:val="0"/>
          <w:sz w:val="22"/>
          <w:szCs w:val="22"/>
          <w:lang w:val="en-GB"/>
        </w:rPr>
        <w:t>All written communications for this tender procedure a</w:t>
      </w:r>
      <w:r w:rsidR="0093085B">
        <w:rPr>
          <w:rStyle w:val="Emphasis"/>
          <w:i w:val="0"/>
          <w:sz w:val="22"/>
          <w:szCs w:val="22"/>
          <w:lang w:val="en-GB"/>
        </w:rPr>
        <w:t>nd contract must be in English.</w:t>
      </w:r>
    </w:p>
    <w:p w14:paraId="38DC66B2" w14:textId="6C262863" w:rsidR="00E9047D" w:rsidRPr="00F9055E" w:rsidRDefault="00326B16" w:rsidP="00E9047D">
      <w:pPr>
        <w:pStyle w:val="Blockquote"/>
        <w:jc w:val="both"/>
        <w:rPr>
          <w:b/>
          <w:sz w:val="22"/>
          <w:szCs w:val="22"/>
          <w:lang w:val="en-GB"/>
        </w:rPr>
      </w:pPr>
      <w:r w:rsidRPr="00114625">
        <w:rPr>
          <w:b/>
          <w:sz w:val="22"/>
          <w:szCs w:val="22"/>
          <w:lang w:val="en-GB"/>
        </w:rPr>
        <w:t>23</w:t>
      </w:r>
      <w:r w:rsidR="008272C0" w:rsidRPr="00114625">
        <w:rPr>
          <w:b/>
          <w:sz w:val="22"/>
          <w:szCs w:val="22"/>
          <w:lang w:val="en-GB"/>
        </w:rPr>
        <w:t xml:space="preserve">. </w:t>
      </w:r>
      <w:r w:rsidR="00E9047D" w:rsidRPr="00114625">
        <w:rPr>
          <w:b/>
          <w:sz w:val="22"/>
          <w:szCs w:val="22"/>
          <w:lang w:val="en-GB"/>
        </w:rPr>
        <w:t>Additional information</w:t>
      </w:r>
    </w:p>
    <w:p w14:paraId="7A5C8404" w14:textId="0D619ADD" w:rsidR="00AF412E" w:rsidRPr="008660AD" w:rsidRDefault="00AF412E" w:rsidP="0007067C">
      <w:pPr>
        <w:widowControl/>
        <w:snapToGrid w:val="0"/>
        <w:spacing w:after="0"/>
        <w:ind w:left="284" w:right="360"/>
        <w:jc w:val="both"/>
        <w:rPr>
          <w:sz w:val="22"/>
          <w:szCs w:val="22"/>
          <w:lang w:val="en-GB"/>
        </w:rPr>
      </w:pPr>
      <w:r w:rsidRPr="008660AD">
        <w:rPr>
          <w:sz w:val="22"/>
          <w:szCs w:val="22"/>
          <w:lang w:val="en-GB"/>
        </w:rPr>
        <w:t xml:space="preserve">Financial data to be provided by the candidate in the standard application form must be expressed in </w:t>
      </w:r>
      <w:r w:rsidRPr="001B4345">
        <w:rPr>
          <w:sz w:val="22"/>
          <w:szCs w:val="22"/>
          <w:lang w:val="en-GB"/>
        </w:rPr>
        <w:t>EUR</w:t>
      </w:r>
      <w:r w:rsidR="001E1417" w:rsidRPr="001B4345">
        <w:rPr>
          <w:sz w:val="22"/>
          <w:szCs w:val="22"/>
          <w:lang w:val="en-GB"/>
        </w:rPr>
        <w:t>.</w:t>
      </w:r>
    </w:p>
    <w:sectPr w:rsidR="00AF412E" w:rsidRPr="008660AD" w:rsidSect="00E147D3">
      <w:footerReference w:type="default" r:id="rId12"/>
      <w:pgSz w:w="12240" w:h="15840"/>
      <w:pgMar w:top="709" w:right="1440" w:bottom="1276" w:left="1418" w:header="851" w:footer="631"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434C31" w14:textId="77777777" w:rsidR="0070347C" w:rsidRDefault="0070347C">
      <w:r>
        <w:separator/>
      </w:r>
    </w:p>
  </w:endnote>
  <w:endnote w:type="continuationSeparator" w:id="0">
    <w:p w14:paraId="45103122" w14:textId="77777777" w:rsidR="0070347C" w:rsidRDefault="007034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EBA12" w14:textId="47F654E4" w:rsidR="00EF0A8C" w:rsidRPr="00B33EE6" w:rsidRDefault="00E97A06" w:rsidP="00F9055E">
    <w:pPr>
      <w:pStyle w:val="Footer"/>
      <w:tabs>
        <w:tab w:val="clear" w:pos="4320"/>
        <w:tab w:val="clear" w:pos="8640"/>
        <w:tab w:val="right" w:pos="9214"/>
      </w:tabs>
      <w:spacing w:before="120" w:after="0"/>
      <w:rPr>
        <w:b/>
        <w:sz w:val="20"/>
        <w:lang w:val="en-GB"/>
      </w:rPr>
    </w:pPr>
    <w:r>
      <w:rPr>
        <w:b/>
        <w:sz w:val="20"/>
      </w:rPr>
      <w:t>December</w:t>
    </w:r>
    <w:r w:rsidR="003670BA" w:rsidRPr="003670BA">
      <w:rPr>
        <w:b/>
        <w:sz w:val="20"/>
      </w:rPr>
      <w:t xml:space="preserve"> 202</w:t>
    </w:r>
    <w:r w:rsidR="000B14E4">
      <w:rPr>
        <w:b/>
        <w:sz w:val="20"/>
      </w:rPr>
      <w:t>1</w:t>
    </w:r>
    <w:r w:rsidR="00EF0A8C" w:rsidRPr="00B33EE6">
      <w:rPr>
        <w:sz w:val="18"/>
        <w:szCs w:val="18"/>
        <w:lang w:val="en-GB"/>
      </w:rPr>
      <w:tab/>
      <w:t xml:space="preserve">Page </w:t>
    </w:r>
    <w:r w:rsidR="00EF0A8C" w:rsidRPr="00B33EE6">
      <w:rPr>
        <w:rStyle w:val="PageNumber"/>
        <w:sz w:val="18"/>
        <w:szCs w:val="18"/>
        <w:lang w:val="en-GB"/>
      </w:rPr>
      <w:fldChar w:fldCharType="begin"/>
    </w:r>
    <w:r w:rsidR="00EF0A8C" w:rsidRPr="00B33EE6">
      <w:rPr>
        <w:rStyle w:val="PageNumber"/>
        <w:sz w:val="18"/>
        <w:szCs w:val="18"/>
        <w:lang w:val="en-GB"/>
      </w:rPr>
      <w:instrText xml:space="preserve"> PAGE </w:instrText>
    </w:r>
    <w:r w:rsidR="00EF0A8C" w:rsidRPr="00B33EE6">
      <w:rPr>
        <w:rStyle w:val="PageNumber"/>
        <w:sz w:val="18"/>
        <w:szCs w:val="18"/>
        <w:lang w:val="en-GB"/>
      </w:rPr>
      <w:fldChar w:fldCharType="separate"/>
    </w:r>
    <w:r w:rsidR="00733967">
      <w:rPr>
        <w:rStyle w:val="PageNumber"/>
        <w:noProof/>
        <w:sz w:val="18"/>
        <w:szCs w:val="18"/>
        <w:lang w:val="en-GB"/>
      </w:rPr>
      <w:t>3</w:t>
    </w:r>
    <w:r w:rsidR="00EF0A8C" w:rsidRPr="00B33EE6">
      <w:rPr>
        <w:rStyle w:val="PageNumber"/>
        <w:sz w:val="18"/>
        <w:szCs w:val="18"/>
        <w:lang w:val="en-GB"/>
      </w:rPr>
      <w:fldChar w:fldCharType="end"/>
    </w:r>
    <w:r w:rsidR="00B33EE6" w:rsidRPr="00B33EE6">
      <w:rPr>
        <w:rStyle w:val="PageNumber"/>
        <w:sz w:val="18"/>
        <w:szCs w:val="18"/>
        <w:lang w:val="en-GB"/>
      </w:rPr>
      <w:t xml:space="preserve"> of </w:t>
    </w:r>
    <w:r w:rsidR="00B33EE6" w:rsidRPr="00B33EE6">
      <w:rPr>
        <w:rStyle w:val="PageNumber"/>
        <w:sz w:val="18"/>
        <w:szCs w:val="18"/>
        <w:lang w:val="en-GB"/>
      </w:rPr>
      <w:fldChar w:fldCharType="begin"/>
    </w:r>
    <w:r w:rsidR="00B33EE6" w:rsidRPr="00B33EE6">
      <w:rPr>
        <w:rStyle w:val="PageNumber"/>
        <w:sz w:val="18"/>
        <w:szCs w:val="18"/>
        <w:lang w:val="en-GB"/>
      </w:rPr>
      <w:instrText xml:space="preserve"> NUMPAGES   \* MERGEFORMAT </w:instrText>
    </w:r>
    <w:r w:rsidR="00B33EE6" w:rsidRPr="00B33EE6">
      <w:rPr>
        <w:rStyle w:val="PageNumber"/>
        <w:sz w:val="18"/>
        <w:szCs w:val="18"/>
        <w:lang w:val="en-GB"/>
      </w:rPr>
      <w:fldChar w:fldCharType="separate"/>
    </w:r>
    <w:r w:rsidR="00733967">
      <w:rPr>
        <w:rStyle w:val="PageNumber"/>
        <w:noProof/>
        <w:sz w:val="18"/>
        <w:szCs w:val="18"/>
        <w:lang w:val="en-GB"/>
      </w:rPr>
      <w:t>5</w:t>
    </w:r>
    <w:r w:rsidR="00B33EE6" w:rsidRPr="00B33EE6">
      <w:rPr>
        <w:rStyle w:val="PageNumber"/>
        <w:sz w:val="18"/>
        <w:szCs w:val="18"/>
        <w:lang w:val="en-GB"/>
      </w:rPr>
      <w:fldChar w:fldCharType="end"/>
    </w:r>
  </w:p>
  <w:p w14:paraId="77551F46" w14:textId="1F27A587" w:rsidR="00EF0A8C" w:rsidRPr="00B33EE6" w:rsidRDefault="00EF0A8C" w:rsidP="007727F3">
    <w:pPr>
      <w:pStyle w:val="Footer"/>
      <w:spacing w:before="0" w:after="0"/>
      <w:rPr>
        <w:lang w:val="en-GB"/>
      </w:rPr>
    </w:pPr>
    <w:r w:rsidRPr="00B33EE6">
      <w:rPr>
        <w:sz w:val="18"/>
        <w:szCs w:val="18"/>
        <w:lang w:val="en-GB"/>
      </w:rPr>
      <w:fldChar w:fldCharType="begin"/>
    </w:r>
    <w:r w:rsidRPr="00B33EE6">
      <w:rPr>
        <w:sz w:val="18"/>
        <w:szCs w:val="18"/>
        <w:lang w:val="en-GB"/>
      </w:rPr>
      <w:instrText xml:space="preserve"> FILENAME </w:instrText>
    </w:r>
    <w:r w:rsidRPr="00B33EE6">
      <w:rPr>
        <w:sz w:val="18"/>
        <w:szCs w:val="18"/>
        <w:lang w:val="en-GB"/>
      </w:rPr>
      <w:fldChar w:fldCharType="separate"/>
    </w:r>
    <w:r w:rsidR="00831982">
      <w:rPr>
        <w:noProof/>
        <w:sz w:val="18"/>
        <w:szCs w:val="18"/>
        <w:lang w:val="en-GB"/>
      </w:rPr>
      <w:t>c2</w:t>
    </w:r>
    <w:r w:rsidR="008152EF">
      <w:rPr>
        <w:noProof/>
        <w:sz w:val="18"/>
        <w:szCs w:val="18"/>
        <w:lang w:val="en-GB"/>
      </w:rPr>
      <w:t>_contractnotice_simp_</w:t>
    </w:r>
    <w:r w:rsidR="00831982">
      <w:rPr>
        <w:noProof/>
        <w:sz w:val="18"/>
        <w:szCs w:val="18"/>
        <w:lang w:val="en-GB"/>
      </w:rPr>
      <w:t>neg_</w:t>
    </w:r>
    <w:r w:rsidR="008152EF">
      <w:rPr>
        <w:noProof/>
        <w:sz w:val="18"/>
        <w:szCs w:val="18"/>
        <w:lang w:val="en-GB"/>
      </w:rPr>
      <w:t>en.doc</w:t>
    </w:r>
    <w:r w:rsidRPr="00B33EE6">
      <w:rPr>
        <w:sz w:val="18"/>
        <w:szCs w:val="18"/>
        <w:lang w:val="en-GB"/>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3A08E1" w14:textId="77777777" w:rsidR="0070347C" w:rsidRDefault="0070347C">
      <w:r>
        <w:separator/>
      </w:r>
    </w:p>
  </w:footnote>
  <w:footnote w:type="continuationSeparator" w:id="0">
    <w:p w14:paraId="45711271" w14:textId="77777777" w:rsidR="0070347C" w:rsidRDefault="0070347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 w15:restartNumberingAfterBreak="0">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 w15:restartNumberingAfterBreak="0">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5" w15:restartNumberingAfterBreak="0">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6" w15:restartNumberingAfterBreak="0">
    <w:nsid w:val="0000000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7" w15:restartNumberingAfterBreak="0">
    <w:nsid w:val="0000000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8" w15:restartNumberingAfterBreak="0">
    <w:nsid w:val="0000000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9" w15:restartNumberingAfterBreak="0">
    <w:nsid w:val="0000000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0" w15:restartNumberingAfterBreak="0">
    <w:nsid w:val="0000000A"/>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1" w15:restartNumberingAfterBreak="0">
    <w:nsid w:val="0000000B"/>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 w15:restartNumberingAfterBreak="0">
    <w:nsid w:val="0000000C"/>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3" w15:restartNumberingAfterBreak="0">
    <w:nsid w:val="0000000D"/>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4" w15:restartNumberingAfterBreak="0">
    <w:nsid w:val="0000000E"/>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5" w15:restartNumberingAfterBreak="0">
    <w:nsid w:val="0000000F"/>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6" w15:restartNumberingAfterBreak="0">
    <w:nsid w:val="00000010"/>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7" w15:restartNumberingAfterBreak="0">
    <w:nsid w:val="00000011"/>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8" w15:restartNumberingAfterBreak="0">
    <w:nsid w:val="0000001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9" w15:restartNumberingAfterBreak="0">
    <w:nsid w:val="0000001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0" w15:restartNumberingAfterBreak="0">
    <w:nsid w:val="0000001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1" w15:restartNumberingAfterBreak="0">
    <w:nsid w:val="0000001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2" w15:restartNumberingAfterBreak="0">
    <w:nsid w:val="0000001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3" w15:restartNumberingAfterBreak="0">
    <w:nsid w:val="0000001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4" w15:restartNumberingAfterBreak="0">
    <w:nsid w:val="0000001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5" w15:restartNumberingAfterBreak="0">
    <w:nsid w:val="0000001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6" w15:restartNumberingAfterBreak="0">
    <w:nsid w:val="0000001A"/>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7" w15:restartNumberingAfterBreak="0">
    <w:nsid w:val="0000001B"/>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8" w15:restartNumberingAfterBreak="0">
    <w:nsid w:val="0000001C"/>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9" w15:restartNumberingAfterBreak="0">
    <w:nsid w:val="0000001D"/>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0" w15:restartNumberingAfterBreak="0">
    <w:nsid w:val="0000001E"/>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1" w15:restartNumberingAfterBreak="0">
    <w:nsid w:val="0000001F"/>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2" w15:restartNumberingAfterBreak="0">
    <w:nsid w:val="00000020"/>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3" w15:restartNumberingAfterBreak="0">
    <w:nsid w:val="08AD7E1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0B561F9D"/>
    <w:multiLevelType w:val="hybridMultilevel"/>
    <w:tmpl w:val="ADEEF98E"/>
    <w:lvl w:ilvl="0" w:tplc="473C203E">
      <w:start w:val="1"/>
      <w:numFmt w:val="decimal"/>
      <w:lvlText w:val="%1."/>
      <w:lvlJc w:val="left"/>
      <w:pPr>
        <w:tabs>
          <w:tab w:val="num" w:pos="567"/>
        </w:tabs>
        <w:ind w:left="567" w:firstLine="0"/>
      </w:pPr>
      <w:rPr>
        <w:rFonts w:ascii="Times New Roman" w:hAnsi="Times New Roman" w:hint="default"/>
        <w:b/>
        <w:i w:val="0"/>
        <w:sz w:val="22"/>
        <w:szCs w:val="22"/>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0CA70A4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0D4255EB"/>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37" w15:restartNumberingAfterBreak="0">
    <w:nsid w:val="230812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23482F5A"/>
    <w:multiLevelType w:val="hybridMultilevel"/>
    <w:tmpl w:val="543AC724"/>
    <w:lvl w:ilvl="0" w:tplc="AF6A0AC2">
      <w:start w:val="1"/>
      <w:numFmt w:val="decimal"/>
      <w:pStyle w:val="PRAGHeading2"/>
      <w:lvlText w:val="%1."/>
      <w:lvlJc w:val="left"/>
      <w:pPr>
        <w:tabs>
          <w:tab w:val="num" w:pos="1134"/>
        </w:tabs>
        <w:ind w:left="1134" w:hanging="567"/>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3C140063"/>
    <w:multiLevelType w:val="hybridMultilevel"/>
    <w:tmpl w:val="16EA58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46CD60F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4F1C3346"/>
    <w:multiLevelType w:val="hybridMultilevel"/>
    <w:tmpl w:val="8A8226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4" w15:restartNumberingAfterBreak="0">
    <w:nsid w:val="6CA307F2"/>
    <w:multiLevelType w:val="multilevel"/>
    <w:tmpl w:val="83C833BA"/>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5" w15:restartNumberingAfterBreak="0">
    <w:nsid w:val="70721D82"/>
    <w:multiLevelType w:val="hybridMultilevel"/>
    <w:tmpl w:val="9DFA162E"/>
    <w:lvl w:ilvl="0" w:tplc="17441276">
      <w:start w:val="1"/>
      <w:numFmt w:val="decimal"/>
      <w:lvlText w:val="%1)"/>
      <w:lvlJc w:val="left"/>
      <w:pPr>
        <w:ind w:left="717" w:hanging="360"/>
      </w:pPr>
      <w:rPr>
        <w:rFonts w:hint="default"/>
        <w:b/>
        <w:u w:val="single"/>
      </w:rPr>
    </w:lvl>
    <w:lvl w:ilvl="1" w:tplc="080C0019" w:tentative="1">
      <w:start w:val="1"/>
      <w:numFmt w:val="lowerLetter"/>
      <w:lvlText w:val="%2."/>
      <w:lvlJc w:val="left"/>
      <w:pPr>
        <w:ind w:left="1437" w:hanging="360"/>
      </w:pPr>
    </w:lvl>
    <w:lvl w:ilvl="2" w:tplc="080C001B" w:tentative="1">
      <w:start w:val="1"/>
      <w:numFmt w:val="lowerRoman"/>
      <w:lvlText w:val="%3."/>
      <w:lvlJc w:val="right"/>
      <w:pPr>
        <w:ind w:left="2157" w:hanging="180"/>
      </w:pPr>
    </w:lvl>
    <w:lvl w:ilvl="3" w:tplc="080C000F" w:tentative="1">
      <w:start w:val="1"/>
      <w:numFmt w:val="decimal"/>
      <w:lvlText w:val="%4."/>
      <w:lvlJc w:val="left"/>
      <w:pPr>
        <w:ind w:left="2877" w:hanging="360"/>
      </w:pPr>
    </w:lvl>
    <w:lvl w:ilvl="4" w:tplc="080C0019" w:tentative="1">
      <w:start w:val="1"/>
      <w:numFmt w:val="lowerLetter"/>
      <w:lvlText w:val="%5."/>
      <w:lvlJc w:val="left"/>
      <w:pPr>
        <w:ind w:left="3597" w:hanging="360"/>
      </w:pPr>
    </w:lvl>
    <w:lvl w:ilvl="5" w:tplc="080C001B" w:tentative="1">
      <w:start w:val="1"/>
      <w:numFmt w:val="lowerRoman"/>
      <w:lvlText w:val="%6."/>
      <w:lvlJc w:val="right"/>
      <w:pPr>
        <w:ind w:left="4317" w:hanging="180"/>
      </w:pPr>
    </w:lvl>
    <w:lvl w:ilvl="6" w:tplc="080C000F" w:tentative="1">
      <w:start w:val="1"/>
      <w:numFmt w:val="decimal"/>
      <w:lvlText w:val="%7."/>
      <w:lvlJc w:val="left"/>
      <w:pPr>
        <w:ind w:left="5037" w:hanging="360"/>
      </w:pPr>
    </w:lvl>
    <w:lvl w:ilvl="7" w:tplc="080C0019" w:tentative="1">
      <w:start w:val="1"/>
      <w:numFmt w:val="lowerLetter"/>
      <w:lvlText w:val="%8."/>
      <w:lvlJc w:val="left"/>
      <w:pPr>
        <w:ind w:left="5757" w:hanging="360"/>
      </w:pPr>
    </w:lvl>
    <w:lvl w:ilvl="8" w:tplc="080C001B" w:tentative="1">
      <w:start w:val="1"/>
      <w:numFmt w:val="lowerRoman"/>
      <w:lvlText w:val="%9."/>
      <w:lvlJc w:val="right"/>
      <w:pPr>
        <w:ind w:left="6477"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8">
    <w:abstractNumId w:val="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9">
    <w:abstractNumId w:val="1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0">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1">
    <w:abstractNumId w:val="1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2">
    <w:abstractNumId w:val="1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3">
    <w:abstractNumId w:val="17"/>
  </w:num>
  <w:num w:numId="14">
    <w:abstractNumId w:val="1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5">
    <w:abstractNumId w:val="13"/>
  </w:num>
  <w:num w:numId="16">
    <w:abstractNumId w:val="15"/>
  </w:num>
  <w:num w:numId="17">
    <w:abstractNumId w:val="1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8">
    <w:abstractNumId w:val="19"/>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9">
    <w:abstractNumId w:val="2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0">
    <w:abstractNumId w:val="21"/>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1">
    <w:abstractNumId w:val="22"/>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2">
    <w:abstractNumId w:val="23"/>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3">
    <w:abstractNumId w:val="24"/>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4">
    <w:abstractNumId w:val="25"/>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5">
    <w:abstractNumId w:val="26"/>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6">
    <w:abstractNumId w:val="27"/>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7">
    <w:abstractNumId w:val="28"/>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8">
    <w:abstractNumId w:val="27"/>
  </w:num>
  <w:num w:numId="29">
    <w:abstractNumId w:val="27"/>
  </w:num>
  <w:num w:numId="30">
    <w:abstractNumId w:val="27"/>
  </w:num>
  <w:num w:numId="31">
    <w:abstractNumId w:val="27"/>
  </w:num>
  <w:num w:numId="32">
    <w:abstractNumId w:val="0"/>
    <w:lvlOverride w:ilvl="0">
      <w:lvl w:ilvl="0">
        <w:numFmt w:val="bullet"/>
        <w:lvlText w:val=""/>
        <w:legacy w:legacy="1" w:legacySpace="0" w:legacyIndent="360"/>
        <w:lvlJc w:val="left"/>
        <w:pPr>
          <w:ind w:left="720" w:hanging="360"/>
        </w:pPr>
        <w:rPr>
          <w:rFonts w:ascii="Symbol" w:hAnsi="Symbol" w:hint="default"/>
        </w:rPr>
      </w:lvl>
    </w:lvlOverride>
  </w:num>
  <w:num w:numId="33">
    <w:abstractNumId w:val="36"/>
  </w:num>
  <w:num w:numId="34">
    <w:abstractNumId w:val="41"/>
  </w:num>
  <w:num w:numId="35">
    <w:abstractNumId w:val="35"/>
  </w:num>
  <w:num w:numId="36">
    <w:abstractNumId w:val="33"/>
  </w:num>
  <w:num w:numId="37">
    <w:abstractNumId w:val="37"/>
  </w:num>
  <w:num w:numId="38">
    <w:abstractNumId w:val="39"/>
  </w:num>
  <w:num w:numId="39">
    <w:abstractNumId w:val="43"/>
  </w:num>
  <w:num w:numId="40">
    <w:abstractNumId w:val="44"/>
  </w:num>
  <w:num w:numId="41">
    <w:abstractNumId w:val="40"/>
  </w:num>
  <w:num w:numId="42">
    <w:abstractNumId w:val="42"/>
  </w:num>
  <w:num w:numId="43">
    <w:abstractNumId w:val="38"/>
  </w:num>
  <w:num w:numId="44">
    <w:abstractNumId w:val="34"/>
  </w:num>
  <w:num w:numId="45">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s-ES_tradnl" w:vendorID="64" w:dllVersion="131078" w:nlCheck="1" w:checkStyle="0"/>
  <w:activeWritingStyle w:appName="MSWord" w:lang="en-GB" w:vendorID="64" w:dllVersion="131078" w:nlCheck="1" w:checkStyle="0"/>
  <w:activeWritingStyle w:appName="MSWord" w:lang="en-US" w:vendorID="64" w:dllVersion="131078" w:nlCheck="1" w:checkStyle="0"/>
  <w:activeWritingStyle w:appName="MSWord" w:lang="en-IE"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409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LW_DocType" w:val="NORMAL"/>
  </w:docVars>
  <w:rsids>
    <w:rsidRoot w:val="00750FF8"/>
    <w:rsid w:val="0000110C"/>
    <w:rsid w:val="00002435"/>
    <w:rsid w:val="00006898"/>
    <w:rsid w:val="00012223"/>
    <w:rsid w:val="00012AF1"/>
    <w:rsid w:val="00013EB7"/>
    <w:rsid w:val="00013F0F"/>
    <w:rsid w:val="00014B76"/>
    <w:rsid w:val="0002004D"/>
    <w:rsid w:val="00022D5F"/>
    <w:rsid w:val="0003004C"/>
    <w:rsid w:val="00030910"/>
    <w:rsid w:val="000333FE"/>
    <w:rsid w:val="00051D1D"/>
    <w:rsid w:val="00063FB5"/>
    <w:rsid w:val="00067DE1"/>
    <w:rsid w:val="0007067C"/>
    <w:rsid w:val="00080900"/>
    <w:rsid w:val="00087A72"/>
    <w:rsid w:val="00095030"/>
    <w:rsid w:val="000A0D57"/>
    <w:rsid w:val="000A3758"/>
    <w:rsid w:val="000B14E4"/>
    <w:rsid w:val="000B693E"/>
    <w:rsid w:val="000B7C91"/>
    <w:rsid w:val="000C1101"/>
    <w:rsid w:val="000C1522"/>
    <w:rsid w:val="000D1732"/>
    <w:rsid w:val="000D3EBF"/>
    <w:rsid w:val="000E4709"/>
    <w:rsid w:val="000F0F6C"/>
    <w:rsid w:val="000F1340"/>
    <w:rsid w:val="000F5DEF"/>
    <w:rsid w:val="0010162C"/>
    <w:rsid w:val="00105302"/>
    <w:rsid w:val="00106018"/>
    <w:rsid w:val="00114625"/>
    <w:rsid w:val="0013314C"/>
    <w:rsid w:val="001429BC"/>
    <w:rsid w:val="0014405E"/>
    <w:rsid w:val="00145CFA"/>
    <w:rsid w:val="00150687"/>
    <w:rsid w:val="001661F7"/>
    <w:rsid w:val="0017148C"/>
    <w:rsid w:val="00171F2E"/>
    <w:rsid w:val="00180D47"/>
    <w:rsid w:val="001903F3"/>
    <w:rsid w:val="001951FE"/>
    <w:rsid w:val="001A59BB"/>
    <w:rsid w:val="001A66C2"/>
    <w:rsid w:val="001B2571"/>
    <w:rsid w:val="001B4345"/>
    <w:rsid w:val="001C21A2"/>
    <w:rsid w:val="001C64F1"/>
    <w:rsid w:val="001D19A6"/>
    <w:rsid w:val="001D55F7"/>
    <w:rsid w:val="001E1417"/>
    <w:rsid w:val="001E50A2"/>
    <w:rsid w:val="001F0839"/>
    <w:rsid w:val="001F1546"/>
    <w:rsid w:val="001F780C"/>
    <w:rsid w:val="00201320"/>
    <w:rsid w:val="00212656"/>
    <w:rsid w:val="00213E14"/>
    <w:rsid w:val="00216179"/>
    <w:rsid w:val="00226829"/>
    <w:rsid w:val="00233B9D"/>
    <w:rsid w:val="00233DDA"/>
    <w:rsid w:val="00235A71"/>
    <w:rsid w:val="002413EA"/>
    <w:rsid w:val="00243080"/>
    <w:rsid w:val="00243849"/>
    <w:rsid w:val="002575AA"/>
    <w:rsid w:val="00264BD6"/>
    <w:rsid w:val="00266EB9"/>
    <w:rsid w:val="002753AD"/>
    <w:rsid w:val="002B2145"/>
    <w:rsid w:val="002C732C"/>
    <w:rsid w:val="002D266E"/>
    <w:rsid w:val="002D4121"/>
    <w:rsid w:val="002E1B83"/>
    <w:rsid w:val="002E2635"/>
    <w:rsid w:val="002E27EB"/>
    <w:rsid w:val="002E287C"/>
    <w:rsid w:val="002E385A"/>
    <w:rsid w:val="002E7D33"/>
    <w:rsid w:val="002F4E69"/>
    <w:rsid w:val="00303631"/>
    <w:rsid w:val="003045C3"/>
    <w:rsid w:val="00313F6B"/>
    <w:rsid w:val="00322D52"/>
    <w:rsid w:val="003232ED"/>
    <w:rsid w:val="00323BDD"/>
    <w:rsid w:val="003262FC"/>
    <w:rsid w:val="00326B16"/>
    <w:rsid w:val="00330261"/>
    <w:rsid w:val="003378F6"/>
    <w:rsid w:val="00342E7F"/>
    <w:rsid w:val="00347673"/>
    <w:rsid w:val="003574F5"/>
    <w:rsid w:val="00357E25"/>
    <w:rsid w:val="00360F33"/>
    <w:rsid w:val="00362824"/>
    <w:rsid w:val="00364564"/>
    <w:rsid w:val="003670BA"/>
    <w:rsid w:val="003717BC"/>
    <w:rsid w:val="003861D9"/>
    <w:rsid w:val="0038633F"/>
    <w:rsid w:val="00386E96"/>
    <w:rsid w:val="0038796E"/>
    <w:rsid w:val="0039147E"/>
    <w:rsid w:val="003931B6"/>
    <w:rsid w:val="0039347D"/>
    <w:rsid w:val="003947E7"/>
    <w:rsid w:val="00397073"/>
    <w:rsid w:val="003A4357"/>
    <w:rsid w:val="003B1B35"/>
    <w:rsid w:val="003B4886"/>
    <w:rsid w:val="003C1515"/>
    <w:rsid w:val="003D16FB"/>
    <w:rsid w:val="003D6CAD"/>
    <w:rsid w:val="003E782D"/>
    <w:rsid w:val="0040360C"/>
    <w:rsid w:val="004108A4"/>
    <w:rsid w:val="00424124"/>
    <w:rsid w:val="0043533D"/>
    <w:rsid w:val="00452ED8"/>
    <w:rsid w:val="0045494F"/>
    <w:rsid w:val="004554F8"/>
    <w:rsid w:val="004567DF"/>
    <w:rsid w:val="00464CC7"/>
    <w:rsid w:val="004709F3"/>
    <w:rsid w:val="00472630"/>
    <w:rsid w:val="00473883"/>
    <w:rsid w:val="00476D80"/>
    <w:rsid w:val="00480B5C"/>
    <w:rsid w:val="004850B4"/>
    <w:rsid w:val="004901C2"/>
    <w:rsid w:val="00493238"/>
    <w:rsid w:val="004957E5"/>
    <w:rsid w:val="004C21CC"/>
    <w:rsid w:val="004C49B2"/>
    <w:rsid w:val="004D031B"/>
    <w:rsid w:val="004D07C0"/>
    <w:rsid w:val="004D5972"/>
    <w:rsid w:val="004D5EDB"/>
    <w:rsid w:val="004E083B"/>
    <w:rsid w:val="004E1482"/>
    <w:rsid w:val="004E33A1"/>
    <w:rsid w:val="004E69A4"/>
    <w:rsid w:val="004E6C3D"/>
    <w:rsid w:val="004F00C7"/>
    <w:rsid w:val="004F34C4"/>
    <w:rsid w:val="004F3BBC"/>
    <w:rsid w:val="004F4A09"/>
    <w:rsid w:val="004F7E9D"/>
    <w:rsid w:val="00500794"/>
    <w:rsid w:val="00502217"/>
    <w:rsid w:val="00502BBF"/>
    <w:rsid w:val="00503CD9"/>
    <w:rsid w:val="005046CD"/>
    <w:rsid w:val="00505437"/>
    <w:rsid w:val="005070DB"/>
    <w:rsid w:val="00510E62"/>
    <w:rsid w:val="00513F0F"/>
    <w:rsid w:val="0051671F"/>
    <w:rsid w:val="00517ADA"/>
    <w:rsid w:val="00530FFB"/>
    <w:rsid w:val="0054183B"/>
    <w:rsid w:val="005462B4"/>
    <w:rsid w:val="00551429"/>
    <w:rsid w:val="00553C32"/>
    <w:rsid w:val="0056183E"/>
    <w:rsid w:val="005635F3"/>
    <w:rsid w:val="005639EC"/>
    <w:rsid w:val="00565A69"/>
    <w:rsid w:val="00571687"/>
    <w:rsid w:val="00571F06"/>
    <w:rsid w:val="00572F15"/>
    <w:rsid w:val="00573F7A"/>
    <w:rsid w:val="00584BF4"/>
    <w:rsid w:val="00584D96"/>
    <w:rsid w:val="00590ADB"/>
    <w:rsid w:val="005A21DC"/>
    <w:rsid w:val="005B35A2"/>
    <w:rsid w:val="005B4F80"/>
    <w:rsid w:val="005B5E3C"/>
    <w:rsid w:val="005B7D14"/>
    <w:rsid w:val="005C71EF"/>
    <w:rsid w:val="005D41DD"/>
    <w:rsid w:val="005F5A79"/>
    <w:rsid w:val="005F776D"/>
    <w:rsid w:val="0060359F"/>
    <w:rsid w:val="0061336A"/>
    <w:rsid w:val="006309DE"/>
    <w:rsid w:val="00632BDC"/>
    <w:rsid w:val="0064390B"/>
    <w:rsid w:val="00663C6D"/>
    <w:rsid w:val="00664586"/>
    <w:rsid w:val="0067112F"/>
    <w:rsid w:val="006714ED"/>
    <w:rsid w:val="006738B9"/>
    <w:rsid w:val="00674F9C"/>
    <w:rsid w:val="006751D2"/>
    <w:rsid w:val="006770CA"/>
    <w:rsid w:val="00686C3A"/>
    <w:rsid w:val="00697F82"/>
    <w:rsid w:val="006A0598"/>
    <w:rsid w:val="006A66DA"/>
    <w:rsid w:val="006A7394"/>
    <w:rsid w:val="006B2EDA"/>
    <w:rsid w:val="006B59B9"/>
    <w:rsid w:val="006C0EB6"/>
    <w:rsid w:val="006C0F37"/>
    <w:rsid w:val="006D330F"/>
    <w:rsid w:val="006D6080"/>
    <w:rsid w:val="006E3377"/>
    <w:rsid w:val="006E4111"/>
    <w:rsid w:val="006E625F"/>
    <w:rsid w:val="006F5FD0"/>
    <w:rsid w:val="006F7885"/>
    <w:rsid w:val="0070347C"/>
    <w:rsid w:val="007046C8"/>
    <w:rsid w:val="00706E7C"/>
    <w:rsid w:val="00710A38"/>
    <w:rsid w:val="007121FB"/>
    <w:rsid w:val="007129D6"/>
    <w:rsid w:val="00712CB3"/>
    <w:rsid w:val="00715755"/>
    <w:rsid w:val="00733967"/>
    <w:rsid w:val="00737486"/>
    <w:rsid w:val="007471C5"/>
    <w:rsid w:val="00750FF8"/>
    <w:rsid w:val="00753FC2"/>
    <w:rsid w:val="00756C38"/>
    <w:rsid w:val="00761673"/>
    <w:rsid w:val="00761893"/>
    <w:rsid w:val="007653F4"/>
    <w:rsid w:val="00770822"/>
    <w:rsid w:val="00771F85"/>
    <w:rsid w:val="00771F97"/>
    <w:rsid w:val="007727F3"/>
    <w:rsid w:val="00780EAB"/>
    <w:rsid w:val="00781603"/>
    <w:rsid w:val="007874C8"/>
    <w:rsid w:val="00794A92"/>
    <w:rsid w:val="00796976"/>
    <w:rsid w:val="00796CC5"/>
    <w:rsid w:val="007A04AC"/>
    <w:rsid w:val="007A3307"/>
    <w:rsid w:val="007A4037"/>
    <w:rsid w:val="007C352C"/>
    <w:rsid w:val="007D51F2"/>
    <w:rsid w:val="007D6292"/>
    <w:rsid w:val="007D761E"/>
    <w:rsid w:val="007F095B"/>
    <w:rsid w:val="007F26E3"/>
    <w:rsid w:val="007F5383"/>
    <w:rsid w:val="007F6AA9"/>
    <w:rsid w:val="008006B4"/>
    <w:rsid w:val="00800827"/>
    <w:rsid w:val="00802CC7"/>
    <w:rsid w:val="008061CA"/>
    <w:rsid w:val="00810582"/>
    <w:rsid w:val="00812E51"/>
    <w:rsid w:val="00813A48"/>
    <w:rsid w:val="008140CA"/>
    <w:rsid w:val="008152EF"/>
    <w:rsid w:val="008162F6"/>
    <w:rsid w:val="00817895"/>
    <w:rsid w:val="00817B4A"/>
    <w:rsid w:val="008272C0"/>
    <w:rsid w:val="00831982"/>
    <w:rsid w:val="008323D3"/>
    <w:rsid w:val="008351FF"/>
    <w:rsid w:val="00846F87"/>
    <w:rsid w:val="00862885"/>
    <w:rsid w:val="008660AD"/>
    <w:rsid w:val="0087086B"/>
    <w:rsid w:val="00881C2D"/>
    <w:rsid w:val="00894E29"/>
    <w:rsid w:val="0089693D"/>
    <w:rsid w:val="008A1184"/>
    <w:rsid w:val="008A1514"/>
    <w:rsid w:val="008B0830"/>
    <w:rsid w:val="008B0A22"/>
    <w:rsid w:val="008B77CD"/>
    <w:rsid w:val="008C3178"/>
    <w:rsid w:val="008C68A0"/>
    <w:rsid w:val="008D1243"/>
    <w:rsid w:val="008D3E45"/>
    <w:rsid w:val="008E2D12"/>
    <w:rsid w:val="008F294D"/>
    <w:rsid w:val="009017AA"/>
    <w:rsid w:val="009055F3"/>
    <w:rsid w:val="009066B6"/>
    <w:rsid w:val="00907556"/>
    <w:rsid w:val="00913817"/>
    <w:rsid w:val="00925F7F"/>
    <w:rsid w:val="009260B8"/>
    <w:rsid w:val="0092731B"/>
    <w:rsid w:val="0093085B"/>
    <w:rsid w:val="009317C0"/>
    <w:rsid w:val="009352F4"/>
    <w:rsid w:val="00940E1D"/>
    <w:rsid w:val="0094652F"/>
    <w:rsid w:val="009510CB"/>
    <w:rsid w:val="00952960"/>
    <w:rsid w:val="00954D46"/>
    <w:rsid w:val="00954FB8"/>
    <w:rsid w:val="00956BA0"/>
    <w:rsid w:val="009707C4"/>
    <w:rsid w:val="00970A93"/>
    <w:rsid w:val="00970B01"/>
    <w:rsid w:val="00971962"/>
    <w:rsid w:val="00971CC5"/>
    <w:rsid w:val="00980AEA"/>
    <w:rsid w:val="00991002"/>
    <w:rsid w:val="00994EA3"/>
    <w:rsid w:val="009A38DE"/>
    <w:rsid w:val="009A68CD"/>
    <w:rsid w:val="009B06B5"/>
    <w:rsid w:val="009B5369"/>
    <w:rsid w:val="009B69BE"/>
    <w:rsid w:val="009D609C"/>
    <w:rsid w:val="009E5BC1"/>
    <w:rsid w:val="009F0852"/>
    <w:rsid w:val="009F128B"/>
    <w:rsid w:val="009F214C"/>
    <w:rsid w:val="009F5FB4"/>
    <w:rsid w:val="00A00BD5"/>
    <w:rsid w:val="00A021B5"/>
    <w:rsid w:val="00A02E6B"/>
    <w:rsid w:val="00A03055"/>
    <w:rsid w:val="00A046E7"/>
    <w:rsid w:val="00A04B00"/>
    <w:rsid w:val="00A11931"/>
    <w:rsid w:val="00A171EA"/>
    <w:rsid w:val="00A22177"/>
    <w:rsid w:val="00A236A4"/>
    <w:rsid w:val="00A35081"/>
    <w:rsid w:val="00A36F1C"/>
    <w:rsid w:val="00A433A6"/>
    <w:rsid w:val="00A43E7A"/>
    <w:rsid w:val="00A46ED3"/>
    <w:rsid w:val="00A504E1"/>
    <w:rsid w:val="00A666EC"/>
    <w:rsid w:val="00A779FE"/>
    <w:rsid w:val="00A77B07"/>
    <w:rsid w:val="00A82A2F"/>
    <w:rsid w:val="00A8312E"/>
    <w:rsid w:val="00A84E04"/>
    <w:rsid w:val="00A85E8A"/>
    <w:rsid w:val="00A94ED6"/>
    <w:rsid w:val="00A97B08"/>
    <w:rsid w:val="00AA5256"/>
    <w:rsid w:val="00AA7F22"/>
    <w:rsid w:val="00AB7F58"/>
    <w:rsid w:val="00AC0D0C"/>
    <w:rsid w:val="00AC4530"/>
    <w:rsid w:val="00AC7E0D"/>
    <w:rsid w:val="00AD1660"/>
    <w:rsid w:val="00AD1E4D"/>
    <w:rsid w:val="00AE1D8D"/>
    <w:rsid w:val="00AE4633"/>
    <w:rsid w:val="00AE6A5B"/>
    <w:rsid w:val="00AF0B6B"/>
    <w:rsid w:val="00AF412E"/>
    <w:rsid w:val="00AF7BB3"/>
    <w:rsid w:val="00B00363"/>
    <w:rsid w:val="00B063F9"/>
    <w:rsid w:val="00B06D60"/>
    <w:rsid w:val="00B112A1"/>
    <w:rsid w:val="00B14398"/>
    <w:rsid w:val="00B200AF"/>
    <w:rsid w:val="00B27B8B"/>
    <w:rsid w:val="00B33EE6"/>
    <w:rsid w:val="00B46840"/>
    <w:rsid w:val="00B503CB"/>
    <w:rsid w:val="00B50F8D"/>
    <w:rsid w:val="00B54579"/>
    <w:rsid w:val="00B60EC5"/>
    <w:rsid w:val="00B62D04"/>
    <w:rsid w:val="00B66C44"/>
    <w:rsid w:val="00B738A7"/>
    <w:rsid w:val="00B7586A"/>
    <w:rsid w:val="00B766F9"/>
    <w:rsid w:val="00B805A5"/>
    <w:rsid w:val="00B83DA1"/>
    <w:rsid w:val="00B84AED"/>
    <w:rsid w:val="00B90EE0"/>
    <w:rsid w:val="00B92478"/>
    <w:rsid w:val="00B92CAA"/>
    <w:rsid w:val="00B9793F"/>
    <w:rsid w:val="00BA0765"/>
    <w:rsid w:val="00BA44A3"/>
    <w:rsid w:val="00BA7C3E"/>
    <w:rsid w:val="00BB2689"/>
    <w:rsid w:val="00BB2C13"/>
    <w:rsid w:val="00BC353E"/>
    <w:rsid w:val="00BD65BA"/>
    <w:rsid w:val="00BD69EF"/>
    <w:rsid w:val="00BE08EC"/>
    <w:rsid w:val="00BE3544"/>
    <w:rsid w:val="00BE595A"/>
    <w:rsid w:val="00BE5F29"/>
    <w:rsid w:val="00BE783C"/>
    <w:rsid w:val="00C00D44"/>
    <w:rsid w:val="00C03AF5"/>
    <w:rsid w:val="00C04FCE"/>
    <w:rsid w:val="00C067C5"/>
    <w:rsid w:val="00C0772E"/>
    <w:rsid w:val="00C147B2"/>
    <w:rsid w:val="00C15A17"/>
    <w:rsid w:val="00C171B6"/>
    <w:rsid w:val="00C2011B"/>
    <w:rsid w:val="00C2062A"/>
    <w:rsid w:val="00C30183"/>
    <w:rsid w:val="00C316FC"/>
    <w:rsid w:val="00C36018"/>
    <w:rsid w:val="00C3644F"/>
    <w:rsid w:val="00C36666"/>
    <w:rsid w:val="00C43AAC"/>
    <w:rsid w:val="00C460D8"/>
    <w:rsid w:val="00C52B1A"/>
    <w:rsid w:val="00C56389"/>
    <w:rsid w:val="00C6185B"/>
    <w:rsid w:val="00C61B8C"/>
    <w:rsid w:val="00C712DE"/>
    <w:rsid w:val="00C836E5"/>
    <w:rsid w:val="00C83C65"/>
    <w:rsid w:val="00C840D0"/>
    <w:rsid w:val="00C867B9"/>
    <w:rsid w:val="00CA22CF"/>
    <w:rsid w:val="00CA3B1B"/>
    <w:rsid w:val="00CB23E3"/>
    <w:rsid w:val="00CB2A5B"/>
    <w:rsid w:val="00CB759D"/>
    <w:rsid w:val="00CB7AAE"/>
    <w:rsid w:val="00CC0A41"/>
    <w:rsid w:val="00CC3BA0"/>
    <w:rsid w:val="00CC48C9"/>
    <w:rsid w:val="00CD39E3"/>
    <w:rsid w:val="00CD765A"/>
    <w:rsid w:val="00CE46D7"/>
    <w:rsid w:val="00CE49A1"/>
    <w:rsid w:val="00CF759C"/>
    <w:rsid w:val="00D00216"/>
    <w:rsid w:val="00D011CD"/>
    <w:rsid w:val="00D117E9"/>
    <w:rsid w:val="00D14A9D"/>
    <w:rsid w:val="00D17A30"/>
    <w:rsid w:val="00D225CC"/>
    <w:rsid w:val="00D22682"/>
    <w:rsid w:val="00D240C3"/>
    <w:rsid w:val="00D2786B"/>
    <w:rsid w:val="00D32849"/>
    <w:rsid w:val="00D33DD9"/>
    <w:rsid w:val="00D434A7"/>
    <w:rsid w:val="00D46724"/>
    <w:rsid w:val="00D50DB2"/>
    <w:rsid w:val="00D517A4"/>
    <w:rsid w:val="00D51C7E"/>
    <w:rsid w:val="00D549F4"/>
    <w:rsid w:val="00D564E9"/>
    <w:rsid w:val="00D64101"/>
    <w:rsid w:val="00D7128C"/>
    <w:rsid w:val="00D8773C"/>
    <w:rsid w:val="00D87D0A"/>
    <w:rsid w:val="00D93082"/>
    <w:rsid w:val="00D97139"/>
    <w:rsid w:val="00DA0ABA"/>
    <w:rsid w:val="00DB5AE3"/>
    <w:rsid w:val="00DC0253"/>
    <w:rsid w:val="00DC4F70"/>
    <w:rsid w:val="00DC753D"/>
    <w:rsid w:val="00DD0CD4"/>
    <w:rsid w:val="00DD1E5B"/>
    <w:rsid w:val="00DE3C11"/>
    <w:rsid w:val="00DF04F0"/>
    <w:rsid w:val="00E147D3"/>
    <w:rsid w:val="00E1782A"/>
    <w:rsid w:val="00E21BC3"/>
    <w:rsid w:val="00E23A94"/>
    <w:rsid w:val="00E30BB5"/>
    <w:rsid w:val="00E31447"/>
    <w:rsid w:val="00E35805"/>
    <w:rsid w:val="00E422A2"/>
    <w:rsid w:val="00E435F3"/>
    <w:rsid w:val="00E5220B"/>
    <w:rsid w:val="00E6172B"/>
    <w:rsid w:val="00E669EC"/>
    <w:rsid w:val="00E66A55"/>
    <w:rsid w:val="00E713DA"/>
    <w:rsid w:val="00E813B7"/>
    <w:rsid w:val="00E81C0B"/>
    <w:rsid w:val="00E82874"/>
    <w:rsid w:val="00E845AC"/>
    <w:rsid w:val="00E867FC"/>
    <w:rsid w:val="00E9047D"/>
    <w:rsid w:val="00E97A06"/>
    <w:rsid w:val="00EA399C"/>
    <w:rsid w:val="00EA7B74"/>
    <w:rsid w:val="00EB4C19"/>
    <w:rsid w:val="00EC1215"/>
    <w:rsid w:val="00EC7EB7"/>
    <w:rsid w:val="00ED5FA0"/>
    <w:rsid w:val="00EE0A07"/>
    <w:rsid w:val="00EE6E92"/>
    <w:rsid w:val="00EF03C9"/>
    <w:rsid w:val="00EF0A8C"/>
    <w:rsid w:val="00EF6A28"/>
    <w:rsid w:val="00EF6FBF"/>
    <w:rsid w:val="00F014D9"/>
    <w:rsid w:val="00F05BF1"/>
    <w:rsid w:val="00F07EE2"/>
    <w:rsid w:val="00F13A0B"/>
    <w:rsid w:val="00F1778E"/>
    <w:rsid w:val="00F17A90"/>
    <w:rsid w:val="00F233FF"/>
    <w:rsid w:val="00F24084"/>
    <w:rsid w:val="00F27C45"/>
    <w:rsid w:val="00F33C45"/>
    <w:rsid w:val="00F46873"/>
    <w:rsid w:val="00F4786D"/>
    <w:rsid w:val="00F504CC"/>
    <w:rsid w:val="00F50E8B"/>
    <w:rsid w:val="00F60220"/>
    <w:rsid w:val="00F707DC"/>
    <w:rsid w:val="00F76A8F"/>
    <w:rsid w:val="00F77C8A"/>
    <w:rsid w:val="00F86AAA"/>
    <w:rsid w:val="00F9055E"/>
    <w:rsid w:val="00F91683"/>
    <w:rsid w:val="00FA17FC"/>
    <w:rsid w:val="00FB17AC"/>
    <w:rsid w:val="00FC0C78"/>
    <w:rsid w:val="00FC622D"/>
    <w:rsid w:val="00FD7C42"/>
    <w:rsid w:val="00FE4D9A"/>
    <w:rsid w:val="00FE4E4B"/>
    <w:rsid w:val="00FE622B"/>
    <w:rsid w:val="00FE62A5"/>
    <w:rsid w:val="00FE6A9C"/>
    <w:rsid w:val="00FE6CB8"/>
    <w:rsid w:val="00FF1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CA0117A"/>
  <w15:chartTrackingRefBased/>
  <w15:docId w15:val="{64E652A6-BEF2-46A4-8134-DDEDA379E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pacing w:before="100" w:after="100"/>
    </w:pPr>
    <w:rPr>
      <w:snapToGrid w:val="0"/>
      <w:sz w:val="24"/>
    </w:rPr>
  </w:style>
  <w:style w:type="paragraph" w:styleId="Heading2">
    <w:name w:val="heading 2"/>
    <w:basedOn w:val="Normal"/>
    <w:next w:val="Normal"/>
    <w:qFormat/>
    <w:rsid w:val="007D6292"/>
    <w:pPr>
      <w:keepNext/>
      <w:widowControl/>
      <w:spacing w:before="120" w:after="120"/>
      <w:outlineLvl w:val="1"/>
    </w:pPr>
    <w:rPr>
      <w:rFonts w:ascii="Arial" w:hAnsi="Arial"/>
      <w:sz w:val="20"/>
      <w:lang w:val="fr-BE"/>
    </w:rPr>
  </w:style>
  <w:style w:type="paragraph" w:styleId="Heading4">
    <w:name w:val="heading 4"/>
    <w:basedOn w:val="Normal"/>
    <w:next w:val="Normal"/>
    <w:link w:val="Heading4Char"/>
    <w:semiHidden/>
    <w:unhideWhenUsed/>
    <w:qFormat/>
    <w:rsid w:val="009B5369"/>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initionTerm">
    <w:name w:val="Definition Term"/>
    <w:basedOn w:val="Normal"/>
    <w:next w:val="DefinitionList"/>
    <w:pPr>
      <w:spacing w:before="0" w:after="0"/>
    </w:pPr>
  </w:style>
  <w:style w:type="paragraph" w:customStyle="1" w:styleId="DefinitionList">
    <w:name w:val="Definition List"/>
    <w:basedOn w:val="Normal"/>
    <w:next w:val="DefinitionTerm"/>
    <w:pPr>
      <w:spacing w:before="0" w:after="0"/>
      <w:ind w:left="360"/>
    </w:pPr>
  </w:style>
  <w:style w:type="character" w:customStyle="1" w:styleId="Definition">
    <w:name w:val="Definition"/>
    <w:rPr>
      <w:i/>
    </w:rPr>
  </w:style>
  <w:style w:type="paragraph" w:customStyle="1" w:styleId="H1">
    <w:name w:val="H1"/>
    <w:basedOn w:val="Normal"/>
    <w:next w:val="Normal"/>
    <w:pPr>
      <w:keepNext/>
      <w:outlineLvl w:val="1"/>
    </w:pPr>
    <w:rPr>
      <w:b/>
      <w:kern w:val="36"/>
      <w:sz w:val="48"/>
    </w:rPr>
  </w:style>
  <w:style w:type="paragraph" w:customStyle="1" w:styleId="H2">
    <w:name w:val="H2"/>
    <w:basedOn w:val="Normal"/>
    <w:next w:val="Normal"/>
    <w:pPr>
      <w:keepNext/>
      <w:outlineLvl w:val="2"/>
    </w:pPr>
    <w:rPr>
      <w:b/>
      <w:sz w:val="36"/>
    </w:rPr>
  </w:style>
  <w:style w:type="paragraph" w:customStyle="1" w:styleId="H3">
    <w:name w:val="H3"/>
    <w:basedOn w:val="Normal"/>
    <w:next w:val="Normal"/>
    <w:pPr>
      <w:keepNext/>
      <w:outlineLvl w:val="3"/>
    </w:pPr>
    <w:rPr>
      <w:b/>
      <w:sz w:val="28"/>
    </w:rPr>
  </w:style>
  <w:style w:type="paragraph" w:customStyle="1" w:styleId="H4">
    <w:name w:val="H4"/>
    <w:basedOn w:val="Normal"/>
    <w:next w:val="Normal"/>
    <w:pPr>
      <w:keepNext/>
      <w:outlineLvl w:val="4"/>
    </w:pPr>
    <w:rPr>
      <w:b/>
    </w:rPr>
  </w:style>
  <w:style w:type="paragraph" w:customStyle="1" w:styleId="H5">
    <w:name w:val="H5"/>
    <w:basedOn w:val="Normal"/>
    <w:next w:val="Normal"/>
    <w:pPr>
      <w:keepNext/>
      <w:outlineLvl w:val="5"/>
    </w:pPr>
    <w:rPr>
      <w:b/>
      <w:sz w:val="20"/>
    </w:rPr>
  </w:style>
  <w:style w:type="paragraph" w:customStyle="1" w:styleId="H6">
    <w:name w:val="H6"/>
    <w:basedOn w:val="Normal"/>
    <w:next w:val="Normal"/>
    <w:pPr>
      <w:keepNext/>
      <w:outlineLvl w:val="6"/>
    </w:pPr>
    <w:rPr>
      <w:b/>
      <w:sz w:val="16"/>
    </w:rPr>
  </w:style>
  <w:style w:type="paragraph" w:customStyle="1" w:styleId="Address">
    <w:name w:val="Address"/>
    <w:basedOn w:val="Normal"/>
    <w:next w:val="Normal"/>
    <w:pPr>
      <w:spacing w:before="0" w:after="0"/>
    </w:pPr>
    <w:rPr>
      <w:i/>
    </w:rPr>
  </w:style>
  <w:style w:type="paragraph" w:customStyle="1" w:styleId="Blockquote">
    <w:name w:val="Blockquote"/>
    <w:basedOn w:val="Normal"/>
    <w:pPr>
      <w:ind w:left="360" w:right="360"/>
    </w:pPr>
  </w:style>
  <w:style w:type="character" w:customStyle="1" w:styleId="CITE">
    <w:name w:val="CITE"/>
    <w:rPr>
      <w:i/>
    </w:rPr>
  </w:style>
  <w:style w:type="character" w:customStyle="1" w:styleId="CODE">
    <w:name w:val="CODE"/>
    <w:rPr>
      <w:rFonts w:ascii="Courier New" w:hAnsi="Courier New"/>
      <w:sz w:val="20"/>
    </w:rPr>
  </w:style>
  <w:style w:type="character" w:styleId="Emphasis">
    <w:name w:val="Emphasis"/>
    <w:uiPriority w:val="20"/>
    <w:qFormat/>
    <w:rPr>
      <w:i/>
    </w:rPr>
  </w:style>
  <w:style w:type="character" w:styleId="Hyperlink">
    <w:name w:val="Hyperlink"/>
    <w:rPr>
      <w:color w:val="0000FF"/>
      <w:u w:val="single"/>
    </w:rPr>
  </w:style>
  <w:style w:type="character" w:styleId="FollowedHyperlink">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pPr>
    <w:rPr>
      <w:rFonts w:ascii="Courier New" w:hAnsi="Courier New"/>
      <w:sz w:val="20"/>
    </w:rPr>
  </w:style>
  <w:style w:type="paragraph" w:styleId="z-BottomofForm">
    <w:name w:val="HTML Bottom of Form"/>
    <w:next w:val="Normal"/>
    <w:hidden/>
    <w:pPr>
      <w:widowControl w:val="0"/>
      <w:pBdr>
        <w:top w:val="double" w:sz="2" w:space="0" w:color="000000"/>
      </w:pBdr>
      <w:jc w:val="center"/>
    </w:pPr>
    <w:rPr>
      <w:rFonts w:ascii="Arial" w:hAnsi="Arial"/>
      <w:snapToGrid w:val="0"/>
      <w:vanish/>
      <w:sz w:val="16"/>
    </w:rPr>
  </w:style>
  <w:style w:type="paragraph" w:styleId="z-TopofForm">
    <w:name w:val="HTML Top of Form"/>
    <w:next w:val="Normal"/>
    <w:hidden/>
    <w:pPr>
      <w:widowControl w:val="0"/>
      <w:pBdr>
        <w:bottom w:val="double" w:sz="2" w:space="0" w:color="000000"/>
      </w:pBdr>
      <w:jc w:val="center"/>
    </w:pPr>
    <w:rPr>
      <w:rFonts w:ascii="Arial" w:hAnsi="Arial"/>
      <w:snapToGrid w:val="0"/>
      <w:vanish/>
      <w:sz w:val="16"/>
    </w:rPr>
  </w:style>
  <w:style w:type="character" w:customStyle="1" w:styleId="Sample">
    <w:name w:val="Sample"/>
    <w:rPr>
      <w:rFonts w:ascii="Courier New" w:hAnsi="Courier New"/>
    </w:rPr>
  </w:style>
  <w:style w:type="character" w:styleId="Strong">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styleId="DocumentMap">
    <w:name w:val="Document Map"/>
    <w:basedOn w:val="Normal"/>
    <w:semiHidden/>
    <w:pPr>
      <w:shd w:val="clear" w:color="auto" w:fill="000080"/>
    </w:pPr>
    <w:rPr>
      <w:rFonts w:ascii="Tahoma" w:hAnsi="Tahoma"/>
    </w:rPr>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rsid w:val="007F095B"/>
  </w:style>
  <w:style w:type="paragraph" w:styleId="BodyText3">
    <w:name w:val="Body Text 3"/>
    <w:basedOn w:val="Normal"/>
    <w:rsid w:val="007D6292"/>
    <w:pPr>
      <w:widowControl/>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jc w:val="both"/>
    </w:pPr>
    <w:rPr>
      <w:rFonts w:ascii="Arial" w:hAnsi="Arial"/>
      <w:b/>
      <w:lang w:val="en-GB"/>
    </w:rPr>
  </w:style>
  <w:style w:type="paragraph" w:styleId="FootnoteText">
    <w:name w:val="footnote text"/>
    <w:basedOn w:val="Normal"/>
    <w:link w:val="FootnoteTextChar"/>
    <w:uiPriority w:val="99"/>
    <w:rsid w:val="001951FE"/>
    <w:rPr>
      <w:sz w:val="20"/>
    </w:rPr>
  </w:style>
  <w:style w:type="character" w:styleId="FootnoteReference">
    <w:name w:val="footnote reference"/>
    <w:uiPriority w:val="99"/>
    <w:qFormat/>
    <w:rsid w:val="001951FE"/>
    <w:rPr>
      <w:vertAlign w:val="superscript"/>
    </w:rPr>
  </w:style>
  <w:style w:type="character" w:customStyle="1" w:styleId="FooterChar">
    <w:name w:val="Footer Char"/>
    <w:link w:val="Footer"/>
    <w:rsid w:val="007727F3"/>
    <w:rPr>
      <w:snapToGrid w:val="0"/>
      <w:sz w:val="24"/>
      <w:lang w:val="en-US" w:eastAsia="en-US"/>
    </w:rPr>
  </w:style>
  <w:style w:type="paragraph" w:styleId="BalloonText">
    <w:name w:val="Balloon Text"/>
    <w:basedOn w:val="Normal"/>
    <w:link w:val="BalloonTextChar"/>
    <w:rsid w:val="00D240C3"/>
    <w:pPr>
      <w:spacing w:before="0" w:after="0"/>
    </w:pPr>
    <w:rPr>
      <w:rFonts w:ascii="Tahoma" w:hAnsi="Tahoma" w:cs="Tahoma"/>
      <w:sz w:val="16"/>
      <w:szCs w:val="16"/>
    </w:rPr>
  </w:style>
  <w:style w:type="character" w:customStyle="1" w:styleId="BalloonTextChar">
    <w:name w:val="Balloon Text Char"/>
    <w:link w:val="BalloonText"/>
    <w:rsid w:val="00D240C3"/>
    <w:rPr>
      <w:rFonts w:ascii="Tahoma" w:hAnsi="Tahoma" w:cs="Tahoma"/>
      <w:snapToGrid w:val="0"/>
      <w:sz w:val="16"/>
      <w:szCs w:val="16"/>
      <w:lang w:val="en-US" w:eastAsia="en-US"/>
    </w:rPr>
  </w:style>
  <w:style w:type="character" w:styleId="CommentReference">
    <w:name w:val="annotation reference"/>
    <w:rsid w:val="009B69BE"/>
    <w:rPr>
      <w:sz w:val="16"/>
      <w:szCs w:val="16"/>
    </w:rPr>
  </w:style>
  <w:style w:type="paragraph" w:styleId="CommentText">
    <w:name w:val="annotation text"/>
    <w:basedOn w:val="Normal"/>
    <w:link w:val="CommentTextChar"/>
    <w:rsid w:val="009B69BE"/>
    <w:rPr>
      <w:sz w:val="20"/>
    </w:rPr>
  </w:style>
  <w:style w:type="character" w:customStyle="1" w:styleId="CommentTextChar">
    <w:name w:val="Comment Text Char"/>
    <w:link w:val="CommentText"/>
    <w:rsid w:val="009B69BE"/>
    <w:rPr>
      <w:snapToGrid w:val="0"/>
      <w:lang w:val="en-US" w:eastAsia="en-US"/>
    </w:rPr>
  </w:style>
  <w:style w:type="paragraph" w:styleId="CommentSubject">
    <w:name w:val="annotation subject"/>
    <w:basedOn w:val="CommentText"/>
    <w:next w:val="CommentText"/>
    <w:link w:val="CommentSubjectChar"/>
    <w:rsid w:val="009B69BE"/>
    <w:rPr>
      <w:b/>
      <w:bCs/>
    </w:rPr>
  </w:style>
  <w:style w:type="character" w:customStyle="1" w:styleId="CommentSubjectChar">
    <w:name w:val="Comment Subject Char"/>
    <w:link w:val="CommentSubject"/>
    <w:rsid w:val="009B69BE"/>
    <w:rPr>
      <w:b/>
      <w:bCs/>
      <w:snapToGrid w:val="0"/>
      <w:lang w:val="en-US" w:eastAsia="en-US"/>
    </w:rPr>
  </w:style>
  <w:style w:type="paragraph" w:customStyle="1" w:styleId="PRAGHeading2">
    <w:name w:val="PRAG Heading 2"/>
    <w:basedOn w:val="Normal"/>
    <w:rsid w:val="00971962"/>
    <w:pPr>
      <w:numPr>
        <w:numId w:val="43"/>
      </w:numPr>
    </w:pPr>
  </w:style>
  <w:style w:type="paragraph" w:styleId="Subtitle">
    <w:name w:val="Subtitle"/>
    <w:basedOn w:val="Normal"/>
    <w:link w:val="SubtitleChar"/>
    <w:qFormat/>
    <w:rsid w:val="00A36F1C"/>
    <w:pPr>
      <w:widowControl/>
      <w:spacing w:before="0" w:after="0"/>
      <w:jc w:val="center"/>
    </w:pPr>
    <w:rPr>
      <w:b/>
      <w:snapToGrid/>
      <w:sz w:val="28"/>
      <w:lang w:val="fr-BE" w:eastAsia="en-GB"/>
    </w:rPr>
  </w:style>
  <w:style w:type="character" w:customStyle="1" w:styleId="SubtitleChar">
    <w:name w:val="Subtitle Char"/>
    <w:link w:val="Subtitle"/>
    <w:rsid w:val="00A36F1C"/>
    <w:rPr>
      <w:b/>
      <w:sz w:val="28"/>
      <w:lang w:val="fr-BE"/>
    </w:rPr>
  </w:style>
  <w:style w:type="character" w:customStyle="1" w:styleId="FootnoteTextChar">
    <w:name w:val="Footnote Text Char"/>
    <w:link w:val="FootnoteText"/>
    <w:uiPriority w:val="99"/>
    <w:rsid w:val="00B9793F"/>
    <w:rPr>
      <w:snapToGrid w:val="0"/>
      <w:lang w:val="en-US" w:eastAsia="en-US"/>
    </w:rPr>
  </w:style>
  <w:style w:type="character" w:customStyle="1" w:styleId="normaltextrun">
    <w:name w:val="normaltextrun"/>
    <w:rsid w:val="00B9793F"/>
  </w:style>
  <w:style w:type="character" w:customStyle="1" w:styleId="eop">
    <w:name w:val="eop"/>
    <w:rsid w:val="00B9793F"/>
  </w:style>
  <w:style w:type="paragraph" w:customStyle="1" w:styleId="paragraph">
    <w:name w:val="paragraph"/>
    <w:basedOn w:val="Normal"/>
    <w:rsid w:val="00B9793F"/>
    <w:pPr>
      <w:widowControl/>
      <w:spacing w:beforeAutospacing="1" w:afterAutospacing="1"/>
    </w:pPr>
    <w:rPr>
      <w:snapToGrid/>
      <w:szCs w:val="24"/>
      <w:lang w:val="fr-BE" w:eastAsia="fr-BE"/>
    </w:rPr>
  </w:style>
  <w:style w:type="character" w:customStyle="1" w:styleId="highlight">
    <w:name w:val="highlight"/>
    <w:rsid w:val="00B9793F"/>
    <w:rPr>
      <w:rFonts w:cs="Times New Roman"/>
    </w:rPr>
  </w:style>
  <w:style w:type="paragraph" w:styleId="ListParagraph">
    <w:name w:val="List Paragraph"/>
    <w:basedOn w:val="Normal"/>
    <w:uiPriority w:val="34"/>
    <w:qFormat/>
    <w:rsid w:val="00B9793F"/>
    <w:pPr>
      <w:ind w:left="720"/>
    </w:pPr>
  </w:style>
  <w:style w:type="paragraph" w:styleId="Revision">
    <w:name w:val="Revision"/>
    <w:hidden/>
    <w:uiPriority w:val="99"/>
    <w:semiHidden/>
    <w:rsid w:val="00D97139"/>
    <w:rPr>
      <w:snapToGrid w:val="0"/>
      <w:sz w:val="24"/>
    </w:rPr>
  </w:style>
  <w:style w:type="character" w:customStyle="1" w:styleId="Heading4Char">
    <w:name w:val="Heading 4 Char"/>
    <w:link w:val="Heading4"/>
    <w:semiHidden/>
    <w:rsid w:val="009B5369"/>
    <w:rPr>
      <w:rFonts w:ascii="Calibri" w:eastAsia="Times New Roman" w:hAnsi="Calibri" w:cs="Times New Roman"/>
      <w:b/>
      <w:bCs/>
      <w:snapToGrid w:val="0"/>
      <w:sz w:val="28"/>
      <w:szCs w:val="28"/>
      <w:lang w:val="en-US" w:eastAsia="en-US"/>
    </w:rPr>
  </w:style>
  <w:style w:type="paragraph" w:styleId="BodyText">
    <w:name w:val="Body Text"/>
    <w:basedOn w:val="Normal"/>
    <w:link w:val="BodyTextChar"/>
    <w:rsid w:val="0017148C"/>
    <w:pPr>
      <w:spacing w:after="120"/>
    </w:pPr>
  </w:style>
  <w:style w:type="character" w:customStyle="1" w:styleId="BodyTextChar">
    <w:name w:val="Body Text Char"/>
    <w:link w:val="BodyText"/>
    <w:rsid w:val="0017148C"/>
    <w:rPr>
      <w:snapToGrid w:val="0"/>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957529">
      <w:bodyDiv w:val="1"/>
      <w:marLeft w:val="0"/>
      <w:marRight w:val="0"/>
      <w:marTop w:val="0"/>
      <w:marBottom w:val="0"/>
      <w:divBdr>
        <w:top w:val="none" w:sz="0" w:space="0" w:color="auto"/>
        <w:left w:val="none" w:sz="0" w:space="0" w:color="auto"/>
        <w:bottom w:val="none" w:sz="0" w:space="0" w:color="auto"/>
        <w:right w:val="none" w:sz="0" w:space="0" w:color="auto"/>
      </w:divBdr>
    </w:div>
    <w:div w:id="89280687">
      <w:bodyDiv w:val="1"/>
      <w:marLeft w:val="0"/>
      <w:marRight w:val="0"/>
      <w:marTop w:val="0"/>
      <w:marBottom w:val="0"/>
      <w:divBdr>
        <w:top w:val="none" w:sz="0" w:space="0" w:color="auto"/>
        <w:left w:val="none" w:sz="0" w:space="0" w:color="auto"/>
        <w:bottom w:val="none" w:sz="0" w:space="0" w:color="auto"/>
        <w:right w:val="none" w:sz="0" w:space="0" w:color="auto"/>
      </w:divBdr>
    </w:div>
    <w:div w:id="328607059">
      <w:bodyDiv w:val="1"/>
      <w:marLeft w:val="0"/>
      <w:marRight w:val="0"/>
      <w:marTop w:val="0"/>
      <w:marBottom w:val="0"/>
      <w:divBdr>
        <w:top w:val="none" w:sz="0" w:space="0" w:color="auto"/>
        <w:left w:val="none" w:sz="0" w:space="0" w:color="auto"/>
        <w:bottom w:val="none" w:sz="0" w:space="0" w:color="auto"/>
        <w:right w:val="none" w:sz="0" w:space="0" w:color="auto"/>
      </w:divBdr>
    </w:div>
    <w:div w:id="425269053">
      <w:bodyDiv w:val="1"/>
      <w:marLeft w:val="0"/>
      <w:marRight w:val="0"/>
      <w:marTop w:val="0"/>
      <w:marBottom w:val="0"/>
      <w:divBdr>
        <w:top w:val="none" w:sz="0" w:space="0" w:color="auto"/>
        <w:left w:val="none" w:sz="0" w:space="0" w:color="auto"/>
        <w:bottom w:val="none" w:sz="0" w:space="0" w:color="auto"/>
        <w:right w:val="none" w:sz="0" w:space="0" w:color="auto"/>
      </w:divBdr>
    </w:div>
    <w:div w:id="429816689">
      <w:bodyDiv w:val="1"/>
      <w:marLeft w:val="0"/>
      <w:marRight w:val="0"/>
      <w:marTop w:val="0"/>
      <w:marBottom w:val="0"/>
      <w:divBdr>
        <w:top w:val="none" w:sz="0" w:space="0" w:color="auto"/>
        <w:left w:val="none" w:sz="0" w:space="0" w:color="auto"/>
        <w:bottom w:val="none" w:sz="0" w:space="0" w:color="auto"/>
        <w:right w:val="none" w:sz="0" w:space="0" w:color="auto"/>
      </w:divBdr>
    </w:div>
    <w:div w:id="473184801">
      <w:bodyDiv w:val="1"/>
      <w:marLeft w:val="0"/>
      <w:marRight w:val="0"/>
      <w:marTop w:val="0"/>
      <w:marBottom w:val="0"/>
      <w:divBdr>
        <w:top w:val="none" w:sz="0" w:space="0" w:color="auto"/>
        <w:left w:val="none" w:sz="0" w:space="0" w:color="auto"/>
        <w:bottom w:val="none" w:sz="0" w:space="0" w:color="auto"/>
        <w:right w:val="none" w:sz="0" w:space="0" w:color="auto"/>
      </w:divBdr>
    </w:div>
    <w:div w:id="708455643">
      <w:bodyDiv w:val="1"/>
      <w:marLeft w:val="0"/>
      <w:marRight w:val="0"/>
      <w:marTop w:val="0"/>
      <w:marBottom w:val="0"/>
      <w:divBdr>
        <w:top w:val="none" w:sz="0" w:space="0" w:color="auto"/>
        <w:left w:val="none" w:sz="0" w:space="0" w:color="auto"/>
        <w:bottom w:val="none" w:sz="0" w:space="0" w:color="auto"/>
        <w:right w:val="none" w:sz="0" w:space="0" w:color="auto"/>
      </w:divBdr>
    </w:div>
    <w:div w:id="841243938">
      <w:bodyDiv w:val="1"/>
      <w:marLeft w:val="0"/>
      <w:marRight w:val="0"/>
      <w:marTop w:val="0"/>
      <w:marBottom w:val="0"/>
      <w:divBdr>
        <w:top w:val="none" w:sz="0" w:space="0" w:color="auto"/>
        <w:left w:val="none" w:sz="0" w:space="0" w:color="auto"/>
        <w:bottom w:val="none" w:sz="0" w:space="0" w:color="auto"/>
        <w:right w:val="none" w:sz="0" w:space="0" w:color="auto"/>
      </w:divBdr>
    </w:div>
    <w:div w:id="844982711">
      <w:bodyDiv w:val="1"/>
      <w:marLeft w:val="0"/>
      <w:marRight w:val="0"/>
      <w:marTop w:val="0"/>
      <w:marBottom w:val="0"/>
      <w:divBdr>
        <w:top w:val="none" w:sz="0" w:space="0" w:color="auto"/>
        <w:left w:val="none" w:sz="0" w:space="0" w:color="auto"/>
        <w:bottom w:val="none" w:sz="0" w:space="0" w:color="auto"/>
        <w:right w:val="none" w:sz="0" w:space="0" w:color="auto"/>
      </w:divBdr>
    </w:div>
    <w:div w:id="918448101">
      <w:bodyDiv w:val="1"/>
      <w:marLeft w:val="0"/>
      <w:marRight w:val="0"/>
      <w:marTop w:val="0"/>
      <w:marBottom w:val="0"/>
      <w:divBdr>
        <w:top w:val="none" w:sz="0" w:space="0" w:color="auto"/>
        <w:left w:val="none" w:sz="0" w:space="0" w:color="auto"/>
        <w:bottom w:val="none" w:sz="0" w:space="0" w:color="auto"/>
        <w:right w:val="none" w:sz="0" w:space="0" w:color="auto"/>
      </w:divBdr>
    </w:div>
    <w:div w:id="949901081">
      <w:bodyDiv w:val="1"/>
      <w:marLeft w:val="0"/>
      <w:marRight w:val="0"/>
      <w:marTop w:val="0"/>
      <w:marBottom w:val="0"/>
      <w:divBdr>
        <w:top w:val="none" w:sz="0" w:space="0" w:color="auto"/>
        <w:left w:val="none" w:sz="0" w:space="0" w:color="auto"/>
        <w:bottom w:val="none" w:sz="0" w:space="0" w:color="auto"/>
        <w:right w:val="none" w:sz="0" w:space="0" w:color="auto"/>
      </w:divBdr>
    </w:div>
    <w:div w:id="955017276">
      <w:bodyDiv w:val="1"/>
      <w:marLeft w:val="0"/>
      <w:marRight w:val="0"/>
      <w:marTop w:val="0"/>
      <w:marBottom w:val="0"/>
      <w:divBdr>
        <w:top w:val="none" w:sz="0" w:space="0" w:color="auto"/>
        <w:left w:val="none" w:sz="0" w:space="0" w:color="auto"/>
        <w:bottom w:val="none" w:sz="0" w:space="0" w:color="auto"/>
        <w:right w:val="none" w:sz="0" w:space="0" w:color="auto"/>
      </w:divBdr>
    </w:div>
    <w:div w:id="982125515">
      <w:bodyDiv w:val="1"/>
      <w:marLeft w:val="0"/>
      <w:marRight w:val="0"/>
      <w:marTop w:val="0"/>
      <w:marBottom w:val="0"/>
      <w:divBdr>
        <w:top w:val="none" w:sz="0" w:space="0" w:color="auto"/>
        <w:left w:val="none" w:sz="0" w:space="0" w:color="auto"/>
        <w:bottom w:val="none" w:sz="0" w:space="0" w:color="auto"/>
        <w:right w:val="none" w:sz="0" w:space="0" w:color="auto"/>
      </w:divBdr>
    </w:div>
    <w:div w:id="1042901742">
      <w:bodyDiv w:val="1"/>
      <w:marLeft w:val="0"/>
      <w:marRight w:val="0"/>
      <w:marTop w:val="0"/>
      <w:marBottom w:val="0"/>
      <w:divBdr>
        <w:top w:val="none" w:sz="0" w:space="0" w:color="auto"/>
        <w:left w:val="none" w:sz="0" w:space="0" w:color="auto"/>
        <w:bottom w:val="none" w:sz="0" w:space="0" w:color="auto"/>
        <w:right w:val="none" w:sz="0" w:space="0" w:color="auto"/>
      </w:divBdr>
    </w:div>
    <w:div w:id="1274284116">
      <w:bodyDiv w:val="1"/>
      <w:marLeft w:val="0"/>
      <w:marRight w:val="0"/>
      <w:marTop w:val="0"/>
      <w:marBottom w:val="0"/>
      <w:divBdr>
        <w:top w:val="none" w:sz="0" w:space="0" w:color="auto"/>
        <w:left w:val="none" w:sz="0" w:space="0" w:color="auto"/>
        <w:bottom w:val="none" w:sz="0" w:space="0" w:color="auto"/>
        <w:right w:val="none" w:sz="0" w:space="0" w:color="auto"/>
      </w:divBdr>
    </w:div>
    <w:div w:id="1495142041">
      <w:bodyDiv w:val="1"/>
      <w:marLeft w:val="0"/>
      <w:marRight w:val="0"/>
      <w:marTop w:val="0"/>
      <w:marBottom w:val="0"/>
      <w:divBdr>
        <w:top w:val="none" w:sz="0" w:space="0" w:color="auto"/>
        <w:left w:val="none" w:sz="0" w:space="0" w:color="auto"/>
        <w:bottom w:val="none" w:sz="0" w:space="0" w:color="auto"/>
        <w:right w:val="none" w:sz="0" w:space="0" w:color="auto"/>
      </w:divBdr>
    </w:div>
    <w:div w:id="1548368981">
      <w:bodyDiv w:val="1"/>
      <w:marLeft w:val="0"/>
      <w:marRight w:val="0"/>
      <w:marTop w:val="0"/>
      <w:marBottom w:val="0"/>
      <w:divBdr>
        <w:top w:val="none" w:sz="0" w:space="0" w:color="auto"/>
        <w:left w:val="none" w:sz="0" w:space="0" w:color="auto"/>
        <w:bottom w:val="none" w:sz="0" w:space="0" w:color="auto"/>
        <w:right w:val="none" w:sz="0" w:space="0" w:color="auto"/>
      </w:divBdr>
    </w:div>
    <w:div w:id="1990210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c.europa.eu/europeaid/prag/annexes.do?chapterTitleCode=A"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7E730D-BD79-49AF-B1EE-D31F7B0DBC89}">
  <ds:schemaRefs>
    <ds:schemaRef ds:uri="http://schemas.microsoft.com/sharepoint/v3/contenttype/forms"/>
  </ds:schemaRefs>
</ds:datastoreItem>
</file>

<file path=customXml/itemProps2.xml><?xml version="1.0" encoding="utf-8"?>
<ds:datastoreItem xmlns:ds="http://schemas.openxmlformats.org/officeDocument/2006/customXml" ds:itemID="{0F378D63-4EAE-426A-A061-F0B1EEEE81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F0F46-1B6C-4563-ACCC-1F69215ED84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926A42F-4B7F-4DB7-8AD2-A278947DA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5</Pages>
  <Words>1569</Words>
  <Characters>8949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Procurement notice for a service contract</vt:lpstr>
    </vt:vector>
  </TitlesOfParts>
  <Company>European Commission</Company>
  <LinksUpToDate>false</LinksUpToDate>
  <CharactersWithSpaces>10498</CharactersWithSpaces>
  <SharedDoc>false</SharedDoc>
  <HLinks>
    <vt:vector size="12" baseType="variant">
      <vt:variant>
        <vt:i4>5308446</vt:i4>
      </vt:variant>
      <vt:variant>
        <vt:i4>3</vt:i4>
      </vt:variant>
      <vt:variant>
        <vt:i4>0</vt:i4>
      </vt:variant>
      <vt:variant>
        <vt:i4>5</vt:i4>
      </vt:variant>
      <vt:variant>
        <vt:lpwstr>http://ec.europa.eu/europeaid/prag/annexes.do?chapterTitleCode=A</vt:lpwstr>
      </vt:variant>
      <vt:variant>
        <vt:lpwstr/>
      </vt:variant>
      <vt:variant>
        <vt:i4>1572957</vt:i4>
      </vt:variant>
      <vt:variant>
        <vt:i4>0</vt:i4>
      </vt:variant>
      <vt:variant>
        <vt:i4>0</vt:i4>
      </vt:variant>
      <vt:variant>
        <vt:i4>5</vt:i4>
      </vt:variant>
      <vt:variant>
        <vt:lpwstr>http://ec.europa.eu/europeaid/prag/annexes.do?group=B</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notice for a service contract</dc:title>
  <dc:subject/>
  <dc:creator>ramatje</dc:creator>
  <cp:keywords/>
  <cp:lastModifiedBy>User</cp:lastModifiedBy>
  <cp:revision>74</cp:revision>
  <cp:lastPrinted>2016-05-31T08:36:00Z</cp:lastPrinted>
  <dcterms:created xsi:type="dcterms:W3CDTF">2021-06-23T07:58:00Z</dcterms:created>
  <dcterms:modified xsi:type="dcterms:W3CDTF">2022-06-22T07:58:00Z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TOR">
    <vt:lpwstr>Microsoft FrontPage 3.0</vt:lpwstr>
  </property>
  <property fmtid="{D5CDD505-2E9C-101B-9397-08002B2CF9AE}" pid="3" name="Checked by">
    <vt:lpwstr>duboile</vt:lpwstr>
  </property>
  <property fmtid="{D5CDD505-2E9C-101B-9397-08002B2CF9AE}" pid="4" name="ContentTypeId">
    <vt:lpwstr>0x010100724FDE23FB365D4CB8B2901107175F9F</vt:lpwstr>
  </property>
</Properties>
</file>