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56"/>
        <w:gridCol w:w="135"/>
        <w:gridCol w:w="2588"/>
        <w:gridCol w:w="950"/>
        <w:gridCol w:w="840"/>
        <w:gridCol w:w="1053"/>
        <w:gridCol w:w="947"/>
        <w:gridCol w:w="1066"/>
        <w:gridCol w:w="921"/>
        <w:gridCol w:w="54"/>
        <w:gridCol w:w="1345"/>
        <w:gridCol w:w="225"/>
        <w:gridCol w:w="85"/>
        <w:gridCol w:w="2219"/>
        <w:gridCol w:w="469"/>
        <w:gridCol w:w="59"/>
        <w:gridCol w:w="36"/>
        <w:gridCol w:w="1037"/>
        <w:gridCol w:w="44"/>
        <w:gridCol w:w="230"/>
      </w:tblGrid>
      <w:tr w:rsidR="0055369A" w:rsidRPr="00C00499" w14:paraId="48F4E2B1" w14:textId="77777777" w:rsidTr="00362DFF">
        <w:trPr>
          <w:gridAfter w:val="2"/>
          <w:wAfter w:w="274" w:type="dxa"/>
          <w:trHeight w:val="697"/>
        </w:trPr>
        <w:tc>
          <w:tcPr>
            <w:tcW w:w="14153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E118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2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362DFF">
        <w:trPr>
          <w:gridAfter w:val="2"/>
          <w:wAfter w:w="274" w:type="dxa"/>
        </w:trPr>
        <w:tc>
          <w:tcPr>
            <w:tcW w:w="1415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362DFF">
        <w:trPr>
          <w:trHeight w:val="397"/>
        </w:trPr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362DFF">
        <w:trPr>
          <w:trHeight w:val="397"/>
        </w:trPr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362DFF">
        <w:trPr>
          <w:trHeight w:val="567"/>
        </w:trPr>
        <w:tc>
          <w:tcPr>
            <w:tcW w:w="11155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529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75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362DFF">
        <w:trPr>
          <w:gridAfter w:val="1"/>
          <w:wAfter w:w="230" w:type="dxa"/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362DFF">
        <w:trPr>
          <w:gridAfter w:val="1"/>
          <w:wAfter w:w="230" w:type="dxa"/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1CE84714" w:rsidR="0055369A" w:rsidRPr="0028367D" w:rsidRDefault="00362DFF" w:rsidP="0055369A">
            <w:pPr>
              <w:rPr>
                <w:sz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62DFF" w:rsidRPr="006C1FA2" w14:paraId="55FCFD37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2C9B" w14:textId="2D38F463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18F9B80D" w:rsidR="00362DFF" w:rsidRPr="0025564A" w:rsidRDefault="00362DFF" w:rsidP="00362DFF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lang w:eastAsia="ro-RO"/>
              </w:rPr>
              <w:t xml:space="preserve">24. </w:t>
            </w:r>
            <w:r w:rsidRPr="00304B4D">
              <w:rPr>
                <w:color w:val="000000"/>
                <w:sz w:val="16"/>
                <w:szCs w:val="16"/>
                <w:lang w:eastAsia="ro-RO"/>
              </w:rPr>
              <w:t xml:space="preserve">Arc ghid hidrofilic pentru proceduri periferice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293E00F3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4AB73DAC" w:rsidR="00362DFF" w:rsidRDefault="00362DFF" w:rsidP="00362DFF">
            <w:pPr>
              <w:jc w:val="center"/>
              <w:rPr>
                <w:noProof w:val="0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256A5C16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48E49B6D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6DD75594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0AB5" w14:textId="72C5CFB1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29BD9BD5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Set introductor pentru puncție arterială femurală lungă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FD553" w14:textId="6A100ED2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05158355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7C5B8FA8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052B7AFE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20C73ADE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255BFCB7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54FAD218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168.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Set introductor pentru puncție arterială femurală scurtă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6ACA" w14:textId="355AC5DA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7664FB95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5FA30DCD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6380A6E2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3630E484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1F2F" w14:textId="1B147699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AFAF4" w14:textId="7B167B9C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225.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Ghid metaliz amplatz super stiff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5B46" w14:textId="2890FA12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7735" w14:textId="5CD65BAE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D996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2536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5AAA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01A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371D" w14:textId="0D554F5C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FACC" w14:textId="26D4256B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44D8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783327B3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71D3" w14:textId="26880591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6547" w14:textId="3F1687CA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237.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Ghid periferic ocluzii cronice calcificate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FC0E" w14:textId="7F509431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85D1" w14:textId="5152199B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8FDF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3C0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70A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831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DF5" w14:textId="1CD246C1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8E45" w14:textId="230395CC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4BC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19DD58B2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70233" w14:textId="55AD283F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C4841" w14:textId="6EEDEA07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Stent periferic autoexpandabil flexibil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CA468" w14:textId="3837F306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E580" w14:textId="5572F6FC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306D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7FAA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9432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0A2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02D1" w14:textId="49F114C8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D4AF" w14:textId="7B969383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FF5D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775D76EF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6A32" w14:textId="58C85E65" w:rsidR="00362DFF" w:rsidRPr="0028367D" w:rsidRDefault="00362DFF" w:rsidP="00362DFF">
            <w:pPr>
              <w:rPr>
                <w:sz w:val="20"/>
              </w:rPr>
            </w:pP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6EF95" w14:textId="3FF94492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04C9" w14:textId="1E911C59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952B" w14:textId="5980001C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8018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DAA8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32E1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9F07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BFB6" w14:textId="414669CD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7FBD" w14:textId="1AC98D82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283D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4BE1286C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72FA4635" w:rsidR="00362DFF" w:rsidRPr="0028367D" w:rsidRDefault="00362DFF" w:rsidP="00362DFF">
            <w:pPr>
              <w:rPr>
                <w:sz w:val="20"/>
              </w:rPr>
            </w:pP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1B39780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289FF2FC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852091" w:rsidRPr="00845C1B" w14:paraId="031D475A" w14:textId="77777777" w:rsidTr="00362DFF">
        <w:trPr>
          <w:gridAfter w:val="1"/>
          <w:wAfter w:w="230" w:type="dxa"/>
          <w:trHeight w:val="397"/>
        </w:trPr>
        <w:tc>
          <w:tcPr>
            <w:tcW w:w="981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852091" w:rsidRPr="00845C1B" w:rsidRDefault="00852091" w:rsidP="0085209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852091" w:rsidRPr="00845C1B" w:rsidRDefault="00852091" w:rsidP="00852091">
            <w:pPr>
              <w:rPr>
                <w:sz w:val="20"/>
              </w:rPr>
            </w:pPr>
          </w:p>
          <w:p w14:paraId="62697853" w14:textId="77777777" w:rsidR="00852091" w:rsidRPr="00845C1B" w:rsidRDefault="00852091" w:rsidP="0085209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</w:tcBorders>
          </w:tcPr>
          <w:p w14:paraId="0339F1CE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83" w:type="dxa"/>
            <w:gridSpan w:val="4"/>
            <w:tcBorders>
              <w:top w:val="single" w:sz="4" w:space="0" w:color="auto"/>
            </w:tcBorders>
          </w:tcPr>
          <w:p w14:paraId="60FE23A8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</w:tcBorders>
          </w:tcPr>
          <w:p w14:paraId="10AACA3D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5564A"/>
    <w:rsid w:val="002B4C72"/>
    <w:rsid w:val="00362DFF"/>
    <w:rsid w:val="004205C9"/>
    <w:rsid w:val="00546BB2"/>
    <w:rsid w:val="0055369A"/>
    <w:rsid w:val="005C0DC5"/>
    <w:rsid w:val="0070193F"/>
    <w:rsid w:val="007F6FED"/>
    <w:rsid w:val="00852091"/>
    <w:rsid w:val="00BB7D90"/>
    <w:rsid w:val="00C2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2021-11-08T12:05:00Z</dcterms:created>
  <dcterms:modified xsi:type="dcterms:W3CDTF">2024-03-05T09:14:00Z</dcterms:modified>
</cp:coreProperties>
</file>