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30" w:lineRule="auto"/>
        <w:rPr>
          <w:rFonts w:ascii="Poppins" w:cs="Poppins" w:eastAsia="Poppins" w:hAnsi="Poppins"/>
          <w:b w:val="1"/>
          <w:bCs w:val="1"/>
          <w:color w:val="2d3192"/>
          <w:sz w:val="52"/>
          <w:szCs w:val="52"/>
        </w:rPr>
      </w:pPr>
      <w:r w:rsidDel="00000000" w:rsidR="00000000" w:rsidRPr="00000000">
        <w:rPr>
          <w:rtl w:val="0"/>
        </w:rPr>
      </w:r>
    </w:p>
    <w:p w:rsidR="00000000" w:rsidDel="00000000" w:rsidP="00000000" w:rsidRDefault="00000000" w:rsidRPr="00000000" w14:paraId="00000002">
      <w:pPr>
        <w:spacing w:after="30" w:lineRule="auto"/>
        <w:rPr>
          <w:rFonts w:ascii="Poppins" w:cs="Poppins" w:eastAsia="Poppins" w:hAnsi="Poppins"/>
          <w:b w:val="1"/>
          <w:bCs w:val="1"/>
          <w:color w:val="2d3192"/>
          <w:sz w:val="52"/>
          <w:szCs w:val="5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wp:posOffset>
            </wp:positionH>
            <wp:positionV relativeFrom="paragraph">
              <wp:posOffset>581025</wp:posOffset>
            </wp:positionV>
            <wp:extent cx="1658938" cy="1602291"/>
            <wp:effectExtent b="0" l="0" r="0" t="0"/>
            <wp:wrapNone/>
            <wp:docPr id="1" name="image3.png"/>
            <a:graphic>
              <a:graphicData uri="http://schemas.openxmlformats.org/drawingml/2006/picture">
                <pic:pic>
                  <pic:nvPicPr>
                    <pic:cNvPr id="0" name="image3.png"/>
                    <pic:cNvPicPr preferRelativeResize="0"/>
                  </pic:nvPicPr>
                  <pic:blipFill>
                    <a:blip r:embed="rId7"/>
                    <a:srcRect b="0" l="20863" r="20842" t="0"/>
                    <a:stretch>
                      <a:fillRect/>
                    </a:stretch>
                  </pic:blipFill>
                  <pic:spPr>
                    <a:xfrm>
                      <a:off x="0" y="0"/>
                      <a:ext cx="1658938" cy="1602291"/>
                    </a:xfrm>
                    <a:prstGeom prst="rect"/>
                    <a:ln/>
                  </pic:spPr>
                </pic:pic>
              </a:graphicData>
            </a:graphic>
          </wp:anchor>
        </w:drawing>
      </w:r>
    </w:p>
    <w:p w:rsidR="00000000" w:rsidDel="00000000" w:rsidP="00000000" w:rsidRDefault="00000000" w:rsidRPr="00000000" w14:paraId="00000003">
      <w:pPr>
        <w:spacing w:after="30" w:lineRule="auto"/>
        <w:rPr>
          <w:rFonts w:ascii="Poppins" w:cs="Poppins" w:eastAsia="Poppins" w:hAnsi="Poppins"/>
          <w:b w:val="1"/>
          <w:bCs w:val="1"/>
          <w:color w:val="2d3192"/>
          <w:sz w:val="52"/>
          <w:szCs w:val="52"/>
        </w:rPr>
      </w:pPr>
      <w:r w:rsidDel="00000000" w:rsidR="00000000" w:rsidRPr="00000000">
        <w:rPr>
          <w:rFonts w:ascii="Poppins" w:cs="Poppins" w:eastAsia="Poppins" w:hAnsi="Poppins"/>
          <w:b w:val="1"/>
          <w:bCs w:val="1"/>
          <w:color w:val="2d3192"/>
          <w:sz w:val="52"/>
          <w:szCs w:val="52"/>
          <w:rtl w:val="0"/>
        </w:rPr>
        <w:t xml:space="preserve">                          </w:t>
      </w:r>
    </w:p>
    <w:p w:rsidR="00000000" w:rsidDel="00000000" w:rsidP="00000000" w:rsidRDefault="00000000" w:rsidRPr="00000000" w14:paraId="00000004">
      <w:pPr>
        <w:spacing w:after="30" w:lineRule="auto"/>
        <w:rPr>
          <w:rFonts w:ascii="Poppins" w:cs="Poppins" w:eastAsia="Poppins" w:hAnsi="Poppins"/>
          <w:b w:val="1"/>
          <w:bCs w:val="1"/>
          <w:color w:val="2d3192"/>
          <w:sz w:val="52"/>
          <w:szCs w:val="52"/>
        </w:rPr>
      </w:pPr>
      <w:r w:rsidDel="00000000" w:rsidR="00000000" w:rsidRPr="00000000">
        <w:rPr>
          <w:rFonts w:ascii="Poppins" w:cs="Poppins" w:eastAsia="Poppins" w:hAnsi="Poppins"/>
          <w:b w:val="1"/>
          <w:bCs w:val="1"/>
          <w:color w:val="2d3192"/>
          <w:sz w:val="52"/>
          <w:szCs w:val="52"/>
          <w:rtl w:val="0"/>
        </w:rPr>
        <w:t xml:space="preserve">                          Valeria </w:t>
      </w:r>
      <w:r w:rsidDel="00000000" w:rsidR="00000000" w:rsidRPr="00000000">
        <w:rPr>
          <w:rFonts w:ascii="Poppins" w:cs="Poppins" w:eastAsia="Poppins" w:hAnsi="Poppins"/>
          <w:b w:val="1"/>
          <w:bCs w:val="1"/>
          <w:color w:val="2d3192"/>
          <w:sz w:val="52"/>
          <w:szCs w:val="52"/>
          <w:rtl w:val="0"/>
        </w:rPr>
        <w:t xml:space="preserve">Harti</w:t>
      </w:r>
      <w:r w:rsidDel="00000000" w:rsidR="00000000" w:rsidRPr="00000000">
        <w:rPr>
          <w:rtl w:val="0"/>
        </w:rPr>
      </w:r>
    </w:p>
    <w:p w:rsidR="00000000" w:rsidDel="00000000" w:rsidP="00000000" w:rsidRDefault="00000000" w:rsidRPr="00000000" w14:paraId="00000005">
      <w:pPr>
        <w:rPr>
          <w:rFonts w:ascii="Poppins" w:cs="Poppins" w:eastAsia="Poppins" w:hAnsi="Poppins"/>
          <w:color w:val="666666"/>
          <w:sz w:val="17"/>
          <w:szCs w:val="17"/>
        </w:rPr>
      </w:pPr>
      <w:r w:rsidDel="00000000" w:rsidR="00000000" w:rsidRPr="00000000">
        <w:rPr>
          <w:rFonts w:ascii="Poppins" w:cs="Poppins" w:eastAsia="Poppins" w:hAnsi="Poppins"/>
          <w:color w:val="666666"/>
          <w:sz w:val="17"/>
          <w:szCs w:val="17"/>
          <w:rtl w:val="0"/>
        </w:rPr>
        <w:t xml:space="preserve">                                                              COMMUNICATION &amp; PR STRATEGIST  |  KOOPERATIVA 2.0</w:t>
      </w:r>
    </w:p>
    <w:p w:rsidR="00000000" w:rsidDel="00000000" w:rsidP="00000000" w:rsidRDefault="00000000" w:rsidRPr="00000000" w14:paraId="00000006">
      <w:pPr>
        <w:rPr>
          <w:rFonts w:ascii="Poppins" w:cs="Poppins" w:eastAsia="Poppins" w:hAnsi="Poppins"/>
          <w:color w:val="666666"/>
          <w:sz w:val="17"/>
          <w:szCs w:val="17"/>
        </w:rPr>
      </w:pPr>
      <w:r w:rsidDel="00000000" w:rsidR="00000000" w:rsidRPr="00000000">
        <w:rPr>
          <w:rtl w:val="0"/>
        </w:rPr>
      </w:r>
    </w:p>
    <w:p w:rsidR="00000000" w:rsidDel="00000000" w:rsidP="00000000" w:rsidRDefault="00000000" w:rsidRPr="00000000" w14:paraId="00000007">
      <w:pPr>
        <w:rPr>
          <w:rFonts w:ascii="Poppins" w:cs="Poppins" w:eastAsia="Poppins" w:hAnsi="Poppins"/>
          <w:color w:val="666666"/>
          <w:sz w:val="17"/>
          <w:szCs w:val="17"/>
        </w:rPr>
      </w:pPr>
      <w:r w:rsidDel="00000000" w:rsidR="00000000" w:rsidRPr="00000000">
        <w:rPr>
          <w:rtl w:val="0"/>
        </w:rPr>
      </w:r>
    </w:p>
    <w:p w:rsidR="00000000" w:rsidDel="00000000" w:rsidP="00000000" w:rsidRDefault="00000000" w:rsidRPr="00000000" w14:paraId="00000008">
      <w:pPr>
        <w:pBdr>
          <w:bottom w:color="00aeef" w:space="1" w:sz="16" w:val="single"/>
        </w:pBdr>
        <w:spacing w:after="160" w:before="120" w:lineRule="auto"/>
        <w:rPr/>
      </w:pPr>
      <w:r w:rsidDel="00000000" w:rsidR="00000000" w:rsidRPr="00000000">
        <w:rPr>
          <w:rtl w:val="0"/>
        </w:rPr>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00"/>
        <w:gridCol w:w="200"/>
        <w:gridCol w:w="6460"/>
        <w:tblGridChange w:id="0">
          <w:tblGrid>
            <w:gridCol w:w="2700"/>
            <w:gridCol w:w="200"/>
            <w:gridCol w:w="64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200.0" w:type="dxa"/>
            </w:tcMar>
          </w:tcPr>
          <w:p w:rsidR="00000000" w:rsidDel="00000000" w:rsidP="00000000" w:rsidRDefault="00000000" w:rsidRPr="00000000" w14:paraId="00000009">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CONTACT</w:t>
            </w:r>
            <w:r w:rsidDel="00000000" w:rsidR="00000000" w:rsidRPr="00000000">
              <w:rPr>
                <w:rtl w:val="0"/>
              </w:rPr>
            </w:r>
          </w:p>
          <w:p w:rsidR="00000000" w:rsidDel="00000000" w:rsidP="00000000" w:rsidRDefault="00000000" w:rsidRPr="00000000" w14:paraId="0000000A">
            <w:pPr>
              <w:spacing w:after="50" w:before="50" w:lineRule="auto"/>
              <w:rPr/>
            </w:pP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0B">
            <w:pPr>
              <w:spacing w:after="50" w:before="50" w:lineRule="auto"/>
              <w:rPr/>
            </w:pPr>
            <w:r w:rsidDel="00000000" w:rsidR="00000000" w:rsidRPr="00000000">
              <w:rPr>
                <w:rFonts w:ascii="Poppins" w:cs="Poppins" w:eastAsia="Poppins" w:hAnsi="Poppins"/>
                <w:color w:val="1a1a1a"/>
                <w:sz w:val="17"/>
                <w:szCs w:val="17"/>
                <w:rtl w:val="0"/>
              </w:rPr>
              <w:t xml:space="preserve">+373 79 887 738</w:t>
            </w:r>
            <w:r w:rsidDel="00000000" w:rsidR="00000000" w:rsidRPr="00000000">
              <w:rPr>
                <w:rtl w:val="0"/>
              </w:rPr>
            </w:r>
          </w:p>
          <w:p w:rsidR="00000000" w:rsidDel="00000000" w:rsidP="00000000" w:rsidRDefault="00000000" w:rsidRPr="00000000" w14:paraId="0000000C">
            <w:pPr>
              <w:spacing w:after="50" w:before="50" w:lineRule="auto"/>
              <w:rPr/>
            </w:pPr>
            <w:r w:rsidDel="00000000" w:rsidR="00000000" w:rsidRPr="00000000">
              <w:rPr>
                <w:rFonts w:ascii="Poppins" w:cs="Poppins" w:eastAsia="Poppins" w:hAnsi="Poppins"/>
                <w:color w:val="1a1a1a"/>
                <w:sz w:val="17"/>
                <w:szCs w:val="17"/>
                <w:rtl w:val="0"/>
              </w:rPr>
              <w:t xml:space="preserve">valeria.</w:t>
            </w:r>
            <w:r w:rsidDel="00000000" w:rsidR="00000000" w:rsidRPr="00000000">
              <w:rPr>
                <w:rFonts w:ascii="Poppins" w:cs="Poppins" w:eastAsia="Poppins" w:hAnsi="Poppins"/>
                <w:color w:val="1a1a1a"/>
                <w:sz w:val="17"/>
                <w:szCs w:val="17"/>
                <w:rtl w:val="0"/>
              </w:rPr>
              <w:t xml:space="preserve">harti</w:t>
            </w:r>
            <w:r w:rsidDel="00000000" w:rsidR="00000000" w:rsidRPr="00000000">
              <w:rPr>
                <w:rFonts w:ascii="Poppins" w:cs="Poppins" w:eastAsia="Poppins" w:hAnsi="Poppins"/>
                <w:color w:val="1a1a1a"/>
                <w:sz w:val="17"/>
                <w:szCs w:val="17"/>
                <w:rtl w:val="0"/>
              </w:rPr>
              <w:t xml:space="preserve">@gmail.com</w:t>
            </w:r>
            <w:r w:rsidDel="00000000" w:rsidR="00000000" w:rsidRPr="00000000">
              <w:rPr>
                <w:rtl w:val="0"/>
              </w:rPr>
            </w:r>
          </w:p>
          <w:p w:rsidR="00000000" w:rsidDel="00000000" w:rsidP="00000000" w:rsidRDefault="00000000" w:rsidRPr="00000000" w14:paraId="0000000D">
            <w:pPr>
              <w:spacing w:after="50" w:before="50" w:lineRule="auto"/>
              <w:rPr/>
            </w:pPr>
            <w:r w:rsidDel="00000000" w:rsidR="00000000" w:rsidRPr="00000000">
              <w:rPr>
                <w:rFonts w:ascii="Poppins" w:cs="Poppins" w:eastAsia="Poppins" w:hAnsi="Poppins"/>
                <w:color w:val="1a1a1a"/>
                <w:sz w:val="17"/>
                <w:szCs w:val="17"/>
                <w:rtl w:val="0"/>
              </w:rPr>
              <w:t xml:space="preserve">sales@kooperativa.md</w:t>
            </w:r>
            <w:r w:rsidDel="00000000" w:rsidR="00000000" w:rsidRPr="00000000">
              <w:rPr>
                <w:rtl w:val="0"/>
              </w:rPr>
            </w:r>
          </w:p>
          <w:p w:rsidR="00000000" w:rsidDel="00000000" w:rsidP="00000000" w:rsidRDefault="00000000" w:rsidRPr="00000000" w14:paraId="0000000E">
            <w:pPr>
              <w:spacing w:after="50" w:before="50" w:lineRule="auto"/>
              <w:rPr/>
            </w:pPr>
            <w:r w:rsidDel="00000000" w:rsidR="00000000" w:rsidRPr="00000000">
              <w:rPr>
                <w:rFonts w:ascii="Poppins" w:cs="Poppins" w:eastAsia="Poppins" w:hAnsi="Poppins"/>
                <w:color w:val="1a1a1a"/>
                <w:sz w:val="17"/>
                <w:szCs w:val="17"/>
                <w:rtl w:val="0"/>
              </w:rPr>
              <w:t xml:space="preserve">linkedin.com/in/valeria-harti</w:t>
            </w:r>
            <w:r w:rsidDel="00000000" w:rsidR="00000000" w:rsidRPr="00000000">
              <w:rPr>
                <w:rtl w:val="0"/>
              </w:rPr>
            </w:r>
          </w:p>
          <w:p w:rsidR="00000000" w:rsidDel="00000000" w:rsidP="00000000" w:rsidRDefault="00000000" w:rsidRPr="00000000" w14:paraId="0000000F">
            <w:pPr>
              <w:spacing w:after="160" w:before="0" w:lineRule="auto"/>
              <w:rPr/>
            </w:pPr>
            <w:r w:rsidDel="00000000" w:rsidR="00000000" w:rsidRPr="00000000">
              <w:rPr>
                <w:rtl w:val="0"/>
              </w:rPr>
            </w:r>
          </w:p>
          <w:p w:rsidR="00000000" w:rsidDel="00000000" w:rsidP="00000000" w:rsidRDefault="00000000" w:rsidRPr="00000000" w14:paraId="00000010">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EDUCAȚIE</w:t>
            </w:r>
            <w:r w:rsidDel="00000000" w:rsidR="00000000" w:rsidRPr="00000000">
              <w:rPr>
                <w:rtl w:val="0"/>
              </w:rPr>
            </w:r>
          </w:p>
          <w:p w:rsidR="00000000" w:rsidDel="00000000" w:rsidP="00000000" w:rsidRDefault="00000000" w:rsidRPr="00000000" w14:paraId="00000011">
            <w:pPr>
              <w:spacing w:after="0" w:before="60" w:lineRule="auto"/>
              <w:rPr/>
            </w:pPr>
            <w:r w:rsidDel="00000000" w:rsidR="00000000" w:rsidRPr="00000000">
              <w:rPr>
                <w:rFonts w:ascii="Poppins" w:cs="Poppins" w:eastAsia="Poppins" w:hAnsi="Poppins"/>
                <w:b w:val="1"/>
                <w:bCs w:val="1"/>
                <w:color w:val="1a1a1a"/>
                <w:sz w:val="16"/>
                <w:szCs w:val="16"/>
                <w:rtl w:val="0"/>
              </w:rPr>
              <w:t xml:space="preserve">Licență în Marketing și Logistică</w:t>
            </w:r>
            <w:r w:rsidDel="00000000" w:rsidR="00000000" w:rsidRPr="00000000">
              <w:rPr>
                <w:rtl w:val="0"/>
              </w:rPr>
            </w:r>
          </w:p>
          <w:p w:rsidR="00000000" w:rsidDel="00000000" w:rsidP="00000000" w:rsidRDefault="00000000" w:rsidRPr="00000000" w14:paraId="00000012">
            <w:pPr>
              <w:spacing w:after="0" w:before="0" w:lineRule="auto"/>
              <w:rPr/>
            </w:pPr>
            <w:r w:rsidDel="00000000" w:rsidR="00000000" w:rsidRPr="00000000">
              <w:rPr>
                <w:rFonts w:ascii="Poppins" w:cs="Poppins" w:eastAsia="Poppins" w:hAnsi="Poppins"/>
                <w:color w:val="666666"/>
                <w:sz w:val="15"/>
                <w:szCs w:val="15"/>
                <w:rtl w:val="0"/>
              </w:rPr>
              <w:t xml:space="preserve">Universitatea de Stat din Moldova</w:t>
            </w:r>
            <w:r w:rsidDel="00000000" w:rsidR="00000000" w:rsidRPr="00000000">
              <w:rPr>
                <w:rtl w:val="0"/>
              </w:rPr>
            </w:r>
          </w:p>
          <w:p w:rsidR="00000000" w:rsidDel="00000000" w:rsidP="00000000" w:rsidRDefault="00000000" w:rsidRPr="00000000" w14:paraId="00000013">
            <w:pPr>
              <w:spacing w:after="100" w:before="0" w:lineRule="auto"/>
              <w:rPr/>
            </w:pPr>
            <w:r w:rsidDel="00000000" w:rsidR="00000000" w:rsidRPr="00000000">
              <w:rPr>
                <w:rFonts w:ascii="Poppins" w:cs="Poppins" w:eastAsia="Poppins" w:hAnsi="Poppins"/>
                <w:color w:val="666666"/>
                <w:sz w:val="15"/>
                <w:szCs w:val="15"/>
                <w:rtl w:val="0"/>
              </w:rPr>
              <w:t xml:space="preserve">2015 – 2018</w:t>
            </w:r>
            <w:r w:rsidDel="00000000" w:rsidR="00000000" w:rsidRPr="00000000">
              <w:rPr>
                <w:rFonts w:ascii="Poppins" w:cs="Poppins" w:eastAsia="Poppins" w:hAnsi="Poppins"/>
                <w:color w:val="666666"/>
                <w:sz w:val="15"/>
                <w:szCs w:val="15"/>
                <w:rtl w:val="0"/>
              </w:rPr>
              <w:t xml:space="preserve">, Chișinău</w:t>
            </w:r>
            <w:r w:rsidDel="00000000" w:rsidR="00000000" w:rsidRPr="00000000">
              <w:rPr>
                <w:rtl w:val="0"/>
              </w:rPr>
            </w:r>
          </w:p>
          <w:p w:rsidR="00000000" w:rsidDel="00000000" w:rsidP="00000000" w:rsidRDefault="00000000" w:rsidRPr="00000000" w14:paraId="00000014">
            <w:pPr>
              <w:spacing w:after="120" w:before="0" w:lineRule="auto"/>
              <w:rPr/>
            </w:pPr>
            <w:r w:rsidDel="00000000" w:rsidR="00000000" w:rsidRPr="00000000">
              <w:rPr>
                <w:rtl w:val="0"/>
              </w:rPr>
            </w:r>
          </w:p>
          <w:p w:rsidR="00000000" w:rsidDel="00000000" w:rsidP="00000000" w:rsidRDefault="00000000" w:rsidRPr="00000000" w14:paraId="00000015">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LIMBI CUNOSCUTE</w:t>
            </w:r>
            <w:r w:rsidDel="00000000" w:rsidR="00000000" w:rsidRPr="00000000">
              <w:rPr>
                <w:rtl w:val="0"/>
              </w:rPr>
            </w:r>
          </w:p>
          <w:p w:rsidR="00000000" w:rsidDel="00000000" w:rsidP="00000000" w:rsidRDefault="00000000" w:rsidRPr="00000000" w14:paraId="00000016">
            <w:pPr>
              <w:spacing w:after="50" w:before="50" w:lineRule="auto"/>
              <w:rPr/>
            </w:pPr>
            <w:r w:rsidDel="00000000" w:rsidR="00000000" w:rsidRPr="00000000">
              <w:rPr>
                <w:rFonts w:ascii="Poppins" w:cs="Poppins" w:eastAsia="Poppins" w:hAnsi="Poppins"/>
                <w:b w:val="1"/>
                <w:bCs w:val="1"/>
                <w:color w:val="1a1a1a"/>
                <w:sz w:val="17"/>
                <w:szCs w:val="17"/>
                <w:rtl w:val="0"/>
              </w:rPr>
              <w:t xml:space="preserve">Română: </w:t>
            </w:r>
            <w:r w:rsidDel="00000000" w:rsidR="00000000" w:rsidRPr="00000000">
              <w:rPr>
                <w:rFonts w:ascii="Poppins" w:cs="Poppins" w:eastAsia="Poppins" w:hAnsi="Poppins"/>
                <w:color w:val="666666"/>
                <w:sz w:val="17"/>
                <w:szCs w:val="17"/>
                <w:rtl w:val="0"/>
              </w:rPr>
              <w:t xml:space="preserve">Nativă</w:t>
            </w:r>
            <w:r w:rsidDel="00000000" w:rsidR="00000000" w:rsidRPr="00000000">
              <w:rPr>
                <w:rtl w:val="0"/>
              </w:rPr>
            </w:r>
          </w:p>
          <w:p w:rsidR="00000000" w:rsidDel="00000000" w:rsidP="00000000" w:rsidRDefault="00000000" w:rsidRPr="00000000" w14:paraId="00000017">
            <w:pPr>
              <w:spacing w:after="50" w:before="50" w:lineRule="auto"/>
              <w:rPr/>
            </w:pPr>
            <w:r w:rsidDel="00000000" w:rsidR="00000000" w:rsidRPr="00000000">
              <w:rPr>
                <w:rFonts w:ascii="Poppins" w:cs="Poppins" w:eastAsia="Poppins" w:hAnsi="Poppins"/>
                <w:b w:val="1"/>
                <w:bCs w:val="1"/>
                <w:color w:val="1a1a1a"/>
                <w:sz w:val="17"/>
                <w:szCs w:val="17"/>
                <w:rtl w:val="0"/>
              </w:rPr>
              <w:t xml:space="preserve">Rusă: </w:t>
            </w:r>
            <w:r w:rsidDel="00000000" w:rsidR="00000000" w:rsidRPr="00000000">
              <w:rPr>
                <w:rFonts w:ascii="Poppins" w:cs="Poppins" w:eastAsia="Poppins" w:hAnsi="Poppins"/>
                <w:color w:val="666666"/>
                <w:sz w:val="17"/>
                <w:szCs w:val="17"/>
                <w:rtl w:val="0"/>
              </w:rPr>
              <w:t xml:space="preserve">Avansat (C1)</w:t>
            </w:r>
            <w:r w:rsidDel="00000000" w:rsidR="00000000" w:rsidRPr="00000000">
              <w:rPr>
                <w:rtl w:val="0"/>
              </w:rPr>
            </w:r>
          </w:p>
          <w:p w:rsidR="00000000" w:rsidDel="00000000" w:rsidP="00000000" w:rsidRDefault="00000000" w:rsidRPr="00000000" w14:paraId="00000018">
            <w:pPr>
              <w:spacing w:after="50" w:before="50" w:lineRule="auto"/>
              <w:rPr/>
            </w:pPr>
            <w:r w:rsidDel="00000000" w:rsidR="00000000" w:rsidRPr="00000000">
              <w:rPr>
                <w:rFonts w:ascii="Poppins" w:cs="Poppins" w:eastAsia="Poppins" w:hAnsi="Poppins"/>
                <w:b w:val="1"/>
                <w:bCs w:val="1"/>
                <w:color w:val="1a1a1a"/>
                <w:sz w:val="17"/>
                <w:szCs w:val="17"/>
                <w:rtl w:val="0"/>
              </w:rPr>
              <w:t xml:space="preserve">Engleză: </w:t>
            </w:r>
            <w:r w:rsidDel="00000000" w:rsidR="00000000" w:rsidRPr="00000000">
              <w:rPr>
                <w:rFonts w:ascii="Poppins" w:cs="Poppins" w:eastAsia="Poppins" w:hAnsi="Poppins"/>
                <w:color w:val="666666"/>
                <w:sz w:val="17"/>
                <w:szCs w:val="17"/>
                <w:rtl w:val="0"/>
              </w:rPr>
              <w:t xml:space="preserve">Intermediar (A2)</w:t>
            </w:r>
            <w:r w:rsidDel="00000000" w:rsidR="00000000" w:rsidRPr="00000000">
              <w:rPr>
                <w:rtl w:val="0"/>
              </w:rPr>
            </w:r>
          </w:p>
          <w:p w:rsidR="00000000" w:rsidDel="00000000" w:rsidP="00000000" w:rsidRDefault="00000000" w:rsidRPr="00000000" w14:paraId="00000019">
            <w:pPr>
              <w:spacing w:after="160" w:before="0" w:lineRule="auto"/>
              <w:rPr/>
            </w:pPr>
            <w:r w:rsidDel="00000000" w:rsidR="00000000" w:rsidRPr="00000000">
              <w:rPr>
                <w:rtl w:val="0"/>
              </w:rPr>
            </w:r>
          </w:p>
          <w:p w:rsidR="00000000" w:rsidDel="00000000" w:rsidP="00000000" w:rsidRDefault="00000000" w:rsidRPr="00000000" w14:paraId="0000001A">
            <w:pPr>
              <w:spacing w:after="40" w:before="40" w:lineRule="auto"/>
              <w:rPr/>
            </w:pPr>
            <w:r w:rsidDel="00000000" w:rsidR="00000000" w:rsidRPr="00000000">
              <w:rPr>
                <w:rtl w:val="0"/>
              </w:rPr>
            </w:r>
          </w:p>
        </w:tc>
        <w:tc>
          <w:tcPr>
            <w:tcBorders>
              <w:top w:color="000000" w:space="0" w:sz="0" w:val="nil"/>
              <w:left w:color="00aeef" w:space="0" w:sz="6" w:val="single"/>
              <w:bottom w:color="000000" w:space="0" w:sz="0" w:val="nil"/>
              <w:right w:color="000000" w:space="0" w:sz="0" w:val="nil"/>
            </w:tcBorders>
          </w:tcPr>
          <w:p w:rsidR="00000000" w:rsidDel="00000000" w:rsidP="00000000" w:rsidRDefault="00000000" w:rsidRPr="00000000" w14:paraId="0000001B">
            <w:pPr>
              <w:spacing w:after="0" w:before="0" w:lineRule="au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200.0" w:type="dxa"/>
              <w:bottom w:w="0.0" w:type="dxa"/>
              <w:right w:w="0.0" w:type="dxa"/>
            </w:tcMar>
          </w:tcPr>
          <w:p w:rsidR="00000000" w:rsidDel="00000000" w:rsidP="00000000" w:rsidRDefault="00000000" w:rsidRPr="00000000" w14:paraId="0000001C">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DESPRE MINE</w:t>
            </w:r>
            <w:r w:rsidDel="00000000" w:rsidR="00000000" w:rsidRPr="00000000">
              <w:rPr>
                <w:rtl w:val="0"/>
              </w:rPr>
            </w:r>
          </w:p>
          <w:p w:rsidR="00000000" w:rsidDel="00000000" w:rsidP="00000000" w:rsidRDefault="00000000" w:rsidRPr="00000000" w14:paraId="0000001D">
            <w:pPr>
              <w:spacing w:after="60" w:before="0" w:lineRule="auto"/>
              <w:rPr/>
            </w:pPr>
            <w:r w:rsidDel="00000000" w:rsidR="00000000" w:rsidRPr="00000000">
              <w:rPr>
                <w:rtl w:val="0"/>
              </w:rPr>
            </w:r>
          </w:p>
          <w:p w:rsidR="00000000" w:rsidDel="00000000" w:rsidP="00000000" w:rsidRDefault="00000000" w:rsidRPr="00000000" w14:paraId="0000001E">
            <w:pPr>
              <w:spacing w:after="200" w:before="0" w:lineRule="auto"/>
              <w:rPr/>
            </w:pPr>
            <w:r w:rsidDel="00000000" w:rsidR="00000000" w:rsidRPr="00000000">
              <w:rPr>
                <w:rFonts w:ascii="Poppins" w:cs="Poppins" w:eastAsia="Poppins" w:hAnsi="Poppins"/>
                <w:color w:val="1a1a1a"/>
                <w:sz w:val="17"/>
                <w:szCs w:val="17"/>
                <w:rtl w:val="0"/>
              </w:rPr>
              <w:t xml:space="preserve">Specialist în comunicare strategică și relații publice, cu experiență în coordonarea campaniilor de PR, relații cu presa și strategii de comunicare pentru clienți din sectorul media și instituțional. Cu un background solid în vânzări, marketing și management comercial, combin gândirea analitică cu abilitățile de comunicare pentru a livra rezultate măsurabile și impact real asupra audiențelor țintă.</w:t>
            </w:r>
            <w:r w:rsidDel="00000000" w:rsidR="00000000" w:rsidRPr="00000000">
              <w:rPr>
                <w:rtl w:val="0"/>
              </w:rPr>
            </w:r>
          </w:p>
          <w:p w:rsidR="00000000" w:rsidDel="00000000" w:rsidP="00000000" w:rsidRDefault="00000000" w:rsidRPr="00000000" w14:paraId="0000001F">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COMPETENȚE CHEIE</w:t>
            </w:r>
            <w:r w:rsidDel="00000000" w:rsidR="00000000" w:rsidRPr="00000000">
              <w:rPr>
                <w:rtl w:val="0"/>
              </w:rPr>
            </w:r>
          </w:p>
          <w:p w:rsidR="00000000" w:rsidDel="00000000" w:rsidP="00000000" w:rsidRDefault="00000000" w:rsidRPr="00000000" w14:paraId="00000020">
            <w:pPr>
              <w:spacing w:after="60" w:before="0" w:lineRule="auto"/>
              <w:rPr/>
            </w:pPr>
            <w:r w:rsidDel="00000000" w:rsidR="00000000" w:rsidRPr="00000000">
              <w:rPr>
                <w:rtl w:val="0"/>
              </w:rPr>
            </w:r>
          </w:p>
          <w:tbl>
            <w:tblPr>
              <w:tblStyle w:val="Table2"/>
              <w:tblW w:w="62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00"/>
              <w:gridCol w:w="3160"/>
              <w:tblGridChange w:id="0">
                <w:tblGrid>
                  <w:gridCol w:w="3100"/>
                  <w:gridCol w:w="31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Strategie de comunicare și relații publice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Negociere și management relații comerciale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Relații cu presa și coordonare acoperire media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Planificarea și implementarea campaniilor PR</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Dezvoltarea </w:t>
                  </w: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mesajelor-cheie</w:t>
                  </w: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 și a </w:t>
                  </w: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narativelor</w:t>
                  </w: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 de brand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Analiza pieței și a concurenței</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Coordonarea echipelor de comunicare și conținut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Managementul bugetelor și planificarea strategică</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Conformitate cu standardele de vizibilitate donor (WB, EBRD, UNDP)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Social media strategy și supervizare conținut</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Organizare evenimente, conferințe de presă și workshopuri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Raportare și analiză KPI </w:t>
                  </w: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post-campanie</w:t>
                  </w:r>
                  <w:r w:rsidDel="00000000" w:rsidR="00000000" w:rsidRPr="00000000">
                    <w:rPr>
                      <w:rtl w:val="0"/>
                    </w:rPr>
                  </w:r>
                </w:p>
              </w:tc>
            </w:tr>
          </w:tbl>
          <w:p w:rsidR="00000000" w:rsidDel="00000000" w:rsidP="00000000" w:rsidRDefault="00000000" w:rsidRPr="00000000" w14:paraId="0000002D">
            <w:pPr>
              <w:spacing w:after="160" w:before="0" w:lineRule="auto"/>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tc>
      </w:tr>
    </w:tbl>
    <w:p w:rsidR="00000000" w:rsidDel="00000000" w:rsidP="00000000" w:rsidRDefault="00000000" w:rsidRPr="00000000" w14:paraId="0000002F">
      <w:pPr>
        <w:rPr/>
      </w:pPr>
      <w:r w:rsidDel="00000000" w:rsidR="00000000" w:rsidRPr="00000000">
        <w:br w:type="page"/>
      </w:r>
      <w:r w:rsidDel="00000000" w:rsidR="00000000" w:rsidRPr="00000000">
        <w:rPr>
          <w:rtl w:val="0"/>
        </w:rPr>
      </w:r>
    </w:p>
    <w:p w:rsidR="00000000" w:rsidDel="00000000" w:rsidP="00000000" w:rsidRDefault="00000000" w:rsidRPr="00000000" w14:paraId="00000030">
      <w:pPr>
        <w:spacing w:after="200" w:before="0" w:lineRule="auto"/>
        <w:rPr/>
      </w:pPr>
      <w:r w:rsidDel="00000000" w:rsidR="00000000" w:rsidRPr="00000000">
        <w:rPr>
          <w:rtl w:val="0"/>
        </w:rPr>
      </w:r>
    </w:p>
    <w:p w:rsidR="00000000" w:rsidDel="00000000" w:rsidP="00000000" w:rsidRDefault="00000000" w:rsidRPr="00000000" w14:paraId="00000031">
      <w:pPr>
        <w:pBdr>
          <w:bottom w:color="00aeef" w:space="4" w:sz="12" w:val="single"/>
        </w:pBdr>
        <w:spacing w:after="120" w:before="280" w:lineRule="auto"/>
        <w:rPr>
          <w:rFonts w:ascii="Poppins" w:cs="Poppins" w:eastAsia="Poppins" w:hAnsi="Poppins"/>
        </w:rPr>
      </w:pPr>
      <w:r w:rsidDel="00000000" w:rsidR="00000000" w:rsidRPr="00000000">
        <w:rPr>
          <w:rFonts w:ascii="Poppins" w:cs="Poppins" w:eastAsia="Poppins" w:hAnsi="Poppins"/>
          <w:b w:val="1"/>
          <w:bCs w:val="1"/>
          <w:color w:val="2d3192"/>
          <w:rtl w:val="0"/>
        </w:rPr>
        <w:br w:type="textWrapping"/>
        <w:t xml:space="preserve">EXPERIENȚĂ PROFESIONALĂ</w:t>
      </w:r>
      <w:r w:rsidDel="00000000" w:rsidR="00000000" w:rsidRPr="00000000">
        <w:rPr>
          <w:rtl w:val="0"/>
        </w:rPr>
      </w:r>
    </w:p>
    <w:p w:rsidR="00000000" w:rsidDel="00000000" w:rsidP="00000000" w:rsidRDefault="00000000" w:rsidRPr="00000000" w14:paraId="00000032">
      <w:pPr>
        <w:spacing w:after="80" w:lineRule="auto"/>
        <w:rPr/>
      </w:pPr>
      <w:r w:rsidDel="00000000" w:rsidR="00000000" w:rsidRPr="00000000">
        <w:rPr>
          <w:rtl w:val="0"/>
        </w:rPr>
      </w:r>
    </w:p>
    <w:tbl>
      <w:tblPr>
        <w:tblStyle w:val="Table3"/>
        <w:tblW w:w="965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95"/>
        <w:gridCol w:w="415.0000000000003"/>
        <w:gridCol w:w="7849.999999999999"/>
        <w:tblGridChange w:id="0">
          <w:tblGrid>
            <w:gridCol w:w="1395"/>
            <w:gridCol w:w="415.0000000000003"/>
            <w:gridCol w:w="7849.999999999999"/>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33">
            <w:pPr>
              <w:rPr/>
            </w:pPr>
            <w:r w:rsidDel="00000000" w:rsidR="00000000" w:rsidRPr="00000000">
              <w:rPr>
                <w:rFonts w:ascii="Poppins" w:cs="Poppins" w:eastAsia="Poppins" w:hAnsi="Poppins"/>
                <w:color w:val="666666"/>
                <w:sz w:val="16"/>
                <w:szCs w:val="16"/>
                <w:rtl w:val="0"/>
              </w:rPr>
              <w:t xml:space="preserve">Ian 2023 – Prezent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34">
            <w:pPr>
              <w:rPr/>
            </w:pPr>
            <w:r w:rsidDel="00000000" w:rsidR="00000000" w:rsidRPr="00000000">
              <w:rPr>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5">
            <w:pPr>
              <w:rPr/>
            </w:pPr>
            <w:r w:rsidDel="00000000" w:rsidR="00000000" w:rsidRPr="00000000">
              <w:rPr>
                <w:rFonts w:ascii="Poppins" w:cs="Poppins" w:eastAsia="Poppins" w:hAnsi="Poppins"/>
                <w:b w:val="1"/>
                <w:bCs w:val="1"/>
                <w:color w:val="2d3192"/>
                <w:sz w:val="19"/>
                <w:szCs w:val="19"/>
                <w:rtl w:val="0"/>
              </w:rPr>
              <w:t xml:space="preserve">PR &amp; Sales Manager</w:t>
            </w:r>
            <w:r w:rsidDel="00000000" w:rsidR="00000000" w:rsidRPr="00000000">
              <w:rPr>
                <w:rtl w:val="0"/>
              </w:rPr>
            </w:r>
          </w:p>
          <w:p w:rsidR="00000000" w:rsidDel="00000000" w:rsidP="00000000" w:rsidRDefault="00000000" w:rsidRPr="00000000" w14:paraId="00000036">
            <w:pPr>
              <w:spacing w:after="80" w:lineRule="auto"/>
              <w:rPr/>
            </w:pPr>
            <w:r w:rsidDel="00000000" w:rsidR="00000000" w:rsidRPr="00000000">
              <w:rPr>
                <w:rFonts w:ascii="Poppins" w:cs="Poppins" w:eastAsia="Poppins" w:hAnsi="Poppins"/>
                <w:i w:val="1"/>
                <w:iCs w:val="1"/>
                <w:color w:val="666666"/>
                <w:sz w:val="16"/>
                <w:szCs w:val="16"/>
                <w:rtl w:val="0"/>
              </w:rPr>
              <w:t xml:space="preserve">Kooperativa 2.0, Chișinău</w:t>
            </w:r>
            <w:r w:rsidDel="00000000" w:rsidR="00000000" w:rsidRPr="00000000">
              <w:rPr>
                <w:rtl w:val="0"/>
              </w:rPr>
            </w:r>
          </w:p>
          <w:p w:rsidR="00000000" w:rsidDel="00000000" w:rsidP="00000000" w:rsidRDefault="00000000" w:rsidRPr="00000000" w14:paraId="00000037">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Designul și supervizarea strategiei generale de comunicare și PR pentru proiecte de anvergură națională și internațională</w:t>
            </w:r>
            <w:r w:rsidDel="00000000" w:rsidR="00000000" w:rsidRPr="00000000">
              <w:rPr>
                <w:rtl w:val="0"/>
              </w:rPr>
            </w:r>
          </w:p>
          <w:p w:rsidR="00000000" w:rsidDel="00000000" w:rsidP="00000000" w:rsidRDefault="00000000" w:rsidRPr="00000000" w14:paraId="00000038">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Coordonarea relațiilor cu presa, acoperirii media și campaniilor de outreach public</w:t>
            </w:r>
            <w:r w:rsidDel="00000000" w:rsidR="00000000" w:rsidRPr="00000000">
              <w:rPr>
                <w:rtl w:val="0"/>
              </w:rPr>
            </w:r>
          </w:p>
          <w:p w:rsidR="00000000" w:rsidDel="00000000" w:rsidP="00000000" w:rsidRDefault="00000000" w:rsidRPr="00000000" w14:paraId="00000039">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Dezvoltarea </w:t>
            </w:r>
            <w:r w:rsidDel="00000000" w:rsidR="00000000" w:rsidRPr="00000000">
              <w:rPr>
                <w:rFonts w:ascii="Poppins" w:cs="Poppins" w:eastAsia="Poppins" w:hAnsi="Poppins"/>
                <w:color w:val="1a1a1a"/>
                <w:sz w:val="17"/>
                <w:szCs w:val="17"/>
                <w:rtl w:val="0"/>
              </w:rPr>
              <w:t xml:space="preserve">mesajelor-cheie</w:t>
            </w:r>
            <w:r w:rsidDel="00000000" w:rsidR="00000000" w:rsidRPr="00000000">
              <w:rPr>
                <w:rFonts w:ascii="Poppins" w:cs="Poppins" w:eastAsia="Poppins" w:hAnsi="Poppins"/>
                <w:color w:val="1a1a1a"/>
                <w:sz w:val="17"/>
                <w:szCs w:val="17"/>
                <w:rtl w:val="0"/>
              </w:rPr>
              <w:t xml:space="preserve"> și a framework-urilor de storytelling care comunică impactul proiectelor</w:t>
            </w:r>
            <w:r w:rsidDel="00000000" w:rsidR="00000000" w:rsidRPr="00000000">
              <w:rPr>
                <w:rtl w:val="0"/>
              </w:rPr>
            </w:r>
          </w:p>
          <w:p w:rsidR="00000000" w:rsidDel="00000000" w:rsidP="00000000" w:rsidRDefault="00000000" w:rsidRPr="00000000" w14:paraId="0000003A">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Supervizarea activităților de copywriting și social media pentru menținerea consistenței de brand</w:t>
            </w:r>
            <w:r w:rsidDel="00000000" w:rsidR="00000000" w:rsidRPr="00000000">
              <w:rPr>
                <w:rtl w:val="0"/>
              </w:rPr>
            </w:r>
          </w:p>
          <w:p w:rsidR="00000000" w:rsidDel="00000000" w:rsidP="00000000" w:rsidRDefault="00000000" w:rsidRPr="00000000" w14:paraId="0000003B">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Gestionarea relațiilor cu presa și stakeholderii pentru promovarea realizărilor și transparenței proiectelor</w:t>
            </w:r>
            <w:r w:rsidDel="00000000" w:rsidR="00000000" w:rsidRPr="00000000">
              <w:rPr>
                <w:rtl w:val="0"/>
              </w:rPr>
            </w:r>
          </w:p>
          <w:p w:rsidR="00000000" w:rsidDel="00000000" w:rsidP="00000000" w:rsidRDefault="00000000" w:rsidRPr="00000000" w14:paraId="0000003C">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Coordonarea planificării și implementării evenimentelor de comunicare, conferințe de presă și prezentări publice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20.0" w:type="dxa"/>
              <w:left w:w="0.0" w:type="dxa"/>
              <w:bottom w:w="0.0" w:type="dxa"/>
              <w:right w:w="100.0" w:type="dxa"/>
            </w:tcMar>
            <w:vAlign w:val="top"/>
          </w:tcPr>
          <w:p w:rsidR="00000000" w:rsidDel="00000000" w:rsidP="00000000" w:rsidRDefault="00000000" w:rsidRPr="00000000" w14:paraId="0000003D">
            <w:pPr>
              <w:rPr/>
            </w:pPr>
            <w:r w:rsidDel="00000000" w:rsidR="00000000" w:rsidRPr="00000000">
              <w:rPr>
                <w:rFonts w:ascii="Poppins" w:cs="Poppins" w:eastAsia="Poppins" w:hAnsi="Poppins"/>
                <w:color w:val="666666"/>
                <w:sz w:val="16"/>
                <w:szCs w:val="16"/>
                <w:rtl w:val="0"/>
              </w:rPr>
              <w:t xml:space="preserve">2022 – 2025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16.0" w:type="dxa"/>
              <w:left w:w="0.0" w:type="dxa"/>
              <w:bottom w:w="0.0" w:type="dxa"/>
              <w:right w:w="60.0" w:type="dxa"/>
            </w:tcMar>
            <w:vAlign w:val="top"/>
          </w:tcPr>
          <w:p w:rsidR="00000000" w:rsidDel="00000000" w:rsidP="00000000" w:rsidRDefault="00000000" w:rsidRPr="00000000" w14:paraId="0000003E">
            <w:pPr>
              <w:rPr/>
            </w:pPr>
            <w:r w:rsidDel="00000000" w:rsidR="00000000" w:rsidRPr="00000000">
              <w:rPr>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80.0" w:type="dxa"/>
              <w:left w:w="0.0" w:type="dxa"/>
              <w:bottom w:w="0.0" w:type="dxa"/>
              <w:right w:w="0.0" w:type="dxa"/>
            </w:tcMar>
          </w:tcPr>
          <w:p w:rsidR="00000000" w:rsidDel="00000000" w:rsidP="00000000" w:rsidRDefault="00000000" w:rsidRPr="00000000" w14:paraId="0000003F">
            <w:pPr>
              <w:rPr/>
            </w:pPr>
            <w:r w:rsidDel="00000000" w:rsidR="00000000" w:rsidRPr="00000000">
              <w:rPr>
                <w:rFonts w:ascii="Poppins" w:cs="Poppins" w:eastAsia="Poppins" w:hAnsi="Poppins"/>
                <w:b w:val="1"/>
                <w:bCs w:val="1"/>
                <w:color w:val="2d3192"/>
                <w:sz w:val="19"/>
                <w:szCs w:val="19"/>
                <w:rtl w:val="0"/>
              </w:rPr>
              <w:t xml:space="preserve">Director Comercial</w:t>
            </w:r>
            <w:r w:rsidDel="00000000" w:rsidR="00000000" w:rsidRPr="00000000">
              <w:rPr>
                <w:rtl w:val="0"/>
              </w:rPr>
            </w:r>
          </w:p>
          <w:p w:rsidR="00000000" w:rsidDel="00000000" w:rsidP="00000000" w:rsidRDefault="00000000" w:rsidRPr="00000000" w14:paraId="00000040">
            <w:pPr>
              <w:spacing w:after="80" w:lineRule="auto"/>
              <w:rPr/>
            </w:pPr>
            <w:r w:rsidDel="00000000" w:rsidR="00000000" w:rsidRPr="00000000">
              <w:rPr>
                <w:rFonts w:ascii="Poppins" w:cs="Poppins" w:eastAsia="Poppins" w:hAnsi="Poppins"/>
                <w:i w:val="1"/>
                <w:iCs w:val="1"/>
                <w:color w:val="666666"/>
                <w:sz w:val="16"/>
                <w:szCs w:val="16"/>
                <w:rtl w:val="0"/>
              </w:rPr>
              <w:t xml:space="preserve">AGORA, Chișinău</w:t>
            </w:r>
            <w:r w:rsidDel="00000000" w:rsidR="00000000" w:rsidRPr="00000000">
              <w:rPr>
                <w:rtl w:val="0"/>
              </w:rPr>
            </w:r>
          </w:p>
          <w:p w:rsidR="00000000" w:rsidDel="00000000" w:rsidP="00000000" w:rsidRDefault="00000000" w:rsidRPr="00000000" w14:paraId="00000041">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Dezvoltarea și urmărirea îndeplinirii strategiei de vânzări aprobate de Board-ul executiv</w:t>
            </w:r>
            <w:r w:rsidDel="00000000" w:rsidR="00000000" w:rsidRPr="00000000">
              <w:rPr>
                <w:rtl w:val="0"/>
              </w:rPr>
            </w:r>
          </w:p>
          <w:p w:rsidR="00000000" w:rsidDel="00000000" w:rsidP="00000000" w:rsidRDefault="00000000" w:rsidRPr="00000000" w14:paraId="00000042">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Coordonarea activității Departamentului comercial, asigurând eficiența și îndeplinirea obiectivelor</w:t>
            </w:r>
            <w:r w:rsidDel="00000000" w:rsidR="00000000" w:rsidRPr="00000000">
              <w:rPr>
                <w:rtl w:val="0"/>
              </w:rPr>
            </w:r>
          </w:p>
          <w:p w:rsidR="00000000" w:rsidDel="00000000" w:rsidP="00000000" w:rsidRDefault="00000000" w:rsidRPr="00000000" w14:paraId="00000043">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Generarea veniturilor semnificative pentru companie prin gestionarea eficientă a relațiilor comerciale</w:t>
            </w:r>
            <w:r w:rsidDel="00000000" w:rsidR="00000000" w:rsidRPr="00000000">
              <w:rPr>
                <w:rtl w:val="0"/>
              </w:rPr>
            </w:r>
          </w:p>
          <w:p w:rsidR="00000000" w:rsidDel="00000000" w:rsidP="00000000" w:rsidRDefault="00000000" w:rsidRPr="00000000" w14:paraId="00000044">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Propunerea Board-ului executiv de concepte noi de proiecte comerciale bazate pe documentare și analiza pieței</w:t>
            </w:r>
            <w:r w:rsidDel="00000000" w:rsidR="00000000" w:rsidRPr="00000000">
              <w:rPr>
                <w:rtl w:val="0"/>
              </w:rPr>
            </w:r>
          </w:p>
          <w:p w:rsidR="00000000" w:rsidDel="00000000" w:rsidP="00000000" w:rsidRDefault="00000000" w:rsidRPr="00000000" w14:paraId="00000045">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Monitorizarea prețurilor serviciilor oferite de concurenți și gestionarea situațiilor de criză cu clienți</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20.0" w:type="dxa"/>
              <w:left w:w="0.0" w:type="dxa"/>
              <w:bottom w:w="0.0" w:type="dxa"/>
              <w:right w:w="100.0" w:type="dxa"/>
            </w:tcMar>
            <w:vAlign w:val="top"/>
          </w:tcPr>
          <w:p w:rsidR="00000000" w:rsidDel="00000000" w:rsidP="00000000" w:rsidRDefault="00000000" w:rsidRPr="00000000" w14:paraId="00000046">
            <w:pPr>
              <w:rPr/>
            </w:pPr>
            <w:r w:rsidDel="00000000" w:rsidR="00000000" w:rsidRPr="00000000">
              <w:rPr>
                <w:rFonts w:ascii="Poppins" w:cs="Poppins" w:eastAsia="Poppins" w:hAnsi="Poppins"/>
                <w:color w:val="666666"/>
                <w:sz w:val="16"/>
                <w:szCs w:val="16"/>
                <w:rtl w:val="0"/>
              </w:rPr>
              <w:t xml:space="preserve">2020 – 2022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16.0" w:type="dxa"/>
              <w:left w:w="0.0" w:type="dxa"/>
              <w:bottom w:w="0.0" w:type="dxa"/>
              <w:right w:w="60.0" w:type="dxa"/>
            </w:tcMar>
            <w:vAlign w:val="top"/>
          </w:tcPr>
          <w:p w:rsidR="00000000" w:rsidDel="00000000" w:rsidP="00000000" w:rsidRDefault="00000000" w:rsidRPr="00000000" w14:paraId="00000047">
            <w:pPr>
              <w:rPr/>
            </w:pPr>
            <w:r w:rsidDel="00000000" w:rsidR="00000000" w:rsidRPr="00000000">
              <w:rPr>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80.0" w:type="dxa"/>
              <w:left w:w="0.0" w:type="dxa"/>
              <w:bottom w:w="0.0" w:type="dxa"/>
              <w:right w:w="0.0" w:type="dxa"/>
            </w:tcMar>
          </w:tcPr>
          <w:p w:rsidR="00000000" w:rsidDel="00000000" w:rsidP="00000000" w:rsidRDefault="00000000" w:rsidRPr="00000000" w14:paraId="00000048">
            <w:pPr>
              <w:rPr/>
            </w:pPr>
            <w:r w:rsidDel="00000000" w:rsidR="00000000" w:rsidRPr="00000000">
              <w:rPr>
                <w:rFonts w:ascii="Poppins" w:cs="Poppins" w:eastAsia="Poppins" w:hAnsi="Poppins"/>
                <w:b w:val="1"/>
                <w:bCs w:val="1"/>
                <w:color w:val="2d3192"/>
                <w:sz w:val="19"/>
                <w:szCs w:val="19"/>
                <w:rtl w:val="0"/>
              </w:rPr>
              <w:t xml:space="preserve">Marketing &amp; Sales Manager</w:t>
            </w:r>
            <w:r w:rsidDel="00000000" w:rsidR="00000000" w:rsidRPr="00000000">
              <w:rPr>
                <w:rtl w:val="0"/>
              </w:rPr>
            </w:r>
          </w:p>
          <w:p w:rsidR="00000000" w:rsidDel="00000000" w:rsidP="00000000" w:rsidRDefault="00000000" w:rsidRPr="00000000" w14:paraId="00000049">
            <w:pPr>
              <w:spacing w:after="80" w:lineRule="auto"/>
              <w:rPr/>
            </w:pPr>
            <w:r w:rsidDel="00000000" w:rsidR="00000000" w:rsidRPr="00000000">
              <w:rPr>
                <w:rFonts w:ascii="Poppins" w:cs="Poppins" w:eastAsia="Poppins" w:hAnsi="Poppins"/>
                <w:i w:val="1"/>
                <w:iCs w:val="1"/>
                <w:color w:val="666666"/>
                <w:sz w:val="16"/>
                <w:szCs w:val="16"/>
                <w:rtl w:val="0"/>
              </w:rPr>
              <w:t xml:space="preserve">AGORA / EA.md, Chișinău</w:t>
            </w:r>
            <w:r w:rsidDel="00000000" w:rsidR="00000000" w:rsidRPr="00000000">
              <w:rPr>
                <w:rtl w:val="0"/>
              </w:rPr>
            </w:r>
          </w:p>
          <w:p w:rsidR="00000000" w:rsidDel="00000000" w:rsidP="00000000" w:rsidRDefault="00000000" w:rsidRPr="00000000" w14:paraId="0000004A">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Gestionarea portofoliului de clienți existenți și atragerea de noi parteneri comerciali</w:t>
            </w:r>
            <w:r w:rsidDel="00000000" w:rsidR="00000000" w:rsidRPr="00000000">
              <w:rPr>
                <w:rtl w:val="0"/>
              </w:rPr>
            </w:r>
          </w:p>
          <w:p w:rsidR="00000000" w:rsidDel="00000000" w:rsidP="00000000" w:rsidRDefault="00000000" w:rsidRPr="00000000" w14:paraId="0000004B">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Crearea și prezentarea ofertelor comerciale personalizate</w:t>
            </w:r>
            <w:r w:rsidDel="00000000" w:rsidR="00000000" w:rsidRPr="00000000">
              <w:rPr>
                <w:rtl w:val="0"/>
              </w:rPr>
            </w:r>
          </w:p>
          <w:p w:rsidR="00000000" w:rsidDel="00000000" w:rsidP="00000000" w:rsidRDefault="00000000" w:rsidRPr="00000000" w14:paraId="0000004C">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Elaborarea strategiilor de vânzare și promovare a produselor media</w:t>
            </w:r>
            <w:r w:rsidDel="00000000" w:rsidR="00000000" w:rsidRPr="00000000">
              <w:rPr>
                <w:rtl w:val="0"/>
              </w:rPr>
            </w:r>
          </w:p>
          <w:p w:rsidR="00000000" w:rsidDel="00000000" w:rsidP="00000000" w:rsidRDefault="00000000" w:rsidRPr="00000000" w14:paraId="0000004D">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Realizarea planului lunar/trimestrial/anual de vânzări</w:t>
              <w:tab/>
              <w:tab/>
              <w:tab/>
              <w:tab/>
              <w:tab/>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20.0" w:type="dxa"/>
              <w:left w:w="0.0" w:type="dxa"/>
              <w:bottom w:w="0.0" w:type="dxa"/>
              <w:right w:w="100.0" w:type="dxa"/>
            </w:tcMar>
            <w:vAlign w:val="top"/>
          </w:tcPr>
          <w:p w:rsidR="00000000" w:rsidDel="00000000" w:rsidP="00000000" w:rsidRDefault="00000000" w:rsidRPr="00000000" w14:paraId="0000004E">
            <w:pPr>
              <w:rPr/>
            </w:pPr>
            <w:r w:rsidDel="00000000" w:rsidR="00000000" w:rsidRPr="00000000">
              <w:rPr>
                <w:rFonts w:ascii="Poppins" w:cs="Poppins" w:eastAsia="Poppins" w:hAnsi="Poppins"/>
                <w:color w:val="666666"/>
                <w:sz w:val="16"/>
                <w:szCs w:val="16"/>
                <w:rtl w:val="0"/>
              </w:rPr>
              <w:t xml:space="preserve">2018 – 2020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16.0" w:type="dxa"/>
              <w:left w:w="0.0" w:type="dxa"/>
              <w:bottom w:w="0.0" w:type="dxa"/>
              <w:right w:w="60.0" w:type="dxa"/>
            </w:tcMar>
            <w:vAlign w:val="top"/>
          </w:tcPr>
          <w:p w:rsidR="00000000" w:rsidDel="00000000" w:rsidP="00000000" w:rsidRDefault="00000000" w:rsidRPr="00000000" w14:paraId="0000004F">
            <w:pPr>
              <w:rPr/>
            </w:pPr>
            <w:r w:rsidDel="00000000" w:rsidR="00000000" w:rsidRPr="00000000">
              <w:rPr>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80.0" w:type="dxa"/>
              <w:left w:w="0.0" w:type="dxa"/>
              <w:bottom w:w="0.0" w:type="dxa"/>
              <w:right w:w="0.0" w:type="dxa"/>
            </w:tcMar>
          </w:tcPr>
          <w:p w:rsidR="00000000" w:rsidDel="00000000" w:rsidP="00000000" w:rsidRDefault="00000000" w:rsidRPr="00000000" w14:paraId="00000050">
            <w:pPr>
              <w:rPr/>
            </w:pPr>
            <w:r w:rsidDel="00000000" w:rsidR="00000000" w:rsidRPr="00000000">
              <w:rPr>
                <w:rFonts w:ascii="Poppins" w:cs="Poppins" w:eastAsia="Poppins" w:hAnsi="Poppins"/>
                <w:b w:val="1"/>
                <w:bCs w:val="1"/>
                <w:color w:val="2d3192"/>
                <w:sz w:val="19"/>
                <w:szCs w:val="19"/>
                <w:rtl w:val="0"/>
              </w:rPr>
              <w:t xml:space="preserve">Marketing Manager</w:t>
            </w:r>
            <w:r w:rsidDel="00000000" w:rsidR="00000000" w:rsidRPr="00000000">
              <w:rPr>
                <w:rtl w:val="0"/>
              </w:rPr>
            </w:r>
          </w:p>
          <w:p w:rsidR="00000000" w:rsidDel="00000000" w:rsidP="00000000" w:rsidRDefault="00000000" w:rsidRPr="00000000" w14:paraId="00000051">
            <w:pPr>
              <w:spacing w:after="80" w:lineRule="auto"/>
              <w:rPr/>
            </w:pPr>
            <w:r w:rsidDel="00000000" w:rsidR="00000000" w:rsidRPr="00000000">
              <w:rPr>
                <w:rFonts w:ascii="Poppins" w:cs="Poppins" w:eastAsia="Poppins" w:hAnsi="Poppins"/>
                <w:i w:val="1"/>
                <w:iCs w:val="1"/>
                <w:color w:val="666666"/>
                <w:sz w:val="16"/>
                <w:szCs w:val="16"/>
                <w:rtl w:val="0"/>
              </w:rPr>
              <w:t xml:space="preserve">Vion Impex SRL, Chișinău</w:t>
            </w:r>
            <w:r w:rsidDel="00000000" w:rsidR="00000000" w:rsidRPr="00000000">
              <w:rPr>
                <w:rtl w:val="0"/>
              </w:rPr>
            </w:r>
          </w:p>
          <w:p w:rsidR="00000000" w:rsidDel="00000000" w:rsidP="00000000" w:rsidRDefault="00000000" w:rsidRPr="00000000" w14:paraId="00000052">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Efectuarea prezentărilor produselor și promovarea campaniilor pentru clienți retail</w:t>
            </w:r>
            <w:r w:rsidDel="00000000" w:rsidR="00000000" w:rsidRPr="00000000">
              <w:rPr>
                <w:rtl w:val="0"/>
              </w:rPr>
            </w:r>
          </w:p>
          <w:p w:rsidR="00000000" w:rsidDel="00000000" w:rsidP="00000000" w:rsidRDefault="00000000" w:rsidRPr="00000000" w14:paraId="00000053">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Monitorizarea și aprobarea materialelor promoționale (bannere, publicații online, reclame)</w:t>
            </w:r>
            <w:r w:rsidDel="00000000" w:rsidR="00000000" w:rsidRPr="00000000">
              <w:rPr>
                <w:rtl w:val="0"/>
              </w:rPr>
            </w:r>
          </w:p>
          <w:p w:rsidR="00000000" w:rsidDel="00000000" w:rsidP="00000000" w:rsidRDefault="00000000" w:rsidRPr="00000000" w14:paraId="00000054">
            <w:pPr>
              <w:numPr>
                <w:ilvl w:val="0"/>
                <w:numId w:val="1"/>
              </w:numPr>
              <w:spacing w:after="25" w:before="25" w:lineRule="auto"/>
              <w:ind w:left="360" w:hanging="200"/>
              <w:rPr/>
            </w:pPr>
            <w:r w:rsidDel="00000000" w:rsidR="00000000" w:rsidRPr="00000000">
              <w:rPr>
                <w:rFonts w:ascii="Poppins" w:cs="Poppins" w:eastAsia="Poppins" w:hAnsi="Poppins"/>
                <w:color w:val="1a1a1a"/>
                <w:sz w:val="17"/>
                <w:szCs w:val="17"/>
                <w:rtl w:val="0"/>
              </w:rPr>
              <w:t xml:space="preserve">Raportare lunară pe vânzări și marketing; evidența contractelor și facturilor</w:t>
            </w:r>
            <w:r w:rsidDel="00000000" w:rsidR="00000000" w:rsidRPr="00000000">
              <w:rPr>
                <w:rtl w:val="0"/>
              </w:rPr>
            </w:r>
          </w:p>
        </w:tc>
      </w:tr>
    </w:tbl>
    <w:p w:rsidR="00000000" w:rsidDel="00000000" w:rsidP="00000000" w:rsidRDefault="00000000" w:rsidRPr="00000000" w14:paraId="00000055">
      <w:pPr>
        <w:pBdr>
          <w:bottom w:color="00aeef" w:space="4" w:sz="12" w:val="single"/>
        </w:pBdr>
        <w:spacing w:after="120" w:before="280" w:lineRule="auto"/>
        <w:rPr>
          <w:rFonts w:ascii="Poppins" w:cs="Poppins" w:eastAsia="Poppins" w:hAnsi="Poppins"/>
          <w:b w:val="1"/>
          <w:bCs w:val="1"/>
          <w:color w:val="2d3192"/>
        </w:rPr>
      </w:pPr>
      <w:r w:rsidDel="00000000" w:rsidR="00000000" w:rsidRPr="00000000">
        <w:rPr>
          <w:rtl w:val="0"/>
        </w:rPr>
      </w:r>
    </w:p>
    <w:p w:rsidR="00000000" w:rsidDel="00000000" w:rsidP="00000000" w:rsidRDefault="00000000" w:rsidRPr="00000000" w14:paraId="00000056">
      <w:pPr>
        <w:pBdr>
          <w:bottom w:color="00aeef" w:space="4" w:sz="12" w:val="single"/>
        </w:pBdr>
        <w:spacing w:after="120" w:before="280" w:lineRule="auto"/>
        <w:rPr>
          <w:rFonts w:ascii="Poppins" w:cs="Poppins" w:eastAsia="Poppins" w:hAnsi="Poppins"/>
          <w:b w:val="1"/>
          <w:bCs w:val="1"/>
          <w:color w:val="2d3192"/>
        </w:rPr>
      </w:pPr>
      <w:r w:rsidDel="00000000" w:rsidR="00000000" w:rsidRPr="00000000">
        <w:rPr>
          <w:rtl w:val="0"/>
        </w:rPr>
      </w:r>
    </w:p>
    <w:p w:rsidR="00000000" w:rsidDel="00000000" w:rsidP="00000000" w:rsidRDefault="00000000" w:rsidRPr="00000000" w14:paraId="00000057">
      <w:pPr>
        <w:pBdr>
          <w:bottom w:color="00aeef" w:space="4" w:sz="12" w:val="single"/>
        </w:pBdr>
        <w:spacing w:after="120" w:before="280" w:lineRule="auto"/>
        <w:rPr>
          <w:rFonts w:ascii="Poppins" w:cs="Poppins" w:eastAsia="Poppins" w:hAnsi="Poppins"/>
          <w:b w:val="1"/>
          <w:bCs w:val="1"/>
          <w:color w:val="2d3192"/>
        </w:rPr>
      </w:pPr>
      <w:r w:rsidDel="00000000" w:rsidR="00000000" w:rsidRPr="00000000">
        <w:rPr>
          <w:rtl w:val="0"/>
        </w:rPr>
      </w:r>
    </w:p>
    <w:p w:rsidR="00000000" w:rsidDel="00000000" w:rsidP="00000000" w:rsidRDefault="00000000" w:rsidRPr="00000000" w14:paraId="00000058">
      <w:pPr>
        <w:pBdr>
          <w:bottom w:color="00aeef" w:space="4" w:sz="12" w:val="single"/>
        </w:pBdr>
        <w:spacing w:after="120" w:before="280" w:lineRule="auto"/>
        <w:rPr/>
      </w:pPr>
      <w:r w:rsidDel="00000000" w:rsidR="00000000" w:rsidRPr="00000000">
        <w:rPr>
          <w:rFonts w:ascii="Poppins" w:cs="Poppins" w:eastAsia="Poppins" w:hAnsi="Poppins"/>
          <w:b w:val="1"/>
          <w:bCs w:val="1"/>
          <w:color w:val="2d3192"/>
          <w:rtl w:val="0"/>
        </w:rPr>
        <w:br w:type="textWrapping"/>
        <w:br w:type="textWrapping"/>
      </w:r>
      <w:r w:rsidDel="00000000" w:rsidR="00000000" w:rsidRPr="00000000">
        <w:rPr>
          <w:rFonts w:ascii="Poppins" w:cs="Poppins" w:eastAsia="Poppins" w:hAnsi="Poppins"/>
          <w:b w:val="1"/>
          <w:bCs w:val="1"/>
          <w:color w:val="2d3192"/>
          <w:sz w:val="20"/>
          <w:szCs w:val="20"/>
          <w:rtl w:val="0"/>
        </w:rPr>
        <w:t xml:space="preserve">PROIECTE RELEVANTE</w:t>
      </w:r>
      <w:r w:rsidDel="00000000" w:rsidR="00000000" w:rsidRPr="00000000">
        <w:rPr>
          <w:rtl w:val="0"/>
        </w:rPr>
      </w:r>
    </w:p>
    <w:p w:rsidR="00000000" w:rsidDel="00000000" w:rsidP="00000000" w:rsidRDefault="00000000" w:rsidRPr="00000000" w14:paraId="00000059">
      <w:pPr>
        <w:spacing w:after="50" w:before="200" w:lineRule="auto"/>
        <w:rPr/>
      </w:pPr>
      <w:r w:rsidDel="00000000" w:rsidR="00000000" w:rsidRPr="00000000">
        <w:rPr>
          <w:rFonts w:ascii="Poppins" w:cs="Poppins" w:eastAsia="Poppins" w:hAnsi="Poppins"/>
          <w:b w:val="1"/>
          <w:bCs w:val="1"/>
          <w:color w:val="2d3192"/>
          <w:sz w:val="19"/>
          <w:szCs w:val="19"/>
          <w:rtl w:val="0"/>
        </w:rPr>
        <w:t xml:space="preserve">Wine Paris 2026</w:t>
      </w:r>
      <w:r w:rsidDel="00000000" w:rsidR="00000000" w:rsidRPr="00000000">
        <w:rPr>
          <w:rtl w:val="0"/>
        </w:rPr>
      </w:r>
    </w:p>
    <w:p w:rsidR="00000000" w:rsidDel="00000000" w:rsidP="00000000" w:rsidRDefault="00000000" w:rsidRPr="00000000" w14:paraId="0000005A">
      <w:pPr>
        <w:spacing w:after="25" w:lineRule="auto"/>
        <w:rPr/>
      </w:pP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b w:val="1"/>
          <w:bCs w:val="1"/>
          <w:color w:val="1a1a1a"/>
          <w:sz w:val="17"/>
          <w:szCs w:val="17"/>
          <w:rtl w:val="0"/>
        </w:rPr>
        <w:t xml:space="preserve">: </w:t>
      </w:r>
      <w:r w:rsidDel="00000000" w:rsidR="00000000" w:rsidRPr="00000000">
        <w:rPr>
          <w:rFonts w:ascii="Poppins" w:cs="Poppins" w:eastAsia="Poppins" w:hAnsi="Poppins"/>
          <w:color w:val="1a1a1a"/>
          <w:sz w:val="17"/>
          <w:szCs w:val="17"/>
          <w:rtl w:val="0"/>
        </w:rPr>
        <w:t xml:space="preserve">2026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Paris, Franța / Republica Moldova</w:t>
      </w:r>
      <w:r w:rsidDel="00000000" w:rsidR="00000000" w:rsidRPr="00000000">
        <w:rPr>
          <w:rtl w:val="0"/>
        </w:rPr>
      </w:r>
    </w:p>
    <w:p w:rsidR="00000000" w:rsidDel="00000000" w:rsidP="00000000" w:rsidRDefault="00000000" w:rsidRPr="00000000" w14:paraId="0000005B">
      <w:pPr>
        <w:spacing w:after="25"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Wine of Moldova / ONVV</w:t>
      </w:r>
      <w:r w:rsidDel="00000000" w:rsidR="00000000" w:rsidRPr="00000000">
        <w:rPr>
          <w:rtl w:val="0"/>
        </w:rPr>
      </w:r>
    </w:p>
    <w:p w:rsidR="00000000" w:rsidDel="00000000" w:rsidP="00000000" w:rsidRDefault="00000000" w:rsidRPr="00000000" w14:paraId="0000005C">
      <w:pPr>
        <w:spacing w:after="25"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Participarea Republicii Moldova la Salonul Internațional al Vinului de la Paris cu o campanie de comunicare și PR internațională</w:t>
      </w:r>
      <w:r w:rsidDel="00000000" w:rsidR="00000000" w:rsidRPr="00000000">
        <w:rPr>
          <w:rtl w:val="0"/>
        </w:rPr>
      </w:r>
    </w:p>
    <w:p w:rsidR="00000000" w:rsidDel="00000000" w:rsidP="00000000" w:rsidRDefault="00000000" w:rsidRPr="00000000" w14:paraId="0000005D">
      <w:pPr>
        <w:spacing w:after="5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PR Strategist &amp; Communication Coordinator</w:t>
      </w:r>
      <w:r w:rsidDel="00000000" w:rsidR="00000000" w:rsidRPr="00000000">
        <w:rPr>
          <w:rtl w:val="0"/>
        </w:rPr>
      </w:r>
    </w:p>
    <w:p w:rsidR="00000000" w:rsidDel="00000000" w:rsidP="00000000" w:rsidRDefault="00000000" w:rsidRPr="00000000" w14:paraId="0000005E">
      <w:pPr>
        <w:spacing w:after="3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5F">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Coordonarea strategiei de comunicare și PR pentru reprezentarea Moldovei la Wine Paris 2026</w:t>
      </w:r>
      <w:r w:rsidDel="00000000" w:rsidR="00000000" w:rsidRPr="00000000">
        <w:rPr>
          <w:rtl w:val="0"/>
        </w:rPr>
      </w:r>
    </w:p>
    <w:p w:rsidR="00000000" w:rsidDel="00000000" w:rsidP="00000000" w:rsidRDefault="00000000" w:rsidRPr="00000000" w14:paraId="00000060">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Gestionarea relațiilor cu presa internațională și elaborarea materialelor de comunicare în limbile română și engleză</w:t>
      </w:r>
      <w:r w:rsidDel="00000000" w:rsidR="00000000" w:rsidRPr="00000000">
        <w:rPr>
          <w:rtl w:val="0"/>
        </w:rPr>
      </w:r>
    </w:p>
    <w:p w:rsidR="00000000" w:rsidDel="00000000" w:rsidP="00000000" w:rsidRDefault="00000000" w:rsidRPr="00000000" w14:paraId="00000061">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Supervizarea producerii comunicatelor de presă, materialelor promoționale și conținutului pentru social media</w:t>
      </w:r>
      <w:r w:rsidDel="00000000" w:rsidR="00000000" w:rsidRPr="00000000">
        <w:rPr>
          <w:rtl w:val="0"/>
        </w:rPr>
      </w:r>
    </w:p>
    <w:p w:rsidR="00000000" w:rsidDel="00000000" w:rsidP="00000000" w:rsidRDefault="00000000" w:rsidRPr="00000000" w14:paraId="00000062">
      <w:pPr>
        <w:spacing w:after="50" w:before="200" w:lineRule="auto"/>
        <w:rPr/>
      </w:pPr>
      <w:r w:rsidDel="00000000" w:rsidR="00000000" w:rsidRPr="00000000">
        <w:rPr>
          <w:rFonts w:ascii="Poppins" w:cs="Poppins" w:eastAsia="Poppins" w:hAnsi="Poppins"/>
          <w:b w:val="1"/>
          <w:bCs w:val="1"/>
          <w:color w:val="2d3192"/>
          <w:sz w:val="19"/>
          <w:szCs w:val="19"/>
          <w:rtl w:val="0"/>
        </w:rPr>
        <w:t xml:space="preserve">Ziua Națională a Vinului 2025</w:t>
      </w:r>
      <w:r w:rsidDel="00000000" w:rsidR="00000000" w:rsidRPr="00000000">
        <w:rPr>
          <w:rtl w:val="0"/>
        </w:rPr>
      </w:r>
    </w:p>
    <w:p w:rsidR="00000000" w:rsidDel="00000000" w:rsidP="00000000" w:rsidRDefault="00000000" w:rsidRPr="00000000" w14:paraId="00000063">
      <w:pPr>
        <w:spacing w:after="25" w:lineRule="auto"/>
        <w:rPr/>
      </w:pP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b w:val="1"/>
          <w:bCs w:val="1"/>
          <w:color w:val="1a1a1a"/>
          <w:sz w:val="17"/>
          <w:szCs w:val="17"/>
          <w:rtl w:val="0"/>
        </w:rPr>
        <w:t xml:space="preserve">: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64">
      <w:pPr>
        <w:spacing w:after="25"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ONVV / Ministerul Agriculturii</w:t>
      </w:r>
      <w:r w:rsidDel="00000000" w:rsidR="00000000" w:rsidRPr="00000000">
        <w:rPr>
          <w:rtl w:val="0"/>
        </w:rPr>
      </w:r>
    </w:p>
    <w:p w:rsidR="00000000" w:rsidDel="00000000" w:rsidP="00000000" w:rsidRDefault="00000000" w:rsidRPr="00000000" w14:paraId="00000065">
      <w:pPr>
        <w:spacing w:after="25"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Eveniment național de referință în domeniul vitivinicol, cu participanți naționali și internaționali</w:t>
      </w:r>
      <w:r w:rsidDel="00000000" w:rsidR="00000000" w:rsidRPr="00000000">
        <w:rPr>
          <w:rtl w:val="0"/>
        </w:rPr>
      </w:r>
    </w:p>
    <w:p w:rsidR="00000000" w:rsidDel="00000000" w:rsidP="00000000" w:rsidRDefault="00000000" w:rsidRPr="00000000" w14:paraId="00000066">
      <w:pPr>
        <w:spacing w:after="5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PR Strategist &amp; Communication Coordinator</w:t>
      </w:r>
      <w:r w:rsidDel="00000000" w:rsidR="00000000" w:rsidRPr="00000000">
        <w:rPr>
          <w:rtl w:val="0"/>
        </w:rPr>
      </w:r>
    </w:p>
    <w:p w:rsidR="00000000" w:rsidDel="00000000" w:rsidP="00000000" w:rsidRDefault="00000000" w:rsidRPr="00000000" w14:paraId="00000067">
      <w:pPr>
        <w:spacing w:after="3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68">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Designul și implementarea strategiei de comunicare și PR pentru eveniment</w:t>
      </w:r>
      <w:r w:rsidDel="00000000" w:rsidR="00000000" w:rsidRPr="00000000">
        <w:rPr>
          <w:rtl w:val="0"/>
        </w:rPr>
      </w:r>
    </w:p>
    <w:p w:rsidR="00000000" w:rsidDel="00000000" w:rsidP="00000000" w:rsidRDefault="00000000" w:rsidRPr="00000000" w14:paraId="00000069">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Coordonarea relațiilor cu presa și supervizarea acoperirii media naționale și internaționale</w:t>
      </w:r>
      <w:r w:rsidDel="00000000" w:rsidR="00000000" w:rsidRPr="00000000">
        <w:rPr>
          <w:rtl w:val="0"/>
        </w:rPr>
      </w:r>
    </w:p>
    <w:p w:rsidR="00000000" w:rsidDel="00000000" w:rsidP="00000000" w:rsidRDefault="00000000" w:rsidRPr="00000000" w14:paraId="0000006A">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Gestionarea comunicatelor de presă și a materialelor oficiale pentru parteneri instituționali</w:t>
      </w:r>
      <w:r w:rsidDel="00000000" w:rsidR="00000000" w:rsidRPr="00000000">
        <w:rPr>
          <w:rtl w:val="0"/>
        </w:rPr>
      </w:r>
    </w:p>
    <w:p w:rsidR="00000000" w:rsidDel="00000000" w:rsidP="00000000" w:rsidRDefault="00000000" w:rsidRPr="00000000" w14:paraId="0000006B">
      <w:pPr>
        <w:spacing w:after="25" w:before="25" w:lineRule="auto"/>
        <w:ind w:left="0" w:firstLine="0"/>
        <w:rPr/>
      </w:pPr>
      <w:r w:rsidDel="00000000" w:rsidR="00000000" w:rsidRPr="00000000">
        <w:rPr>
          <w:rFonts w:ascii="Poppins" w:cs="Poppins" w:eastAsia="Poppins" w:hAnsi="Poppins"/>
          <w:b w:val="1"/>
          <w:bCs w:val="1"/>
          <w:color w:val="2d3192"/>
          <w:sz w:val="19"/>
          <w:szCs w:val="19"/>
          <w:rtl w:val="0"/>
        </w:rPr>
        <w:br w:type="textWrapping"/>
        <w:t xml:space="preserve">Shift Happens 2025</w:t>
      </w:r>
      <w:r w:rsidDel="00000000" w:rsidR="00000000" w:rsidRPr="00000000">
        <w:rPr>
          <w:rtl w:val="0"/>
        </w:rPr>
      </w:r>
    </w:p>
    <w:p w:rsidR="00000000" w:rsidDel="00000000" w:rsidP="00000000" w:rsidRDefault="00000000" w:rsidRPr="00000000" w14:paraId="0000006C">
      <w:pPr>
        <w:spacing w:after="25" w:lineRule="auto"/>
        <w:rPr/>
      </w:pP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b w:val="1"/>
          <w:bCs w:val="1"/>
          <w:color w:val="1a1a1a"/>
          <w:sz w:val="17"/>
          <w:szCs w:val="17"/>
          <w:rtl w:val="0"/>
        </w:rPr>
        <w:t xml:space="preserve">: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6D">
      <w:pPr>
        <w:spacing w:after="25"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Kooperativa 2.0</w:t>
      </w:r>
      <w:r w:rsidDel="00000000" w:rsidR="00000000" w:rsidRPr="00000000">
        <w:rPr>
          <w:rtl w:val="0"/>
        </w:rPr>
      </w:r>
    </w:p>
    <w:p w:rsidR="00000000" w:rsidDel="00000000" w:rsidP="00000000" w:rsidRDefault="00000000" w:rsidRPr="00000000" w14:paraId="0000006E">
      <w:pPr>
        <w:spacing w:after="25"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Conferință de referință dedicată </w:t>
      </w:r>
      <w:r w:rsidDel="00000000" w:rsidR="00000000" w:rsidRPr="00000000">
        <w:rPr>
          <w:rFonts w:ascii="Poppins" w:cs="Poppins" w:eastAsia="Poppins" w:hAnsi="Poppins"/>
          <w:color w:val="1a1a1a"/>
          <w:sz w:val="17"/>
          <w:szCs w:val="17"/>
          <w:rtl w:val="0"/>
        </w:rPr>
        <w:t xml:space="preserve">inovației</w:t>
      </w:r>
      <w:r w:rsidDel="00000000" w:rsidR="00000000" w:rsidRPr="00000000">
        <w:rPr>
          <w:rFonts w:ascii="Poppins" w:cs="Poppins" w:eastAsia="Poppins" w:hAnsi="Poppins"/>
          <w:color w:val="1a1a1a"/>
          <w:sz w:val="17"/>
          <w:szCs w:val="17"/>
          <w:rtl w:val="0"/>
        </w:rPr>
        <w:t xml:space="preserve"> și antreprenoriatului din Republica Moldova</w:t>
      </w:r>
      <w:r w:rsidDel="00000000" w:rsidR="00000000" w:rsidRPr="00000000">
        <w:rPr>
          <w:rtl w:val="0"/>
        </w:rPr>
      </w:r>
    </w:p>
    <w:p w:rsidR="00000000" w:rsidDel="00000000" w:rsidP="00000000" w:rsidRDefault="00000000" w:rsidRPr="00000000" w14:paraId="0000006F">
      <w:pPr>
        <w:spacing w:after="5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PR Strategist &amp; Communication Coordinator</w:t>
      </w:r>
      <w:r w:rsidDel="00000000" w:rsidR="00000000" w:rsidRPr="00000000">
        <w:rPr>
          <w:rtl w:val="0"/>
        </w:rPr>
      </w:r>
    </w:p>
    <w:p w:rsidR="00000000" w:rsidDel="00000000" w:rsidP="00000000" w:rsidRDefault="00000000" w:rsidRPr="00000000" w14:paraId="00000070">
      <w:pPr>
        <w:spacing w:after="3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71">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Coordonarea strategiei de comunicare și relațiilor cu presa pentru conferință</w:t>
      </w:r>
      <w:r w:rsidDel="00000000" w:rsidR="00000000" w:rsidRPr="00000000">
        <w:rPr>
          <w:rtl w:val="0"/>
        </w:rPr>
      </w:r>
    </w:p>
    <w:p w:rsidR="00000000" w:rsidDel="00000000" w:rsidP="00000000" w:rsidRDefault="00000000" w:rsidRPr="00000000" w14:paraId="00000072">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Supervizarea producerii materialelor de comunicare și a conținutului pentru canalele digitale</w:t>
      </w:r>
      <w:r w:rsidDel="00000000" w:rsidR="00000000" w:rsidRPr="00000000">
        <w:rPr>
          <w:rtl w:val="0"/>
        </w:rPr>
      </w:r>
    </w:p>
    <w:p w:rsidR="00000000" w:rsidDel="00000000" w:rsidP="00000000" w:rsidRDefault="00000000" w:rsidRPr="00000000" w14:paraId="00000073">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Gestionarea relației cu speakerii, partenerii și instituțiile media acreditate</w:t>
      </w:r>
      <w:r w:rsidDel="00000000" w:rsidR="00000000" w:rsidRPr="00000000">
        <w:rPr>
          <w:rtl w:val="0"/>
        </w:rPr>
      </w:r>
    </w:p>
    <w:p w:rsidR="00000000" w:rsidDel="00000000" w:rsidP="00000000" w:rsidRDefault="00000000" w:rsidRPr="00000000" w14:paraId="00000074">
      <w:pPr>
        <w:spacing w:after="25" w:before="25" w:lineRule="auto"/>
        <w:ind w:left="0" w:firstLine="0"/>
        <w:rPr/>
      </w:pPr>
      <w:r w:rsidDel="00000000" w:rsidR="00000000" w:rsidRPr="00000000">
        <w:rPr>
          <w:rFonts w:ascii="Poppins" w:cs="Poppins" w:eastAsia="Poppins" w:hAnsi="Poppins"/>
          <w:b w:val="1"/>
          <w:bCs w:val="1"/>
          <w:color w:val="2d3192"/>
          <w:sz w:val="19"/>
          <w:szCs w:val="19"/>
          <w:rtl w:val="0"/>
        </w:rPr>
        <w:br w:type="textWrapping"/>
        <w:t xml:space="preserve">Moldova Business Week 2025</w:t>
      </w:r>
      <w:r w:rsidDel="00000000" w:rsidR="00000000" w:rsidRPr="00000000">
        <w:rPr>
          <w:rtl w:val="0"/>
        </w:rPr>
      </w:r>
    </w:p>
    <w:p w:rsidR="00000000" w:rsidDel="00000000" w:rsidP="00000000" w:rsidRDefault="00000000" w:rsidRPr="00000000" w14:paraId="00000075">
      <w:pPr>
        <w:spacing w:after="25" w:before="0" w:lineRule="auto"/>
        <w:rPr/>
      </w:pP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b w:val="1"/>
          <w:bCs w:val="1"/>
          <w:color w:val="1a1a1a"/>
          <w:sz w:val="17"/>
          <w:szCs w:val="17"/>
          <w:rtl w:val="0"/>
        </w:rPr>
        <w:t xml:space="preserve">: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76">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Invest Moldova Agency</w:t>
      </w:r>
      <w:r w:rsidDel="00000000" w:rsidR="00000000" w:rsidRPr="00000000">
        <w:rPr>
          <w:rtl w:val="0"/>
        </w:rPr>
      </w:r>
    </w:p>
    <w:p w:rsidR="00000000" w:rsidDel="00000000" w:rsidP="00000000" w:rsidRDefault="00000000" w:rsidRPr="00000000" w14:paraId="00000077">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Forum național de investiții și promovare a exportului, organizat sub egida Guvernului Republicii Moldova, cu 2.000+ participanți și 40+ instituții partenere</w:t>
      </w:r>
      <w:r w:rsidDel="00000000" w:rsidR="00000000" w:rsidRPr="00000000">
        <w:rPr>
          <w:rtl w:val="0"/>
        </w:rPr>
      </w:r>
    </w:p>
    <w:p w:rsidR="00000000" w:rsidDel="00000000" w:rsidP="00000000" w:rsidRDefault="00000000" w:rsidRPr="00000000" w14:paraId="00000078">
      <w:pPr>
        <w:spacing w:after="50" w:before="0" w:lineRule="auto"/>
        <w:rPr>
          <w:b w:val="1"/>
          <w:bCs w:val="1"/>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PR Strategist &amp; Communication Coordinator</w:t>
      </w:r>
      <w:r w:rsidDel="00000000" w:rsidR="00000000" w:rsidRPr="00000000">
        <w:rPr>
          <w:rtl w:val="0"/>
        </w:rPr>
      </w:r>
    </w:p>
    <w:p w:rsidR="00000000" w:rsidDel="00000000" w:rsidP="00000000" w:rsidRDefault="00000000" w:rsidRPr="00000000" w14:paraId="00000079">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Designul strategiei de comunicare și supervizarea relațiilor media pentru eveniment</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Coordonarea acoperirii media, a kiturilor de presă și a comunicatelor oficiale</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w:t>
      </w: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mesajelor-cheie</w:t>
      </w: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 și a briefurilor pentru purtătorii de cuvânt, aliniate cu narrativele guvernamentale și ale donorilor</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Gestionarea colaborării între echipele creative, de conținut și tehnice pentru consistența mesajului</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Supervizarea social media și a angajamentului public înainte și în timpul evenimentului: 4M+ impresii digitale</w:t>
      </w:r>
      <w:r w:rsidDel="00000000" w:rsidR="00000000" w:rsidRPr="00000000">
        <w:rPr>
          <w:rtl w:val="0"/>
        </w:rPr>
      </w:r>
    </w:p>
    <w:p w:rsidR="00000000" w:rsidDel="00000000" w:rsidP="00000000" w:rsidRDefault="00000000" w:rsidRPr="00000000" w14:paraId="0000007F">
      <w:pPr>
        <w:spacing w:after="50" w:before="200" w:lineRule="auto"/>
        <w:rPr/>
      </w:pPr>
      <w:r w:rsidDel="00000000" w:rsidR="00000000" w:rsidRPr="00000000">
        <w:rPr>
          <w:rFonts w:ascii="Poppins" w:cs="Poppins" w:eastAsia="Poppins" w:hAnsi="Poppins"/>
          <w:b w:val="1"/>
          <w:bCs w:val="1"/>
          <w:color w:val="2d3192"/>
          <w:sz w:val="19"/>
          <w:szCs w:val="19"/>
          <w:rtl w:val="0"/>
        </w:rPr>
        <w:t xml:space="preserve">GEFF-R</w:t>
      </w:r>
      <w:r w:rsidDel="00000000" w:rsidR="00000000" w:rsidRPr="00000000">
        <w:rPr>
          <w:rFonts w:ascii="Poppins" w:cs="Poppins" w:eastAsia="Poppins" w:hAnsi="Poppins"/>
          <w:b w:val="1"/>
          <w:bCs w:val="1"/>
          <w:color w:val="2d3192"/>
          <w:sz w:val="19"/>
          <w:szCs w:val="19"/>
          <w:rtl w:val="0"/>
        </w:rPr>
        <w:t xml:space="preserve"> Moldova – Green Economy Financing Facility</w:t>
      </w:r>
      <w:r w:rsidDel="00000000" w:rsidR="00000000" w:rsidRPr="00000000">
        <w:rPr>
          <w:rtl w:val="0"/>
        </w:rPr>
      </w:r>
    </w:p>
    <w:p w:rsidR="00000000" w:rsidDel="00000000" w:rsidP="00000000" w:rsidRDefault="00000000" w:rsidRPr="00000000" w14:paraId="00000080">
      <w:pPr>
        <w:spacing w:after="25" w:before="0" w:lineRule="auto"/>
        <w:rPr/>
      </w:pP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b w:val="1"/>
          <w:bCs w:val="1"/>
          <w:color w:val="1a1a1a"/>
          <w:sz w:val="17"/>
          <w:szCs w:val="17"/>
          <w:rtl w:val="0"/>
        </w:rPr>
        <w:t xml:space="preserve">: </w:t>
      </w:r>
      <w:r w:rsidDel="00000000" w:rsidR="00000000" w:rsidRPr="00000000">
        <w:rPr>
          <w:rFonts w:ascii="Poppins" w:cs="Poppins" w:eastAsia="Poppins" w:hAnsi="Poppins"/>
          <w:color w:val="1a1a1a"/>
          <w:sz w:val="17"/>
          <w:szCs w:val="17"/>
          <w:rtl w:val="0"/>
        </w:rPr>
        <w:t xml:space="preserve">2023–2024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81">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European Bank for Reconstruction and Development (EBRD)</w:t>
      </w:r>
      <w:r w:rsidDel="00000000" w:rsidR="00000000" w:rsidRPr="00000000">
        <w:rPr>
          <w:rtl w:val="0"/>
        </w:rPr>
      </w:r>
    </w:p>
    <w:p w:rsidR="00000000" w:rsidDel="00000000" w:rsidP="00000000" w:rsidRDefault="00000000" w:rsidRPr="00000000" w14:paraId="00000082">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Campanie națională de comunicare pentru promovarea eficienței energetice și a investițiilor sustenabile</w:t>
      </w:r>
      <w:r w:rsidDel="00000000" w:rsidR="00000000" w:rsidRPr="00000000">
        <w:rPr>
          <w:rtl w:val="0"/>
        </w:rPr>
      </w:r>
    </w:p>
    <w:p w:rsidR="00000000" w:rsidDel="00000000" w:rsidP="00000000" w:rsidRDefault="00000000" w:rsidRPr="00000000" w14:paraId="00000083">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PR Strategist &amp; Communication Coordinator</w:t>
      </w:r>
      <w:r w:rsidDel="00000000" w:rsidR="00000000" w:rsidRPr="00000000">
        <w:rPr>
          <w:rtl w:val="0"/>
        </w:rPr>
      </w:r>
    </w:p>
    <w:p w:rsidR="00000000" w:rsidDel="00000000" w:rsidP="00000000" w:rsidRDefault="00000000" w:rsidRPr="00000000" w14:paraId="00000084">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planului de relații publice pentru activitățile de awareness la nivel național</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Supervizarea producției materialelor de presă, interviurilor și poveștilor de succes privind impactul eficienței energetice</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Asigurarea conformității cu cerințele de vizibilitate ale donorului și aprobarea conținutului de comunicare înainte de publicare</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Gestionarea relațiilor cu stakeholderi și parteneriatelor media pentru maximizarea reach-ului</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Măsurarea performanței campaniei și raportarea rezultatelor prin analitice de presă și digitale</w:t>
      </w:r>
      <w:r w:rsidDel="00000000" w:rsidR="00000000" w:rsidRPr="00000000">
        <w:rPr>
          <w:rtl w:val="0"/>
        </w:rPr>
      </w:r>
    </w:p>
    <w:p w:rsidR="00000000" w:rsidDel="00000000" w:rsidP="00000000" w:rsidRDefault="00000000" w:rsidRPr="00000000" w14:paraId="0000008A">
      <w:pPr>
        <w:spacing w:after="50" w:before="200" w:lineRule="auto"/>
        <w:rPr/>
      </w:pPr>
      <w:r w:rsidDel="00000000" w:rsidR="00000000" w:rsidRPr="00000000">
        <w:rPr>
          <w:rFonts w:ascii="Poppins" w:cs="Poppins" w:eastAsia="Poppins" w:hAnsi="Poppins"/>
          <w:b w:val="1"/>
          <w:bCs w:val="1"/>
          <w:color w:val="2d3192"/>
          <w:sz w:val="19"/>
          <w:szCs w:val="19"/>
          <w:rtl w:val="0"/>
        </w:rPr>
        <w:t xml:space="preserve">ESG Communication Implementation Platform</w:t>
      </w:r>
      <w:r w:rsidDel="00000000" w:rsidR="00000000" w:rsidRPr="00000000">
        <w:rPr>
          <w:rtl w:val="0"/>
        </w:rPr>
      </w:r>
    </w:p>
    <w:p w:rsidR="00000000" w:rsidDel="00000000" w:rsidP="00000000" w:rsidRDefault="00000000" w:rsidRPr="00000000" w14:paraId="0000008B">
      <w:pPr>
        <w:spacing w:after="25" w:before="0" w:lineRule="auto"/>
        <w:rPr/>
      </w:pP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b w:val="1"/>
          <w:bCs w:val="1"/>
          <w:color w:val="1a1a1a"/>
          <w:sz w:val="17"/>
          <w:szCs w:val="17"/>
          <w:rtl w:val="0"/>
        </w:rPr>
        <w:t xml:space="preserve">: </w:t>
      </w:r>
      <w:r w:rsidDel="00000000" w:rsidR="00000000" w:rsidRPr="00000000">
        <w:rPr>
          <w:rFonts w:ascii="Poppins" w:cs="Poppins" w:eastAsia="Poppins" w:hAnsi="Poppins"/>
          <w:color w:val="1a1a1a"/>
          <w:sz w:val="17"/>
          <w:szCs w:val="17"/>
          <w:rtl w:val="0"/>
        </w:rPr>
        <w:t xml:space="preserve">2024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8C">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Ministerul Dezvoltării Economice și Digitalizării / UNDP Moldova</w:t>
      </w:r>
      <w:r w:rsidDel="00000000" w:rsidR="00000000" w:rsidRPr="00000000">
        <w:rPr>
          <w:rtl w:val="0"/>
        </w:rPr>
      </w:r>
    </w:p>
    <w:p w:rsidR="00000000" w:rsidDel="00000000" w:rsidP="00000000" w:rsidRDefault="00000000" w:rsidRPr="00000000" w14:paraId="0000008D">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Inițiativă națională de promovare a principiilor ESG și a comunicării corporative sustenabile</w:t>
      </w:r>
      <w:r w:rsidDel="00000000" w:rsidR="00000000" w:rsidRPr="00000000">
        <w:rPr>
          <w:rtl w:val="0"/>
        </w:rPr>
      </w:r>
    </w:p>
    <w:p w:rsidR="00000000" w:rsidDel="00000000" w:rsidP="00000000" w:rsidRDefault="00000000" w:rsidRPr="00000000" w14:paraId="0000008E">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PR Strategist &amp; Communication Coordinator</w:t>
      </w:r>
      <w:r w:rsidDel="00000000" w:rsidR="00000000" w:rsidRPr="00000000">
        <w:rPr>
          <w:rtl w:val="0"/>
        </w:rPr>
      </w:r>
    </w:p>
    <w:p w:rsidR="00000000" w:rsidDel="00000000" w:rsidP="00000000" w:rsidRDefault="00000000" w:rsidRPr="00000000" w14:paraId="0000008F">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și implementarea strategiei de comunicare publică pentru platforma ESG</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Redactarea comunicatelor de presă, newsletterelor și articolelor care promovează practicile de business responsabil</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Coordonarea cu echipele de design și media pentru campanii vizuale și outreach cu stakeholderi</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Gestionarea relațiilor cu presa și organizarea workshopurilor naționale pentru creșterea awareness-ului</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Asigurarea alinierii cu standardele de comunicare și vizibilitate UNDP în toate materialele proiectului</w:t>
      </w:r>
      <w:r w:rsidDel="00000000" w:rsidR="00000000" w:rsidRPr="00000000">
        <w:rPr>
          <w:rtl w:val="0"/>
        </w:rPr>
      </w:r>
    </w:p>
    <w:sectPr>
      <w:headerReference r:id="rId8" w:type="default"/>
      <w:pgSz w:h="16838" w:w="11906" w:orient="portrait"/>
      <w:pgMar w:bottom="900" w:top="680" w:left="680" w:right="6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5">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816100" cy="94170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16100" cy="9417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5248275</wp:posOffset>
          </wp:positionH>
          <wp:positionV relativeFrom="paragraph">
            <wp:posOffset>-419097</wp:posOffset>
          </wp:positionV>
          <wp:extent cx="1845310" cy="2611346"/>
          <wp:effectExtent b="0" l="0" r="0" t="0"/>
          <wp:wrapNone/>
          <wp:docPr id="3"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845310" cy="2611346"/>
                  </a:xfrm>
                  <a:prstGeom prst="rect"/>
                  <a:ln/>
                </pic:spPr>
              </pic:pic>
            </a:graphicData>
          </a:graphic>
        </wp:anchor>
      </w:drawing>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20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XNkCl4xzfuGNn24+Mou0KTDlCA==">CgMxLjA4AHIhMUg4dlVfX1lkelBQa0NnTUZFbWt0TkthOW1wUDRoRjZj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