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85A4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85A4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85A4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85A4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85A4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85A4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85A4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85A4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85A4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85A4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85A4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85A4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85A4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85A4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85A4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85A4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85A4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85A4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85A4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85A4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85A4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85A4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85A4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85A4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85A4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85A4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85A4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85A4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85A4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85A4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85A4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85A4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85A4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85A4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85A4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85A4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85A4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85A4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85A4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85A4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85A4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85A4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85A4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85A4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85A4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85A4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85A47">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85A4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85A4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85A4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58A053F5" w:rsidR="00BB024B" w:rsidRPr="00E765A1" w:rsidRDefault="00AC3DC3" w:rsidP="00AC3DC3">
            <w:pPr>
              <w:rPr>
                <w:b/>
                <w:bCs/>
                <w:sz w:val="20"/>
                <w:szCs w:val="20"/>
              </w:rPr>
            </w:pPr>
            <w:r w:rsidRPr="00AC3DC3">
              <w:rPr>
                <w:b/>
                <w:bCs/>
                <w:iCs/>
                <w:color w:val="0A0A0A"/>
                <w:sz w:val="20"/>
                <w:szCs w:val="20"/>
                <w:lang w:val="ro-MD"/>
              </w:rPr>
              <w:t>Termos pentru apă și alimente (20l)</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3AD7A112" w14:textId="77777777" w:rsidR="004A566B" w:rsidRPr="004A566B" w:rsidRDefault="004A566B" w:rsidP="004A566B">
            <w:pPr>
              <w:pStyle w:val="21"/>
              <w:ind w:left="-104" w:firstLine="0"/>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shd w:val="clear" w:color="auto" w:fill="FFFFFF"/>
                <w:lang w:val="ro-RO"/>
              </w:rPr>
              <w:t>Termos alimentar destinat pentru transportarea, păstrarea alimentelor și băuturilor la temperatura dorită.</w:t>
            </w:r>
          </w:p>
          <w:p w14:paraId="7D4B13B7"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shd w:val="clear" w:color="auto" w:fill="FFFFFF"/>
                <w:lang w:val="ro-RO"/>
              </w:rPr>
              <w:t>Volumul termosului - 20 litri.</w:t>
            </w:r>
          </w:p>
          <w:p w14:paraId="44404E10"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 xml:space="preserve">Material termosului: </w:t>
            </w:r>
          </w:p>
          <w:p w14:paraId="71FF9BF1" w14:textId="77777777" w:rsidR="004A566B" w:rsidRPr="004A566B" w:rsidRDefault="004A566B" w:rsidP="004A566B">
            <w:pPr>
              <w:pStyle w:val="21"/>
              <w:numPr>
                <w:ilvl w:val="1"/>
                <w:numId w:val="23"/>
              </w:numPr>
              <w:ind w:left="338" w:hanging="425"/>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carcasa exterioară, capacul, mânerele laterale și</w:t>
            </w:r>
            <w:r w:rsidRPr="004A566B">
              <w:rPr>
                <w:rFonts w:ascii="Times New Roman" w:eastAsia="Times New Roman" w:hAnsi="Times New Roman" w:cs="Times New Roman"/>
                <w:lang w:val="ro-RO" w:eastAsia="ru-RU"/>
              </w:rPr>
              <w:t xml:space="preserve"> clapete/balamale</w:t>
            </w:r>
            <w:r w:rsidRPr="004A566B">
              <w:rPr>
                <w:rFonts w:ascii="Times New Roman" w:hAnsi="Times New Roman" w:cs="Times New Roman"/>
                <w:shd w:val="clear" w:color="auto" w:fill="FFFFFF"/>
                <w:lang w:val="ro-RO"/>
              </w:rPr>
              <w:t xml:space="preserve"> - oțel inoxidabil AISI 430;</w:t>
            </w:r>
          </w:p>
          <w:p w14:paraId="760E6E79" w14:textId="77777777" w:rsidR="004A566B" w:rsidRPr="004A566B" w:rsidRDefault="004A566B" w:rsidP="004A566B">
            <w:pPr>
              <w:pStyle w:val="21"/>
              <w:numPr>
                <w:ilvl w:val="1"/>
                <w:numId w:val="23"/>
              </w:numPr>
              <w:ind w:left="338" w:hanging="425"/>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carcasa interioară - oțel inoxidabil alimentar rezistent la acizi organici AISI 304;</w:t>
            </w:r>
          </w:p>
          <w:p w14:paraId="22B116F6"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Strat izolant -</w:t>
            </w:r>
            <w:r w:rsidRPr="004A566B">
              <w:rPr>
                <w:rFonts w:ascii="Times New Roman" w:eastAsia="Times New Roman" w:hAnsi="Times New Roman" w:cs="Times New Roman"/>
                <w:lang w:val="ro-RO" w:eastAsia="ru-RU"/>
              </w:rPr>
              <w:t xml:space="preserve"> </w:t>
            </w:r>
            <w:r w:rsidRPr="004A566B">
              <w:rPr>
                <w:rFonts w:ascii="Times New Roman" w:hAnsi="Times New Roman" w:cs="Times New Roman"/>
                <w:shd w:val="clear" w:color="auto" w:fill="FFFFFF"/>
                <w:lang w:val="ro-RO"/>
              </w:rPr>
              <w:t>izolație termică pentru menținerea temperaturii și minimalizarea pierderilor în timp:</w:t>
            </w:r>
          </w:p>
          <w:p w14:paraId="7ECAB0B5" w14:textId="77777777" w:rsidR="004A566B" w:rsidRPr="004A566B" w:rsidRDefault="004A566B" w:rsidP="004A566B">
            <w:pPr>
              <w:pStyle w:val="21"/>
              <w:numPr>
                <w:ilvl w:val="1"/>
                <w:numId w:val="23"/>
              </w:numPr>
              <w:ind w:left="338" w:hanging="338"/>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grosimea pereților metalici:  cel puțin 0,7 mm.</w:t>
            </w:r>
          </w:p>
          <w:p w14:paraId="40EA0BB0" w14:textId="77777777" w:rsidR="004A566B" w:rsidRPr="004A566B" w:rsidRDefault="004A566B" w:rsidP="004A566B">
            <w:pPr>
              <w:pStyle w:val="21"/>
              <w:numPr>
                <w:ilvl w:val="1"/>
                <w:numId w:val="23"/>
              </w:numPr>
              <w:ind w:left="480" w:hanging="425"/>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În cazul conținutului cald - pierderea de căldură este de numai 5°C în decurs de 4 ore;</w:t>
            </w:r>
          </w:p>
          <w:p w14:paraId="6DCF2332" w14:textId="77777777" w:rsidR="004A566B" w:rsidRPr="004A566B" w:rsidRDefault="004A566B" w:rsidP="004A566B">
            <w:pPr>
              <w:pStyle w:val="21"/>
              <w:numPr>
                <w:ilvl w:val="1"/>
                <w:numId w:val="23"/>
              </w:numPr>
              <w:ind w:left="480" w:hanging="425"/>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lastRenderedPageBreak/>
              <w:t>În cazul conținutului rece - creșterea temperaturii este de numai 3°C în decurs de 4 ore.</w:t>
            </w:r>
          </w:p>
          <w:p w14:paraId="3E862136"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Capacul - dispune de o garnitură/membrană de silicon alimentar,</w:t>
            </w:r>
            <w:r w:rsidRPr="004A566B">
              <w:rPr>
                <w:lang w:val="en-GB"/>
              </w:rPr>
              <w:t xml:space="preserve"> </w:t>
            </w:r>
            <w:r w:rsidRPr="004A566B">
              <w:rPr>
                <w:rFonts w:ascii="Times New Roman" w:hAnsi="Times New Roman" w:cs="Times New Roman"/>
                <w:shd w:val="clear" w:color="auto" w:fill="FFFFFF"/>
                <w:lang w:val="ro-RO"/>
              </w:rPr>
              <w:t>care împiedică scurgerea conținutului de lichid și o supapă de decompresie.</w:t>
            </w:r>
          </w:p>
          <w:p w14:paraId="3AB4EBC2"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Sistem de închidere -</w:t>
            </w:r>
            <w:r w:rsidRPr="004A566B">
              <w:rPr>
                <w:rFonts w:ascii="Times New Roman" w:eastAsia="Times New Roman" w:hAnsi="Times New Roman" w:cs="Times New Roman"/>
                <w:lang w:val="ro-RO" w:eastAsia="ru-RU"/>
              </w:rPr>
              <w:t xml:space="preserve"> cel puțin 4 clapete/balamale </w:t>
            </w:r>
            <w:r w:rsidRPr="004A566B">
              <w:rPr>
                <w:rFonts w:ascii="Times New Roman" w:hAnsi="Times New Roman" w:cs="Times New Roman"/>
                <w:shd w:val="clear" w:color="auto" w:fill="FFFFFF"/>
                <w:lang w:val="ro-RO"/>
              </w:rPr>
              <w:t>destinate fixării etanșe a capacului pe corpul termosului.</w:t>
            </w:r>
          </w:p>
          <w:p w14:paraId="49C554D5"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Echipat cu 2 mânere laterale pentru transportare.</w:t>
            </w:r>
          </w:p>
          <w:p w14:paraId="325443AD" w14:textId="77777777" w:rsidR="004A566B" w:rsidRPr="004A566B" w:rsidRDefault="004A566B" w:rsidP="004A566B">
            <w:pPr>
              <w:pStyle w:val="21"/>
              <w:numPr>
                <w:ilvl w:val="0"/>
                <w:numId w:val="23"/>
              </w:numPr>
              <w:jc w:val="both"/>
              <w:rPr>
                <w:rFonts w:ascii="Times New Roman" w:hAnsi="Times New Roman" w:cs="Times New Roman"/>
                <w:shd w:val="clear" w:color="auto" w:fill="FFFFFF"/>
                <w:lang w:val="ro-RO"/>
              </w:rPr>
            </w:pPr>
            <w:r w:rsidRPr="004A566B">
              <w:rPr>
                <w:rFonts w:ascii="Times New Roman" w:hAnsi="Times New Roman" w:cs="Times New Roman"/>
                <w:shd w:val="clear" w:color="auto" w:fill="FFFFFF"/>
                <w:lang w:val="ro-RO"/>
              </w:rPr>
              <w:t>Să corespundă cerințelor standardului SM EN 12546.</w:t>
            </w:r>
          </w:p>
          <w:p w14:paraId="65B50495"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shd w:val="clear" w:color="auto" w:fill="FFFFFF"/>
                <w:lang w:val="ro-RO"/>
              </w:rPr>
              <w:t>Declarație de conformitate</w:t>
            </w:r>
            <w:r w:rsidRPr="004A566B">
              <w:rPr>
                <w:rFonts w:ascii="Times New Roman" w:hAnsi="Times New Roman" w:cs="Times New Roman"/>
                <w:color w:val="000000" w:themeColor="text1"/>
                <w:shd w:val="clear" w:color="auto" w:fill="FFFFFF"/>
                <w:lang w:val="ro-RO"/>
              </w:rPr>
              <w:t>.</w:t>
            </w:r>
          </w:p>
          <w:p w14:paraId="6C7DC5EE"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shd w:val="clear" w:color="auto" w:fill="FFFFFF"/>
                <w:lang w:val="ro-MD"/>
              </w:rPr>
              <w:t>Certificat de conformitate CE</w:t>
            </w:r>
            <w:r w:rsidRPr="004A566B">
              <w:rPr>
                <w:rFonts w:ascii="Times New Roman" w:hAnsi="Times New Roman" w:cs="Times New Roman"/>
                <w:color w:val="000000" w:themeColor="text1"/>
                <w:shd w:val="clear" w:color="auto" w:fill="FFFFFF"/>
                <w:lang w:val="ro-RO"/>
              </w:rPr>
              <w:t>.</w:t>
            </w:r>
          </w:p>
          <w:p w14:paraId="301F3AB1"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shd w:val="clear" w:color="auto" w:fill="FFFFFF"/>
                <w:lang w:val="ro-RO"/>
              </w:rPr>
              <w:t xml:space="preserve">Certificat de garanție, termen de cel puțin 60 luni pentru stocare (conservare) pe termin lung și cel puțin 36 de luni în cazul de punere în exploatare. </w:t>
            </w:r>
          </w:p>
          <w:p w14:paraId="391B5C43"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shd w:val="clear" w:color="auto" w:fill="FFFFFF"/>
                <w:lang w:val="ro-RO"/>
              </w:rPr>
              <w:t>Starea tehnică nou și neutilizat, anul fabricării 2026.</w:t>
            </w:r>
          </w:p>
          <w:p w14:paraId="69AF4683"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eastAsia="Calibri" w:hAnsi="Times New Roman" w:cs="Times New Roman"/>
                <w:color w:val="000000" w:themeColor="text1"/>
                <w:lang w:val="ro-RO" w:eastAsia="ro-RO"/>
              </w:rPr>
              <w:t>Ambalate și etichetate cu specificarea obligatorie a modelului bunului, producătorului și țării de origine.</w:t>
            </w:r>
          </w:p>
          <w:p w14:paraId="0430F712" w14:textId="77777777" w:rsidR="004A566B" w:rsidRPr="004A566B" w:rsidRDefault="004A566B" w:rsidP="004A566B">
            <w:pPr>
              <w:pStyle w:val="21"/>
              <w:numPr>
                <w:ilvl w:val="0"/>
                <w:numId w:val="23"/>
              </w:numPr>
              <w:jc w:val="both"/>
              <w:rPr>
                <w:rFonts w:ascii="Times New Roman" w:hAnsi="Times New Roman" w:cs="Times New Roman"/>
                <w:color w:val="000000" w:themeColor="text1"/>
                <w:shd w:val="clear" w:color="auto" w:fill="FFFFFF"/>
                <w:lang w:val="ro-RO"/>
              </w:rPr>
            </w:pPr>
            <w:r w:rsidRPr="004A566B">
              <w:rPr>
                <w:rFonts w:ascii="Times New Roman" w:hAnsi="Times New Roman" w:cs="Times New Roman"/>
                <w:color w:val="000000" w:themeColor="text1"/>
                <w:lang w:val="ro-RO"/>
              </w:rPr>
              <w:t>Ofertanți vor prezenta mostra în decurs de 2 zile de la data deschiderii ofertelor;</w:t>
            </w:r>
          </w:p>
          <w:p w14:paraId="04884F6C" w14:textId="65831B18" w:rsidR="00215125" w:rsidRPr="004A566B" w:rsidRDefault="004A566B" w:rsidP="004A566B">
            <w:pPr>
              <w:tabs>
                <w:tab w:val="left" w:pos="202"/>
              </w:tabs>
              <w:jc w:val="both"/>
              <w:rPr>
                <w:rFonts w:asciiTheme="majorBidi" w:hAnsiTheme="majorBidi"/>
                <w:sz w:val="20"/>
                <w:szCs w:val="20"/>
              </w:rPr>
            </w:pPr>
            <w:r w:rsidRPr="004A566B">
              <w:rPr>
                <w:color w:val="000000" w:themeColor="text1"/>
                <w:sz w:val="20"/>
                <w:szCs w:val="20"/>
                <w:shd w:val="clear" w:color="auto" w:fill="FFFFFF"/>
              </w:rPr>
              <w:t>Livrarea se va efectua de către operatorul economic câștigător din contul acestuia, la punctul de păstrare indicat de către autoritatea contractantă, în decurs de 30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4A566B">
                  <w:pPr>
                    <w:framePr w:hSpace="180" w:wrap="around" w:vAnchor="page" w:hAnchor="margin" w:y="347"/>
                    <w:rPr>
                      <w:noProof w:val="0"/>
                      <w:lang w:val="it-IT"/>
                    </w:rPr>
                  </w:pPr>
                </w:p>
                <w:p w14:paraId="432AA517" w14:textId="77777777" w:rsidR="00BE4EBB" w:rsidRDefault="00BE4EBB" w:rsidP="004A566B">
                  <w:pPr>
                    <w:framePr w:hSpace="180" w:wrap="around" w:vAnchor="page" w:hAnchor="margin" w:y="347"/>
                    <w:rPr>
                      <w:noProof w:val="0"/>
                      <w:lang w:val="it-IT"/>
                    </w:rPr>
                  </w:pPr>
                </w:p>
                <w:p w14:paraId="752BC5D5" w14:textId="77777777" w:rsidR="00E765A1" w:rsidRDefault="00E765A1" w:rsidP="004A566B">
                  <w:pPr>
                    <w:framePr w:hSpace="180" w:wrap="around" w:vAnchor="page" w:hAnchor="margin" w:y="347"/>
                    <w:rPr>
                      <w:noProof w:val="0"/>
                      <w:lang w:val="it-IT"/>
                    </w:rPr>
                  </w:pPr>
                </w:p>
                <w:p w14:paraId="2C61122F" w14:textId="77777777" w:rsidR="00BE4EBB" w:rsidRDefault="00BE4EBB" w:rsidP="004A566B">
                  <w:pPr>
                    <w:framePr w:hSpace="180" w:wrap="around" w:vAnchor="page" w:hAnchor="margin" w:y="347"/>
                    <w:rPr>
                      <w:noProof w:val="0"/>
                      <w:lang w:val="it-IT"/>
                    </w:rPr>
                  </w:pPr>
                </w:p>
                <w:p w14:paraId="2A49ED1F" w14:textId="77777777" w:rsidR="009613A9" w:rsidRPr="00DC35AC" w:rsidRDefault="00381725" w:rsidP="004A566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4A566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4A566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4A566B">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4A566B">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4A566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4A566B">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4A566B">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4A566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4A566B">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4A566B">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4A566B">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4A566B">
                  <w:pPr>
                    <w:framePr w:hSpace="180" w:wrap="around" w:vAnchor="page" w:hAnchor="margin" w:y="347"/>
                  </w:pPr>
                </w:p>
              </w:tc>
              <w:tc>
                <w:tcPr>
                  <w:tcW w:w="2724" w:type="dxa"/>
                  <w:gridSpan w:val="3"/>
                </w:tcPr>
                <w:p w14:paraId="3B2A54BE" w14:textId="77777777" w:rsidR="00C25482" w:rsidRPr="00C00499" w:rsidRDefault="00C25482" w:rsidP="004A566B">
                  <w:pPr>
                    <w:framePr w:hSpace="180" w:wrap="around" w:vAnchor="page" w:hAnchor="margin" w:y="347"/>
                  </w:pPr>
                </w:p>
              </w:tc>
              <w:tc>
                <w:tcPr>
                  <w:tcW w:w="1963" w:type="dxa"/>
                  <w:gridSpan w:val="7"/>
                </w:tcPr>
                <w:p w14:paraId="6201C1F5" w14:textId="77777777" w:rsidR="00C25482" w:rsidRPr="00C00499" w:rsidRDefault="00C25482" w:rsidP="004A566B">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4A566B">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4A56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4A566B">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4A566B">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4A566B">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4A566B">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4A566B">
                  <w:pPr>
                    <w:framePr w:hSpace="180" w:wrap="around" w:vAnchor="page" w:hAnchor="margin" w:y="347"/>
                    <w:jc w:val="center"/>
                    <w:rPr>
                      <w:b/>
                      <w:sz w:val="20"/>
                    </w:rPr>
                  </w:pPr>
                  <w:r w:rsidRPr="0028367D">
                    <w:rPr>
                      <w:b/>
                      <w:sz w:val="20"/>
                    </w:rPr>
                    <w:t>Suma</w:t>
                  </w:r>
                </w:p>
                <w:p w14:paraId="18741E42" w14:textId="77777777" w:rsidR="00C25482" w:rsidRPr="0028367D" w:rsidRDefault="00C25482" w:rsidP="004A566B">
                  <w:pPr>
                    <w:framePr w:hSpace="180" w:wrap="around" w:vAnchor="page" w:hAnchor="margin" w:y="347"/>
                    <w:jc w:val="center"/>
                    <w:rPr>
                      <w:b/>
                      <w:sz w:val="20"/>
                    </w:rPr>
                  </w:pPr>
                  <w:r w:rsidRPr="0028367D">
                    <w:rPr>
                      <w:b/>
                      <w:sz w:val="20"/>
                    </w:rPr>
                    <w:t>fără</w:t>
                  </w:r>
                </w:p>
                <w:p w14:paraId="39B98B9D" w14:textId="77777777" w:rsidR="00C25482" w:rsidRPr="0028367D" w:rsidRDefault="00C25482" w:rsidP="004A566B">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4A566B">
                  <w:pPr>
                    <w:framePr w:hSpace="180" w:wrap="around" w:vAnchor="page" w:hAnchor="margin" w:y="347"/>
                    <w:jc w:val="center"/>
                    <w:rPr>
                      <w:b/>
                      <w:sz w:val="20"/>
                    </w:rPr>
                  </w:pPr>
                  <w:r w:rsidRPr="0028367D">
                    <w:rPr>
                      <w:b/>
                      <w:sz w:val="20"/>
                    </w:rPr>
                    <w:t>Suma</w:t>
                  </w:r>
                </w:p>
                <w:p w14:paraId="619EDE49" w14:textId="77777777" w:rsidR="00C25482" w:rsidRPr="0028367D" w:rsidRDefault="00C25482" w:rsidP="004A566B">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4A566B">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4A56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4A566B">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4A566B">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4A566B">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4A566B">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4A56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4A566B">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4A566B">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4A566B">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4A566B">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4A566B">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4A566B">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4A566B">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4A566B">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4A566B">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4A566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4A56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4A566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4A566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4A566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4A566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4A566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4A566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4A566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4A566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4A566B">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160368B8" w:rsidR="00C25482" w:rsidRPr="00E765A1" w:rsidRDefault="00AC3DC3" w:rsidP="004A566B">
                  <w:pPr>
                    <w:framePr w:hSpace="180" w:wrap="around" w:vAnchor="page" w:hAnchor="margin" w:y="347"/>
                    <w:rPr>
                      <w:sz w:val="20"/>
                      <w:szCs w:val="20"/>
                    </w:rPr>
                  </w:pPr>
                  <w:r>
                    <w:rPr>
                      <w:sz w:val="20"/>
                      <w:szCs w:val="20"/>
                    </w:rPr>
                    <w:t>39221000-7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6052B287" w:rsidR="00C25482" w:rsidRPr="00E765A1" w:rsidRDefault="00AC3DC3" w:rsidP="004A566B">
                  <w:pPr>
                    <w:framePr w:hSpace="180" w:wrap="around" w:vAnchor="page" w:hAnchor="margin" w:y="347"/>
                    <w:rPr>
                      <w:b/>
                      <w:bCs/>
                      <w:sz w:val="20"/>
                      <w:szCs w:val="20"/>
                    </w:rPr>
                  </w:pPr>
                  <w:r w:rsidRPr="00AC3DC3">
                    <w:rPr>
                      <w:b/>
                      <w:bCs/>
                      <w:iCs/>
                      <w:color w:val="0A0A0A"/>
                      <w:sz w:val="20"/>
                      <w:szCs w:val="20"/>
                      <w:lang w:val="ro-MD"/>
                    </w:rPr>
                    <w:t>Termos pentru apă și alimente (20l)</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4A566B">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578A9008" w:rsidR="00C25482" w:rsidRPr="0028367D" w:rsidRDefault="00AC3DC3" w:rsidP="004A566B">
                  <w:pPr>
                    <w:framePr w:hSpace="180" w:wrap="around" w:vAnchor="page" w:hAnchor="margin" w:y="347"/>
                    <w:jc w:val="center"/>
                    <w:rPr>
                      <w:sz w:val="20"/>
                    </w:rPr>
                  </w:pPr>
                  <w:r>
                    <w:rPr>
                      <w:sz w:val="20"/>
                    </w:rPr>
                    <w:t>90</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4A566B">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4A566B">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4A566B">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4A566B">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233A0CE2" w:rsidR="00C25482" w:rsidRPr="0028367D" w:rsidRDefault="00AC3DC3" w:rsidP="004A566B">
                  <w:pPr>
                    <w:framePr w:hSpace="180" w:wrap="around" w:vAnchor="page" w:hAnchor="margin" w:y="347"/>
                    <w:jc w:val="center"/>
                    <w:rPr>
                      <w:sz w:val="20"/>
                    </w:rPr>
                  </w:pPr>
                  <w:r>
                    <w:rPr>
                      <w:sz w:val="20"/>
                    </w:rPr>
                    <w:t>30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4A566B">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4A566B">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4A566B">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4A56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4A566B">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4A566B">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4A566B">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4A566B">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4A566B">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4A566B">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4A566B">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4A566B">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4A566B">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4A566B">
                  <w:pPr>
                    <w:framePr w:hSpace="180" w:wrap="around" w:vAnchor="page" w:hAnchor="margin" w:y="347"/>
                    <w:tabs>
                      <w:tab w:val="left" w:pos="6120"/>
                    </w:tabs>
                    <w:rPr>
                      <w:sz w:val="20"/>
                    </w:rPr>
                  </w:pPr>
                </w:p>
                <w:p w14:paraId="7A0EB09E" w14:textId="77777777" w:rsidR="00C25482" w:rsidRPr="00845C1B" w:rsidRDefault="00C25482" w:rsidP="004A566B">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4A566B">
                  <w:pPr>
                    <w:framePr w:hSpace="180" w:wrap="around" w:vAnchor="page" w:hAnchor="margin" w:y="347"/>
                    <w:rPr>
                      <w:sz w:val="20"/>
                    </w:rPr>
                  </w:pPr>
                </w:p>
                <w:p w14:paraId="66FEAA4B" w14:textId="77777777" w:rsidR="00C25482" w:rsidRPr="00845C1B" w:rsidRDefault="00C25482" w:rsidP="004A566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4A566B">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4A566B">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4A566B">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85A4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85A4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D443D" w14:textId="77777777" w:rsidR="00E13A08" w:rsidRDefault="00E13A08" w:rsidP="00A20ACF">
      <w:r>
        <w:separator/>
      </w:r>
    </w:p>
  </w:endnote>
  <w:endnote w:type="continuationSeparator" w:id="0">
    <w:p w14:paraId="6D18B7D9" w14:textId="77777777" w:rsidR="00E13A08" w:rsidRDefault="00E13A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5B6BD" w14:textId="77777777" w:rsidR="00E13A08" w:rsidRDefault="00E13A08" w:rsidP="00A20ACF">
      <w:r>
        <w:separator/>
      </w:r>
    </w:p>
  </w:footnote>
  <w:footnote w:type="continuationSeparator" w:id="0">
    <w:p w14:paraId="10E91E7C" w14:textId="77777777" w:rsidR="00E13A08" w:rsidRDefault="00E13A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F44366"/>
    <w:multiLevelType w:val="multilevel"/>
    <w:tmpl w:val="FEF6DB52"/>
    <w:lvl w:ilvl="0">
      <w:start w:val="1"/>
      <w:numFmt w:val="decimal"/>
      <w:lvlText w:val="%1."/>
      <w:lvlJc w:val="left"/>
      <w:pPr>
        <w:ind w:left="360" w:hanging="360"/>
      </w:pPr>
      <w:rPr>
        <w:rFonts w:hint="default"/>
      </w:rPr>
    </w:lvl>
    <w:lvl w:ilvl="1">
      <w:start w:val="1"/>
      <w:numFmt w:val="decimal"/>
      <w:isLgl/>
      <w:lvlText w:val="%1.%2."/>
      <w:lvlJc w:val="left"/>
      <w:pPr>
        <w:ind w:left="680" w:hanging="360"/>
      </w:pPr>
      <w:rPr>
        <w:rFonts w:hint="default"/>
      </w:rPr>
    </w:lvl>
    <w:lvl w:ilvl="2">
      <w:start w:val="1"/>
      <w:numFmt w:val="decimal"/>
      <w:isLgl/>
      <w:lvlText w:val="%1.%2.%3."/>
      <w:lvlJc w:val="left"/>
      <w:pPr>
        <w:ind w:left="1360" w:hanging="720"/>
      </w:pPr>
      <w:rPr>
        <w:rFonts w:hint="default"/>
      </w:rPr>
    </w:lvl>
    <w:lvl w:ilvl="3">
      <w:start w:val="1"/>
      <w:numFmt w:val="decimal"/>
      <w:isLgl/>
      <w:lvlText w:val="%1.%2.%3.%4."/>
      <w:lvlJc w:val="left"/>
      <w:pPr>
        <w:ind w:left="1680" w:hanging="720"/>
      </w:pPr>
      <w:rPr>
        <w:rFonts w:hint="default"/>
      </w:rPr>
    </w:lvl>
    <w:lvl w:ilvl="4">
      <w:start w:val="1"/>
      <w:numFmt w:val="decimal"/>
      <w:isLgl/>
      <w:lvlText w:val="%1.%2.%3.%4.%5."/>
      <w:lvlJc w:val="left"/>
      <w:pPr>
        <w:ind w:left="2360" w:hanging="1080"/>
      </w:pPr>
      <w:rPr>
        <w:rFonts w:hint="default"/>
      </w:rPr>
    </w:lvl>
    <w:lvl w:ilvl="5">
      <w:start w:val="1"/>
      <w:numFmt w:val="decimal"/>
      <w:isLgl/>
      <w:lvlText w:val="%1.%2.%3.%4.%5.%6."/>
      <w:lvlJc w:val="left"/>
      <w:pPr>
        <w:ind w:left="268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680" w:hanging="1440"/>
      </w:pPr>
      <w:rPr>
        <w:rFonts w:hint="default"/>
      </w:rPr>
    </w:lvl>
    <w:lvl w:ilvl="8">
      <w:start w:val="1"/>
      <w:numFmt w:val="decimal"/>
      <w:isLgl/>
      <w:lvlText w:val="%1.%2.%3.%4.%5.%6.%7.%8.%9."/>
      <w:lvlJc w:val="left"/>
      <w:pPr>
        <w:ind w:left="4360" w:hanging="1800"/>
      </w:pPr>
      <w:rPr>
        <w:rFonts w:hint="default"/>
      </w:rPr>
    </w:lvl>
  </w:abstractNum>
  <w:abstractNum w:abstractNumId="19" w15:restartNumberingAfterBreak="0">
    <w:nsid w:val="79EA4B4C"/>
    <w:multiLevelType w:val="hybridMultilevel"/>
    <w:tmpl w:val="60BC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20"/>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20"/>
    <w:lvlOverride w:ilvl="0">
      <w:startOverride w:val="7"/>
    </w:lvlOverride>
  </w:num>
  <w:num w:numId="21" w16cid:durableId="1454207846">
    <w:abstractNumId w:val="12"/>
  </w:num>
  <w:num w:numId="22" w16cid:durableId="981234825">
    <w:abstractNumId w:val="19"/>
  </w:num>
  <w:num w:numId="23" w16cid:durableId="1695110726">
    <w:abstractNumId w:val="18"/>
  </w:num>
  <w:num w:numId="24" w16cid:durableId="15225478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A7E7A"/>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4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6B"/>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4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77AE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86E"/>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C4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F36"/>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6B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C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97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501"/>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3A0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5A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AC3DC3"/>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21058</Words>
  <Characters>122139</Characters>
  <Application>Microsoft Office Word</Application>
  <DocSecurity>0</DocSecurity>
  <Lines>1017</Lines>
  <Paragraphs>285</Paragraphs>
  <ScaleCrop>false</ScaleCrop>
  <Company>Hewlett-Packard Company</Company>
  <LinksUpToDate>false</LinksUpToDate>
  <CharactersWithSpaces>142912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2026-06-08T07:54:00Z</dcterms:created>
  <dcterms:modified xsi:type="dcterms:W3CDTF">2026-06-08T07:54:00Z</dcterms:modified>
</cp:coreProperties>
</file>