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BA6A0" w14:textId="3E93446D" w:rsidR="00E44C68" w:rsidRPr="009517C9" w:rsidRDefault="00E44C68" w:rsidP="00E44C68">
      <w:pPr>
        <w:jc w:val="right"/>
        <w:rPr>
          <w:rFonts w:ascii="Times New Roman" w:hAnsi="Times New Roman" w:cs="Times New Roman"/>
          <w:i/>
          <w:iCs/>
          <w:sz w:val="24"/>
          <w:szCs w:val="24"/>
          <w:lang w:val="ro-RO"/>
        </w:rPr>
      </w:pPr>
      <w:r w:rsidRPr="009517C9">
        <w:rPr>
          <w:rFonts w:ascii="Times New Roman" w:hAnsi="Times New Roman" w:cs="Times New Roman"/>
          <w:i/>
          <w:iCs/>
          <w:sz w:val="24"/>
          <w:szCs w:val="24"/>
          <w:lang w:val="ro-RO"/>
        </w:rPr>
        <w:t xml:space="preserve">Se semnează de către operatorul economic odată cu oferta, si CAPCS </w:t>
      </w:r>
      <w:r w:rsidR="004810BD" w:rsidRPr="009517C9">
        <w:rPr>
          <w:rFonts w:ascii="Times New Roman" w:hAnsi="Times New Roman" w:cs="Times New Roman"/>
          <w:i/>
          <w:iCs/>
          <w:sz w:val="24"/>
          <w:szCs w:val="24"/>
          <w:lang w:val="ro-RO"/>
        </w:rPr>
        <w:t>îl</w:t>
      </w:r>
      <w:r w:rsidRPr="009517C9">
        <w:rPr>
          <w:rFonts w:ascii="Times New Roman" w:hAnsi="Times New Roman" w:cs="Times New Roman"/>
          <w:i/>
          <w:iCs/>
          <w:sz w:val="24"/>
          <w:szCs w:val="24"/>
          <w:lang w:val="ro-RO"/>
        </w:rPr>
        <w:t xml:space="preserve"> semnează daca oferta este desemnata câștigătoare</w:t>
      </w:r>
    </w:p>
    <w:p w14:paraId="38357299" w14:textId="77777777" w:rsidR="00F96E54" w:rsidRDefault="00F96E54" w:rsidP="004820A0">
      <w:pPr>
        <w:jc w:val="center"/>
        <w:rPr>
          <w:rFonts w:ascii="Times New Roman" w:hAnsi="Times New Roman" w:cs="Times New Roman"/>
          <w:b/>
          <w:bCs/>
          <w:sz w:val="28"/>
          <w:szCs w:val="28"/>
          <w:lang w:val="ro-RO"/>
        </w:rPr>
      </w:pPr>
    </w:p>
    <w:p w14:paraId="46F37E2D" w14:textId="09B3223F" w:rsidR="00F20365" w:rsidRPr="009517C9" w:rsidRDefault="00F20365" w:rsidP="004820A0">
      <w:pPr>
        <w:jc w:val="center"/>
        <w:rPr>
          <w:rFonts w:ascii="Times New Roman" w:hAnsi="Times New Roman" w:cs="Times New Roman"/>
          <w:b/>
          <w:bCs/>
          <w:sz w:val="28"/>
          <w:szCs w:val="28"/>
          <w:lang w:val="ro-RO"/>
        </w:rPr>
      </w:pPr>
      <w:r w:rsidRPr="009517C9">
        <w:rPr>
          <w:rFonts w:ascii="Times New Roman" w:hAnsi="Times New Roman" w:cs="Times New Roman"/>
          <w:b/>
          <w:bCs/>
          <w:sz w:val="28"/>
          <w:szCs w:val="28"/>
          <w:lang w:val="ro-RO"/>
        </w:rPr>
        <w:t>Angajament contractual</w:t>
      </w:r>
    </w:p>
    <w:p w14:paraId="695613DE" w14:textId="5BC349B6" w:rsidR="00E44C68" w:rsidRPr="007C6176" w:rsidRDefault="00F20365" w:rsidP="007C6176">
      <w:pPr>
        <w:jc w:val="center"/>
        <w:rPr>
          <w:rFonts w:ascii="Times New Roman" w:hAnsi="Times New Roman" w:cs="Times New Roman"/>
          <w:i/>
          <w:iCs/>
          <w:sz w:val="28"/>
          <w:szCs w:val="28"/>
          <w:lang w:val="ro-RO"/>
        </w:rPr>
      </w:pPr>
      <w:r w:rsidRPr="009517C9">
        <w:rPr>
          <w:rFonts w:ascii="Times New Roman" w:hAnsi="Times New Roman" w:cs="Times New Roman"/>
          <w:i/>
          <w:iCs/>
          <w:sz w:val="28"/>
          <w:szCs w:val="28"/>
          <w:lang w:val="ro-RO"/>
        </w:rPr>
        <w:t xml:space="preserve">privind menținerea prețurilor consumabilelor declarate în oferta depusă în cadrul procedurii de achiziție </w:t>
      </w:r>
      <w:r w:rsidR="007C6176">
        <w:rPr>
          <w:rFonts w:ascii="Times New Roman" w:hAnsi="Times New Roman" w:cs="Times New Roman"/>
          <w:i/>
          <w:iCs/>
          <w:sz w:val="28"/>
          <w:szCs w:val="28"/>
          <w:lang w:val="ro-RO"/>
        </w:rPr>
        <w:t>publică nr.</w:t>
      </w:r>
    </w:p>
    <w:p w14:paraId="3FC2D2B0" w14:textId="301991A4" w:rsidR="00F20365" w:rsidRPr="009517C9" w:rsidRDefault="00F20365" w:rsidP="004820A0">
      <w:pPr>
        <w:spacing w:after="0"/>
        <w:jc w:val="both"/>
        <w:rPr>
          <w:rFonts w:ascii="Times New Roman" w:hAnsi="Times New Roman" w:cs="Times New Roman"/>
          <w:sz w:val="24"/>
          <w:szCs w:val="24"/>
          <w:lang w:val="ro-RO"/>
        </w:rPr>
      </w:pPr>
    </w:p>
    <w:p w14:paraId="0764AC14" w14:textId="06C2A738" w:rsidR="00F20365" w:rsidRPr="00F20365" w:rsidRDefault="00F20365" w:rsidP="00F92170">
      <w:pPr>
        <w:tabs>
          <w:tab w:val="left" w:pos="6140"/>
        </w:tabs>
        <w:spacing w:before="100" w:beforeAutospacing="1" w:after="0" w:line="240" w:lineRule="auto"/>
        <w:jc w:val="both"/>
        <w:outlineLvl w:val="1"/>
        <w:rPr>
          <w:rFonts w:ascii="Times New Roman" w:eastAsia="Times New Roman" w:hAnsi="Times New Roman" w:cs="Times New Roman"/>
          <w:b/>
          <w:bCs/>
          <w:sz w:val="24"/>
          <w:szCs w:val="24"/>
          <w:lang w:val="ro-RO"/>
        </w:rPr>
      </w:pPr>
      <w:r w:rsidRPr="00F20365">
        <w:rPr>
          <w:rFonts w:ascii="Times New Roman" w:eastAsia="Times New Roman" w:hAnsi="Times New Roman" w:cs="Times New Roman"/>
          <w:b/>
          <w:bCs/>
          <w:sz w:val="24"/>
          <w:szCs w:val="24"/>
          <w:lang w:val="ro-RO"/>
        </w:rPr>
        <w:t>I. Părțile</w:t>
      </w:r>
      <w:r w:rsidR="00F92170">
        <w:rPr>
          <w:rFonts w:ascii="Times New Roman" w:eastAsia="Times New Roman" w:hAnsi="Times New Roman" w:cs="Times New Roman"/>
          <w:b/>
          <w:bCs/>
          <w:sz w:val="24"/>
          <w:szCs w:val="24"/>
          <w:lang w:val="ro-RO"/>
        </w:rPr>
        <w:tab/>
      </w:r>
    </w:p>
    <w:p w14:paraId="2EB1086D" w14:textId="6003F8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1.1. </w:t>
      </w:r>
      <w:r w:rsidR="00F20365" w:rsidRPr="00F20365">
        <w:rPr>
          <w:rFonts w:ascii="Times New Roman" w:eastAsia="Times New Roman" w:hAnsi="Times New Roman" w:cs="Times New Roman"/>
          <w:sz w:val="24"/>
          <w:szCs w:val="24"/>
          <w:lang w:val="ro-RO"/>
        </w:rPr>
        <w:t>Prezentul angajament contractual este încheiat între:</w:t>
      </w:r>
      <w:r w:rsidRPr="009517C9">
        <w:rPr>
          <w:rFonts w:ascii="Times New Roman" w:eastAsia="Times New Roman" w:hAnsi="Times New Roman" w:cs="Times New Roman"/>
          <w:sz w:val="24"/>
          <w:szCs w:val="24"/>
          <w:lang w:val="ro-RO"/>
        </w:rPr>
        <w:t xml:space="preserve"> </w:t>
      </w:r>
      <w:r w:rsidR="00F20365" w:rsidRPr="00F20365">
        <w:rPr>
          <w:rFonts w:ascii="Times New Roman" w:eastAsia="Times New Roman" w:hAnsi="Times New Roman" w:cs="Times New Roman"/>
          <w:sz w:val="24"/>
          <w:szCs w:val="24"/>
          <w:lang w:val="ro-RO"/>
        </w:rPr>
        <w:t>Centrul pentru Achiziții Publice Centralizate în Sănătate (CAPCS), în calitate de autoritate contractantă,</w:t>
      </w:r>
    </w:p>
    <w:p w14:paraId="7670EDA9" w14:textId="63DFC5F1"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 xml:space="preserve">și, în calitate de </w:t>
      </w:r>
      <w:r w:rsidR="004820A0" w:rsidRPr="009517C9">
        <w:rPr>
          <w:rFonts w:ascii="Times New Roman" w:eastAsia="Times New Roman" w:hAnsi="Times New Roman" w:cs="Times New Roman"/>
          <w:sz w:val="24"/>
          <w:szCs w:val="24"/>
          <w:lang w:val="ro-RO"/>
        </w:rPr>
        <w:t>Operator economic/Furnizor.</w:t>
      </w:r>
    </w:p>
    <w:p w14:paraId="7EC8928B" w14:textId="77777777" w:rsidR="004820A0" w:rsidRPr="009517C9" w:rsidRDefault="004820A0"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4820A0">
        <w:rPr>
          <w:rFonts w:ascii="Times New Roman" w:eastAsia="Times New Roman" w:hAnsi="Times New Roman" w:cs="Times New Roman"/>
          <w:b/>
          <w:bCs/>
          <w:sz w:val="24"/>
          <w:szCs w:val="24"/>
          <w:lang w:val="ro-RO"/>
        </w:rPr>
        <w:t>II. Temeiul juridic</w:t>
      </w:r>
    </w:p>
    <w:p w14:paraId="4379EA03" w14:textId="3EDE4F37" w:rsidR="004820A0" w:rsidRPr="004820A0" w:rsidRDefault="004820A0" w:rsidP="004820A0">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2.1. </w:t>
      </w:r>
      <w:r w:rsidRPr="004820A0">
        <w:rPr>
          <w:rFonts w:ascii="Times New Roman" w:eastAsia="Times New Roman" w:hAnsi="Times New Roman" w:cs="Times New Roman"/>
          <w:sz w:val="24"/>
          <w:szCs w:val="24"/>
          <w:lang w:val="ro-RO"/>
        </w:rPr>
        <w:t>Prezentul angajament este emis și asumat în temeiul:</w:t>
      </w:r>
    </w:p>
    <w:p w14:paraId="37134BC8" w14:textId="4B643C1D" w:rsidR="004820A0" w:rsidRPr="004820A0" w:rsidRDefault="004820A0" w:rsidP="007C6176">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 xml:space="preserve">procedurii de achiziție publică nr. </w:t>
      </w:r>
      <w:r w:rsidR="007C6176" w:rsidRPr="007C6176">
        <w:rPr>
          <w:rFonts w:ascii="Times New Roman" w:eastAsia="Times New Roman" w:hAnsi="Times New Roman" w:cs="Times New Roman"/>
          <w:sz w:val="24"/>
          <w:szCs w:val="24"/>
          <w:lang w:val="ro-RO"/>
        </w:rPr>
        <w:t xml:space="preserve"> </w:t>
      </w:r>
    </w:p>
    <w:p w14:paraId="7A4F1790"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ofertei financiare declarate câștigătoare</w:t>
      </w:r>
    </w:p>
    <w:p w14:paraId="4747DC55"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documentației de atribuire</w:t>
      </w:r>
    </w:p>
    <w:p w14:paraId="52FC3269" w14:textId="4F097CCA" w:rsidR="004820A0" w:rsidRPr="009517C9" w:rsidRDefault="004820A0" w:rsidP="004820A0">
      <w:pPr>
        <w:numPr>
          <w:ilvl w:val="0"/>
          <w:numId w:val="1"/>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analizei de cost-eficiență pe perioada de __</w:t>
      </w:r>
      <w:r w:rsidR="007C6176">
        <w:rPr>
          <w:rFonts w:ascii="Times New Roman" w:eastAsia="Times New Roman" w:hAnsi="Times New Roman" w:cs="Times New Roman"/>
          <w:sz w:val="24"/>
          <w:szCs w:val="24"/>
          <w:lang w:val="ro-RO"/>
        </w:rPr>
        <w:t>7</w:t>
      </w:r>
      <w:r w:rsidRPr="004820A0">
        <w:rPr>
          <w:rFonts w:ascii="Times New Roman" w:eastAsia="Times New Roman" w:hAnsi="Times New Roman" w:cs="Times New Roman"/>
          <w:sz w:val="24"/>
          <w:szCs w:val="24"/>
          <w:lang w:val="ro-RO"/>
        </w:rPr>
        <w:t>_ ani, care a stat la baza evaluării ofertei</w:t>
      </w:r>
    </w:p>
    <w:p w14:paraId="6A390B60" w14:textId="06D5CBE8"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 xml:space="preserve">și este corelativ Contractului de achiziție publică nr. </w:t>
      </w:r>
      <w:r w:rsidRPr="007C6176">
        <w:rPr>
          <w:rFonts w:ascii="Times New Roman" w:eastAsia="Times New Roman" w:hAnsi="Times New Roman" w:cs="Times New Roman"/>
          <w:sz w:val="24"/>
          <w:szCs w:val="24"/>
          <w:highlight w:val="yellow"/>
          <w:lang w:val="ro-RO"/>
        </w:rPr>
        <w:t>___ din ___.</w:t>
      </w:r>
    </w:p>
    <w:p w14:paraId="5FF5030A" w14:textId="7A7DB1A0" w:rsidR="00F20365" w:rsidRPr="009517C9" w:rsidRDefault="00F20365" w:rsidP="004820A0">
      <w:pPr>
        <w:spacing w:after="100" w:afterAutospacing="1" w:line="240" w:lineRule="auto"/>
        <w:ind w:left="720"/>
        <w:jc w:val="both"/>
        <w:rPr>
          <w:rFonts w:ascii="Times New Roman" w:eastAsia="Times New Roman" w:hAnsi="Times New Roman" w:cs="Times New Roman"/>
          <w:sz w:val="24"/>
          <w:szCs w:val="24"/>
          <w:lang w:val="ro-RO"/>
        </w:rPr>
      </w:pPr>
    </w:p>
    <w:p w14:paraId="67D22DF0" w14:textId="77777777"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71318ED8" w14:textId="76D5F328" w:rsidR="004820A0" w:rsidRPr="009517C9" w:rsidRDefault="004820A0" w:rsidP="004820A0">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3.1.  </w:t>
      </w:r>
      <w:r w:rsidRPr="009517C9">
        <w:rPr>
          <w:rFonts w:ascii="Times New Roman" w:eastAsia="Times New Roman" w:hAnsi="Times New Roman" w:cs="Times New Roman"/>
          <w:sz w:val="24"/>
          <w:szCs w:val="24"/>
          <w:lang w:val="ro-RO"/>
        </w:rPr>
        <w:t>Operatorul economic se obligă să mențină, pe o perioadă de _</w:t>
      </w:r>
      <w:r w:rsidR="007C6176">
        <w:rPr>
          <w:rFonts w:ascii="Times New Roman" w:eastAsia="Times New Roman" w:hAnsi="Times New Roman" w:cs="Times New Roman"/>
          <w:sz w:val="24"/>
          <w:szCs w:val="24"/>
          <w:lang w:val="ro-RO"/>
        </w:rPr>
        <w:t>7</w:t>
      </w:r>
      <w:r w:rsidRPr="009517C9">
        <w:rPr>
          <w:rFonts w:ascii="Times New Roman" w:eastAsia="Times New Roman" w:hAnsi="Times New Roman" w:cs="Times New Roman"/>
          <w:sz w:val="24"/>
          <w:szCs w:val="24"/>
          <w:lang w:val="ro-RO"/>
        </w:rPr>
        <w:t>_ ani de la data punerii în funcțiune a analizatorului (sistem închis), prețurile unitare pentru toate consumabilele, reactivii, testele, calibratorii, controalele și orice alte produse necesare (în continuare cosumabile) funcționării echipamentului.</w:t>
      </w:r>
    </w:p>
    <w:p w14:paraId="7FA7D9A9" w14:textId="5C37409C"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3.2. </w:t>
      </w:r>
      <w:r w:rsidRPr="009517C9">
        <w:rPr>
          <w:rFonts w:ascii="Times New Roman" w:eastAsia="Times New Roman" w:hAnsi="Times New Roman" w:cs="Times New Roman"/>
          <w:sz w:val="24"/>
          <w:szCs w:val="24"/>
          <w:lang w:val="ro-RO"/>
        </w:rPr>
        <w:t>Prețurile sunt cele declarate în oferta financiară depusă în cadrul procedurii.</w:t>
      </w:r>
    </w:p>
    <w:p w14:paraId="57E9B20E" w14:textId="00FAE7E3"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3.3. </w:t>
      </w:r>
      <w:r w:rsidRPr="004820A0">
        <w:rPr>
          <w:rFonts w:ascii="Times New Roman" w:eastAsia="Times New Roman" w:hAnsi="Times New Roman" w:cs="Times New Roman"/>
          <w:sz w:val="24"/>
          <w:szCs w:val="24"/>
          <w:lang w:val="ro-RO"/>
        </w:rPr>
        <w:t>Fac parte integrantă din prezentul angajament:</w:t>
      </w:r>
    </w:p>
    <w:p w14:paraId="3B60A2EB" w14:textId="52945ECD" w:rsidR="004820A0" w:rsidRPr="004820A0" w:rsidRDefault="004820A0" w:rsidP="007C6176">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1 – Oferta financiară integrală depusă în cadrul proc</w:t>
      </w:r>
      <w:r w:rsidR="007C6176">
        <w:rPr>
          <w:rFonts w:ascii="Times New Roman" w:eastAsia="Times New Roman" w:hAnsi="Times New Roman" w:cs="Times New Roman"/>
          <w:sz w:val="24"/>
          <w:szCs w:val="24"/>
          <w:lang w:val="ro-RO"/>
        </w:rPr>
        <w:t xml:space="preserve">edurii de achiziție publică </w:t>
      </w:r>
      <w:r w:rsidR="00054006">
        <w:rPr>
          <w:rFonts w:ascii="Times New Roman" w:eastAsia="Times New Roman" w:hAnsi="Times New Roman" w:cs="Times New Roman"/>
          <w:sz w:val="24"/>
          <w:szCs w:val="24"/>
          <w:lang w:val="ro-RO"/>
        </w:rPr>
        <w:t xml:space="preserve"> </w:t>
      </w:r>
      <w:r w:rsidRPr="007C6176">
        <w:rPr>
          <w:rFonts w:ascii="Times New Roman" w:eastAsia="Times New Roman" w:hAnsi="Times New Roman" w:cs="Times New Roman"/>
          <w:sz w:val="24"/>
          <w:szCs w:val="24"/>
          <w:lang w:val="ro-RO"/>
        </w:rPr>
        <w:t>,</w:t>
      </w:r>
      <w:r w:rsidRPr="004820A0">
        <w:rPr>
          <w:rFonts w:ascii="Times New Roman" w:eastAsia="Times New Roman" w:hAnsi="Times New Roman" w:cs="Times New Roman"/>
          <w:sz w:val="24"/>
          <w:szCs w:val="24"/>
          <w:lang w:val="ro-RO"/>
        </w:rPr>
        <w:t xml:space="preserve"> inclusiv toate tabelele privind consumabilele și prețurile unitare.</w:t>
      </w:r>
    </w:p>
    <w:p w14:paraId="0556F76D"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2 – Calculul de cost-eficiență prezentat de Operatorul economic, dacă a fost prezentat distinct.</w:t>
      </w:r>
    </w:p>
    <w:p w14:paraId="745ED335"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3 – Lista codurilor de produs (SKU) și specificațiilor tehnice aferente consumabilelor declarate.</w:t>
      </w:r>
    </w:p>
    <w:p w14:paraId="10292D08" w14:textId="5DDD03E9"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Caracterul esențial al obligației</w:t>
      </w:r>
    </w:p>
    <w:p w14:paraId="478EF72A" w14:textId="771FFCD4"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4.1. </w:t>
      </w:r>
      <w:r w:rsidRPr="009517C9">
        <w:rPr>
          <w:rFonts w:ascii="Times New Roman" w:eastAsia="Times New Roman" w:hAnsi="Times New Roman" w:cs="Times New Roman"/>
          <w:sz w:val="24"/>
          <w:szCs w:val="24"/>
          <w:lang w:val="ro-RO"/>
        </w:rPr>
        <w:t>Părțile confirmă că prețurile unitare ale consumabilelor, reactivilor, testelor, calibratorilor și ale altor produse necesare funcționării sistemului închis, declarate în oferta financiară depusă în cadrul proc</w:t>
      </w:r>
      <w:r w:rsidR="007C6176">
        <w:rPr>
          <w:rFonts w:ascii="Times New Roman" w:eastAsia="Times New Roman" w:hAnsi="Times New Roman" w:cs="Times New Roman"/>
          <w:sz w:val="24"/>
          <w:szCs w:val="24"/>
          <w:lang w:val="ro-RO"/>
        </w:rPr>
        <w:t xml:space="preserve">edurii de achiziție publică </w:t>
      </w:r>
      <w:r w:rsidR="007C6176" w:rsidRPr="007C6176">
        <w:rPr>
          <w:rFonts w:ascii="Times New Roman" w:eastAsia="Times New Roman" w:hAnsi="Times New Roman" w:cs="Times New Roman"/>
          <w:sz w:val="24"/>
          <w:szCs w:val="24"/>
          <w:lang w:val="ro-RO"/>
        </w:rPr>
        <w:t xml:space="preserve"> </w:t>
      </w:r>
      <w:r w:rsidR="007C6176">
        <w:rPr>
          <w:rFonts w:ascii="Times New Roman" w:eastAsia="Times New Roman" w:hAnsi="Times New Roman" w:cs="Times New Roman"/>
          <w:sz w:val="24"/>
          <w:szCs w:val="24"/>
          <w:lang w:val="ro-RO"/>
        </w:rPr>
        <w:t>nr</w:t>
      </w:r>
      <w:r w:rsidR="00054006">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 au constituit element esențial al ofertei.</w:t>
      </w:r>
    </w:p>
    <w:p w14:paraId="40114F60" w14:textId="2555B07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Prețurile respective au stat la baza evaluării financiare comparative a ofertelor, calculului costului total de operare pe perioada de referință de _</w:t>
      </w:r>
      <w:r w:rsidR="007C6176">
        <w:rPr>
          <w:rFonts w:ascii="Times New Roman" w:eastAsia="Times New Roman" w:hAnsi="Times New Roman" w:cs="Times New Roman"/>
          <w:sz w:val="24"/>
          <w:szCs w:val="24"/>
          <w:lang w:val="ro-RO"/>
        </w:rPr>
        <w:t>7</w:t>
      </w:r>
      <w:r w:rsidRPr="009517C9">
        <w:rPr>
          <w:rFonts w:ascii="Times New Roman" w:eastAsia="Times New Roman" w:hAnsi="Times New Roman" w:cs="Times New Roman"/>
          <w:sz w:val="24"/>
          <w:szCs w:val="24"/>
          <w:lang w:val="ro-RO"/>
        </w:rPr>
        <w:t>_ ani, analizei de cost-eficiență realizate de autoritatea contractantă și desemnării ofertei câștigătoare.</w:t>
      </w:r>
    </w:p>
    <w:p w14:paraId="57935615"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4.3. Fără menținerea acestor prețuri pe perioada de referință, echilibrul economic al procedurii ar fi afectat, iar rezultatul atribuirii ar fi fost diferit.</w:t>
      </w:r>
    </w:p>
    <w:p w14:paraId="19E2DE3F"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Părțile recunosc că analizatorul furnizat funcționează în regim de sistem închis, utilizând exclusiv consumabile compatibile declarate în oferta financiară. </w:t>
      </w:r>
      <w:r w:rsidRPr="009517C9">
        <w:rPr>
          <w:rFonts w:ascii="Times New Roman" w:eastAsia="Times New Roman" w:hAnsi="Times New Roman" w:cs="Times New Roman"/>
          <w:b/>
          <w:bCs/>
          <w:sz w:val="24"/>
          <w:szCs w:val="24"/>
          <w:lang w:val="ro-RO"/>
        </w:rPr>
        <w:t xml:space="preserve">În acest context, costul </w:t>
      </w:r>
      <w:r w:rsidRPr="009517C9">
        <w:rPr>
          <w:rFonts w:ascii="Times New Roman" w:eastAsia="Times New Roman" w:hAnsi="Times New Roman" w:cs="Times New Roman"/>
          <w:b/>
          <w:bCs/>
          <w:sz w:val="24"/>
          <w:szCs w:val="24"/>
          <w:lang w:val="ro-RO"/>
        </w:rPr>
        <w:lastRenderedPageBreak/>
        <w:t>consumabilelor reprezintă componenta determinantă a costului total de utilizare a echipamentului.</w:t>
      </w:r>
    </w:p>
    <w:p w14:paraId="3F5BE247" w14:textId="77777777" w:rsidR="001C0A85" w:rsidRPr="009517C9" w:rsidRDefault="004820A0"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4.5. </w:t>
      </w:r>
      <w:r w:rsidRPr="009517C9">
        <w:rPr>
          <w:rFonts w:ascii="Times New Roman" w:eastAsia="Times New Roman" w:hAnsi="Times New Roman" w:cs="Times New Roman"/>
          <w:b/>
          <w:bCs/>
          <w:sz w:val="24"/>
          <w:szCs w:val="24"/>
          <w:lang w:val="ro-RO"/>
        </w:rPr>
        <w:t>Menținerea prețurilor acestor consumabile constituie condiție esențială pentru realizarea scopului economic al procedurii de achiziție publică.</w:t>
      </w:r>
    </w:p>
    <w:p w14:paraId="52B7C0EF"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4.6. </w:t>
      </w:r>
      <w:r w:rsidRPr="009517C9">
        <w:rPr>
          <w:rFonts w:ascii="Times New Roman" w:eastAsia="Times New Roman" w:hAnsi="Times New Roman" w:cs="Times New Roman"/>
          <w:sz w:val="24"/>
          <w:szCs w:val="24"/>
          <w:lang w:val="ro-RO"/>
        </w:rPr>
        <w:t>Obligația de menținere a prețurilor are caracter esențial și determinant pentru executarea corespunzătoare a raportului contractual.</w:t>
      </w:r>
    </w:p>
    <w:p w14:paraId="115DEC52"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4.7. </w:t>
      </w:r>
      <w:r w:rsidRPr="009517C9">
        <w:rPr>
          <w:rFonts w:ascii="Times New Roman" w:eastAsia="Times New Roman" w:hAnsi="Times New Roman" w:cs="Times New Roman"/>
          <w:sz w:val="24"/>
          <w:szCs w:val="24"/>
          <w:lang w:val="ro-RO"/>
        </w:rPr>
        <w:t>Nerespectarea acestei obligații este asimilată unei neexecutări grave, susceptibilă de a produce prejudicii semnificative autorității contractante și beneficiarilor finali.</w:t>
      </w:r>
    </w:p>
    <w:p w14:paraId="05572C2E" w14:textId="19EE687E"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4.8. </w:t>
      </w:r>
      <w:r w:rsidRPr="009517C9">
        <w:rPr>
          <w:rFonts w:ascii="Times New Roman" w:eastAsia="Times New Roman" w:hAnsi="Times New Roman" w:cs="Times New Roman"/>
          <w:sz w:val="24"/>
          <w:szCs w:val="24"/>
          <w:lang w:val="ro-RO"/>
        </w:rPr>
        <w:t>Orice modificare unilaterală a prețurilor declarate este incompatibilă cu principiile transparenței, tratamentului egal și utilizării eficiente a fondurilor publice.</w:t>
      </w:r>
    </w:p>
    <w:p w14:paraId="6B3B529B" w14:textId="4A8A1C95" w:rsidR="004820A0" w:rsidRPr="009517C9" w:rsidRDefault="001C0A85"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Consecințe ale nerespectării angajamentului</w:t>
      </w:r>
    </w:p>
    <w:p w14:paraId="39848962"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Nerespectarea obligației de menținere a prețurilor declarate în oferta financiară constituie neexecutare culpabilă a angajamentului contractual.</w:t>
      </w:r>
    </w:p>
    <w:p w14:paraId="4835FFDB"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Se consideră neexecutare, fără a se limita la:</w:t>
      </w:r>
    </w:p>
    <w:p w14:paraId="000A52F6" w14:textId="16E0C6C4"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majorarea directă a prețurilor unitare;</w:t>
      </w:r>
    </w:p>
    <w:p w14:paraId="271D4B8F"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modificarea codurilor de produs în scopul aplicării unor prețuri diferite;</w:t>
      </w:r>
    </w:p>
    <w:p w14:paraId="29E87C87"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înlocuirea produselor declarate cu produse echivalente la preț superior;</w:t>
      </w:r>
    </w:p>
    <w:p w14:paraId="56FE0468"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retragerea artificială a produselor din portofoliu pentru a impune alternative mai costisitoare;</w:t>
      </w:r>
    </w:p>
    <w:p w14:paraId="2F77631C" w14:textId="02E5BCC6"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condiționarea livrării de acceptarea unor prețuri diferite.</w:t>
      </w:r>
    </w:p>
    <w:p w14:paraId="126E7CED"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5.3. </w:t>
      </w:r>
      <w:r w:rsidRPr="009517C9">
        <w:rPr>
          <w:rFonts w:ascii="Times New Roman" w:eastAsia="Times New Roman" w:hAnsi="Times New Roman" w:cs="Times New Roman"/>
          <w:b/>
          <w:bCs/>
          <w:sz w:val="24"/>
          <w:szCs w:val="24"/>
          <w:lang w:val="ro-RO"/>
        </w:rPr>
        <w:t>În cazul constatării neexecutării obligației, autoritatea contractantă este îndreptățită să:</w:t>
      </w:r>
    </w:p>
    <w:p w14:paraId="41583CC2" w14:textId="4AB4BAC9"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obligației, respectiv aplicarea prețurilor declarate;</w:t>
      </w:r>
    </w:p>
    <w:p w14:paraId="711FACEC" w14:textId="3EE7762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de </w:t>
      </w:r>
      <w:r w:rsidRPr="009517C9">
        <w:rPr>
          <w:rFonts w:ascii="Times New Roman" w:eastAsia="Times New Roman" w:hAnsi="Times New Roman" w:cs="Times New Roman"/>
          <w:sz w:val="24"/>
          <w:szCs w:val="24"/>
          <w:highlight w:val="yellow"/>
          <w:lang w:val="ro-RO"/>
        </w:rPr>
        <w:t>30%</w:t>
      </w:r>
      <w:r w:rsidRPr="009517C9">
        <w:rPr>
          <w:rFonts w:ascii="Times New Roman" w:eastAsia="Times New Roman" w:hAnsi="Times New Roman" w:cs="Times New Roman"/>
          <w:sz w:val="24"/>
          <w:szCs w:val="24"/>
          <w:lang w:val="ro-RO"/>
        </w:rPr>
        <w:t xml:space="preserve"> din valoarea estimată a necesarului anual de consumabile;</w:t>
      </w:r>
    </w:p>
    <w:p w14:paraId="575AE367"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solicite repararea integrală a prejudiciului cauzat, inclusiv diferențele de preț suportate, costurile suplimentare generate și eventualele cheltuieli determinate de întreruperea activității;</w:t>
      </w:r>
    </w:p>
    <w:p w14:paraId="7583DEBE"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în cazul în care încălcarea afectează funcționarea economică a sistemului închis, să solicite rezoluțiunea contractului de achiziție publică, dacă acesta este încă în vigoare;</w:t>
      </w:r>
    </w:p>
    <w:p w14:paraId="54E11276"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în situația în care contractul principal a încetat, dar angajamentul privind menținerea prețurilor este încă în perioada de valabilitate, să solicite:</w:t>
      </w:r>
    </w:p>
    <w:p w14:paraId="73182F9E" w14:textId="77777777" w:rsidR="00E44C68" w:rsidRPr="009517C9" w:rsidRDefault="00E44C68"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 </w:t>
      </w:r>
      <w:r w:rsidR="001C0A85" w:rsidRPr="009517C9">
        <w:rPr>
          <w:rFonts w:ascii="Times New Roman" w:eastAsia="Times New Roman" w:hAnsi="Times New Roman" w:cs="Times New Roman"/>
          <w:sz w:val="24"/>
          <w:szCs w:val="24"/>
          <w:lang w:val="ro-RO"/>
        </w:rPr>
        <w:t>ridicarea echipamentului livrat pe cheltuiala exclusivă a operatorului economic;</w:t>
      </w:r>
    </w:p>
    <w:p w14:paraId="69463287" w14:textId="690B571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restituirea valorii echipamentului achitat, proporțional cu perioada de neexecutare sau integral, dacă utilizarea acestuia devine neeconomică;</w:t>
      </w:r>
    </w:p>
    <w:p w14:paraId="28ED0D5E"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în domeniul achizițiilor publice privind constatarea neexecutării grave și, după caz, includerea operatorului economic în Lista de interdicție, în condițiile actelor normative aplicabile;</w:t>
      </w:r>
    </w:p>
    <w:p w14:paraId="52284E8A" w14:textId="01E7B7B0"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5CA11D7B" w14:textId="194B1373" w:rsidR="00E44C68" w:rsidRPr="009517C9" w:rsidRDefault="00E44C68"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Dispoziții finale</w:t>
      </w:r>
    </w:p>
    <w:p w14:paraId="4EC786AE" w14:textId="21335843"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Prezentul angajament contractual constituie act juridic distinct, cu caracter obligatoriu pentru părți, derivat din oferta depusă în cadrul procedurii de achiziție publică nr.</w:t>
      </w:r>
      <w:r w:rsidR="007C6176" w:rsidRPr="007C6176">
        <w:t xml:space="preserve"> </w:t>
      </w:r>
      <w:r w:rsidRPr="009517C9">
        <w:rPr>
          <w:rFonts w:ascii="Times New Roman" w:eastAsia="Times New Roman" w:hAnsi="Times New Roman" w:cs="Times New Roman"/>
          <w:sz w:val="24"/>
          <w:szCs w:val="24"/>
          <w:lang w:val="ro-RO"/>
        </w:rPr>
        <w:t>și din analiza de cost-eficiență realizată în cadrul acesteia.</w:t>
      </w:r>
    </w:p>
    <w:p w14:paraId="256F18D0"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Obligațiile asumate prin prezentul angajament produc efecte juridice independente de durata contractului de achiziție publică, subzistând pe întreaga perioadă de referință stabilită la art. ___ din prezentul document.</w:t>
      </w:r>
    </w:p>
    <w:p w14:paraId="02206B35"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6.3.Prezentul angajament nu constituie modificare a contractului de achiziție publică, ci reprezintă concretizarea obligațiilor asumate prin ofertă și confirmate prin desemnarea ofertei câștigătoare.</w:t>
      </w:r>
    </w:p>
    <w:p w14:paraId="0834B2E4"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Prezentul angajament este valabil pentru o perioadă de 3 ani, calculați de la data punerii în funcțiune a echipamentului.</w:t>
      </w:r>
    </w:p>
    <w:p w14:paraId="4F0004E3"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6.5. Încetarea sau expirarea contractului de achiziție publică nu afectează valabilitatea prezentului angajament, până la expirarea perioadei de referință.</w:t>
      </w:r>
    </w:p>
    <w:p w14:paraId="010FC072"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6.6. Orice divergență apărută în legătură cu interpretarea sau executarea prezentului angajament va fi soluționată pe cale amiabilă.</w:t>
      </w:r>
    </w:p>
    <w:p w14:paraId="78BC03F6" w14:textId="178B5261"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6.7. În cazul în care soluționarea amiabilă nu este posibilă, litigiile vor fi deferite instanțelor competente din Republica Moldova, în condițiile legii.</w:t>
      </w:r>
    </w:p>
    <w:p w14:paraId="56E40F2E" w14:textId="06273D8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1"/>
        <w:gridCol w:w="10"/>
        <w:gridCol w:w="3812"/>
      </w:tblGrid>
      <w:tr w:rsidR="00F96E54" w:rsidRPr="00F96E54" w14:paraId="754ABFE5" w14:textId="77777777" w:rsidTr="00F96E54">
        <w:tc>
          <w:tcPr>
            <w:tcW w:w="5000" w:type="pct"/>
            <w:gridSpan w:val="4"/>
            <w:tcBorders>
              <w:top w:val="single" w:sz="4" w:space="0" w:color="auto"/>
              <w:left w:val="single" w:sz="4" w:space="0" w:color="auto"/>
              <w:bottom w:val="single" w:sz="4" w:space="0" w:color="auto"/>
              <w:right w:val="single" w:sz="4" w:space="0" w:color="auto"/>
            </w:tcBorders>
            <w:hideMark/>
          </w:tcPr>
          <w:p w14:paraId="1ADB975E"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411B9F7B" w14:textId="77777777" w:rsidTr="00F96E54">
        <w:trPr>
          <w:trHeight w:val="305"/>
        </w:trPr>
        <w:tc>
          <w:tcPr>
            <w:tcW w:w="1469" w:type="pct"/>
            <w:tcBorders>
              <w:top w:val="single" w:sz="4" w:space="0" w:color="auto"/>
              <w:left w:val="single" w:sz="4" w:space="0" w:color="auto"/>
              <w:bottom w:val="single" w:sz="4" w:space="0" w:color="auto"/>
              <w:right w:val="single" w:sz="4" w:space="0" w:color="auto"/>
            </w:tcBorders>
            <w:hideMark/>
          </w:tcPr>
          <w:p w14:paraId="4FB0B0B9"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5" w:type="pct"/>
            <w:tcBorders>
              <w:top w:val="single" w:sz="4" w:space="0" w:color="auto"/>
              <w:left w:val="single" w:sz="4" w:space="0" w:color="auto"/>
              <w:bottom w:val="single" w:sz="4" w:space="0" w:color="auto"/>
              <w:right w:val="single" w:sz="4" w:space="0" w:color="auto"/>
            </w:tcBorders>
          </w:tcPr>
          <w:p w14:paraId="48787EDA"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51A73C46"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6" w:type="pct"/>
            <w:gridSpan w:val="2"/>
            <w:tcBorders>
              <w:top w:val="single" w:sz="4" w:space="0" w:color="auto"/>
              <w:left w:val="single" w:sz="4" w:space="0" w:color="auto"/>
              <w:bottom w:val="single" w:sz="4" w:space="0" w:color="auto"/>
              <w:right w:val="single" w:sz="4" w:space="0" w:color="auto"/>
            </w:tcBorders>
            <w:hideMark/>
          </w:tcPr>
          <w:p w14:paraId="17C0236C"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A5A0D6B" w14:textId="77777777" w:rsidTr="00F96E54">
        <w:trPr>
          <w:trHeight w:val="613"/>
        </w:trPr>
        <w:tc>
          <w:tcPr>
            <w:tcW w:w="1469" w:type="pct"/>
            <w:tcBorders>
              <w:top w:val="single" w:sz="4" w:space="0" w:color="auto"/>
              <w:left w:val="single" w:sz="4" w:space="0" w:color="auto"/>
              <w:bottom w:val="single" w:sz="4" w:space="0" w:color="auto"/>
              <w:right w:val="single" w:sz="4" w:space="0" w:color="auto"/>
            </w:tcBorders>
            <w:hideMark/>
          </w:tcPr>
          <w:p w14:paraId="5BC202D4"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5" w:type="pct"/>
            <w:tcBorders>
              <w:top w:val="single" w:sz="4" w:space="0" w:color="auto"/>
              <w:left w:val="single" w:sz="4" w:space="0" w:color="auto"/>
              <w:bottom w:val="single" w:sz="4" w:space="0" w:color="auto"/>
              <w:right w:val="single" w:sz="4" w:space="0" w:color="auto"/>
            </w:tcBorders>
          </w:tcPr>
          <w:p w14:paraId="62C38BC4" w14:textId="62E0ECBB" w:rsidR="00F96E54" w:rsidRPr="00F96E54" w:rsidRDefault="00F96E54" w:rsidP="00F96E5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02D5CDB3" w14:textId="77777777" w:rsidR="00F96E54" w:rsidRPr="00F96E54" w:rsidRDefault="00F96E54" w:rsidP="00F96E5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6" w:type="pct"/>
            <w:gridSpan w:val="2"/>
            <w:tcBorders>
              <w:top w:val="single" w:sz="4" w:space="0" w:color="auto"/>
              <w:left w:val="single" w:sz="4" w:space="0" w:color="auto"/>
              <w:bottom w:val="single" w:sz="4" w:space="0" w:color="auto"/>
              <w:right w:val="single" w:sz="4" w:space="0" w:color="auto"/>
            </w:tcBorders>
            <w:hideMark/>
          </w:tcPr>
          <w:p w14:paraId="5F410A4B"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5D34B6EA"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0A9E46F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BC1969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5" w:type="pct"/>
            <w:tcBorders>
              <w:top w:val="single" w:sz="4" w:space="0" w:color="auto"/>
              <w:left w:val="single" w:sz="4" w:space="0" w:color="auto"/>
              <w:bottom w:val="single" w:sz="4" w:space="0" w:color="auto"/>
              <w:right w:val="single" w:sz="4" w:space="0" w:color="auto"/>
            </w:tcBorders>
            <w:hideMark/>
          </w:tcPr>
          <w:p w14:paraId="4CBBEF95"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6" w:type="pct"/>
            <w:gridSpan w:val="2"/>
            <w:tcBorders>
              <w:top w:val="single" w:sz="4" w:space="0" w:color="auto"/>
              <w:left w:val="single" w:sz="4" w:space="0" w:color="auto"/>
              <w:bottom w:val="single" w:sz="4" w:space="0" w:color="auto"/>
              <w:right w:val="single" w:sz="4" w:space="0" w:color="auto"/>
            </w:tcBorders>
            <w:hideMark/>
          </w:tcPr>
          <w:p w14:paraId="60E30C5B" w14:textId="77777777" w:rsidR="00F96E54" w:rsidRPr="00F96E54" w:rsidRDefault="00F96E54" w:rsidP="00F96E5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015DE81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6EF18DA1"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5159F4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5" w:type="pct"/>
            <w:tcBorders>
              <w:top w:val="single" w:sz="4" w:space="0" w:color="auto"/>
              <w:left w:val="single" w:sz="4" w:space="0" w:color="auto"/>
              <w:bottom w:val="single" w:sz="4" w:space="0" w:color="auto"/>
              <w:right w:val="single" w:sz="4" w:space="0" w:color="auto"/>
            </w:tcBorders>
            <w:hideMark/>
          </w:tcPr>
          <w:p w14:paraId="598BCC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6" w:type="pct"/>
            <w:gridSpan w:val="2"/>
            <w:tcBorders>
              <w:top w:val="single" w:sz="4" w:space="0" w:color="auto"/>
              <w:left w:val="single" w:sz="4" w:space="0" w:color="auto"/>
              <w:bottom w:val="single" w:sz="4" w:space="0" w:color="auto"/>
              <w:right w:val="single" w:sz="4" w:space="0" w:color="auto"/>
            </w:tcBorders>
            <w:hideMark/>
          </w:tcPr>
          <w:p w14:paraId="633AF0A3" w14:textId="77777777" w:rsidR="00F96E54" w:rsidRPr="00F96E54" w:rsidRDefault="00F96E54" w:rsidP="00F96E5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672E85F6" w14:textId="77777777" w:rsidR="00F96E54" w:rsidRPr="00F96E54" w:rsidRDefault="00F96E54" w:rsidP="00F96E5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7ED62C05" w14:textId="77777777" w:rsidR="00F96E54" w:rsidRPr="00F96E54" w:rsidRDefault="00F96E54" w:rsidP="00F96E5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5" w:history="1">
              <w:r w:rsidRPr="00F96E54">
                <w:rPr>
                  <w:rStyle w:val="a3"/>
                  <w:rFonts w:ascii="Times New Roman" w:hAnsi="Times New Roman" w:cs="Times New Roman"/>
                  <w:b/>
                  <w:bCs/>
                  <w:sz w:val="24"/>
                  <w:szCs w:val="24"/>
                  <w:lang w:val="ro-MD"/>
                </w:rPr>
                <w:t>dispozitive@capcs.gov.md</w:t>
              </w:r>
            </w:hyperlink>
          </w:p>
          <w:p w14:paraId="7963AD1B" w14:textId="77777777" w:rsidR="00F96E54" w:rsidRPr="00F96E54" w:rsidRDefault="00C25636" w:rsidP="00F96E54">
            <w:pPr>
              <w:spacing w:after="0"/>
              <w:jc w:val="center"/>
              <w:rPr>
                <w:rFonts w:ascii="Times New Roman" w:hAnsi="Times New Roman" w:cs="Times New Roman"/>
                <w:color w:val="FF0000"/>
                <w:sz w:val="24"/>
                <w:szCs w:val="24"/>
                <w:lang w:val="ro-MD"/>
              </w:rPr>
            </w:pPr>
            <w:hyperlink r:id="rId6" w:history="1">
              <w:r w:rsidR="00F96E54" w:rsidRPr="00F96E54">
                <w:rPr>
                  <w:rStyle w:val="a3"/>
                  <w:rFonts w:ascii="Times New Roman" w:hAnsi="Times New Roman" w:cs="Times New Roman"/>
                  <w:b/>
                  <w:sz w:val="24"/>
                  <w:szCs w:val="24"/>
                  <w:lang w:val="ro-MD"/>
                </w:rPr>
                <w:t>office@capcs.gov.md</w:t>
              </w:r>
            </w:hyperlink>
          </w:p>
          <w:p w14:paraId="7FF4D738"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04FFA777"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3D3574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5" w:type="pct"/>
            <w:tcBorders>
              <w:top w:val="single" w:sz="4" w:space="0" w:color="auto"/>
              <w:left w:val="single" w:sz="4" w:space="0" w:color="auto"/>
              <w:bottom w:val="single" w:sz="4" w:space="0" w:color="auto"/>
              <w:right w:val="single" w:sz="4" w:space="0" w:color="auto"/>
            </w:tcBorders>
            <w:hideMark/>
          </w:tcPr>
          <w:p w14:paraId="1DC8B130"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6" w:type="pct"/>
            <w:gridSpan w:val="2"/>
            <w:tcBorders>
              <w:top w:val="single" w:sz="4" w:space="0" w:color="auto"/>
              <w:left w:val="single" w:sz="4" w:space="0" w:color="auto"/>
              <w:bottom w:val="single" w:sz="4" w:space="0" w:color="auto"/>
              <w:right w:val="single" w:sz="4" w:space="0" w:color="auto"/>
            </w:tcBorders>
            <w:hideMark/>
          </w:tcPr>
          <w:p w14:paraId="37424937"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6D934A8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5EC8239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5" w:type="pct"/>
            <w:tcBorders>
              <w:top w:val="single" w:sz="4" w:space="0" w:color="auto"/>
              <w:left w:val="single" w:sz="4" w:space="0" w:color="auto"/>
              <w:bottom w:val="single" w:sz="4" w:space="0" w:color="auto"/>
              <w:right w:val="single" w:sz="4" w:space="0" w:color="auto"/>
            </w:tcBorders>
            <w:hideMark/>
          </w:tcPr>
          <w:p w14:paraId="3F0A743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6" w:type="pct"/>
            <w:gridSpan w:val="2"/>
            <w:tcBorders>
              <w:top w:val="single" w:sz="4" w:space="0" w:color="auto"/>
              <w:left w:val="single" w:sz="4" w:space="0" w:color="auto"/>
              <w:bottom w:val="single" w:sz="4" w:space="0" w:color="auto"/>
              <w:right w:val="single" w:sz="4" w:space="0" w:color="auto"/>
            </w:tcBorders>
            <w:hideMark/>
          </w:tcPr>
          <w:p w14:paraId="0F19D87F"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6481C276"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69F7822"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5" w:type="pct"/>
            <w:tcBorders>
              <w:top w:val="single" w:sz="4" w:space="0" w:color="auto"/>
              <w:left w:val="single" w:sz="4" w:space="0" w:color="auto"/>
              <w:bottom w:val="single" w:sz="4" w:space="0" w:color="auto"/>
              <w:right w:val="single" w:sz="4" w:space="0" w:color="auto"/>
            </w:tcBorders>
            <w:hideMark/>
          </w:tcPr>
          <w:p w14:paraId="6ED08EA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6" w:type="pct"/>
            <w:gridSpan w:val="2"/>
            <w:tcBorders>
              <w:top w:val="single" w:sz="4" w:space="0" w:color="auto"/>
              <w:left w:val="single" w:sz="4" w:space="0" w:color="auto"/>
              <w:bottom w:val="single" w:sz="4" w:space="0" w:color="auto"/>
              <w:right w:val="single" w:sz="4" w:space="0" w:color="auto"/>
            </w:tcBorders>
            <w:hideMark/>
          </w:tcPr>
          <w:p w14:paraId="51FEC3B6" w14:textId="77777777" w:rsidR="00F96E54" w:rsidRPr="00F96E54" w:rsidRDefault="00F96E54" w:rsidP="00F96E5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35A70BF0"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65A9AFB3"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10E259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5" w:type="pct"/>
            <w:tcBorders>
              <w:top w:val="single" w:sz="4" w:space="0" w:color="auto"/>
              <w:left w:val="single" w:sz="4" w:space="0" w:color="auto"/>
              <w:bottom w:val="single" w:sz="4" w:space="0" w:color="auto"/>
              <w:right w:val="single" w:sz="4" w:space="0" w:color="auto"/>
            </w:tcBorders>
            <w:hideMark/>
          </w:tcPr>
          <w:p w14:paraId="76C62F2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6" w:type="pct"/>
            <w:gridSpan w:val="2"/>
            <w:tcBorders>
              <w:top w:val="single" w:sz="4" w:space="0" w:color="auto"/>
              <w:left w:val="single" w:sz="4" w:space="0" w:color="auto"/>
              <w:bottom w:val="single" w:sz="4" w:space="0" w:color="auto"/>
              <w:right w:val="single" w:sz="4" w:space="0" w:color="auto"/>
            </w:tcBorders>
            <w:hideMark/>
          </w:tcPr>
          <w:p w14:paraId="2C0C0F0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2395DEC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39C6414A"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5" w:type="pct"/>
            <w:tcBorders>
              <w:top w:val="single" w:sz="4" w:space="0" w:color="auto"/>
              <w:left w:val="single" w:sz="4" w:space="0" w:color="auto"/>
              <w:bottom w:val="single" w:sz="4" w:space="0" w:color="auto"/>
              <w:right w:val="single" w:sz="4" w:space="0" w:color="auto"/>
            </w:tcBorders>
            <w:hideMark/>
          </w:tcPr>
          <w:p w14:paraId="05C396DE"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6" w:type="pct"/>
            <w:gridSpan w:val="2"/>
            <w:tcBorders>
              <w:top w:val="single" w:sz="4" w:space="0" w:color="auto"/>
              <w:left w:val="single" w:sz="4" w:space="0" w:color="auto"/>
              <w:bottom w:val="single" w:sz="4" w:space="0" w:color="auto"/>
              <w:right w:val="single" w:sz="4" w:space="0" w:color="auto"/>
            </w:tcBorders>
            <w:hideMark/>
          </w:tcPr>
          <w:p w14:paraId="3B7F741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5412C228"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790C0F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5" w:type="pct"/>
            <w:tcBorders>
              <w:top w:val="single" w:sz="4" w:space="0" w:color="auto"/>
              <w:left w:val="single" w:sz="4" w:space="0" w:color="auto"/>
              <w:bottom w:val="single" w:sz="4" w:space="0" w:color="auto"/>
              <w:right w:val="single" w:sz="4" w:space="0" w:color="auto"/>
            </w:tcBorders>
            <w:hideMark/>
          </w:tcPr>
          <w:p w14:paraId="174714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6" w:type="pct"/>
            <w:gridSpan w:val="2"/>
            <w:tcBorders>
              <w:top w:val="single" w:sz="4" w:space="0" w:color="auto"/>
              <w:left w:val="single" w:sz="4" w:space="0" w:color="auto"/>
              <w:bottom w:val="single" w:sz="4" w:space="0" w:color="auto"/>
              <w:right w:val="single" w:sz="4" w:space="0" w:color="auto"/>
            </w:tcBorders>
            <w:hideMark/>
          </w:tcPr>
          <w:p w14:paraId="1CF3E7DD"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4432D215" w14:textId="77777777" w:rsidTr="00F96E54">
        <w:tc>
          <w:tcPr>
            <w:tcW w:w="3039" w:type="pct"/>
            <w:gridSpan w:val="3"/>
            <w:tcBorders>
              <w:top w:val="single" w:sz="4" w:space="0" w:color="auto"/>
              <w:left w:val="single" w:sz="4" w:space="0" w:color="auto"/>
              <w:bottom w:val="single" w:sz="4" w:space="0" w:color="auto"/>
              <w:right w:val="single" w:sz="4" w:space="0" w:color="auto"/>
            </w:tcBorders>
            <w:hideMark/>
          </w:tcPr>
          <w:p w14:paraId="6EAF4D3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1" w:type="pct"/>
            <w:tcBorders>
              <w:top w:val="single" w:sz="4" w:space="0" w:color="auto"/>
              <w:left w:val="single" w:sz="4" w:space="0" w:color="auto"/>
              <w:bottom w:val="single" w:sz="4" w:space="0" w:color="auto"/>
              <w:right w:val="single" w:sz="4" w:space="0" w:color="auto"/>
            </w:tcBorders>
          </w:tcPr>
          <w:p w14:paraId="5631811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746301B"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CB25155"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5" w:type="pct"/>
            <w:tcBorders>
              <w:top w:val="single" w:sz="4" w:space="0" w:color="auto"/>
              <w:left w:val="single" w:sz="4" w:space="0" w:color="auto"/>
              <w:bottom w:val="single" w:sz="4" w:space="0" w:color="auto"/>
              <w:right w:val="single" w:sz="4" w:space="0" w:color="auto"/>
            </w:tcBorders>
            <w:hideMark/>
          </w:tcPr>
          <w:p w14:paraId="0FE724B1"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6" w:type="pct"/>
            <w:gridSpan w:val="2"/>
            <w:tcBorders>
              <w:top w:val="single" w:sz="4" w:space="0" w:color="auto"/>
              <w:left w:val="single" w:sz="4" w:space="0" w:color="auto"/>
              <w:bottom w:val="single" w:sz="4" w:space="0" w:color="auto"/>
              <w:right w:val="single" w:sz="4" w:space="0" w:color="auto"/>
            </w:tcBorders>
            <w:hideMark/>
          </w:tcPr>
          <w:p w14:paraId="317742B0"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4F106C15"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AB0514D"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5" w:type="pct"/>
            <w:tcBorders>
              <w:top w:val="single" w:sz="4" w:space="0" w:color="auto"/>
              <w:left w:val="single" w:sz="4" w:space="0" w:color="auto"/>
              <w:bottom w:val="single" w:sz="4" w:space="0" w:color="auto"/>
              <w:right w:val="single" w:sz="4" w:space="0" w:color="auto"/>
            </w:tcBorders>
            <w:hideMark/>
          </w:tcPr>
          <w:p w14:paraId="092BDA7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6" w:type="pct"/>
            <w:gridSpan w:val="2"/>
            <w:tcBorders>
              <w:top w:val="single" w:sz="4" w:space="0" w:color="auto"/>
              <w:left w:val="single" w:sz="4" w:space="0" w:color="auto"/>
              <w:bottom w:val="single" w:sz="4" w:space="0" w:color="auto"/>
              <w:right w:val="single" w:sz="4" w:space="0" w:color="auto"/>
            </w:tcBorders>
            <w:hideMark/>
          </w:tcPr>
          <w:p w14:paraId="72695C8C" w14:textId="77777777" w:rsidR="00F96E54" w:rsidRPr="00F96E54" w:rsidRDefault="00F96E5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72E0E0E3" w14:textId="77777777" w:rsidTr="00F96E54">
        <w:tc>
          <w:tcPr>
            <w:tcW w:w="1469" w:type="pct"/>
            <w:tcBorders>
              <w:top w:val="single" w:sz="4" w:space="0" w:color="auto"/>
              <w:left w:val="single" w:sz="4" w:space="0" w:color="auto"/>
              <w:bottom w:val="single" w:sz="4" w:space="0" w:color="auto"/>
              <w:right w:val="single" w:sz="4" w:space="0" w:color="auto"/>
            </w:tcBorders>
          </w:tcPr>
          <w:p w14:paraId="440F39F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172FBED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6" w:type="pct"/>
            <w:gridSpan w:val="2"/>
            <w:tcBorders>
              <w:top w:val="single" w:sz="4" w:space="0" w:color="auto"/>
              <w:left w:val="single" w:sz="4" w:space="0" w:color="auto"/>
              <w:bottom w:val="single" w:sz="4" w:space="0" w:color="auto"/>
              <w:right w:val="single" w:sz="4" w:space="0" w:color="auto"/>
            </w:tcBorders>
          </w:tcPr>
          <w:p w14:paraId="1DB9904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796FDAE" w14:textId="77777777" w:rsidTr="00F96E54">
        <w:tc>
          <w:tcPr>
            <w:tcW w:w="1469" w:type="pct"/>
            <w:tcBorders>
              <w:top w:val="single" w:sz="4" w:space="0" w:color="auto"/>
              <w:left w:val="single" w:sz="4" w:space="0" w:color="auto"/>
              <w:bottom w:val="single" w:sz="4" w:space="0" w:color="auto"/>
              <w:right w:val="single" w:sz="4" w:space="0" w:color="auto"/>
            </w:tcBorders>
          </w:tcPr>
          <w:p w14:paraId="3820504A"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4AB4E90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6" w:type="pct"/>
            <w:gridSpan w:val="2"/>
            <w:tcBorders>
              <w:top w:val="single" w:sz="4" w:space="0" w:color="auto"/>
              <w:left w:val="single" w:sz="4" w:space="0" w:color="auto"/>
              <w:bottom w:val="single" w:sz="4" w:space="0" w:color="auto"/>
              <w:right w:val="single" w:sz="4" w:space="0" w:color="auto"/>
            </w:tcBorders>
          </w:tcPr>
          <w:p w14:paraId="195D33C0"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66963980" w14:textId="77777777" w:rsidTr="00F96E54">
        <w:tc>
          <w:tcPr>
            <w:tcW w:w="1469" w:type="pct"/>
            <w:tcBorders>
              <w:top w:val="single" w:sz="4" w:space="0" w:color="auto"/>
              <w:left w:val="single" w:sz="4" w:space="0" w:color="auto"/>
              <w:bottom w:val="single" w:sz="4" w:space="0" w:color="auto"/>
              <w:right w:val="single" w:sz="4" w:space="0" w:color="auto"/>
            </w:tcBorders>
          </w:tcPr>
          <w:p w14:paraId="668EC723"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0E7A7C2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6" w:type="pct"/>
            <w:gridSpan w:val="2"/>
            <w:tcBorders>
              <w:top w:val="single" w:sz="4" w:space="0" w:color="auto"/>
              <w:left w:val="single" w:sz="4" w:space="0" w:color="auto"/>
              <w:bottom w:val="single" w:sz="4" w:space="0" w:color="auto"/>
              <w:right w:val="single" w:sz="4" w:space="0" w:color="auto"/>
            </w:tcBorders>
          </w:tcPr>
          <w:p w14:paraId="0BF8E5D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1A0653C7" w14:textId="77777777" w:rsidTr="00F96E54">
        <w:tc>
          <w:tcPr>
            <w:tcW w:w="1469" w:type="pct"/>
            <w:tcBorders>
              <w:top w:val="single" w:sz="4" w:space="0" w:color="auto"/>
              <w:left w:val="single" w:sz="4" w:space="0" w:color="auto"/>
              <w:bottom w:val="single" w:sz="4" w:space="0" w:color="auto"/>
              <w:right w:val="single" w:sz="4" w:space="0" w:color="auto"/>
            </w:tcBorders>
          </w:tcPr>
          <w:p w14:paraId="2C28DFE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3721A8A9"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6" w:type="pct"/>
            <w:gridSpan w:val="2"/>
            <w:tcBorders>
              <w:top w:val="single" w:sz="4" w:space="0" w:color="auto"/>
              <w:left w:val="single" w:sz="4" w:space="0" w:color="auto"/>
              <w:bottom w:val="single" w:sz="4" w:space="0" w:color="auto"/>
              <w:right w:val="single" w:sz="4" w:space="0" w:color="auto"/>
            </w:tcBorders>
          </w:tcPr>
          <w:p w14:paraId="215020C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bl>
    <w:p w14:paraId="053E767F" w14:textId="48549CE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1146804" w14:textId="36E7455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15BACA9" w14:textId="14FBC6F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6121" w14:textId="0E53EF9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5B6BD09" w14:textId="26123C66" w:rsidR="009517C9" w:rsidRDefault="009517C9" w:rsidP="00E44C68">
      <w:pPr>
        <w:spacing w:after="0" w:line="240" w:lineRule="auto"/>
        <w:jc w:val="both"/>
        <w:rPr>
          <w:rFonts w:ascii="Times New Roman" w:eastAsia="Times New Roman" w:hAnsi="Times New Roman" w:cs="Times New Roman"/>
          <w:sz w:val="24"/>
          <w:szCs w:val="24"/>
          <w:lang w:val="ro-RO"/>
        </w:rPr>
      </w:pPr>
    </w:p>
    <w:p w14:paraId="24A3EB60" w14:textId="01DD98C3" w:rsidR="00F96E54" w:rsidRDefault="00F96E54" w:rsidP="00E44C68">
      <w:pPr>
        <w:spacing w:after="0" w:line="240" w:lineRule="auto"/>
        <w:jc w:val="both"/>
        <w:rPr>
          <w:rFonts w:ascii="Times New Roman" w:eastAsia="Times New Roman" w:hAnsi="Times New Roman" w:cs="Times New Roman"/>
          <w:sz w:val="24"/>
          <w:szCs w:val="24"/>
          <w:lang w:val="ro-RO"/>
        </w:rPr>
      </w:pPr>
    </w:p>
    <w:p w14:paraId="2D3A13FC" w14:textId="281D654B" w:rsidR="00F96E54" w:rsidRDefault="00F96E54" w:rsidP="00E44C68">
      <w:pPr>
        <w:spacing w:after="0" w:line="240" w:lineRule="auto"/>
        <w:jc w:val="both"/>
        <w:rPr>
          <w:rFonts w:ascii="Times New Roman" w:eastAsia="Times New Roman" w:hAnsi="Times New Roman" w:cs="Times New Roman"/>
          <w:sz w:val="24"/>
          <w:szCs w:val="24"/>
          <w:lang w:val="ro-RO"/>
        </w:rPr>
      </w:pPr>
    </w:p>
    <w:p w14:paraId="0AC3C850" w14:textId="13E86547" w:rsidR="00F96E54" w:rsidRDefault="00F96E54" w:rsidP="00E44C68">
      <w:pPr>
        <w:spacing w:after="0" w:line="240" w:lineRule="auto"/>
        <w:jc w:val="both"/>
        <w:rPr>
          <w:rFonts w:ascii="Times New Roman" w:eastAsia="Times New Roman" w:hAnsi="Times New Roman" w:cs="Times New Roman"/>
          <w:sz w:val="24"/>
          <w:szCs w:val="24"/>
          <w:lang w:val="ro-RO"/>
        </w:rPr>
      </w:pPr>
    </w:p>
    <w:p w14:paraId="558221D1" w14:textId="7C5844A3" w:rsidR="00F96E54" w:rsidRDefault="00F96E54" w:rsidP="00E44C68">
      <w:pPr>
        <w:spacing w:after="0" w:line="240" w:lineRule="auto"/>
        <w:jc w:val="both"/>
        <w:rPr>
          <w:rFonts w:ascii="Times New Roman" w:eastAsia="Times New Roman" w:hAnsi="Times New Roman" w:cs="Times New Roman"/>
          <w:sz w:val="24"/>
          <w:szCs w:val="24"/>
          <w:lang w:val="ro-RO"/>
        </w:rPr>
      </w:pPr>
    </w:p>
    <w:p w14:paraId="614E08C4" w14:textId="77777777" w:rsidR="00F96E54" w:rsidRPr="009517C9" w:rsidRDefault="00F96E54" w:rsidP="00E44C68">
      <w:pPr>
        <w:spacing w:after="0" w:line="240" w:lineRule="auto"/>
        <w:jc w:val="both"/>
        <w:rPr>
          <w:rFonts w:ascii="Times New Roman" w:eastAsia="Times New Roman" w:hAnsi="Times New Roman" w:cs="Times New Roman"/>
          <w:sz w:val="24"/>
          <w:szCs w:val="24"/>
          <w:lang w:val="ro-RO"/>
        </w:rPr>
      </w:pPr>
    </w:p>
    <w:p w14:paraId="7F5F82ED" w14:textId="0E2EA80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EF1A835" w14:textId="07CEB68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63542161" w14:textId="47467A6A"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privind asigurarea garanției, mentenanței preventive și corective, disponibilității pieselor de schimb și menținerea/stabilirea prețurilor aferente întreținerii pe durata de viață a dispozitivului medical, declarate în oferta depusă în cadrul proc</w:t>
      </w:r>
      <w:r w:rsidR="007C6176">
        <w:rPr>
          <w:rFonts w:ascii="Times New Roman" w:eastAsia="Times New Roman" w:hAnsi="Times New Roman" w:cs="Times New Roman"/>
          <w:i/>
          <w:iCs/>
          <w:sz w:val="24"/>
          <w:szCs w:val="24"/>
          <w:lang w:val="ro-RO"/>
        </w:rPr>
        <w:t xml:space="preserve">edurii de achiziție publică </w:t>
      </w:r>
      <w:r w:rsidR="00C25636">
        <w:rPr>
          <w:rFonts w:ascii="Times New Roman" w:eastAsia="Times New Roman" w:hAnsi="Times New Roman" w:cs="Times New Roman"/>
          <w:i/>
          <w:iCs/>
          <w:sz w:val="24"/>
          <w:szCs w:val="24"/>
          <w:lang w:val="ro-RO"/>
        </w:rPr>
        <w:t xml:space="preserve"> nr.</w:t>
      </w:r>
      <w:bookmarkStart w:id="0" w:name="_GoBack"/>
      <w:bookmarkEnd w:id="0"/>
      <w:r w:rsidRPr="009517C9">
        <w:rPr>
          <w:rFonts w:ascii="Times New Roman" w:eastAsia="Times New Roman" w:hAnsi="Times New Roman" w:cs="Times New Roman"/>
          <w:i/>
          <w:iCs/>
          <w:sz w:val="24"/>
          <w:szCs w:val="24"/>
          <w:lang w:val="ro-RO"/>
        </w:rPr>
        <w:br/>
      </w: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4A303618" w14:textId="77B54FD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w:t>
      </w:r>
      <w:r w:rsidR="00F96E54">
        <w:rPr>
          <w:rFonts w:ascii="Times New Roman" w:eastAsia="Times New Roman" w:hAnsi="Times New Roman" w:cs="Times New Roman"/>
          <w:sz w:val="24"/>
          <w:szCs w:val="24"/>
          <w:lang w:val="ro-RO"/>
        </w:rPr>
        <w:t xml:space="preserve">tate de autoritate contractantă </w:t>
      </w:r>
      <w:r w:rsidRPr="009517C9">
        <w:rPr>
          <w:rFonts w:ascii="Times New Roman" w:eastAsia="Times New Roman" w:hAnsi="Times New Roman" w:cs="Times New Roman"/>
          <w:sz w:val="24"/>
          <w:szCs w:val="24"/>
          <w:lang w:val="ro-RO"/>
        </w:rPr>
        <w:t>și</w:t>
      </w:r>
      <w:r w:rsidR="00F92170">
        <w:rPr>
          <w:rFonts w:ascii="Times New Roman" w:eastAsia="Times New Roman" w:hAnsi="Times New Roman" w:cs="Times New Roman"/>
          <w:sz w:val="24"/>
          <w:szCs w:val="24"/>
          <w:u w:val="single"/>
          <w:lang w:val="ro-RO"/>
        </w:rPr>
        <w:t>_________</w:t>
      </w:r>
      <w:r w:rsidRPr="009517C9">
        <w:rPr>
          <w:rFonts w:ascii="Times New Roman" w:eastAsia="Times New Roman" w:hAnsi="Times New Roman" w:cs="Times New Roman"/>
          <w:sz w:val="24"/>
          <w:szCs w:val="24"/>
          <w:lang w:val="ro-RO"/>
        </w:rPr>
        <w:t>,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49CDD6EF" w:rsidR="009517C9" w:rsidRPr="009517C9" w:rsidRDefault="009517C9" w:rsidP="007C6176">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proc</w:t>
      </w:r>
      <w:r w:rsidR="007C6176">
        <w:rPr>
          <w:rFonts w:ascii="Times New Roman" w:eastAsia="Times New Roman" w:hAnsi="Times New Roman" w:cs="Times New Roman"/>
          <w:sz w:val="24"/>
          <w:szCs w:val="24"/>
          <w:lang w:val="ro-RO"/>
        </w:rPr>
        <w:t>edurii de achiziție publică nr.</w:t>
      </w:r>
      <w:r w:rsidRPr="009517C9">
        <w:rPr>
          <w:rFonts w:ascii="Times New Roman" w:eastAsia="Times New Roman" w:hAnsi="Times New Roman" w:cs="Times New Roman"/>
          <w:sz w:val="24"/>
          <w:szCs w:val="24"/>
          <w:lang w:val="ro-RO"/>
        </w:rPr>
        <w:t>;</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și este corelativ Contractului de achiziție publică nr</w:t>
      </w:r>
      <w:r w:rsidRPr="007C6176">
        <w:rPr>
          <w:rFonts w:ascii="Times New Roman" w:eastAsia="Times New Roman" w:hAnsi="Times New Roman" w:cs="Times New Roman"/>
          <w:sz w:val="24"/>
          <w:szCs w:val="24"/>
          <w:highlight w:val="yellow"/>
          <w:lang w:val="ro-RO"/>
        </w:rPr>
        <w:t>.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3.2. Prin „durata de viață a dispozitivului medical” se înțelege perioada declarată de producător în documentația tehnică a Echipamentului, dar nu mai mică de ___ 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4.1. Operatorul economic garantează buna funcționare a Echipamentului pentru o perioadă de ___ 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deplasarea echipei tehnice;</w:t>
      </w:r>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4A1C2451" w:rsidR="00FB6C6F" w:rsidRDefault="009517C9" w:rsidP="007C3573">
      <w:pPr>
        <w:spacing w:after="0" w:line="240" w:lineRule="auto"/>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FB6C6F" w:rsidRPr="00FB6C6F">
        <w:rPr>
          <w:rFonts w:ascii="Times New Roman" w:eastAsia="Times New Roman" w:hAnsi="Times New Roman" w:cs="Times New Roman"/>
          <w:sz w:val="24"/>
          <w:szCs w:val="24"/>
          <w:highlight w:val="yellow"/>
          <w:lang w:val="ro-RO"/>
        </w:rPr>
        <w:t xml:space="preserve"> 30</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w:t>
      </w:r>
      <w:r w:rsidR="007C3573">
        <w:rPr>
          <w:rFonts w:ascii="Times New Roman" w:eastAsia="Times New Roman" w:hAnsi="Times New Roman" w:cs="Times New Roman"/>
          <w:sz w:val="24"/>
          <w:szCs w:val="24"/>
          <w:lang w:val="ro-RO"/>
        </w:rPr>
        <w:t>dispozitivului medical, consumabile și mentenanță;</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78BB6B6F"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10.1. Prezentul angajament contractual constituie act juridic distinct, cu caracter obligatoriu pentru părți, derivat din oferta depusă în cadrul proc</w:t>
      </w:r>
      <w:r w:rsidR="007C6176">
        <w:rPr>
          <w:rFonts w:ascii="Times New Roman" w:eastAsia="Times New Roman" w:hAnsi="Times New Roman" w:cs="Times New Roman"/>
          <w:sz w:val="24"/>
          <w:szCs w:val="24"/>
          <w:lang w:val="ro-RO"/>
        </w:rPr>
        <w:t>edurii de achiziție publică n</w:t>
      </w:r>
      <w:r w:rsidR="007C6176" w:rsidRPr="007C6176">
        <w:rPr>
          <w:rFonts w:ascii="Times New Roman" w:eastAsia="Times New Roman" w:hAnsi="Times New Roman" w:cs="Times New Roman"/>
          <w:sz w:val="24"/>
          <w:szCs w:val="24"/>
          <w:lang w:val="ro-RO"/>
        </w:rPr>
        <w:t xml:space="preserve">r. </w:t>
      </w:r>
      <w:r w:rsidRPr="009517C9">
        <w:rPr>
          <w:rFonts w:ascii="Times New Roman" w:eastAsia="Times New Roman" w:hAnsi="Times New Roman" w:cs="Times New Roman"/>
          <w:sz w:val="24"/>
          <w:szCs w:val="24"/>
          <w:lang w:val="ro-RO"/>
        </w:rPr>
        <w:t>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10.6. Prezentul angajament este semnat în două exemplare originale, câte unul pentru fiecare parte.</w:t>
      </w: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lastRenderedPageBreak/>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2"/>
        <w:gridCol w:w="9"/>
        <w:gridCol w:w="3812"/>
      </w:tblGrid>
      <w:tr w:rsidR="00F96E54" w:rsidRPr="00F96E54" w14:paraId="6484FDA2" w14:textId="77777777" w:rsidTr="00C30264">
        <w:tc>
          <w:tcPr>
            <w:tcW w:w="5000" w:type="pct"/>
            <w:gridSpan w:val="4"/>
            <w:tcBorders>
              <w:top w:val="single" w:sz="4" w:space="0" w:color="auto"/>
              <w:left w:val="single" w:sz="4" w:space="0" w:color="auto"/>
              <w:bottom w:val="single" w:sz="4" w:space="0" w:color="auto"/>
              <w:right w:val="single" w:sz="4" w:space="0" w:color="auto"/>
            </w:tcBorders>
            <w:hideMark/>
          </w:tcPr>
          <w:p w14:paraId="3BD7E550"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659A1BAD" w14:textId="77777777" w:rsidTr="00C30264">
        <w:trPr>
          <w:trHeight w:val="305"/>
        </w:trPr>
        <w:tc>
          <w:tcPr>
            <w:tcW w:w="1464" w:type="pct"/>
            <w:tcBorders>
              <w:top w:val="single" w:sz="4" w:space="0" w:color="auto"/>
              <w:left w:val="single" w:sz="4" w:space="0" w:color="auto"/>
              <w:bottom w:val="single" w:sz="4" w:space="0" w:color="auto"/>
              <w:right w:val="single" w:sz="4" w:space="0" w:color="auto"/>
            </w:tcBorders>
            <w:hideMark/>
          </w:tcPr>
          <w:p w14:paraId="5D032C4E"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8" w:type="pct"/>
            <w:tcBorders>
              <w:top w:val="single" w:sz="4" w:space="0" w:color="auto"/>
              <w:left w:val="single" w:sz="4" w:space="0" w:color="auto"/>
              <w:bottom w:val="single" w:sz="4" w:space="0" w:color="auto"/>
              <w:right w:val="single" w:sz="4" w:space="0" w:color="auto"/>
            </w:tcBorders>
          </w:tcPr>
          <w:p w14:paraId="5DC7A139"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4E80EF55"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36A71BC"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864BC0E" w14:textId="77777777" w:rsidTr="00C30264">
        <w:trPr>
          <w:trHeight w:val="613"/>
        </w:trPr>
        <w:tc>
          <w:tcPr>
            <w:tcW w:w="1464" w:type="pct"/>
            <w:tcBorders>
              <w:top w:val="single" w:sz="4" w:space="0" w:color="auto"/>
              <w:left w:val="single" w:sz="4" w:space="0" w:color="auto"/>
              <w:bottom w:val="single" w:sz="4" w:space="0" w:color="auto"/>
              <w:right w:val="single" w:sz="4" w:space="0" w:color="auto"/>
            </w:tcBorders>
            <w:hideMark/>
          </w:tcPr>
          <w:p w14:paraId="6424A8A4"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8" w:type="pct"/>
            <w:tcBorders>
              <w:top w:val="single" w:sz="4" w:space="0" w:color="auto"/>
              <w:left w:val="single" w:sz="4" w:space="0" w:color="auto"/>
              <w:bottom w:val="single" w:sz="4" w:space="0" w:color="auto"/>
              <w:right w:val="single" w:sz="4" w:space="0" w:color="auto"/>
            </w:tcBorders>
          </w:tcPr>
          <w:p w14:paraId="6D6691E3" w14:textId="77777777" w:rsidR="00F96E54" w:rsidRPr="00F96E54" w:rsidRDefault="00F96E54" w:rsidP="00C3026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12F7AA67" w14:textId="77777777" w:rsidR="00F96E54" w:rsidRPr="00F96E54" w:rsidRDefault="00F96E54" w:rsidP="00C3026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8" w:type="pct"/>
            <w:gridSpan w:val="2"/>
            <w:tcBorders>
              <w:top w:val="single" w:sz="4" w:space="0" w:color="auto"/>
              <w:left w:val="single" w:sz="4" w:space="0" w:color="auto"/>
              <w:bottom w:val="single" w:sz="4" w:space="0" w:color="auto"/>
              <w:right w:val="single" w:sz="4" w:space="0" w:color="auto"/>
            </w:tcBorders>
            <w:hideMark/>
          </w:tcPr>
          <w:p w14:paraId="4250EB7D"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3566EB7C"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2E19106D"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5B8F2DE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8" w:type="pct"/>
            <w:tcBorders>
              <w:top w:val="single" w:sz="4" w:space="0" w:color="auto"/>
              <w:left w:val="single" w:sz="4" w:space="0" w:color="auto"/>
              <w:bottom w:val="single" w:sz="4" w:space="0" w:color="auto"/>
              <w:right w:val="single" w:sz="4" w:space="0" w:color="auto"/>
            </w:tcBorders>
            <w:hideMark/>
          </w:tcPr>
          <w:p w14:paraId="1EE1592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8" w:type="pct"/>
            <w:gridSpan w:val="2"/>
            <w:tcBorders>
              <w:top w:val="single" w:sz="4" w:space="0" w:color="auto"/>
              <w:left w:val="single" w:sz="4" w:space="0" w:color="auto"/>
              <w:bottom w:val="single" w:sz="4" w:space="0" w:color="auto"/>
              <w:right w:val="single" w:sz="4" w:space="0" w:color="auto"/>
            </w:tcBorders>
            <w:hideMark/>
          </w:tcPr>
          <w:p w14:paraId="462508C6" w14:textId="77777777" w:rsidR="00F96E54" w:rsidRPr="00F96E54" w:rsidRDefault="00F96E54" w:rsidP="00C3026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15CE803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428462D1"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297EEA8"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8" w:type="pct"/>
            <w:tcBorders>
              <w:top w:val="single" w:sz="4" w:space="0" w:color="auto"/>
              <w:left w:val="single" w:sz="4" w:space="0" w:color="auto"/>
              <w:bottom w:val="single" w:sz="4" w:space="0" w:color="auto"/>
              <w:right w:val="single" w:sz="4" w:space="0" w:color="auto"/>
            </w:tcBorders>
            <w:hideMark/>
          </w:tcPr>
          <w:p w14:paraId="69AB5A5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8" w:type="pct"/>
            <w:gridSpan w:val="2"/>
            <w:tcBorders>
              <w:top w:val="single" w:sz="4" w:space="0" w:color="auto"/>
              <w:left w:val="single" w:sz="4" w:space="0" w:color="auto"/>
              <w:bottom w:val="single" w:sz="4" w:space="0" w:color="auto"/>
              <w:right w:val="single" w:sz="4" w:space="0" w:color="auto"/>
            </w:tcBorders>
            <w:hideMark/>
          </w:tcPr>
          <w:p w14:paraId="6DB5244D" w14:textId="77777777" w:rsidR="00F96E54" w:rsidRPr="00F96E54" w:rsidRDefault="00F96E54" w:rsidP="00C3026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593E8B5E" w14:textId="77777777" w:rsidR="00F96E54" w:rsidRPr="00F96E54" w:rsidRDefault="00F96E54" w:rsidP="00C3026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4F75767B" w14:textId="77777777" w:rsidR="00F96E54" w:rsidRPr="00F96E54" w:rsidRDefault="00F96E54" w:rsidP="00C3026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7" w:history="1">
              <w:r w:rsidRPr="00F96E54">
                <w:rPr>
                  <w:rStyle w:val="a3"/>
                  <w:rFonts w:ascii="Times New Roman" w:hAnsi="Times New Roman" w:cs="Times New Roman"/>
                  <w:b/>
                  <w:bCs/>
                  <w:sz w:val="24"/>
                  <w:szCs w:val="24"/>
                  <w:lang w:val="ro-MD"/>
                </w:rPr>
                <w:t>dispozitive@capcs.gov.md</w:t>
              </w:r>
            </w:hyperlink>
          </w:p>
          <w:p w14:paraId="684F24A6" w14:textId="77777777" w:rsidR="00F96E54" w:rsidRPr="00F96E54" w:rsidRDefault="00C25636" w:rsidP="00C30264">
            <w:pPr>
              <w:spacing w:after="0"/>
              <w:jc w:val="center"/>
              <w:rPr>
                <w:rFonts w:ascii="Times New Roman" w:hAnsi="Times New Roman" w:cs="Times New Roman"/>
                <w:color w:val="FF0000"/>
                <w:sz w:val="24"/>
                <w:szCs w:val="24"/>
                <w:lang w:val="ro-MD"/>
              </w:rPr>
            </w:pPr>
            <w:hyperlink r:id="rId8" w:history="1">
              <w:r w:rsidR="00F96E54" w:rsidRPr="00F96E54">
                <w:rPr>
                  <w:rStyle w:val="a3"/>
                  <w:rFonts w:ascii="Times New Roman" w:hAnsi="Times New Roman" w:cs="Times New Roman"/>
                  <w:b/>
                  <w:sz w:val="24"/>
                  <w:szCs w:val="24"/>
                  <w:lang w:val="ro-MD"/>
                </w:rPr>
                <w:t>office@capcs.gov.md</w:t>
              </w:r>
            </w:hyperlink>
          </w:p>
          <w:p w14:paraId="3F3DD796"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7177A73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BCFD725"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8" w:type="pct"/>
            <w:tcBorders>
              <w:top w:val="single" w:sz="4" w:space="0" w:color="auto"/>
              <w:left w:val="single" w:sz="4" w:space="0" w:color="auto"/>
              <w:bottom w:val="single" w:sz="4" w:space="0" w:color="auto"/>
              <w:right w:val="single" w:sz="4" w:space="0" w:color="auto"/>
            </w:tcBorders>
            <w:hideMark/>
          </w:tcPr>
          <w:p w14:paraId="1F7DA3E0"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8" w:type="pct"/>
            <w:gridSpan w:val="2"/>
            <w:tcBorders>
              <w:top w:val="single" w:sz="4" w:space="0" w:color="auto"/>
              <w:left w:val="single" w:sz="4" w:space="0" w:color="auto"/>
              <w:bottom w:val="single" w:sz="4" w:space="0" w:color="auto"/>
              <w:right w:val="single" w:sz="4" w:space="0" w:color="auto"/>
            </w:tcBorders>
            <w:hideMark/>
          </w:tcPr>
          <w:p w14:paraId="32047E8D"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1B4A885A"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656A11B"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8" w:type="pct"/>
            <w:tcBorders>
              <w:top w:val="single" w:sz="4" w:space="0" w:color="auto"/>
              <w:left w:val="single" w:sz="4" w:space="0" w:color="auto"/>
              <w:bottom w:val="single" w:sz="4" w:space="0" w:color="auto"/>
              <w:right w:val="single" w:sz="4" w:space="0" w:color="auto"/>
            </w:tcBorders>
            <w:hideMark/>
          </w:tcPr>
          <w:p w14:paraId="146F3E3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8" w:type="pct"/>
            <w:gridSpan w:val="2"/>
            <w:tcBorders>
              <w:top w:val="single" w:sz="4" w:space="0" w:color="auto"/>
              <w:left w:val="single" w:sz="4" w:space="0" w:color="auto"/>
              <w:bottom w:val="single" w:sz="4" w:space="0" w:color="auto"/>
              <w:right w:val="single" w:sz="4" w:space="0" w:color="auto"/>
            </w:tcBorders>
            <w:hideMark/>
          </w:tcPr>
          <w:p w14:paraId="0AB34AD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4FC2366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55D964D"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8" w:type="pct"/>
            <w:tcBorders>
              <w:top w:val="single" w:sz="4" w:space="0" w:color="auto"/>
              <w:left w:val="single" w:sz="4" w:space="0" w:color="auto"/>
              <w:bottom w:val="single" w:sz="4" w:space="0" w:color="auto"/>
              <w:right w:val="single" w:sz="4" w:space="0" w:color="auto"/>
            </w:tcBorders>
            <w:hideMark/>
          </w:tcPr>
          <w:p w14:paraId="425BC4E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8" w:type="pct"/>
            <w:gridSpan w:val="2"/>
            <w:tcBorders>
              <w:top w:val="single" w:sz="4" w:space="0" w:color="auto"/>
              <w:left w:val="single" w:sz="4" w:space="0" w:color="auto"/>
              <w:bottom w:val="single" w:sz="4" w:space="0" w:color="auto"/>
              <w:right w:val="single" w:sz="4" w:space="0" w:color="auto"/>
            </w:tcBorders>
            <w:hideMark/>
          </w:tcPr>
          <w:p w14:paraId="559D2C27" w14:textId="77777777" w:rsidR="00F96E54" w:rsidRPr="00F96E54" w:rsidRDefault="00F96E54" w:rsidP="00C3026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09B3BF6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308627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8AD9D1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8" w:type="pct"/>
            <w:tcBorders>
              <w:top w:val="single" w:sz="4" w:space="0" w:color="auto"/>
              <w:left w:val="single" w:sz="4" w:space="0" w:color="auto"/>
              <w:bottom w:val="single" w:sz="4" w:space="0" w:color="auto"/>
              <w:right w:val="single" w:sz="4" w:space="0" w:color="auto"/>
            </w:tcBorders>
            <w:hideMark/>
          </w:tcPr>
          <w:p w14:paraId="676FE0AE"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8" w:type="pct"/>
            <w:gridSpan w:val="2"/>
            <w:tcBorders>
              <w:top w:val="single" w:sz="4" w:space="0" w:color="auto"/>
              <w:left w:val="single" w:sz="4" w:space="0" w:color="auto"/>
              <w:bottom w:val="single" w:sz="4" w:space="0" w:color="auto"/>
              <w:right w:val="single" w:sz="4" w:space="0" w:color="auto"/>
            </w:tcBorders>
            <w:hideMark/>
          </w:tcPr>
          <w:p w14:paraId="4A0B59F0"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06F2CA0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598CA4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8" w:type="pct"/>
            <w:tcBorders>
              <w:top w:val="single" w:sz="4" w:space="0" w:color="auto"/>
              <w:left w:val="single" w:sz="4" w:space="0" w:color="auto"/>
              <w:bottom w:val="single" w:sz="4" w:space="0" w:color="auto"/>
              <w:right w:val="single" w:sz="4" w:space="0" w:color="auto"/>
            </w:tcBorders>
            <w:hideMark/>
          </w:tcPr>
          <w:p w14:paraId="7194C7B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8" w:type="pct"/>
            <w:gridSpan w:val="2"/>
            <w:tcBorders>
              <w:top w:val="single" w:sz="4" w:space="0" w:color="auto"/>
              <w:left w:val="single" w:sz="4" w:space="0" w:color="auto"/>
              <w:bottom w:val="single" w:sz="4" w:space="0" w:color="auto"/>
              <w:right w:val="single" w:sz="4" w:space="0" w:color="auto"/>
            </w:tcBorders>
            <w:hideMark/>
          </w:tcPr>
          <w:p w14:paraId="73BF24C7"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2B4C355E"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B3D190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8" w:type="pct"/>
            <w:tcBorders>
              <w:top w:val="single" w:sz="4" w:space="0" w:color="auto"/>
              <w:left w:val="single" w:sz="4" w:space="0" w:color="auto"/>
              <w:bottom w:val="single" w:sz="4" w:space="0" w:color="auto"/>
              <w:right w:val="single" w:sz="4" w:space="0" w:color="auto"/>
            </w:tcBorders>
            <w:hideMark/>
          </w:tcPr>
          <w:p w14:paraId="61F5FB0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8" w:type="pct"/>
            <w:gridSpan w:val="2"/>
            <w:tcBorders>
              <w:top w:val="single" w:sz="4" w:space="0" w:color="auto"/>
              <w:left w:val="single" w:sz="4" w:space="0" w:color="auto"/>
              <w:bottom w:val="single" w:sz="4" w:space="0" w:color="auto"/>
              <w:right w:val="single" w:sz="4" w:space="0" w:color="auto"/>
            </w:tcBorders>
            <w:hideMark/>
          </w:tcPr>
          <w:p w14:paraId="34AB50EC"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074E5834" w14:textId="77777777" w:rsidTr="00C30264">
        <w:tc>
          <w:tcPr>
            <w:tcW w:w="3036" w:type="pct"/>
            <w:gridSpan w:val="3"/>
            <w:tcBorders>
              <w:top w:val="single" w:sz="4" w:space="0" w:color="auto"/>
              <w:left w:val="single" w:sz="4" w:space="0" w:color="auto"/>
              <w:bottom w:val="single" w:sz="4" w:space="0" w:color="auto"/>
              <w:right w:val="single" w:sz="4" w:space="0" w:color="auto"/>
            </w:tcBorders>
            <w:hideMark/>
          </w:tcPr>
          <w:p w14:paraId="25A8238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4" w:type="pct"/>
            <w:tcBorders>
              <w:top w:val="single" w:sz="4" w:space="0" w:color="auto"/>
              <w:left w:val="single" w:sz="4" w:space="0" w:color="auto"/>
              <w:bottom w:val="single" w:sz="4" w:space="0" w:color="auto"/>
              <w:right w:val="single" w:sz="4" w:space="0" w:color="auto"/>
            </w:tcBorders>
          </w:tcPr>
          <w:p w14:paraId="3E66C2D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5E745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39A740B"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8" w:type="pct"/>
            <w:tcBorders>
              <w:top w:val="single" w:sz="4" w:space="0" w:color="auto"/>
              <w:left w:val="single" w:sz="4" w:space="0" w:color="auto"/>
              <w:bottom w:val="single" w:sz="4" w:space="0" w:color="auto"/>
              <w:right w:val="single" w:sz="4" w:space="0" w:color="auto"/>
            </w:tcBorders>
            <w:hideMark/>
          </w:tcPr>
          <w:p w14:paraId="3762A9D5"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8" w:type="pct"/>
            <w:gridSpan w:val="2"/>
            <w:tcBorders>
              <w:top w:val="single" w:sz="4" w:space="0" w:color="auto"/>
              <w:left w:val="single" w:sz="4" w:space="0" w:color="auto"/>
              <w:bottom w:val="single" w:sz="4" w:space="0" w:color="auto"/>
              <w:right w:val="single" w:sz="4" w:space="0" w:color="auto"/>
            </w:tcBorders>
            <w:hideMark/>
          </w:tcPr>
          <w:p w14:paraId="5F1A1011"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563CF480"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454AF0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8" w:type="pct"/>
            <w:tcBorders>
              <w:top w:val="single" w:sz="4" w:space="0" w:color="auto"/>
              <w:left w:val="single" w:sz="4" w:space="0" w:color="auto"/>
              <w:bottom w:val="single" w:sz="4" w:space="0" w:color="auto"/>
              <w:right w:val="single" w:sz="4" w:space="0" w:color="auto"/>
            </w:tcBorders>
            <w:hideMark/>
          </w:tcPr>
          <w:p w14:paraId="0FCA77EF"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8" w:type="pct"/>
            <w:gridSpan w:val="2"/>
            <w:tcBorders>
              <w:top w:val="single" w:sz="4" w:space="0" w:color="auto"/>
              <w:left w:val="single" w:sz="4" w:space="0" w:color="auto"/>
              <w:bottom w:val="single" w:sz="4" w:space="0" w:color="auto"/>
              <w:right w:val="single" w:sz="4" w:space="0" w:color="auto"/>
            </w:tcBorders>
            <w:hideMark/>
          </w:tcPr>
          <w:p w14:paraId="6567B2A3" w14:textId="77777777" w:rsidR="00F96E54" w:rsidRPr="00F96E54" w:rsidRDefault="00F96E54" w:rsidP="007C6176">
            <w:pPr>
              <w:tabs>
                <w:tab w:val="left" w:pos="4680"/>
                <w:tab w:val="left" w:pos="7020"/>
              </w:tabs>
              <w:suppressAutoHyphens/>
              <w:spacing w:after="0"/>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36BB500C" w14:textId="77777777" w:rsidTr="00C30264">
        <w:tc>
          <w:tcPr>
            <w:tcW w:w="1464" w:type="pct"/>
            <w:tcBorders>
              <w:top w:val="single" w:sz="4" w:space="0" w:color="auto"/>
              <w:left w:val="single" w:sz="4" w:space="0" w:color="auto"/>
              <w:bottom w:val="single" w:sz="4" w:space="0" w:color="auto"/>
              <w:right w:val="single" w:sz="4" w:space="0" w:color="auto"/>
            </w:tcBorders>
          </w:tcPr>
          <w:p w14:paraId="7B7CB1CE"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79BE2DD5"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8" w:type="pct"/>
            <w:gridSpan w:val="2"/>
            <w:tcBorders>
              <w:top w:val="single" w:sz="4" w:space="0" w:color="auto"/>
              <w:left w:val="single" w:sz="4" w:space="0" w:color="auto"/>
              <w:bottom w:val="single" w:sz="4" w:space="0" w:color="auto"/>
              <w:right w:val="single" w:sz="4" w:space="0" w:color="auto"/>
            </w:tcBorders>
          </w:tcPr>
          <w:p w14:paraId="0FF14A47"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5589334" w14:textId="77777777" w:rsidTr="00C30264">
        <w:tc>
          <w:tcPr>
            <w:tcW w:w="1464" w:type="pct"/>
            <w:tcBorders>
              <w:top w:val="single" w:sz="4" w:space="0" w:color="auto"/>
              <w:left w:val="single" w:sz="4" w:space="0" w:color="auto"/>
              <w:bottom w:val="single" w:sz="4" w:space="0" w:color="auto"/>
              <w:right w:val="single" w:sz="4" w:space="0" w:color="auto"/>
            </w:tcBorders>
          </w:tcPr>
          <w:p w14:paraId="4AFAB66C"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F3533D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8" w:type="pct"/>
            <w:gridSpan w:val="2"/>
            <w:tcBorders>
              <w:top w:val="single" w:sz="4" w:space="0" w:color="auto"/>
              <w:left w:val="single" w:sz="4" w:space="0" w:color="auto"/>
              <w:bottom w:val="single" w:sz="4" w:space="0" w:color="auto"/>
              <w:right w:val="single" w:sz="4" w:space="0" w:color="auto"/>
            </w:tcBorders>
          </w:tcPr>
          <w:p w14:paraId="07117F98"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46CC33C" w14:textId="77777777" w:rsidTr="00C30264">
        <w:tc>
          <w:tcPr>
            <w:tcW w:w="1464" w:type="pct"/>
            <w:tcBorders>
              <w:top w:val="single" w:sz="4" w:space="0" w:color="auto"/>
              <w:left w:val="single" w:sz="4" w:space="0" w:color="auto"/>
              <w:bottom w:val="single" w:sz="4" w:space="0" w:color="auto"/>
              <w:right w:val="single" w:sz="4" w:space="0" w:color="auto"/>
            </w:tcBorders>
          </w:tcPr>
          <w:p w14:paraId="72141970"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820DEF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8" w:type="pct"/>
            <w:gridSpan w:val="2"/>
            <w:tcBorders>
              <w:top w:val="single" w:sz="4" w:space="0" w:color="auto"/>
              <w:left w:val="single" w:sz="4" w:space="0" w:color="auto"/>
              <w:bottom w:val="single" w:sz="4" w:space="0" w:color="auto"/>
              <w:right w:val="single" w:sz="4" w:space="0" w:color="auto"/>
            </w:tcBorders>
          </w:tcPr>
          <w:p w14:paraId="701583C3"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264EB8A8" w14:textId="77777777" w:rsidTr="00C30264">
        <w:tc>
          <w:tcPr>
            <w:tcW w:w="1464" w:type="pct"/>
            <w:tcBorders>
              <w:top w:val="single" w:sz="4" w:space="0" w:color="auto"/>
              <w:left w:val="single" w:sz="4" w:space="0" w:color="auto"/>
              <w:bottom w:val="single" w:sz="4" w:space="0" w:color="auto"/>
              <w:right w:val="single" w:sz="4" w:space="0" w:color="auto"/>
            </w:tcBorders>
          </w:tcPr>
          <w:p w14:paraId="5B8A7DC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6B084934"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8" w:type="pct"/>
            <w:gridSpan w:val="2"/>
            <w:tcBorders>
              <w:top w:val="single" w:sz="4" w:space="0" w:color="auto"/>
              <w:left w:val="single" w:sz="4" w:space="0" w:color="auto"/>
              <w:bottom w:val="single" w:sz="4" w:space="0" w:color="auto"/>
              <w:right w:val="single" w:sz="4" w:space="0" w:color="auto"/>
            </w:tcBorders>
          </w:tcPr>
          <w:p w14:paraId="37ED512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bl>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26"/>
    <w:rsid w:val="00030077"/>
    <w:rsid w:val="00054006"/>
    <w:rsid w:val="001A0533"/>
    <w:rsid w:val="001C0A85"/>
    <w:rsid w:val="004810BD"/>
    <w:rsid w:val="004820A0"/>
    <w:rsid w:val="005A5226"/>
    <w:rsid w:val="007C3573"/>
    <w:rsid w:val="007C6176"/>
    <w:rsid w:val="009517C9"/>
    <w:rsid w:val="0099674E"/>
    <w:rsid w:val="00B534FC"/>
    <w:rsid w:val="00C25636"/>
    <w:rsid w:val="00CA2B53"/>
    <w:rsid w:val="00E44C68"/>
    <w:rsid w:val="00F20365"/>
    <w:rsid w:val="00F92170"/>
    <w:rsid w:val="00F96E54"/>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96E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418406967">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ettings" Target="settings.xml"/><Relationship Id="rId7" Type="http://schemas.openxmlformats.org/officeDocument/2006/relationships/hyperlink" Target="mailto:dispozitive@capcs.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capcs.gov.md" TargetMode="External"/><Relationship Id="rId5" Type="http://schemas.openxmlformats.org/officeDocument/2006/relationships/hyperlink" Target="mailto:dispozitive@capcs.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7</Pages>
  <Words>2890</Words>
  <Characters>16475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Пользователь Windows</cp:lastModifiedBy>
  <cp:revision>8</cp:revision>
  <dcterms:created xsi:type="dcterms:W3CDTF">2026-02-19T07:00:00Z</dcterms:created>
  <dcterms:modified xsi:type="dcterms:W3CDTF">2026-04-24T09:08:00Z</dcterms:modified>
</cp:coreProperties>
</file>