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bookmarkStart w:id="119" w:name="_GoBack"/>
      <w:bookmarkEnd w:id="119"/>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Pr>
        <w:jc w:val="center"/>
      </w:pPr>
      <w:r>
        <w:rPr>
          <w:b/>
          <w:bCs/>
        </w:rPr>
        <w:t>Dispoziții generale</w:t>
      </w: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pPr>
        <w:tabs>
          <w:tab w:val="left" w:pos="-284"/>
          <w:tab w:val="left" w:pos="196"/>
          <w:tab w:val="left" w:pos="567"/>
        </w:tabs>
        <w:jc w:val="both"/>
        <w:rPr>
          <w:color w:val="000000" w:themeColor="text1"/>
        </w:rPr>
      </w:pPr>
      <w:r>
        <w:rPr>
          <w:color w:val="000000" w:themeColor="text1"/>
        </w:rPr>
        <w:t>1) Anunț de intenție (anexa nr.1);</w:t>
      </w:r>
    </w:p>
    <w:p>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pPr>
        <w:tabs>
          <w:tab w:val="left" w:pos="-284"/>
          <w:tab w:val="left" w:pos="196"/>
          <w:tab w:val="left" w:pos="567"/>
        </w:tabs>
        <w:jc w:val="both"/>
        <w:rPr>
          <w:color w:val="000000" w:themeColor="text1"/>
        </w:rPr>
      </w:pPr>
      <w:r>
        <w:rPr>
          <w:color w:val="000000" w:themeColor="text1"/>
        </w:rPr>
        <w:t>5) Anunț de atribuire (anexa nr. 5);</w:t>
      </w:r>
    </w:p>
    <w:p>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pPr>
        <w:tabs>
          <w:tab w:val="left" w:pos="-284"/>
          <w:tab w:val="left" w:pos="196"/>
          <w:tab w:val="left" w:pos="567"/>
        </w:tabs>
        <w:jc w:val="both"/>
        <w:rPr>
          <w:color w:val="000000" w:themeColor="text1"/>
        </w:rPr>
      </w:pPr>
      <w:r>
        <w:rPr>
          <w:color w:val="000000" w:themeColor="text1"/>
        </w:rPr>
        <w:t>7) Cerere de participare (anexa nr. 7);</w:t>
      </w:r>
    </w:p>
    <w:p>
      <w:pPr>
        <w:tabs>
          <w:tab w:val="left" w:pos="-284"/>
          <w:tab w:val="left" w:pos="196"/>
          <w:tab w:val="left" w:pos="567"/>
        </w:tabs>
        <w:jc w:val="both"/>
        <w:rPr>
          <w:color w:val="000000" w:themeColor="text1"/>
        </w:rPr>
      </w:pPr>
      <w:r>
        <w:rPr>
          <w:color w:val="000000" w:themeColor="text1"/>
        </w:rPr>
        <w:t>8) Declaraţie privind valabilitatea ofertei (anexa nr. 8);</w:t>
      </w:r>
    </w:p>
    <w:p>
      <w:pPr>
        <w:tabs>
          <w:tab w:val="left" w:pos="-284"/>
          <w:tab w:val="left" w:pos="196"/>
          <w:tab w:val="left" w:pos="567"/>
        </w:tabs>
        <w:jc w:val="both"/>
        <w:rPr>
          <w:color w:val="000000" w:themeColor="text1"/>
        </w:rPr>
      </w:pPr>
      <w:r>
        <w:rPr>
          <w:color w:val="000000" w:themeColor="text1"/>
        </w:rPr>
        <w:t>9) Scrisoare  de  garanţie  bancară (anexa nr. 9);</w:t>
      </w:r>
    </w:p>
    <w:p>
      <w:pPr>
        <w:tabs>
          <w:tab w:val="left" w:pos="-284"/>
          <w:tab w:val="left" w:pos="196"/>
          <w:tab w:val="left" w:pos="567"/>
        </w:tabs>
        <w:jc w:val="both"/>
        <w:rPr>
          <w:color w:val="000000" w:themeColor="text1"/>
        </w:rPr>
      </w:pPr>
      <w:r>
        <w:rPr>
          <w:color w:val="000000" w:themeColor="text1"/>
        </w:rPr>
        <w:t>10) Garanţia de bună execuţie (anexa nr. 10.);</w:t>
      </w:r>
    </w:p>
    <w:p>
      <w:pPr>
        <w:tabs>
          <w:tab w:val="left" w:pos="-284"/>
          <w:tab w:val="left" w:pos="196"/>
          <w:tab w:val="left" w:pos="567"/>
        </w:tabs>
        <w:jc w:val="both"/>
        <w:rPr>
          <w:color w:val="000000" w:themeColor="text1"/>
        </w:rPr>
      </w:pPr>
      <w:r>
        <w:rPr>
          <w:color w:val="000000" w:themeColor="text1"/>
        </w:rPr>
        <w:t>11) Informaţii privind asocierea (anexa nr. 11);</w:t>
      </w:r>
    </w:p>
    <w:p>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pPr>
        <w:tabs>
          <w:tab w:val="left" w:pos="-284"/>
          <w:tab w:val="left" w:pos="196"/>
          <w:tab w:val="left" w:pos="567"/>
        </w:tabs>
        <w:jc w:val="both"/>
        <w:rPr>
          <w:color w:val="000000" w:themeColor="text1"/>
        </w:rPr>
      </w:pPr>
      <w:r>
        <w:rPr>
          <w:color w:val="000000" w:themeColor="text1"/>
        </w:rPr>
        <w:t>16) Angajament terţ susţinător financiar (anexa nr. 16);</w:t>
      </w:r>
    </w:p>
    <w:p>
      <w:pPr>
        <w:tabs>
          <w:tab w:val="left" w:pos="-284"/>
          <w:tab w:val="left" w:pos="196"/>
          <w:tab w:val="left" w:pos="567"/>
        </w:tabs>
        <w:jc w:val="both"/>
        <w:rPr>
          <w:color w:val="000000" w:themeColor="text1"/>
        </w:rPr>
      </w:pPr>
      <w:r>
        <w:rPr>
          <w:color w:val="000000" w:themeColor="text1"/>
        </w:rPr>
        <w:t>17) Declaraţie terţ susţinător financiar (anexa nr. 17);</w:t>
      </w:r>
    </w:p>
    <w:p>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pPr>
        <w:tabs>
          <w:tab w:val="left" w:pos="-284"/>
          <w:tab w:val="left" w:pos="196"/>
          <w:tab w:val="left" w:pos="567"/>
        </w:tabs>
        <w:jc w:val="both"/>
        <w:rPr>
          <w:color w:val="000000" w:themeColor="text1"/>
        </w:rPr>
      </w:pPr>
      <w:r>
        <w:rPr>
          <w:color w:val="000000" w:themeColor="text1"/>
        </w:rPr>
        <w:t>19) Declaraţie terţ susţinător tehnic (anexa nr. 19);</w:t>
      </w:r>
    </w:p>
    <w:p>
      <w:pPr>
        <w:tabs>
          <w:tab w:val="left" w:pos="-284"/>
          <w:tab w:val="left" w:pos="196"/>
          <w:tab w:val="left" w:pos="567"/>
        </w:tabs>
        <w:jc w:val="both"/>
        <w:rPr>
          <w:color w:val="000000" w:themeColor="text1"/>
        </w:rPr>
      </w:pPr>
      <w:r>
        <w:rPr>
          <w:color w:val="000000" w:themeColor="text1"/>
        </w:rPr>
        <w:t>20) Declaraţie terţ susţinător profesional (anexa nr. 20);</w:t>
      </w:r>
    </w:p>
    <w:p>
      <w:pPr>
        <w:tabs>
          <w:tab w:val="left" w:pos="-284"/>
          <w:tab w:val="left" w:pos="196"/>
          <w:tab w:val="left" w:pos="567"/>
        </w:tabs>
        <w:jc w:val="both"/>
        <w:rPr>
          <w:color w:val="000000" w:themeColor="text1"/>
        </w:rPr>
      </w:pPr>
      <w:r>
        <w:rPr>
          <w:color w:val="000000" w:themeColor="text1"/>
        </w:rPr>
        <w:t>21) Caiet de sarcini (anexa nr. 21);</w:t>
      </w:r>
    </w:p>
    <w:p>
      <w:pPr>
        <w:tabs>
          <w:tab w:val="left" w:pos="-284"/>
          <w:tab w:val="left" w:pos="196"/>
          <w:tab w:val="left" w:pos="567"/>
        </w:tabs>
        <w:jc w:val="both"/>
        <w:rPr>
          <w:color w:val="000000" w:themeColor="text1"/>
        </w:rPr>
      </w:pPr>
      <w:r>
        <w:rPr>
          <w:color w:val="000000" w:themeColor="text1"/>
        </w:rPr>
        <w:t>22) Specificaţii tehnice (anexa nr. 22);</w:t>
      </w:r>
    </w:p>
    <w:p>
      <w:pPr>
        <w:tabs>
          <w:tab w:val="left" w:pos="-284"/>
          <w:tab w:val="left" w:pos="196"/>
          <w:tab w:val="left" w:pos="567"/>
        </w:tabs>
        <w:jc w:val="both"/>
        <w:rPr>
          <w:color w:val="000000" w:themeColor="text1"/>
        </w:rPr>
      </w:pPr>
      <w:r>
        <w:rPr>
          <w:color w:val="000000" w:themeColor="text1"/>
        </w:rPr>
        <w:t>23) Specificaţii de preț (anexa nr. 23);</w:t>
      </w:r>
    </w:p>
    <w:p>
      <w:pPr>
        <w:tabs>
          <w:tab w:val="left" w:pos="-284"/>
          <w:tab w:val="left" w:pos="196"/>
          <w:tab w:val="left" w:pos="567"/>
        </w:tabs>
        <w:jc w:val="both"/>
        <w:rPr>
          <w:color w:val="000000" w:themeColor="text1"/>
        </w:rPr>
      </w:pPr>
      <w:r>
        <w:rPr>
          <w:color w:val="000000" w:themeColor="text1"/>
        </w:rPr>
        <w:t>24) Contract – model (anexa nr. 24);</w:t>
      </w:r>
    </w:p>
    <w:p>
      <w:pPr>
        <w:tabs>
          <w:tab w:val="left" w:pos="-284"/>
          <w:tab w:val="left" w:pos="196"/>
          <w:tab w:val="left" w:pos="567"/>
        </w:tabs>
        <w:jc w:val="both"/>
        <w:rPr>
          <w:color w:val="000000" w:themeColor="text1"/>
        </w:rPr>
      </w:pPr>
      <w:r>
        <w:rPr>
          <w:color w:val="000000" w:themeColor="text1"/>
        </w:rPr>
        <w:t>25) Acord adițional (anexa nr. 25);</w:t>
      </w:r>
    </w:p>
    <w:p>
      <w:pPr>
        <w:tabs>
          <w:tab w:val="left" w:pos="-284"/>
          <w:tab w:val="left" w:pos="196"/>
          <w:tab w:val="left" w:pos="567"/>
        </w:tabs>
        <w:jc w:val="both"/>
        <w:rPr>
          <w:color w:val="000000" w:themeColor="text1"/>
        </w:rPr>
      </w:pPr>
      <w:r>
        <w:rPr>
          <w:color w:val="000000" w:themeColor="text1"/>
        </w:rPr>
        <w:t>26) Acord-cadru (anexa nr. 26).</w:t>
      </w:r>
    </w:p>
    <w:p>
      <w:pPr>
        <w:tabs>
          <w:tab w:val="left" w:pos="-284"/>
          <w:tab w:val="left" w:pos="196"/>
          <w:tab w:val="left" w:pos="567"/>
        </w:tabs>
        <w:jc w:val="both"/>
        <w:rPr>
          <w:color w:val="000000" w:themeColor="text1"/>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449539026"/>
      <w:bookmarkStart w:id="13" w:name="_Toc392179965"/>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pPr>
        <w:pStyle w:val="3"/>
        <w:numPr>
          <w:ilvl w:val="0"/>
          <w:numId w:val="5"/>
        </w:numPr>
        <w:tabs>
          <w:tab w:val="left" w:pos="-284"/>
          <w:tab w:val="left" w:pos="142"/>
          <w:tab w:val="left" w:pos="426"/>
          <w:tab w:val="clear" w:pos="1134"/>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pStyle w:val="3"/>
        <w:numPr>
          <w:ilvl w:val="0"/>
          <w:numId w:val="0"/>
        </w:numPr>
        <w:tabs>
          <w:tab w:val="left" w:pos="-284"/>
          <w:tab w:val="left" w:pos="142"/>
          <w:tab w:val="left" w:pos="426"/>
          <w:tab w:val="clear" w:pos="1134"/>
        </w:tabs>
        <w:spacing w:after="120"/>
        <w:rPr>
          <w:color w:val="000000" w:themeColor="text1"/>
          <w:lang w:val="it-IT"/>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2597"/>
      <w:bookmarkStart w:id="48" w:name="_Toc449633089"/>
      <w:bookmarkStart w:id="49" w:name="_Toc449630844"/>
      <w:bookmarkStart w:id="50" w:name="_Toc449692045"/>
      <w:bookmarkStart w:id="51" w:name="_Toc392222624"/>
      <w:bookmarkStart w:id="52" w:name="_Toc392255170"/>
      <w:bookmarkStart w:id="53" w:name="_Toc392198690"/>
      <w:bookmarkStart w:id="54" w:name="_Toc392254909"/>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2599"/>
      <w:bookmarkStart w:id="57" w:name="_Toc449630846"/>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pPr>
        <w:tabs>
          <w:tab w:val="left" w:pos="0"/>
          <w:tab w:val="left" w:pos="426"/>
          <w:tab w:val="left" w:pos="960"/>
        </w:tabs>
        <w:spacing w:after="120"/>
      </w:pPr>
      <w:r>
        <w:rPr>
          <w:color w:val="000000" w:themeColor="text1"/>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r>
        <w:rPr>
          <w:b/>
        </w:rPr>
        <w:t>Depunerea și deschiderea ofertelor</w:t>
      </w: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right="-14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lang w:val="it-IT"/>
        </w:rPr>
      </w:pPr>
      <w:r>
        <w:rPr>
          <w:lang w:val="it-IT"/>
        </w:rPr>
        <w:t xml:space="preserve">   </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EFEFEF" w:themeFill="background1"/>
        <w:spacing w:before="120"/>
        <w:rPr>
          <w:b/>
          <w:lang w:val="it-IT" w:eastAsia="ru-RU"/>
        </w:rPr>
      </w:pPr>
      <w:r>
        <w:rPr>
          <w:b/>
          <w:lang w:val="it-IT" w:eastAsia="ru-RU"/>
        </w:rPr>
        <w:t xml:space="preserve">privind achiziționarea </w:t>
      </w:r>
      <w:r>
        <w:rPr>
          <w:b/>
          <w:shd w:val="clear" w:color="auto" w:fill="EFEFEF" w:themeFill="background1"/>
          <w:lang w:val="it-IT" w:eastAsia="ru-RU"/>
        </w:rPr>
        <w:t xml:space="preserve">_________________________________________________________________________    </w:t>
      </w:r>
      <w:r>
        <w:rPr>
          <w:b/>
          <w:shd w:val="clear" w:color="auto" w:fill="EFEFE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EFEFEF" w:themeFill="background1"/>
        <w:spacing w:before="120"/>
        <w:outlineLvl w:val="0"/>
        <w:rPr>
          <w:b/>
          <w:sz w:val="32"/>
          <w:szCs w:val="32"/>
          <w:lang w:eastAsia="ru-RU"/>
        </w:rPr>
      </w:pPr>
    </w:p>
    <w:p>
      <w:pPr>
        <w:shd w:val="clear" w:color="auto" w:fill="EFEFEF" w:themeFill="background1"/>
        <w:rPr>
          <w:sz w:val="20"/>
          <w:szCs w:val="20"/>
          <w:lang w:val="it-IT" w:eastAsia="ru-RU"/>
        </w:rPr>
      </w:pPr>
    </w:p>
    <w:p>
      <w:pPr>
        <w:numPr>
          <w:ilvl w:val="0"/>
          <w:numId w:val="10"/>
        </w:numPr>
        <w:shd w:val="clear" w:color="auto" w:fill="EFEFE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numPr>
          <w:ilvl w:val="0"/>
          <w:numId w:val="10"/>
        </w:numPr>
        <w:shd w:val="clear" w:color="auto" w:fill="EFEFEF" w:themeFill="background1"/>
        <w:tabs>
          <w:tab w:val="left" w:pos="284"/>
          <w:tab w:val="right" w:pos="9531"/>
        </w:tabs>
        <w:spacing w:before="120"/>
        <w:ind w:left="284" w:hanging="284"/>
        <w:rPr>
          <w:b/>
          <w:lang w:val="ru-RU" w:eastAsia="ru-RU"/>
        </w:rPr>
      </w:pPr>
      <w:r>
        <w:rPr>
          <w:b/>
          <w:lang w:val="ru-RU" w:eastAsia="ru-RU"/>
        </w:rPr>
        <w:t>IDNO:</w:t>
      </w:r>
      <w:r>
        <w:rPr>
          <w:b/>
          <w:shd w:val="clear" w:color="auto" w:fill="EFEFEF" w:themeFill="background1"/>
          <w:lang w:val="ru-RU" w:eastAsia="ru-RU"/>
        </w:rPr>
        <w:t>________________________________________________________________</w:t>
      </w:r>
    </w:p>
    <w:p>
      <w:pPr>
        <w:numPr>
          <w:ilvl w:val="0"/>
          <w:numId w:val="10"/>
        </w:numPr>
        <w:shd w:val="clear" w:color="auto" w:fill="EFEFEF" w:themeFill="background1"/>
        <w:tabs>
          <w:tab w:val="left" w:pos="284"/>
          <w:tab w:val="right" w:pos="9531"/>
        </w:tabs>
        <w:spacing w:before="120"/>
        <w:ind w:left="284" w:hanging="284"/>
        <w:rPr>
          <w:b/>
          <w:lang w:val="ru-RU" w:eastAsia="ru-RU"/>
        </w:rPr>
      </w:pPr>
      <w:r>
        <w:rPr>
          <w:b/>
          <w:lang w:val="ru-RU" w:eastAsia="ru-RU"/>
        </w:rPr>
        <w:t>Adresa</w:t>
      </w:r>
      <w:r>
        <w:rPr>
          <w:b/>
          <w:shd w:val="clear" w:color="auto" w:fill="EFEFEF" w:themeFill="background1"/>
          <w:lang w:val="ru-RU" w:eastAsia="ru-RU"/>
        </w:rPr>
        <w:t>________________________________________________________________</w:t>
      </w:r>
    </w:p>
    <w:p>
      <w:pPr>
        <w:numPr>
          <w:ilvl w:val="0"/>
          <w:numId w:val="10"/>
        </w:numPr>
        <w:shd w:val="clear" w:color="auto" w:fill="EFEFE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EFEFEF" w:themeFill="background1"/>
          <w:lang w:val="ru-RU" w:eastAsia="ru-RU"/>
        </w:rPr>
        <w:t>_________________________________________________</w:t>
      </w:r>
      <w:r>
        <w:rPr>
          <w:b/>
          <w:shd w:val="clear" w:color="auto" w:fill="EFEFEF" w:themeFill="background1"/>
          <w:lang w:val="ru-RU" w:eastAsia="ru-RU"/>
        </w:rPr>
        <w:softHyphen/>
      </w:r>
      <w:r>
        <w:rPr>
          <w:b/>
          <w:shd w:val="clear" w:color="auto" w:fill="EFEFEF" w:themeFill="background1"/>
          <w:lang w:val="ru-RU" w:eastAsia="ru-RU"/>
        </w:rPr>
        <w:softHyphen/>
      </w:r>
    </w:p>
    <w:p>
      <w:pPr>
        <w:numPr>
          <w:ilvl w:val="0"/>
          <w:numId w:val="10"/>
        </w:numPr>
        <w:shd w:val="clear" w:color="auto" w:fill="EFEFE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EFEFEF" w:themeFill="background1"/>
          <w:lang w:val="it-IT" w:eastAsia="ru-RU"/>
        </w:rPr>
        <w:t>____________</w:t>
      </w:r>
    </w:p>
    <w:p>
      <w:pPr>
        <w:numPr>
          <w:ilvl w:val="0"/>
          <w:numId w:val="10"/>
        </w:numPr>
        <w:shd w:val="clear" w:color="auto" w:fill="EFEFE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EFEFE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EFEFE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EFEFE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EFEFE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EFEFE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EFEFE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EFEFE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EFEFE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EFEFEF" w:themeFill="background1"/>
              <w:spacing w:before="120"/>
              <w:jc w:val="center"/>
              <w:rPr>
                <w:sz w:val="20"/>
                <w:szCs w:val="20"/>
                <w:lang w:val="ru-RU" w:eastAsia="ru-RU"/>
              </w:rPr>
            </w:pPr>
          </w:p>
        </w:tc>
      </w:tr>
    </w:tbl>
    <w:p>
      <w:pPr>
        <w:numPr>
          <w:ilvl w:val="0"/>
          <w:numId w:val="10"/>
        </w:numPr>
        <w:shd w:val="clear" w:color="auto" w:fill="EFEFE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EFEFE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EFEFE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EFEFE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pPr>
        <w:numPr>
          <w:ilvl w:val="0"/>
          <w:numId w:val="11"/>
        </w:numPr>
        <w:shd w:val="clear" w:color="auto" w:fill="EFEFE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pPr>
        <w:numPr>
          <w:ilvl w:val="0"/>
          <w:numId w:val="11"/>
        </w:numPr>
        <w:shd w:val="clear" w:color="auto" w:fill="EFEFE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EFEFEF" w:themeFill="background1"/>
        <w:tabs>
          <w:tab w:val="right" w:pos="426"/>
        </w:tabs>
        <w:rPr>
          <w:lang w:val="it-IT" w:eastAsia="ru-RU"/>
        </w:rPr>
      </w:pPr>
    </w:p>
    <w:p>
      <w:pPr>
        <w:numPr>
          <w:ilvl w:val="0"/>
          <w:numId w:val="10"/>
        </w:numPr>
        <w:shd w:val="clear" w:color="auto" w:fill="EFEFE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EFEFE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EFEFE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EFEFE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EFEFE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10"/>
        </w:numPr>
        <w:shd w:val="clear" w:color="auto" w:fill="EFEFE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EFEFE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EFEFE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EFEFE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EFEFE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pPr>
              <w:shd w:val="clear" w:color="auto" w:fill="EFEFE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pPr>
              <w:shd w:val="clear" w:color="auto" w:fill="EFEFE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EFEFE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EFEFEF" w:themeFill="background1"/>
              <w:tabs>
                <w:tab w:val="left" w:pos="612"/>
              </w:tabs>
              <w:spacing w:before="120" w:after="120"/>
              <w:rPr>
                <w:iCs/>
                <w:lang w:val="ru-RU" w:eastAsia="ru-RU"/>
              </w:rPr>
            </w:pPr>
          </w:p>
        </w:tc>
        <w:tc>
          <w:tcPr>
            <w:tcW w:w="3391" w:type="dxa"/>
            <w:shd w:val="clear" w:color="auto" w:fill="auto"/>
          </w:tcPr>
          <w:p>
            <w:pPr>
              <w:shd w:val="clear" w:color="auto" w:fill="EFEFEF" w:themeFill="background1"/>
              <w:tabs>
                <w:tab w:val="left" w:pos="612"/>
              </w:tabs>
              <w:spacing w:before="120" w:after="120"/>
              <w:rPr>
                <w:iCs/>
                <w:lang w:val="ru-RU" w:eastAsia="ru-RU"/>
              </w:rPr>
            </w:pPr>
          </w:p>
        </w:tc>
        <w:tc>
          <w:tcPr>
            <w:tcW w:w="3209" w:type="dxa"/>
            <w:shd w:val="clear" w:color="auto" w:fill="auto"/>
          </w:tcPr>
          <w:p>
            <w:pPr>
              <w:shd w:val="clear" w:color="auto" w:fill="EFEFEF" w:themeFill="background1"/>
              <w:tabs>
                <w:tab w:val="left" w:pos="612"/>
              </w:tabs>
              <w:spacing w:before="120" w:after="120"/>
              <w:rPr>
                <w:iCs/>
                <w:lang w:val="ru-RU" w:eastAsia="ru-RU"/>
              </w:rPr>
            </w:pPr>
          </w:p>
        </w:tc>
        <w:tc>
          <w:tcPr>
            <w:tcW w:w="1595" w:type="dxa"/>
            <w:shd w:val="clear" w:color="auto" w:fill="auto"/>
          </w:tcPr>
          <w:p>
            <w:pPr>
              <w:shd w:val="clear" w:color="auto" w:fill="EFEFE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EFEFEF" w:themeFill="background1"/>
              <w:tabs>
                <w:tab w:val="left" w:pos="612"/>
              </w:tabs>
              <w:spacing w:before="120" w:after="120"/>
              <w:rPr>
                <w:iCs/>
                <w:lang w:val="ru-RU" w:eastAsia="ru-RU"/>
              </w:rPr>
            </w:pPr>
          </w:p>
        </w:tc>
        <w:tc>
          <w:tcPr>
            <w:tcW w:w="3391" w:type="dxa"/>
            <w:shd w:val="clear" w:color="auto" w:fill="auto"/>
          </w:tcPr>
          <w:p>
            <w:pPr>
              <w:shd w:val="clear" w:color="auto" w:fill="EFEFEF" w:themeFill="background1"/>
              <w:tabs>
                <w:tab w:val="left" w:pos="612"/>
              </w:tabs>
              <w:spacing w:before="120" w:after="120"/>
              <w:rPr>
                <w:iCs/>
                <w:lang w:val="ru-RU" w:eastAsia="ru-RU"/>
              </w:rPr>
            </w:pPr>
          </w:p>
        </w:tc>
        <w:tc>
          <w:tcPr>
            <w:tcW w:w="3209" w:type="dxa"/>
            <w:shd w:val="clear" w:color="auto" w:fill="auto"/>
          </w:tcPr>
          <w:p>
            <w:pPr>
              <w:shd w:val="clear" w:color="auto" w:fill="EFEFEF" w:themeFill="background1"/>
              <w:tabs>
                <w:tab w:val="left" w:pos="612"/>
              </w:tabs>
              <w:spacing w:before="120" w:after="120"/>
              <w:rPr>
                <w:iCs/>
                <w:lang w:val="ru-RU" w:eastAsia="ru-RU"/>
              </w:rPr>
            </w:pPr>
          </w:p>
        </w:tc>
        <w:tc>
          <w:tcPr>
            <w:tcW w:w="1595" w:type="dxa"/>
            <w:shd w:val="clear" w:color="auto" w:fill="auto"/>
          </w:tcPr>
          <w:p>
            <w:pPr>
              <w:shd w:val="clear" w:color="auto" w:fill="EFEFEF" w:themeFill="background1"/>
              <w:tabs>
                <w:tab w:val="left" w:pos="612"/>
              </w:tabs>
              <w:spacing w:before="120" w:after="120"/>
              <w:rPr>
                <w:iCs/>
                <w:lang w:val="ru-RU" w:eastAsia="ru-RU"/>
              </w:rPr>
            </w:pPr>
          </w:p>
        </w:tc>
      </w:tr>
    </w:tbl>
    <w:p>
      <w:pPr>
        <w:numPr>
          <w:ilvl w:val="0"/>
          <w:numId w:val="10"/>
        </w:numPr>
        <w:shd w:val="clear" w:color="auto" w:fill="EFEFE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EFEFE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EFEFE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EFEFE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EFEFE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pPr>
              <w:shd w:val="clear" w:color="auto" w:fill="EFEFE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EFEFEF" w:themeFill="background1"/>
              <w:tabs>
                <w:tab w:val="left" w:pos="612"/>
              </w:tabs>
              <w:spacing w:before="120" w:after="120"/>
              <w:rPr>
                <w:iCs/>
                <w:lang w:val="ru-RU" w:eastAsia="ru-RU"/>
              </w:rPr>
            </w:pPr>
          </w:p>
        </w:tc>
        <w:tc>
          <w:tcPr>
            <w:tcW w:w="7248" w:type="dxa"/>
            <w:shd w:val="clear" w:color="auto" w:fill="auto"/>
          </w:tcPr>
          <w:p>
            <w:pPr>
              <w:shd w:val="clear" w:color="auto" w:fill="EFEFEF" w:themeFill="background1"/>
              <w:tabs>
                <w:tab w:val="left" w:pos="612"/>
              </w:tabs>
              <w:spacing w:before="120" w:after="120"/>
              <w:rPr>
                <w:iCs/>
                <w:lang w:val="ru-RU" w:eastAsia="ru-RU"/>
              </w:rPr>
            </w:pPr>
          </w:p>
        </w:tc>
        <w:tc>
          <w:tcPr>
            <w:tcW w:w="1800" w:type="dxa"/>
            <w:shd w:val="clear" w:color="auto" w:fill="auto"/>
          </w:tcPr>
          <w:p>
            <w:pPr>
              <w:shd w:val="clear" w:color="auto" w:fill="EFEFE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EFEFEF" w:themeFill="background1"/>
              <w:tabs>
                <w:tab w:val="left" w:pos="612"/>
              </w:tabs>
              <w:spacing w:before="120" w:after="120"/>
              <w:rPr>
                <w:iCs/>
                <w:lang w:val="ru-RU" w:eastAsia="ru-RU"/>
              </w:rPr>
            </w:pPr>
          </w:p>
        </w:tc>
        <w:tc>
          <w:tcPr>
            <w:tcW w:w="7248" w:type="dxa"/>
            <w:shd w:val="clear" w:color="auto" w:fill="auto"/>
          </w:tcPr>
          <w:p>
            <w:pPr>
              <w:shd w:val="clear" w:color="auto" w:fill="EFEFEF" w:themeFill="background1"/>
              <w:tabs>
                <w:tab w:val="left" w:pos="612"/>
              </w:tabs>
              <w:spacing w:before="120" w:after="120"/>
              <w:rPr>
                <w:iCs/>
                <w:lang w:val="ru-RU" w:eastAsia="ru-RU"/>
              </w:rPr>
            </w:pPr>
          </w:p>
        </w:tc>
        <w:tc>
          <w:tcPr>
            <w:tcW w:w="1800" w:type="dxa"/>
            <w:shd w:val="clear" w:color="auto" w:fill="auto"/>
          </w:tcPr>
          <w:p>
            <w:pPr>
              <w:shd w:val="clear" w:color="auto" w:fill="EFEFEF" w:themeFill="background1"/>
              <w:tabs>
                <w:tab w:val="left" w:pos="612"/>
              </w:tabs>
              <w:spacing w:before="120" w:after="120"/>
              <w:rPr>
                <w:iCs/>
                <w:lang w:val="ru-RU" w:eastAsia="ru-RU"/>
              </w:rPr>
            </w:pPr>
          </w:p>
        </w:tc>
      </w:tr>
    </w:tbl>
    <w:p>
      <w:pPr>
        <w:numPr>
          <w:ilvl w:val="0"/>
          <w:numId w:val="10"/>
        </w:numPr>
        <w:shd w:val="clear" w:color="auto" w:fill="EFEFE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EFEFE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pPr>
        <w:numPr>
          <w:ilvl w:val="0"/>
          <w:numId w:val="12"/>
        </w:numPr>
        <w:shd w:val="clear" w:color="auto" w:fill="EFEFE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EFEFE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EFEFE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pPr>
        <w:shd w:val="clear" w:color="auto" w:fill="EFEFE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EFEFE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EFEFE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EFEFE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EFEFE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EFEFE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EFEFE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EFEFEF" w:themeFill="background1"/>
        <w:tabs>
          <w:tab w:val="right" w:pos="426"/>
        </w:tabs>
        <w:ind w:left="450"/>
        <w:rPr>
          <w:b/>
          <w:i/>
          <w:lang w:val="it-IT" w:eastAsia="ru-RU"/>
        </w:rPr>
      </w:pPr>
      <w:r>
        <w:rPr>
          <w:b/>
          <w:i/>
          <w:lang w:val="it-IT" w:eastAsia="ru-RU"/>
        </w:rPr>
        <w:t>Agenția Națională pentru Soluționarea Contestațiilor</w:t>
      </w:r>
    </w:p>
    <w:p>
      <w:pPr>
        <w:shd w:val="clear" w:color="auto" w:fill="EFEFE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EFEFE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EFEFE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EFEFE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EFEFEF" w:themeFill="background1"/>
          <w:lang w:val="it-IT" w:eastAsia="ru-RU"/>
        </w:rPr>
        <w:t>:______________________________________________________________</w:t>
      </w:r>
    </w:p>
    <w:p>
      <w:pPr>
        <w:numPr>
          <w:ilvl w:val="0"/>
          <w:numId w:val="10"/>
        </w:numPr>
        <w:shd w:val="clear" w:color="auto" w:fill="EFEFE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EFEFEF" w:themeFill="background1"/>
          <w:lang w:val="it-IT" w:eastAsia="ru-RU"/>
        </w:rPr>
        <w:t>anunţ:______________________________________________________</w:t>
      </w:r>
    </w:p>
    <w:p>
      <w:pPr>
        <w:numPr>
          <w:ilvl w:val="0"/>
          <w:numId w:val="10"/>
        </w:numPr>
        <w:shd w:val="clear" w:color="auto" w:fill="EFEFE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EFEFEF" w:themeFill="background1"/>
          <w:lang w:val="it-IT" w:eastAsia="ru-RU"/>
        </w:rPr>
        <w:t>e:__________________</w:t>
      </w:r>
    </w:p>
    <w:p>
      <w:pPr>
        <w:numPr>
          <w:ilvl w:val="0"/>
          <w:numId w:val="10"/>
        </w:numPr>
        <w:shd w:val="clear" w:color="auto" w:fill="EFEFE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FEFEF" w:themeFill="background1"/>
        <w:tblLayout w:type="autofit"/>
        <w:tblCellMar>
          <w:top w:w="0" w:type="dxa"/>
          <w:left w:w="108" w:type="dxa"/>
          <w:bottom w:w="0" w:type="dxa"/>
          <w:right w:w="108" w:type="dxa"/>
        </w:tblCellMar>
      </w:tblPr>
      <w:tblGrid>
        <w:gridCol w:w="4959"/>
        <w:gridCol w:w="3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FEFEF" w:themeFill="background1"/>
          <w:tblCellMar>
            <w:top w:w="0" w:type="dxa"/>
            <w:left w:w="108" w:type="dxa"/>
            <w:bottom w:w="0" w:type="dxa"/>
            <w:right w:w="108" w:type="dxa"/>
          </w:tblCellMar>
        </w:tblPrEx>
        <w:tc>
          <w:tcPr>
            <w:tcW w:w="5305" w:type="dxa"/>
            <w:shd w:val="clear" w:color="auto" w:fill="EFEFEF" w:themeFill="background1"/>
          </w:tcPr>
          <w:p>
            <w:pPr>
              <w:shd w:val="clear" w:color="auto" w:fill="EFEFE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EFEFEF" w:themeFill="background1"/>
          </w:tcPr>
          <w:p>
            <w:pPr>
              <w:shd w:val="clear" w:color="auto" w:fill="EFEFE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FEFEF" w:themeFill="background1"/>
          <w:tblCellMar>
            <w:top w:w="0" w:type="dxa"/>
            <w:left w:w="108" w:type="dxa"/>
            <w:bottom w:w="0" w:type="dxa"/>
            <w:right w:w="108" w:type="dxa"/>
          </w:tblCellMar>
        </w:tblPrEx>
        <w:tc>
          <w:tcPr>
            <w:tcW w:w="5305" w:type="dxa"/>
            <w:shd w:val="clear" w:color="auto" w:fill="EFEFEF" w:themeFill="background1"/>
          </w:tcPr>
          <w:p>
            <w:pPr>
              <w:shd w:val="clear" w:color="auto" w:fill="EFEFE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EFEFEF" w:themeFill="background1"/>
          </w:tcPr>
          <w:p>
            <w:pPr>
              <w:shd w:val="clear" w:color="auto" w:fill="EFEFE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FEFEF" w:themeFill="background1"/>
          <w:tblCellMar>
            <w:top w:w="0" w:type="dxa"/>
            <w:left w:w="108" w:type="dxa"/>
            <w:bottom w:w="0" w:type="dxa"/>
            <w:right w:w="108" w:type="dxa"/>
          </w:tblCellMar>
        </w:tblPrEx>
        <w:tc>
          <w:tcPr>
            <w:tcW w:w="5305" w:type="dxa"/>
            <w:shd w:val="clear" w:color="auto" w:fill="EFEFEF" w:themeFill="background1"/>
          </w:tcPr>
          <w:p>
            <w:pPr>
              <w:shd w:val="clear" w:color="auto" w:fill="EFEFE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EFEFEF" w:themeFill="background1"/>
          </w:tcPr>
          <w:p>
            <w:pPr>
              <w:shd w:val="clear" w:color="auto" w:fill="EFEFE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FEFEF" w:themeFill="background1"/>
          <w:tblCellMar>
            <w:top w:w="0" w:type="dxa"/>
            <w:left w:w="108" w:type="dxa"/>
            <w:bottom w:w="0" w:type="dxa"/>
            <w:right w:w="108" w:type="dxa"/>
          </w:tblCellMar>
        </w:tblPrEx>
        <w:tc>
          <w:tcPr>
            <w:tcW w:w="5305" w:type="dxa"/>
            <w:shd w:val="clear" w:color="auto" w:fill="EFEFEF" w:themeFill="background1"/>
          </w:tcPr>
          <w:p>
            <w:pPr>
              <w:shd w:val="clear" w:color="auto" w:fill="EFEFE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EFEFEF" w:themeFill="background1"/>
          </w:tcPr>
          <w:p>
            <w:pPr>
              <w:shd w:val="clear" w:color="auto" w:fill="EFEFE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FEFEF" w:themeFill="background1"/>
          <w:tblCellMar>
            <w:top w:w="0" w:type="dxa"/>
            <w:left w:w="108" w:type="dxa"/>
            <w:bottom w:w="0" w:type="dxa"/>
            <w:right w:w="108" w:type="dxa"/>
          </w:tblCellMar>
        </w:tblPrEx>
        <w:trPr>
          <w:trHeight w:val="77" w:hRule="atLeast"/>
        </w:trPr>
        <w:tc>
          <w:tcPr>
            <w:tcW w:w="5305" w:type="dxa"/>
            <w:shd w:val="clear" w:color="auto" w:fill="EFEFEF" w:themeFill="background1"/>
          </w:tcPr>
          <w:p>
            <w:pPr>
              <w:shd w:val="clear" w:color="auto" w:fill="EFEFE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EFEFEF" w:themeFill="background1"/>
          </w:tcPr>
          <w:p>
            <w:pPr>
              <w:shd w:val="clear" w:color="auto" w:fill="EFEFEF" w:themeFill="background1"/>
              <w:tabs>
                <w:tab w:val="right" w:pos="426"/>
              </w:tabs>
              <w:rPr>
                <w:lang w:val="ru-RU" w:eastAsia="ru-RU"/>
              </w:rPr>
            </w:pPr>
          </w:p>
        </w:tc>
      </w:tr>
    </w:tbl>
    <w:p>
      <w:pPr>
        <w:numPr>
          <w:ilvl w:val="0"/>
          <w:numId w:val="10"/>
        </w:numPr>
        <w:shd w:val="clear" w:color="auto" w:fill="EFEFE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EFEFEF" w:themeFill="background1"/>
          <w:lang w:eastAsia="ru-RU"/>
        </w:rPr>
        <w:t>______________________________________________________________________</w:t>
      </w:r>
    </w:p>
    <w:p>
      <w:pPr>
        <w:shd w:val="clear" w:color="auto" w:fill="EFEFE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EFEFE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EFEFEF" w:themeFill="background1"/>
          <w:lang w:val="ru-RU" w:eastAsia="ru-RU"/>
        </w:rPr>
        <w:t>_______________________________________________</w:t>
      </w:r>
    </w:p>
    <w:p>
      <w:pPr>
        <w:shd w:val="clear" w:color="auto" w:fill="EFEFEF" w:themeFill="background1"/>
        <w:spacing w:before="120" w:after="120"/>
        <w:rPr>
          <w:b/>
          <w:lang w:val="ru-RU" w:eastAsia="ru-RU"/>
        </w:rPr>
      </w:pPr>
    </w:p>
    <w:p>
      <w:pPr>
        <w:shd w:val="clear" w:color="auto" w:fill="EFEFE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EFEFE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lang w:val="it-IT"/>
        </w:rPr>
      </w:pPr>
    </w:p>
    <w:p>
      <w:pPr>
        <w:jc w:val="right"/>
        <w:rPr>
          <w:lang w:val="it-IT"/>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EFEFEF" w:themeFill="background1"/>
        <w:spacing w:before="120"/>
        <w:rPr>
          <w:b/>
          <w:lang w:val="it-IT" w:eastAsia="ru-RU"/>
        </w:rPr>
      </w:pPr>
    </w:p>
    <w:p>
      <w:pPr>
        <w:shd w:val="clear" w:color="auto" w:fill="EFEFEF" w:themeFill="background1"/>
        <w:spacing w:before="120"/>
        <w:rPr>
          <w:b/>
          <w:lang w:val="it-IT" w:eastAsia="ru-RU"/>
        </w:rPr>
      </w:pPr>
      <w:r>
        <w:rPr>
          <w:b/>
          <w:lang w:val="it-IT" w:eastAsia="ru-RU"/>
        </w:rPr>
        <w:t xml:space="preserve">privind achiziționarea </w:t>
      </w:r>
      <w:r>
        <w:rPr>
          <w:b/>
          <w:shd w:val="clear" w:color="auto" w:fill="EFEFEF" w:themeFill="background1"/>
          <w:lang w:val="it-IT" w:eastAsia="ru-RU"/>
        </w:rPr>
        <w:t>_____________________________________________________</w:t>
      </w:r>
      <w:r>
        <w:rPr>
          <w:b/>
          <w:shd w:val="clear" w:color="auto" w:fill="EFEFE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EFEFEF" w:themeFill="background1"/>
        <w:spacing w:before="120"/>
        <w:outlineLvl w:val="0"/>
        <w:rPr>
          <w:b/>
          <w:sz w:val="32"/>
          <w:szCs w:val="32"/>
          <w:lang w:eastAsia="ru-RU"/>
        </w:rPr>
      </w:pPr>
    </w:p>
    <w:p>
      <w:pPr>
        <w:shd w:val="clear" w:color="auto" w:fill="EFEFEF" w:themeFill="background1"/>
        <w:rPr>
          <w:sz w:val="20"/>
          <w:szCs w:val="20"/>
          <w:lang w:val="it-IT" w:eastAsia="ru-RU"/>
        </w:rPr>
      </w:pPr>
    </w:p>
    <w:p>
      <w:pPr>
        <w:pStyle w:val="3"/>
        <w:numPr>
          <w:ilvl w:val="0"/>
          <w:numId w:val="13"/>
        </w:numPr>
        <w:shd w:val="clear" w:color="auto" w:fill="EFEFE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numPr>
          <w:ilvl w:val="0"/>
          <w:numId w:val="13"/>
        </w:numPr>
        <w:shd w:val="clear" w:color="auto" w:fill="EFEFE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EFEFEF" w:themeFill="background1"/>
          <w:lang w:val="ru-RU" w:eastAsia="ru-RU"/>
        </w:rPr>
        <w:t>________________________________________________________________</w:t>
      </w:r>
    </w:p>
    <w:p>
      <w:pPr>
        <w:numPr>
          <w:ilvl w:val="0"/>
          <w:numId w:val="13"/>
        </w:numPr>
        <w:shd w:val="clear" w:color="auto" w:fill="EFEFEF" w:themeFill="background1"/>
        <w:tabs>
          <w:tab w:val="left" w:pos="284"/>
          <w:tab w:val="right" w:pos="9531"/>
        </w:tabs>
        <w:spacing w:before="120"/>
        <w:ind w:left="284" w:hanging="284"/>
        <w:rPr>
          <w:b/>
          <w:lang w:val="ru-RU" w:eastAsia="ru-RU"/>
        </w:rPr>
      </w:pPr>
      <w:r>
        <w:rPr>
          <w:b/>
          <w:lang w:val="ru-RU" w:eastAsia="ru-RU"/>
        </w:rPr>
        <w:t>Adresa</w:t>
      </w:r>
      <w:r>
        <w:rPr>
          <w:b/>
          <w:shd w:val="clear" w:color="auto" w:fill="EFEFEF" w:themeFill="background1"/>
          <w:lang w:val="ru-RU" w:eastAsia="ru-RU"/>
        </w:rPr>
        <w:t>________________________________________________________________</w:t>
      </w:r>
    </w:p>
    <w:p>
      <w:pPr>
        <w:numPr>
          <w:ilvl w:val="0"/>
          <w:numId w:val="13"/>
        </w:numPr>
        <w:shd w:val="clear" w:color="auto" w:fill="EFEFE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EFEFEF" w:themeFill="background1"/>
          <w:lang w:val="ru-RU" w:eastAsia="ru-RU"/>
        </w:rPr>
        <w:t>_________________________________________________</w:t>
      </w:r>
    </w:p>
    <w:p>
      <w:pPr>
        <w:numPr>
          <w:ilvl w:val="0"/>
          <w:numId w:val="13"/>
        </w:numPr>
        <w:shd w:val="clear" w:color="auto" w:fill="EFEFE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EFEFEF" w:themeFill="background1"/>
          <w:lang w:val="it-IT" w:eastAsia="ru-RU"/>
        </w:rPr>
        <w:t>____________</w:t>
      </w:r>
    </w:p>
    <w:p>
      <w:pPr>
        <w:numPr>
          <w:ilvl w:val="0"/>
          <w:numId w:val="13"/>
        </w:numPr>
        <w:shd w:val="clear" w:color="auto" w:fill="EFEFE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EFEFE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EFEFE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EFEFE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EFEFE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EFEFE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EFEFE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EFEFEF" w:themeFill="background1"/>
              <w:tabs>
                <w:tab w:val="left" w:pos="612"/>
              </w:tabs>
              <w:spacing w:before="120" w:after="120"/>
              <w:rPr>
                <w:iCs/>
                <w:lang w:val="it-IT" w:eastAsia="ru-RU"/>
              </w:rPr>
            </w:pPr>
          </w:p>
        </w:tc>
        <w:tc>
          <w:tcPr>
            <w:tcW w:w="3810" w:type="dxa"/>
            <w:shd w:val="clear" w:color="auto" w:fill="auto"/>
          </w:tcPr>
          <w:p>
            <w:pPr>
              <w:shd w:val="clear" w:color="auto" w:fill="EFEFEF" w:themeFill="background1"/>
              <w:tabs>
                <w:tab w:val="left" w:pos="612"/>
              </w:tabs>
              <w:spacing w:before="120" w:after="120"/>
              <w:rPr>
                <w:iCs/>
                <w:lang w:val="it-IT" w:eastAsia="ru-RU"/>
              </w:rPr>
            </w:pPr>
          </w:p>
        </w:tc>
        <w:tc>
          <w:tcPr>
            <w:tcW w:w="3563" w:type="dxa"/>
            <w:shd w:val="clear" w:color="auto" w:fill="auto"/>
          </w:tcPr>
          <w:p>
            <w:pPr>
              <w:shd w:val="clear" w:color="auto" w:fill="EFEFE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EFEFEF" w:themeFill="background1"/>
              <w:tabs>
                <w:tab w:val="left" w:pos="612"/>
              </w:tabs>
              <w:spacing w:before="120" w:after="120"/>
              <w:rPr>
                <w:iCs/>
                <w:lang w:val="it-IT" w:eastAsia="ru-RU"/>
              </w:rPr>
            </w:pPr>
          </w:p>
        </w:tc>
        <w:tc>
          <w:tcPr>
            <w:tcW w:w="3810" w:type="dxa"/>
            <w:shd w:val="clear" w:color="auto" w:fill="auto"/>
          </w:tcPr>
          <w:p>
            <w:pPr>
              <w:shd w:val="clear" w:color="auto" w:fill="EFEFEF" w:themeFill="background1"/>
              <w:tabs>
                <w:tab w:val="left" w:pos="612"/>
              </w:tabs>
              <w:spacing w:before="120" w:after="120"/>
              <w:rPr>
                <w:iCs/>
                <w:lang w:val="it-IT" w:eastAsia="ru-RU"/>
              </w:rPr>
            </w:pPr>
          </w:p>
        </w:tc>
        <w:tc>
          <w:tcPr>
            <w:tcW w:w="3563" w:type="dxa"/>
            <w:shd w:val="clear" w:color="auto" w:fill="auto"/>
          </w:tcPr>
          <w:p>
            <w:pPr>
              <w:shd w:val="clear" w:color="auto" w:fill="EFEFEF" w:themeFill="background1"/>
              <w:tabs>
                <w:tab w:val="left" w:pos="612"/>
              </w:tabs>
              <w:spacing w:before="120" w:after="120"/>
              <w:rPr>
                <w:iCs/>
                <w:lang w:val="it-IT" w:eastAsia="ru-RU"/>
              </w:rPr>
            </w:pPr>
          </w:p>
        </w:tc>
      </w:tr>
    </w:tbl>
    <w:p>
      <w:pPr>
        <w:numPr>
          <w:ilvl w:val="0"/>
          <w:numId w:val="13"/>
        </w:numPr>
        <w:shd w:val="clear" w:color="auto" w:fill="EFEFE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EFEFE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EFEFE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EFEFE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EFEFE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EFEFE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EFEFE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EFEFE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pPr>
        <w:shd w:val="clear" w:color="auto" w:fill="EFEFE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EFEFE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EFEFE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EFEFE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EFEFE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EFEFE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EFEFE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EFEFE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EFEFEF" w:themeFill="background1"/>
          <w:lang w:val="ru-RU" w:eastAsia="ru-RU"/>
        </w:rPr>
        <w:t>_______________________________________________</w:t>
      </w:r>
    </w:p>
    <w:p>
      <w:pPr>
        <w:shd w:val="clear" w:color="auto" w:fill="EFEFEF" w:themeFill="background1"/>
        <w:spacing w:before="120" w:after="120"/>
        <w:rPr>
          <w:b/>
          <w:lang w:val="ru-RU" w:eastAsia="ru-RU"/>
        </w:rPr>
      </w:pPr>
    </w:p>
    <w:p>
      <w:pPr>
        <w:shd w:val="clear" w:color="auto" w:fill="EFEFEF" w:themeFill="background1"/>
        <w:spacing w:before="120" w:after="120"/>
        <w:rPr>
          <w:b/>
          <w:lang w:val="ru-RU" w:eastAsia="ru-RU"/>
        </w:rPr>
      </w:pPr>
    </w:p>
    <w:p>
      <w:pPr>
        <w:shd w:val="clear" w:color="auto" w:fill="EFEFE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EFEFE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lang w:val="it-IT"/>
        </w:rPr>
      </w:pPr>
    </w:p>
    <w:p>
      <w:pPr>
        <w:jc w:val="right"/>
        <w:rPr>
          <w:lang w:val="it-IT"/>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EFEFEF" w:themeFill="background1"/>
        <w:tblLayout w:type="autofit"/>
        <w:tblCellMar>
          <w:top w:w="15" w:type="dxa"/>
          <w:left w:w="15" w:type="dxa"/>
          <w:bottom w:w="15" w:type="dxa"/>
          <w:right w:w="15" w:type="dxa"/>
        </w:tblCellMar>
      </w:tblPr>
      <w:tblGrid>
        <w:gridCol w:w="4216"/>
        <w:gridCol w:w="5317"/>
      </w:tblGrid>
      <w:tr>
        <w:tblPrEx>
          <w:shd w:val="clear" w:color="auto" w:fill="EFEFE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24" w:type="dxa"/>
              <w:bottom w:w="24" w:type="dxa"/>
              <w:right w:w="24" w:type="dxa"/>
            </w:tcMar>
            <w:vAlign w:val="center"/>
          </w:tcPr>
          <w:p>
            <w:pPr>
              <w:jc w:val="center"/>
              <w:rPr>
                <w:bCs/>
                <w:color w:val="000000" w:themeColor="text1"/>
              </w:rPr>
            </w:pPr>
            <w:r>
              <w:rPr>
                <w:bCs/>
                <w:color w:val="000000" w:themeColor="text1"/>
              </w:rPr>
              <w:t>CANDIDAT</w:t>
            </w:r>
          </w:p>
        </w:tc>
      </w:tr>
      <w:tr>
        <w:tblPrEx>
          <w:shd w:val="clear" w:color="auto" w:fill="EFEFE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540" w:type="dxa"/>
              <w:bottom w:w="24" w:type="dxa"/>
              <w:right w:w="24" w:type="dxa"/>
            </w:tcMar>
            <w:vAlign w:val="center"/>
          </w:tcPr>
          <w:p>
            <w:pPr>
              <w:rPr>
                <w:bCs/>
                <w:color w:val="000000" w:themeColor="text1"/>
              </w:rPr>
            </w:pPr>
            <w:r>
              <w:rPr>
                <w:bCs/>
                <w:color w:val="000000" w:themeColor="text1"/>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24" w:type="dxa"/>
              <w:bottom w:w="24" w:type="dxa"/>
              <w:right w:w="24" w:type="dxa"/>
            </w:tcMar>
            <w:vAlign w:val="center"/>
          </w:tcPr>
          <w:p>
            <w:pPr>
              <w:jc w:val="center"/>
              <w:rPr>
                <w:bCs/>
                <w:color w:val="000000" w:themeColor="text1"/>
              </w:rPr>
            </w:pPr>
            <w:r>
              <w:rPr>
                <w:bCs/>
                <w:color w:val="000000" w:themeColor="text1"/>
              </w:rPr>
              <w:t xml:space="preserve">Corespundere                                  </w:t>
            </w:r>
          </w:p>
        </w:tc>
      </w:tr>
      <w:tr>
        <w:tblPrEx>
          <w:shd w:val="clear" w:color="auto" w:fill="EFEFE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540" w:type="dxa"/>
              <w:bottom w:w="24" w:type="dxa"/>
              <w:right w:w="24" w:type="dxa"/>
            </w:tcMar>
            <w:vAlign w:val="center"/>
          </w:tcPr>
          <w:p>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24" w:type="dxa"/>
              <w:bottom w:w="24" w:type="dxa"/>
              <w:right w:w="24" w:type="dxa"/>
            </w:tcMar>
            <w:vAlign w:val="center"/>
          </w:tcPr>
          <w:p>
            <w:pPr>
              <w:jc w:val="center"/>
              <w:rPr>
                <w:bCs/>
                <w:color w:val="000000" w:themeColor="text1"/>
              </w:rPr>
            </w:pPr>
          </w:p>
        </w:tc>
      </w:tr>
      <w:tr>
        <w:tblPrEx>
          <w:shd w:val="clear" w:color="auto" w:fill="EFEFE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540" w:type="dxa"/>
              <w:bottom w:w="24" w:type="dxa"/>
              <w:right w:w="24" w:type="dxa"/>
            </w:tcMar>
            <w:vAlign w:val="center"/>
          </w:tcPr>
          <w:p>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24" w:type="dxa"/>
              <w:bottom w:w="24" w:type="dxa"/>
              <w:right w:w="24" w:type="dxa"/>
            </w:tcMar>
            <w:vAlign w:val="center"/>
          </w:tcPr>
          <w:p>
            <w:pPr>
              <w:jc w:val="center"/>
              <w:rPr>
                <w:bCs/>
                <w:color w:val="000000" w:themeColor="text1"/>
              </w:rPr>
            </w:pPr>
          </w:p>
        </w:tc>
      </w:tr>
      <w:tr>
        <w:tblPrEx>
          <w:shd w:val="clear" w:color="auto" w:fill="EFEFE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540" w:type="dxa"/>
              <w:bottom w:w="24" w:type="dxa"/>
              <w:right w:w="24" w:type="dxa"/>
            </w:tcMar>
            <w:vAlign w:val="center"/>
          </w:tcPr>
          <w:p>
            <w:pPr>
              <w:rPr>
                <w:bCs/>
                <w:color w:val="000000" w:themeColor="text1"/>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EFEFEF" w:themeFill="background1"/>
            <w:tcMar>
              <w:top w:w="24" w:type="dxa"/>
              <w:left w:w="24" w:type="dxa"/>
              <w:bottom w:w="24" w:type="dxa"/>
              <w:right w:w="24" w:type="dxa"/>
            </w:tcMar>
            <w:vAlign w:val="center"/>
          </w:tcPr>
          <w:p>
            <w:pPr>
              <w:jc w:val="center"/>
              <w:rPr>
                <w:bCs/>
                <w:color w:val="000000" w:themeColor="text1"/>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EFEFE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EFEFE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EFEFE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EFEFE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EFEFE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EFEFE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EFEFE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EFEFE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EFEFE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EFEFE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EFEFE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EFEFE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EFEFE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EFEFE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EFEFE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EFEFE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EFEFE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EFEFE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EFEFE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EFEFE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3070"/>
        <w:gridCol w:w="1236"/>
        <w:gridCol w:w="1336"/>
        <w:gridCol w:w="1491"/>
        <w:gridCol w:w="1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EFEFE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EFEFE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EFEFE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EFEFE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EFEFE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0"/>
        <w:gridCol w:w="39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8"/>
        <w:gridCol w:w="39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EFEFE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EFEFE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EFEFE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EFEFE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0"/>
        <w:gridCol w:w="39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EFEFE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EFEFE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EFEFE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EFEFE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EFEFE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EFEFE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EFEFE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EFEFE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EFEFE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EFEFE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EFEFE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4"/>
        <w:gridCol w:w="4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EFEFE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EFEFE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EFEFE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EFEFE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EFEFE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6"/>
        <w:gridCol w:w="1622"/>
        <w:gridCol w:w="1542"/>
        <w:gridCol w:w="2006"/>
        <w:gridCol w:w="18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EFEFEF" w:themeFill="background1"/>
            <w:vAlign w:val="center"/>
          </w:tcPr>
          <w:p>
            <w:pPr>
              <w:ind w:right="-1"/>
              <w:jc w:val="center"/>
              <w:rPr>
                <w:b/>
              </w:rPr>
            </w:pPr>
            <w:r>
              <w:rPr>
                <w:b/>
              </w:rPr>
              <w:t>Denumire operator economic</w:t>
            </w:r>
          </w:p>
        </w:tc>
        <w:tc>
          <w:tcPr>
            <w:tcW w:w="3402" w:type="dxa"/>
            <w:gridSpan w:val="2"/>
            <w:vMerge w:val="restart"/>
            <w:shd w:val="clear" w:color="auto" w:fill="EFEFEF" w:themeFill="background1"/>
            <w:vAlign w:val="center"/>
          </w:tcPr>
          <w:p>
            <w:pPr>
              <w:ind w:right="-1"/>
              <w:jc w:val="center"/>
              <w:rPr>
                <w:b/>
              </w:rPr>
            </w:pPr>
            <w:r>
              <w:rPr>
                <w:b/>
              </w:rPr>
              <w:t>Nr. și data acordului adițional</w:t>
            </w:r>
          </w:p>
        </w:tc>
        <w:tc>
          <w:tcPr>
            <w:tcW w:w="4076" w:type="dxa"/>
            <w:gridSpan w:val="2"/>
            <w:shd w:val="clear" w:color="auto" w:fill="EFEFE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EFEFEF" w:themeFill="background1"/>
            <w:vAlign w:val="center"/>
          </w:tcPr>
          <w:p>
            <w:pPr>
              <w:ind w:right="-1"/>
              <w:jc w:val="center"/>
              <w:rPr>
                <w:b/>
              </w:rPr>
            </w:pPr>
          </w:p>
        </w:tc>
        <w:tc>
          <w:tcPr>
            <w:tcW w:w="3402" w:type="dxa"/>
            <w:gridSpan w:val="2"/>
            <w:vMerge w:val="continue"/>
            <w:shd w:val="clear" w:color="auto" w:fill="EFEFEF" w:themeFill="background1"/>
            <w:vAlign w:val="center"/>
          </w:tcPr>
          <w:p>
            <w:pPr>
              <w:ind w:right="-1"/>
              <w:jc w:val="center"/>
              <w:rPr>
                <w:b/>
              </w:rPr>
            </w:pPr>
          </w:p>
        </w:tc>
        <w:tc>
          <w:tcPr>
            <w:tcW w:w="2161" w:type="dxa"/>
            <w:shd w:val="clear" w:color="auto" w:fill="EFEFEF" w:themeFill="background1"/>
            <w:vAlign w:val="center"/>
          </w:tcPr>
          <w:p>
            <w:pPr>
              <w:ind w:right="-1"/>
              <w:jc w:val="center"/>
              <w:rPr>
                <w:b/>
              </w:rPr>
            </w:pPr>
            <w:r>
              <w:rPr>
                <w:b/>
              </w:rPr>
              <w:t>Fără TVA</w:t>
            </w:r>
          </w:p>
        </w:tc>
        <w:tc>
          <w:tcPr>
            <w:tcW w:w="1915" w:type="dxa"/>
            <w:shd w:val="clear" w:color="auto" w:fill="EFEFE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28"/>
        <w:tabs>
          <w:tab w:val="left" w:pos="567"/>
        </w:tabs>
        <w:rPr>
          <w:rFonts w:asciiTheme="majorHAnsi" w:hAnsiTheme="majorHAnsi" w:cstheme="majorHAnsi"/>
          <w:b/>
          <w:szCs w:val="24"/>
        </w:rPr>
      </w:pPr>
      <w:bookmarkStart w:id="77" w:name="_Toc449692096"/>
    </w:p>
    <w:p>
      <w:pPr>
        <w:pStyle w:val="28"/>
        <w:tabs>
          <w:tab w:val="left" w:pos="567"/>
        </w:tabs>
        <w:jc w:val="center"/>
        <w:rPr>
          <w:rFonts w:ascii="Times New Roman" w:hAnsi="Times New Roman"/>
          <w:b/>
          <w:sz w:val="28"/>
          <w:szCs w:val="28"/>
        </w:rPr>
      </w:pPr>
      <w:bookmarkStart w:id="78" w:name="_Hlk77771042"/>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b/>
          <w:sz w:val="28"/>
          <w:szCs w:val="28"/>
        </w:rPr>
      </w:pPr>
    </w:p>
    <w:p>
      <w:pPr>
        <w:pStyle w:val="28"/>
        <w:tabs>
          <w:tab w:val="left" w:pos="567"/>
        </w:tabs>
        <w:jc w:val="center"/>
        <w:rPr>
          <w:rFonts w:ascii="Times New Roman" w:hAnsi="Times New Roman"/>
          <w:sz w:val="28"/>
          <w:szCs w:val="28"/>
        </w:rPr>
      </w:pPr>
      <w:r>
        <w:rPr>
          <w:rFonts w:ascii="Times New Roman" w:hAnsi="Times New Roman"/>
          <w:b/>
          <w:sz w:val="28"/>
          <w:szCs w:val="28"/>
        </w:rPr>
        <w:t>CERERE DE PARTICIPARE</w:t>
      </w:r>
    </w:p>
    <w:bookmarkEnd w:id="78"/>
    <w:p>
      <w:pPr>
        <w:pStyle w:val="28"/>
        <w:tabs>
          <w:tab w:val="left" w:pos="-142"/>
        </w:tabs>
        <w:spacing w:before="240"/>
        <w:jc w:val="center"/>
        <w:rPr>
          <w:rFonts w:asciiTheme="majorHAnsi" w:hAnsiTheme="majorHAnsi" w:cstheme="majorHAnsi"/>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28"/>
        <w:tabs>
          <w:tab w:val="left" w:pos="567"/>
        </w:tabs>
        <w:spacing w:line="360" w:lineRule="auto"/>
        <w:rPr>
          <w:rFonts w:ascii="Times New Roman" w:hAnsi="Times New Roman"/>
          <w:szCs w:val="24"/>
        </w:rPr>
      </w:pPr>
    </w:p>
    <w:p>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p>
    <w:p>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28"/>
        <w:tabs>
          <w:tab w:val="left" w:pos="567"/>
        </w:tabs>
        <w:spacing w:line="360" w:lineRule="auto"/>
        <w:rPr>
          <w:rFonts w:ascii="Times New Roman" w:hAnsi="Times New Roman"/>
          <w:szCs w:val="24"/>
        </w:rPr>
      </w:pPr>
    </w:p>
    <w:p>
      <w:pPr>
        <w:shd w:val="clear" w:color="auto" w:fill="EFEFE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EFEFEF" w:themeFill="background1"/>
          <w:lang w:val="it-IT" w:eastAsia="ru-RU"/>
        </w:rPr>
        <w:t>_________________</w:t>
      </w:r>
      <w:r>
        <w:rPr>
          <w:b/>
          <w:shd w:val="clear" w:color="auto" w:fill="EFEFE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pStyle w:val="28"/>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28"/>
        <w:tabs>
          <w:tab w:val="left" w:pos="567"/>
        </w:tabs>
        <w:spacing w:line="360" w:lineRule="auto"/>
        <w:rPr>
          <w:rFonts w:ascii="Times New Roman" w:hAnsi="Times New Roman"/>
          <w:szCs w:val="24"/>
        </w:rPr>
      </w:pPr>
    </w:p>
    <w:bookmarkEnd w:id="77"/>
    <w:p>
      <w:pPr>
        <w:pStyle w:val="28"/>
        <w:tabs>
          <w:tab w:val="left" w:pos="567"/>
        </w:tabs>
        <w:rPr>
          <w:rFonts w:ascii="Times New Roman" w:hAnsi="Times New Roman"/>
          <w:b/>
          <w:szCs w:val="24"/>
        </w:rPr>
      </w:pPr>
    </w:p>
    <w:p>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28"/>
        <w:tabs>
          <w:tab w:val="left" w:pos="567"/>
        </w:tabs>
        <w:rPr>
          <w:rFonts w:ascii="Times New Roman" w:hAnsi="Times New Roman"/>
          <w:szCs w:val="24"/>
        </w:rPr>
      </w:pPr>
      <w:r>
        <w:rPr>
          <w:rFonts w:ascii="Times New Roman" w:hAnsi="Times New Roman"/>
          <w:szCs w:val="24"/>
        </w:rPr>
        <w:t>____________________________________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w:t>
      </w:r>
    </w:p>
    <w:p>
      <w:pPr>
        <w:pStyle w:val="28"/>
        <w:tabs>
          <w:tab w:val="left" w:pos="567"/>
        </w:tabs>
        <w:rPr>
          <w:rFonts w:ascii="Times New Roman" w:hAnsi="Times New Roman"/>
          <w:b/>
          <w:szCs w:val="24"/>
        </w:rPr>
      </w:pPr>
    </w:p>
    <w:p>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p>
    <w:p>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28"/>
        <w:tabs>
          <w:tab w:val="left" w:pos="567"/>
        </w:tabs>
        <w:jc w:val="center"/>
        <w:rPr>
          <w:rFonts w:ascii="Times New Roman" w:hAnsi="Times New Roman"/>
          <w:i/>
          <w:iCs/>
          <w:sz w:val="20"/>
        </w:rPr>
      </w:pPr>
      <w:r>
        <w:rPr>
          <w:rFonts w:ascii="Times New Roman" w:hAnsi="Times New Roman"/>
          <w:i/>
          <w:iCs/>
          <w:sz w:val="20"/>
        </w:rPr>
        <w:t>(adresa băncii)</w:t>
      </w:r>
    </w:p>
    <w:p>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28"/>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28"/>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28"/>
        <w:tabs>
          <w:tab w:val="left" w:pos="567"/>
        </w:tabs>
        <w:ind w:hanging="502"/>
        <w:rPr>
          <w:rFonts w:ascii="Times New Roman" w:hAnsi="Times New Roman"/>
          <w:szCs w:val="24"/>
        </w:rPr>
      </w:pPr>
    </w:p>
    <w:p>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rPr>
            </w:pPr>
          </w:p>
        </w:tc>
      </w:tr>
      <w:tr>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28"/>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36"/>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33157"/>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jc w:val="right"/>
        <w:rPr>
          <w:lang w:val="it-IT"/>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8" w:name="_Hlk63345649"/>
      <w:r>
        <w:rPr>
          <w:bCs/>
        </w:rPr>
        <w:t>Se dau detalii generale privind obiectul achiziției.</w:t>
      </w:r>
      <w:bookmarkEnd w:id="108"/>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Cs/>
        </w:rPr>
      </w:pPr>
      <w:r>
        <w:rPr>
          <w:bCs/>
        </w:rPr>
        <w:t>Se precizează detalii privind modul de transportare, prestare, utilizare și locul livrării/prestării a produselor/serviciilor.</w:t>
      </w:r>
    </w:p>
    <w:p>
      <w:pPr>
        <w:pStyle w:val="3"/>
        <w:numPr>
          <w:ilvl w:val="0"/>
          <w:numId w:val="19"/>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9"/>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9"/>
        </w:numPr>
        <w:rPr>
          <w:b/>
        </w:rPr>
      </w:pPr>
      <w:r>
        <w:rPr>
          <w:b/>
        </w:rPr>
        <w:t>Mostre</w:t>
      </w:r>
    </w:p>
    <w:p>
      <w:pPr>
        <w:ind w:firstLine="709"/>
        <w:jc w:val="both"/>
      </w:pPr>
      <w:r>
        <w:t>Se precizează modul de prezentare a mostrelor la toate produsele utilizate.</w:t>
      </w:r>
    </w:p>
    <w:p>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fixed"/>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449539095"/>
            <w:bookmarkStart w:id="113" w:name="_Toc356920194"/>
            <w:bookmarkStart w:id="114"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fixed"/>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10500" w:type="dxa"/>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r>
              <w:rPr>
                <w:b/>
                <w:sz w:val="22"/>
                <w:szCs w:val="22"/>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r>
              <w:rPr>
                <w:b/>
                <w:sz w:val="22"/>
                <w:szCs w:val="22"/>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sz w:val="20"/>
                <w:szCs w:val="20"/>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sz w:val="20"/>
                <w:szCs w:val="20"/>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sz w:val="20"/>
                <w:szCs w:val="20"/>
                <w:lang w:val="en-US"/>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rPr>
            </w:pPr>
            <w:r>
              <w:rPr>
                <w:b/>
                <w:sz w:val="22"/>
                <w:szCs w:val="22"/>
              </w:rPr>
              <w:t>Total lot 7</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6018" w:type="dxa"/>
              <w:tblInd w:w="0" w:type="dxa"/>
              <w:tblLayout w:type="fixed"/>
              <w:tblCellMar>
                <w:top w:w="0" w:type="dxa"/>
                <w:left w:w="108" w:type="dxa"/>
                <w:bottom w:w="0" w:type="dxa"/>
                <w:right w:w="108" w:type="dxa"/>
              </w:tblCellMar>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88"/>
              <w:gridCol w:w="59"/>
              <w:gridCol w:w="453"/>
              <w:gridCol w:w="459"/>
            </w:tblGrid>
            <w:tr>
              <w:tblPrEx>
                <w:tblCellMar>
                  <w:top w:w="0" w:type="dxa"/>
                  <w:left w:w="108" w:type="dxa"/>
                  <w:bottom w:w="0" w:type="dxa"/>
                  <w:right w:w="108" w:type="dxa"/>
                </w:tblCellMar>
              </w:tblPrEx>
              <w:trPr>
                <w:gridAfter w:val="3"/>
                <w:wAfter w:w="971"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971" w:type="dxa"/>
              </w:trPr>
              <w:tc>
                <w:tcPr>
                  <w:tcW w:w="13798" w:type="dxa"/>
                  <w:gridSpan w:val="15"/>
                  <w:tcBorders>
                    <w:bottom w:val="single" w:color="auto" w:sz="4" w:space="0"/>
                  </w:tcBorders>
                  <w:shd w:val="clear" w:color="auto" w:fill="auto"/>
                </w:tcPr>
                <w:p>
                  <w:pPr>
                    <w:jc w:val="both"/>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gridAfter w:val="1"/>
                <w:wAfter w:w="459" w:type="dxa"/>
                <w:trHeight w:val="397" w:hRule="atLeast"/>
              </w:trPr>
              <w:tc>
                <w:tcPr>
                  <w:tcW w:w="1249" w:type="dxa"/>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459" w:type="dxa"/>
                <w:trHeight w:val="397" w:hRule="atLeast"/>
              </w:trPr>
              <w:tc>
                <w:tcPr>
                  <w:tcW w:w="1249" w:type="dxa"/>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gridAfter w:val="1"/>
                <w:wAfter w:w="459" w:type="dxa"/>
                <w:trHeight w:val="567" w:hRule="atLeast"/>
              </w:trPr>
              <w:tc>
                <w:tcPr>
                  <w:tcW w:w="12309" w:type="dxa"/>
                  <w:gridSpan w:val="11"/>
                  <w:shd w:val="clear" w:color="auto" w:fill="auto"/>
                </w:tcPr>
                <w:p/>
              </w:tc>
              <w:tc>
                <w:tcPr>
                  <w:tcW w:w="1249" w:type="dxa"/>
                  <w:gridSpan w:val="3"/>
                </w:tcPr>
                <w:p/>
              </w:tc>
              <w:tc>
                <w:tcPr>
                  <w:tcW w:w="2001" w:type="dxa"/>
                  <w:gridSpan w:val="6"/>
                </w:tcPr>
                <w:p/>
              </w:tc>
            </w:tr>
            <w:tr>
              <w:tblPrEx>
                <w:tblCellMar>
                  <w:top w:w="0" w:type="dxa"/>
                  <w:left w:w="108" w:type="dxa"/>
                  <w:bottom w:w="0" w:type="dxa"/>
                  <w:right w:w="108" w:type="dxa"/>
                </w:tblCellMar>
              </w:tblPrEx>
              <w:trPr>
                <w:trHeight w:val="1043"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365"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2195" w:type="dxa"/>
                  <w:gridSpan w:val="5"/>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trHeight w:val="283"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2195" w:type="dxa"/>
                  <w:gridSpan w:val="5"/>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right="-57"/>
                    <w:rPr>
                      <w:color w:val="000000" w:themeColor="text1"/>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vAlign w:val="center"/>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themeColor="text1"/>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themeColor="text1"/>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b/>
                      <w:color w:val="000000"/>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color w:val="000000"/>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1834"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right="-57"/>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right="-57"/>
                    <w:rPr>
                      <w:sz w:val="20"/>
                      <w:szCs w:val="20"/>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tcPr>
                <w:p>
                  <w:pPr>
                    <w:rPr>
                      <w:sz w:val="20"/>
                      <w:szCs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tcPr>
                <w:p>
                  <w:pPr>
                    <w:rPr>
                      <w:sz w:val="20"/>
                      <w:szCs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tcPr>
                <w:p>
                  <w:pPr>
                    <w:rPr>
                      <w:sz w:val="20"/>
                      <w:szCs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rPr>
                      <w:lang w:val="en-US"/>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ind w:left="-57" w:right="-57"/>
                    <w:jc w:val="center"/>
                    <w:rPr>
                      <w:lang w:val="en-US"/>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trHeight w:val="397" w:hRule="atLeast"/>
              </w:trPr>
              <w:tc>
                <w:tcPr>
                  <w:tcW w:w="14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365" w:type="dxa"/>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2195" w:type="dxa"/>
                  <w:gridSpan w:val="5"/>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912"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2"/>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headerReference r:id="rId6" w:type="default"/>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35"/>
                    <w:ind w:firstLine="0"/>
                    <w:rPr>
                      <w:sz w:val="24"/>
                      <w:szCs w:val="24"/>
                    </w:rPr>
                  </w:pPr>
                </w:p>
                <w:p>
                  <w:pPr>
                    <w:pStyle w:val="35"/>
                    <w:ind w:firstLine="0"/>
                    <w:rPr>
                      <w:color w:val="FF0000"/>
                      <w:sz w:val="24"/>
                      <w:szCs w:val="24"/>
                      <w:u w:val="single"/>
                    </w:rPr>
                  </w:pPr>
                  <w:r>
                    <w:rPr>
                      <w:sz w:val="24"/>
                      <w:szCs w:val="24"/>
                    </w:rPr>
                    <w:t>Prezentul acord se încheie ca urmare a deciziei grupului de lucru pentru achiziții nr._____ din ______________  20____.</w:t>
                  </w:r>
                </w:p>
                <w:p>
                  <w:pPr>
                    <w:pStyle w:val="35"/>
                    <w:ind w:firstLine="0"/>
                    <w:rPr>
                      <w:sz w:val="24"/>
                      <w:szCs w:val="24"/>
                    </w:rPr>
                  </w:pPr>
                </w:p>
                <w:p>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37"/>
                    <w:tabs>
                      <w:tab w:val="right" w:pos="10205"/>
                    </w:tabs>
                    <w:ind w:firstLine="0"/>
                    <w:jc w:val="left"/>
                    <w:rPr>
                      <w:lang w:val="ro-RO"/>
                    </w:rPr>
                  </w:pPr>
                </w:p>
                <w:p>
                  <w:pPr>
                    <w:pStyle w:val="3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36"/>
          <w:jc w:val="right"/>
        </w:pPr>
        <w:r>
          <w:fldChar w:fldCharType="begin"/>
        </w:r>
        <w:r>
          <w:instrText xml:space="preserve"> PAGE   \* MERGEFORMAT </w:instrText>
        </w:r>
        <w:r>
          <w:fldChar w:fldCharType="separate"/>
        </w:r>
        <w:r>
          <w:t>66</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hideSpellingErrors/>
  <w:documentProtection w:enforcement="0"/>
  <w:defaultTabStop w:val="720"/>
  <w:hyphenationZone w:val="283"/>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43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0DC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D9D"/>
    <w:rsid w:val="000A2D22"/>
    <w:rsid w:val="000A63ED"/>
    <w:rsid w:val="000A69D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4A4"/>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E7A"/>
    <w:rsid w:val="001A6043"/>
    <w:rsid w:val="001A78E4"/>
    <w:rsid w:val="001B1B6D"/>
    <w:rsid w:val="001B630A"/>
    <w:rsid w:val="001C03B0"/>
    <w:rsid w:val="001C1C70"/>
    <w:rsid w:val="001C1F6F"/>
    <w:rsid w:val="001C435E"/>
    <w:rsid w:val="001C4B99"/>
    <w:rsid w:val="001C4DFD"/>
    <w:rsid w:val="001C5A47"/>
    <w:rsid w:val="001C6D83"/>
    <w:rsid w:val="001C764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D9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462"/>
    <w:rsid w:val="003C4585"/>
    <w:rsid w:val="003C7430"/>
    <w:rsid w:val="003C7886"/>
    <w:rsid w:val="003C7E86"/>
    <w:rsid w:val="003D06D0"/>
    <w:rsid w:val="003D08E8"/>
    <w:rsid w:val="003D214E"/>
    <w:rsid w:val="003D238F"/>
    <w:rsid w:val="003D2A34"/>
    <w:rsid w:val="003D2D38"/>
    <w:rsid w:val="003D312E"/>
    <w:rsid w:val="003D3631"/>
    <w:rsid w:val="003D3CA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4F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638"/>
    <w:rsid w:val="00460653"/>
    <w:rsid w:val="00461DAC"/>
    <w:rsid w:val="00464994"/>
    <w:rsid w:val="00464A07"/>
    <w:rsid w:val="00464A19"/>
    <w:rsid w:val="00466394"/>
    <w:rsid w:val="00466EB9"/>
    <w:rsid w:val="004671E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713"/>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A07"/>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68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885"/>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20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DA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E72"/>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F8E"/>
    <w:rsid w:val="00AE6163"/>
    <w:rsid w:val="00AE7CFF"/>
    <w:rsid w:val="00AF036F"/>
    <w:rsid w:val="00AF0B8C"/>
    <w:rsid w:val="00AF3627"/>
    <w:rsid w:val="00AF3952"/>
    <w:rsid w:val="00AF4E2D"/>
    <w:rsid w:val="00AF5246"/>
    <w:rsid w:val="00B00190"/>
    <w:rsid w:val="00B003A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A6"/>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925"/>
    <w:rsid w:val="00B45EC0"/>
    <w:rsid w:val="00B46D92"/>
    <w:rsid w:val="00B47003"/>
    <w:rsid w:val="00B501CC"/>
    <w:rsid w:val="00B50773"/>
    <w:rsid w:val="00B51C38"/>
    <w:rsid w:val="00B51DAA"/>
    <w:rsid w:val="00B5234C"/>
    <w:rsid w:val="00B5247F"/>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BA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1D3"/>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83"/>
    <w:rsid w:val="00E6012E"/>
    <w:rsid w:val="00E614FD"/>
    <w:rsid w:val="00E66C27"/>
    <w:rsid w:val="00E671F1"/>
    <w:rsid w:val="00E71268"/>
    <w:rsid w:val="00E7180A"/>
    <w:rsid w:val="00E71F7B"/>
    <w:rsid w:val="00E726CB"/>
    <w:rsid w:val="00E761C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2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72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5A7"/>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2C"/>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A714369"/>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semiHidden="0" w:name="toc 4"/>
    <w:lsdException w:uiPriority="39" w:semiHidden="0" w:name="toc 5"/>
    <w:lsdException w:uiPriority="39" w:semiHidden="0" w:name="toc 6"/>
    <w:lsdException w:qFormat="1" w:uiPriority="39" w:semiHidden="0" w:name="toc 7"/>
    <w:lsdException w:uiPriority="39" w:semiHidden="0" w:name="toc 8"/>
    <w:lsdException w:uiPriority="39" w:semiHidden="0" w:name="toc 9"/>
    <w:lsdException w:uiPriority="99" w:name="Normal Indent"/>
    <w:lsdException w:qFormat="1" w:unhideWhenUsed="0" w:uiPriority="0" w:semiHidden="0" w:name="footnote text"/>
    <w:lsdException w:qFormat="1"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nhideWhenUsed="0" w:uiPriority="0" w:name="Balloon Text"/>
    <w:lsdException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uiPriority w:val="0"/>
    <w:rPr>
      <w:vertAlign w:val="superscript"/>
    </w:rPr>
  </w:style>
  <w:style w:type="character" w:styleId="13">
    <w:name w:val="annotation reference"/>
    <w:qFormat/>
    <w:uiPriority w:val="99"/>
    <w:rPr>
      <w:sz w:val="16"/>
      <w:szCs w:val="16"/>
    </w:rPr>
  </w:style>
  <w:style w:type="character" w:styleId="14">
    <w:name w:val="Hyperlink"/>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uiPriority w:val="0"/>
    <w:pPr>
      <w:spacing w:after="120"/>
      <w:ind w:left="283"/>
    </w:pPr>
    <w:rPr>
      <w:sz w:val="16"/>
      <w:szCs w:val="16"/>
    </w:rPr>
  </w:style>
  <w:style w:type="paragraph" w:styleId="20">
    <w:name w:val="caption"/>
    <w:basedOn w:val="1"/>
    <w:next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unhideWhenUsed/>
    <w:uiPriority w:val="39"/>
    <w:pPr>
      <w:spacing w:after="100" w:line="276" w:lineRule="auto"/>
      <w:ind w:left="1540"/>
    </w:pPr>
    <w:rPr>
      <w:rFonts w:ascii="Calibri" w:hAnsi="Calibri"/>
      <w:sz w:val="22"/>
      <w:szCs w:val="22"/>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toc 9"/>
    <w:basedOn w:val="1"/>
    <w:next w:val="1"/>
    <w:unhideWhenUsed/>
    <w:uiPriority w:val="39"/>
    <w:pPr>
      <w:spacing w:after="100" w:line="276" w:lineRule="auto"/>
      <w:ind w:left="1760"/>
    </w:pPr>
    <w:rPr>
      <w:rFonts w:ascii="Calibri" w:hAnsi="Calibri"/>
      <w:sz w:val="22"/>
      <w:szCs w:val="22"/>
      <w:lang w:val="en-US"/>
    </w:rPr>
  </w:style>
  <w:style w:type="paragraph" w:styleId="27">
    <w:name w:val="toc 7"/>
    <w:basedOn w:val="1"/>
    <w:next w:val="1"/>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unhideWhenUsed/>
    <w:uiPriority w:val="39"/>
    <w:pPr>
      <w:spacing w:after="100" w:line="276" w:lineRule="auto"/>
      <w:ind w:left="1100"/>
    </w:pPr>
    <w:rPr>
      <w:rFonts w:ascii="Calibri" w:hAnsi="Calibri"/>
      <w:sz w:val="22"/>
      <w:szCs w:val="22"/>
      <w:lang w:val="en-US"/>
    </w:rPr>
  </w:style>
  <w:style w:type="paragraph" w:styleId="31">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unhideWhenUsed/>
    <w:uiPriority w:val="39"/>
    <w:pPr>
      <w:spacing w:after="100" w:line="276" w:lineRule="auto"/>
      <w:ind w:left="660"/>
    </w:pPr>
    <w:rPr>
      <w:rFonts w:ascii="Calibri" w:hAnsi="Calibri"/>
      <w:sz w:val="22"/>
      <w:szCs w:val="22"/>
      <w:lang w:val="en-US"/>
    </w:rPr>
  </w:style>
  <w:style w:type="paragraph" w:styleId="34">
    <w:name w:val="toc 5"/>
    <w:basedOn w:val="1"/>
    <w:next w:val="1"/>
    <w:unhideWhenUsed/>
    <w:uiPriority w:val="39"/>
    <w:pPr>
      <w:spacing w:after="100" w:line="276" w:lineRule="auto"/>
      <w:ind w:left="880"/>
    </w:pPr>
    <w:rPr>
      <w:rFonts w:ascii="Calibri" w:hAnsi="Calibri"/>
      <w:sz w:val="22"/>
      <w:szCs w:val="22"/>
      <w:lang w:val="en-US"/>
    </w:rPr>
  </w:style>
  <w:style w:type="paragraph" w:styleId="35">
    <w:name w:val="Body Text Indent"/>
    <w:basedOn w:val="1"/>
    <w:link w:val="53"/>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uiPriority w:val="0"/>
    <w:pPr>
      <w:ind w:firstLine="567"/>
      <w:jc w:val="both"/>
    </w:pPr>
    <w:rPr>
      <w:lang w:val="ru-RU" w:eastAsia="ru-RU"/>
    </w:rPr>
  </w:style>
  <w:style w:type="paragraph" w:styleId="38">
    <w:name w:val="Body Text Indent 2"/>
    <w:basedOn w:val="1"/>
    <w:link w:val="54"/>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9"/>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EFEF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2A0A9-5844-49ED-A454-0A69A727B674}">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66</Pages>
  <Words>21431</Words>
  <Characters>122159</Characters>
  <Lines>1017</Lines>
  <Paragraphs>286</Paragraphs>
  <TotalTime>15</TotalTime>
  <ScaleCrop>false</ScaleCrop>
  <LinksUpToDate>false</LinksUpToDate>
  <CharactersWithSpaces>143304</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2021-11-29T17:41:00Z</dcterms:created>
  <dc:creator>student001 student001</dc:creator>
  <cp:lastModifiedBy>TATIANA</cp:lastModifiedBy>
  <cp:lastPrinted>2021-11-22T14:04:00Z</cp:lastPrinted>
  <dcterms:modified xsi:type="dcterms:W3CDTF">2023-09-01T08:22:14Z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EE6E96224DD34FAEAFE4DE2611A6A598</vt:lpwstr>
  </property>
</Properties>
</file>