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42" w:tblpY="347"/>
        <w:tblW w:w="5557" w:type="pct"/>
        <w:tblLayout w:type="fixed"/>
        <w:tblLook w:val="04A0" w:firstRow="1" w:lastRow="0" w:firstColumn="1" w:lastColumn="0" w:noHBand="0" w:noVBand="1"/>
      </w:tblPr>
      <w:tblGrid>
        <w:gridCol w:w="1417"/>
        <w:gridCol w:w="993"/>
        <w:gridCol w:w="1276"/>
        <w:gridCol w:w="3684"/>
        <w:gridCol w:w="1986"/>
        <w:gridCol w:w="1701"/>
      </w:tblGrid>
      <w:tr w:rsidR="00A92422" w:rsidRPr="00A92422" w14:paraId="0496B6AF" w14:textId="77777777" w:rsidTr="00A92422">
        <w:tc>
          <w:tcPr>
            <w:tcW w:w="5000" w:type="pct"/>
            <w:gridSpan w:val="6"/>
            <w:tcBorders>
              <w:bottom w:val="single" w:sz="4" w:space="0" w:color="auto"/>
            </w:tcBorders>
          </w:tcPr>
          <w:p w14:paraId="55AFDAB1" w14:textId="77777777" w:rsidR="00A92422" w:rsidRPr="00A92422" w:rsidRDefault="00A92422" w:rsidP="00A92422">
            <w:pPr>
              <w:spacing w:after="0" w:line="240" w:lineRule="auto"/>
              <w:jc w:val="right"/>
              <w:rPr>
                <w:rFonts w:ascii="Times New Roman" w:eastAsia="Times New Roman" w:hAnsi="Times New Roman" w:cs="Times New Roman"/>
                <w:i/>
                <w:kern w:val="0"/>
                <w:lang w:val="ro-MD" w:eastAsia="ru-RU"/>
                <w14:ligatures w14:val="none"/>
              </w:rPr>
            </w:pPr>
            <w:bookmarkStart w:id="0" w:name="_Toc356920194"/>
            <w:bookmarkStart w:id="1" w:name="_Toc392180206"/>
            <w:bookmarkStart w:id="2" w:name="_Toc449539095"/>
          </w:p>
          <w:p w14:paraId="56659AD5" w14:textId="77777777" w:rsidR="00A92422" w:rsidRPr="00A92422" w:rsidRDefault="00A92422" w:rsidP="00A92422">
            <w:pPr>
              <w:spacing w:after="0" w:line="240" w:lineRule="auto"/>
              <w:jc w:val="right"/>
              <w:rPr>
                <w:rFonts w:ascii="Times New Roman" w:eastAsia="Times New Roman" w:hAnsi="Times New Roman" w:cs="Times New Roman"/>
                <w:i/>
                <w:kern w:val="0"/>
                <w:lang w:val="ru-RU" w:eastAsia="ru-RU"/>
                <w14:ligatures w14:val="none"/>
              </w:rPr>
            </w:pPr>
            <w:r w:rsidRPr="00A92422">
              <w:rPr>
                <w:rFonts w:ascii="Times New Roman" w:eastAsia="Times New Roman" w:hAnsi="Times New Roman" w:cs="Times New Roman"/>
                <w:i/>
                <w:kern w:val="0"/>
                <w:lang w:val="ru-RU" w:eastAsia="ru-RU"/>
                <w14:ligatures w14:val="none"/>
              </w:rPr>
              <w:t>Anexa</w:t>
            </w:r>
            <w:r w:rsidRPr="00A92422">
              <w:rPr>
                <w:rFonts w:ascii="Times New Roman" w:eastAsia="Times New Roman" w:hAnsi="Times New Roman" w:cs="Times New Roman"/>
                <w:i/>
                <w:kern w:val="0"/>
                <w:lang w:val="ro-RO" w:eastAsia="ru-RU"/>
                <w14:ligatures w14:val="none"/>
              </w:rPr>
              <w:t xml:space="preserve"> 2</w:t>
            </w:r>
            <w:r w:rsidRPr="00A92422">
              <w:rPr>
                <w:rFonts w:ascii="Times New Roman" w:eastAsia="Times New Roman" w:hAnsi="Times New Roman" w:cs="Times New Roman"/>
                <w:i/>
                <w:kern w:val="0"/>
                <w:lang w:val="ru-RU" w:eastAsia="ru-RU"/>
                <w14:ligatures w14:val="none"/>
              </w:rPr>
              <w:t xml:space="preserve">                                                                                                                                                                                                                                      </w:t>
            </w:r>
            <w:bookmarkStart w:id="3" w:name="_Hlk77771394"/>
          </w:p>
          <w:p w14:paraId="12F1B1C0" w14:textId="77777777" w:rsidR="00A92422" w:rsidRPr="00A92422" w:rsidRDefault="00A92422" w:rsidP="00A92422">
            <w:pPr>
              <w:spacing w:after="0" w:line="240" w:lineRule="auto"/>
              <w:jc w:val="center"/>
              <w:rPr>
                <w:rFonts w:ascii="Times New Roman" w:eastAsia="Times New Roman" w:hAnsi="Times New Roman" w:cs="Times New Roman"/>
                <w:kern w:val="0"/>
                <w:sz w:val="20"/>
                <w:szCs w:val="20"/>
                <w:lang w:val="ru-RU" w:eastAsia="ru-RU"/>
                <w14:ligatures w14:val="none"/>
              </w:rPr>
            </w:pPr>
            <w:r w:rsidRPr="00A92422">
              <w:rPr>
                <w:rFonts w:ascii="Times New Roman" w:eastAsia="Times New Roman" w:hAnsi="Times New Roman" w:cs="Times New Roman"/>
                <w:kern w:val="0"/>
                <w:lang w:val="ru-RU" w:eastAsia="ru-RU"/>
                <w14:ligatures w14:val="none"/>
              </w:rPr>
              <w:t>Specificaţii tehnice</w:t>
            </w:r>
            <w:bookmarkEnd w:id="0"/>
            <w:bookmarkEnd w:id="1"/>
            <w:bookmarkEnd w:id="2"/>
            <w:bookmarkEnd w:id="3"/>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92422" w:rsidRPr="00A92422" w14:paraId="3E6EB0E4" w14:textId="77777777" w:rsidTr="0034131D">
              <w:trPr>
                <w:jc w:val="center"/>
              </w:trPr>
              <w:tc>
                <w:tcPr>
                  <w:tcW w:w="10500" w:type="dxa"/>
                  <w:tcBorders>
                    <w:top w:val="nil"/>
                    <w:left w:val="nil"/>
                    <w:bottom w:val="nil"/>
                    <w:right w:val="nil"/>
                  </w:tcBorders>
                  <w:tcMar>
                    <w:top w:w="15" w:type="dxa"/>
                    <w:left w:w="45" w:type="dxa"/>
                    <w:bottom w:w="15" w:type="dxa"/>
                    <w:right w:w="45" w:type="dxa"/>
                  </w:tcMar>
                  <w:hideMark/>
                </w:tcPr>
                <w:p w14:paraId="5D3CDA74" w14:textId="77777777" w:rsidR="00A92422" w:rsidRPr="00A92422" w:rsidRDefault="00A92422" w:rsidP="00A92422">
                  <w:pPr>
                    <w:framePr w:hSpace="180" w:wrap="around" w:vAnchor="page" w:hAnchor="margin" w:x="-142" w:y="347"/>
                    <w:spacing w:after="0" w:line="240" w:lineRule="auto"/>
                    <w:ind w:left="-329" w:right="-318"/>
                    <w:jc w:val="center"/>
                    <w:rPr>
                      <w:rFonts w:ascii="Times New Roman" w:eastAsia="Times New Roman" w:hAnsi="Times New Roman" w:cs="Times New Roman"/>
                      <w:i/>
                      <w:iCs/>
                      <w:kern w:val="0"/>
                      <w:sz w:val="22"/>
                      <w:szCs w:val="22"/>
                      <w:lang w:val="it-IT" w:eastAsia="ru-RU"/>
                      <w14:ligatures w14:val="none"/>
                    </w:rPr>
                  </w:pPr>
                  <w:r w:rsidRPr="00A92422">
                    <w:rPr>
                      <w:rFonts w:ascii="Times New Roman" w:eastAsia="Times New Roman" w:hAnsi="Times New Roman" w:cs="Times New Roman"/>
                      <w:i/>
                      <w:iCs/>
                      <w:kern w:val="0"/>
                      <w:sz w:val="22"/>
                      <w:szCs w:val="22"/>
                      <w:lang w:val="it-IT" w:eastAsia="ru-RU"/>
                      <w14:ligatures w14:val="none"/>
                    </w:rPr>
                    <w:t>[Acest tabel va fi completat de către ofertant în coloanele 2, 3, 5 6,  iar de către beneficiar – în coloanele 1, 4,]</w:t>
                  </w:r>
                </w:p>
                <w:p w14:paraId="02958DD4" w14:textId="77777777" w:rsidR="00A92422" w:rsidRPr="00A92422" w:rsidRDefault="00A92422" w:rsidP="00A92422">
                  <w:pPr>
                    <w:framePr w:hSpace="180" w:wrap="around" w:vAnchor="page" w:hAnchor="margin" w:x="-142" w:y="347"/>
                    <w:spacing w:after="0" w:line="240" w:lineRule="auto"/>
                    <w:ind w:left="-329" w:right="-318"/>
                    <w:jc w:val="center"/>
                    <w:rPr>
                      <w:rFonts w:ascii="Times New Roman" w:eastAsia="Times New Roman" w:hAnsi="Times New Roman" w:cs="Times New Roman"/>
                      <w:kern w:val="0"/>
                      <w:sz w:val="22"/>
                      <w:szCs w:val="22"/>
                      <w:lang w:val="it-IT" w:eastAsia="ru-RU"/>
                      <w14:ligatures w14:val="none"/>
                    </w:rPr>
                  </w:pPr>
                </w:p>
              </w:tc>
            </w:tr>
          </w:tbl>
          <w:p w14:paraId="3785017C" w14:textId="77777777" w:rsidR="00A92422" w:rsidRPr="00A92422" w:rsidRDefault="00A92422" w:rsidP="00A92422">
            <w:pPr>
              <w:spacing w:after="0" w:line="240" w:lineRule="auto"/>
              <w:jc w:val="center"/>
              <w:rPr>
                <w:rFonts w:ascii="Times New Roman" w:eastAsia="Times New Roman" w:hAnsi="Times New Roman" w:cs="Times New Roman"/>
                <w:kern w:val="0"/>
                <w:lang w:val="it-IT" w:eastAsia="ru-RU"/>
                <w14:ligatures w14:val="none"/>
              </w:rPr>
            </w:pPr>
          </w:p>
        </w:tc>
      </w:tr>
      <w:tr w:rsidR="00A92422" w:rsidRPr="00A92422" w14:paraId="6A472A0B" w14:textId="77777777" w:rsidTr="00A92422">
        <w:trPr>
          <w:trHeight w:val="148"/>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4EB19BD" w14:textId="77777777" w:rsidR="00A92422" w:rsidRPr="00A92422" w:rsidRDefault="00A92422" w:rsidP="00A92422">
            <w:pPr>
              <w:spacing w:after="0" w:line="240" w:lineRule="auto"/>
              <w:rPr>
                <w:rFonts w:ascii="Times New Roman" w:eastAsia="Times New Roman" w:hAnsi="Times New Roman" w:cs="Times New Roman"/>
                <w:kern w:val="0"/>
                <w:lang w:val="ro-MD" w:eastAsia="ru-RU"/>
                <w14:ligatures w14:val="none"/>
              </w:rPr>
            </w:pPr>
            <w:proofErr w:type="spellStart"/>
            <w:r w:rsidRPr="00A92422">
              <w:rPr>
                <w:rFonts w:ascii="Times New Roman" w:eastAsia="Times New Roman" w:hAnsi="Times New Roman" w:cs="Times New Roman"/>
                <w:kern w:val="0"/>
                <w:lang w:eastAsia="ru-RU"/>
                <w14:ligatures w14:val="none"/>
              </w:rPr>
              <w:t>Obiectul</w:t>
            </w:r>
            <w:proofErr w:type="spellEnd"/>
            <w:r w:rsidRPr="00A92422">
              <w:rPr>
                <w:rFonts w:ascii="Times New Roman" w:eastAsia="Times New Roman" w:hAnsi="Times New Roman" w:cs="Times New Roman"/>
                <w:kern w:val="0"/>
                <w:lang w:eastAsia="ru-RU"/>
                <w14:ligatures w14:val="none"/>
              </w:rPr>
              <w:t xml:space="preserve"> </w:t>
            </w:r>
            <w:proofErr w:type="spellStart"/>
            <w:r w:rsidRPr="00A92422">
              <w:rPr>
                <w:rFonts w:ascii="Times New Roman" w:eastAsia="Times New Roman" w:hAnsi="Times New Roman" w:cs="Times New Roman"/>
                <w:kern w:val="0"/>
                <w:lang w:eastAsia="ru-RU"/>
                <w14:ligatures w14:val="none"/>
              </w:rPr>
              <w:t>achiziției</w:t>
            </w:r>
            <w:proofErr w:type="spellEnd"/>
            <w:r w:rsidRPr="00A92422">
              <w:rPr>
                <w:rFonts w:ascii="Times New Roman" w:eastAsia="Times New Roman" w:hAnsi="Times New Roman" w:cs="Times New Roman"/>
                <w:kern w:val="0"/>
                <w:lang w:eastAsia="ru-RU"/>
                <w14:ligatures w14:val="none"/>
              </w:rPr>
              <w:t xml:space="preserve">: </w:t>
            </w:r>
            <w:r w:rsidRPr="00A92422">
              <w:rPr>
                <w:rFonts w:ascii="Times New Roman" w:eastAsia="Times New Roman" w:hAnsi="Times New Roman" w:cs="Times New Roman"/>
                <w:kern w:val="0"/>
                <w:lang w:val="ro-MD" w:eastAsia="ru-RU"/>
                <w14:ligatures w14:val="none"/>
              </w:rPr>
              <w:t>Făină de grâu în asortiment</w:t>
            </w:r>
          </w:p>
        </w:tc>
      </w:tr>
      <w:tr w:rsidR="00A92422" w:rsidRPr="00A92422" w14:paraId="0C20F02E" w14:textId="77777777" w:rsidTr="00A92422">
        <w:trPr>
          <w:trHeight w:val="869"/>
        </w:trPr>
        <w:tc>
          <w:tcPr>
            <w:tcW w:w="641" w:type="pct"/>
            <w:tcBorders>
              <w:top w:val="single" w:sz="4" w:space="0" w:color="auto"/>
              <w:left w:val="single" w:sz="4" w:space="0" w:color="auto"/>
              <w:bottom w:val="single" w:sz="4" w:space="0" w:color="auto"/>
              <w:right w:val="single" w:sz="4" w:space="0" w:color="auto"/>
            </w:tcBorders>
          </w:tcPr>
          <w:p w14:paraId="4724E5A7"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ru-RU" w:eastAsia="ru-RU"/>
                <w14:ligatures w14:val="none"/>
              </w:rPr>
            </w:pPr>
            <w:r w:rsidRPr="00A92422">
              <w:rPr>
                <w:rFonts w:ascii="Times New Roman" w:eastAsia="Times New Roman" w:hAnsi="Times New Roman" w:cs="Times New Roman"/>
                <w:b/>
                <w:kern w:val="0"/>
                <w:sz w:val="20"/>
                <w:szCs w:val="20"/>
                <w:lang w:val="ru-RU" w:eastAsia="ru-RU"/>
                <w14:ligatures w14:val="none"/>
              </w:rPr>
              <w:t xml:space="preserve">Denumirea bunurilor </w:t>
            </w:r>
          </w:p>
        </w:tc>
        <w:tc>
          <w:tcPr>
            <w:tcW w:w="449" w:type="pct"/>
            <w:tcBorders>
              <w:top w:val="single" w:sz="4" w:space="0" w:color="auto"/>
              <w:left w:val="single" w:sz="4" w:space="0" w:color="auto"/>
              <w:bottom w:val="single" w:sz="4" w:space="0" w:color="auto"/>
              <w:right w:val="single" w:sz="4" w:space="0" w:color="auto"/>
            </w:tcBorders>
          </w:tcPr>
          <w:p w14:paraId="6D8B0298"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ru-RU" w:eastAsia="ru-RU"/>
                <w14:ligatures w14:val="none"/>
              </w:rPr>
            </w:pPr>
            <w:r w:rsidRPr="00A92422">
              <w:rPr>
                <w:rFonts w:ascii="Times New Roman" w:eastAsia="Times New Roman" w:hAnsi="Times New Roman" w:cs="Times New Roman"/>
                <w:b/>
                <w:kern w:val="0"/>
                <w:sz w:val="20"/>
                <w:szCs w:val="20"/>
                <w:lang w:val="ru-RU" w:eastAsia="ru-RU"/>
                <w14:ligatures w14:val="none"/>
              </w:rPr>
              <w:t>Ţara de origine</w:t>
            </w:r>
          </w:p>
        </w:tc>
        <w:tc>
          <w:tcPr>
            <w:tcW w:w="577" w:type="pct"/>
            <w:tcBorders>
              <w:top w:val="single" w:sz="4" w:space="0" w:color="auto"/>
              <w:left w:val="single" w:sz="4" w:space="0" w:color="auto"/>
              <w:bottom w:val="single" w:sz="4" w:space="0" w:color="auto"/>
              <w:right w:val="single" w:sz="4" w:space="0" w:color="auto"/>
            </w:tcBorders>
          </w:tcPr>
          <w:p w14:paraId="08EF73A3"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ru-RU" w:eastAsia="ru-RU"/>
                <w14:ligatures w14:val="none"/>
              </w:rPr>
            </w:pPr>
            <w:r w:rsidRPr="00A92422">
              <w:rPr>
                <w:rFonts w:ascii="Times New Roman" w:eastAsia="Times New Roman" w:hAnsi="Times New Roman" w:cs="Times New Roman"/>
                <w:b/>
                <w:kern w:val="0"/>
                <w:sz w:val="20"/>
                <w:szCs w:val="20"/>
                <w:lang w:val="ru-RU" w:eastAsia="ru-RU"/>
                <w14:ligatures w14:val="none"/>
              </w:rPr>
              <w:t>Produ-cătorul</w:t>
            </w:r>
          </w:p>
        </w:tc>
        <w:tc>
          <w:tcPr>
            <w:tcW w:w="1666" w:type="pct"/>
            <w:tcBorders>
              <w:top w:val="single" w:sz="4" w:space="0" w:color="auto"/>
              <w:left w:val="single" w:sz="4" w:space="0" w:color="auto"/>
              <w:bottom w:val="single" w:sz="4" w:space="0" w:color="auto"/>
              <w:right w:val="single" w:sz="4" w:space="0" w:color="auto"/>
            </w:tcBorders>
          </w:tcPr>
          <w:p w14:paraId="6533F5C6"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it-IT" w:eastAsia="ru-RU"/>
                <w14:ligatures w14:val="none"/>
              </w:rPr>
            </w:pPr>
            <w:r w:rsidRPr="00A92422">
              <w:rPr>
                <w:rFonts w:ascii="Times New Roman" w:eastAsia="Times New Roman" w:hAnsi="Times New Roman" w:cs="Times New Roman"/>
                <w:b/>
                <w:kern w:val="0"/>
                <w:sz w:val="20"/>
                <w:szCs w:val="20"/>
                <w:lang w:val="it-IT" w:eastAsia="ru-RU"/>
                <w14:ligatures w14:val="none"/>
              </w:rPr>
              <w:t>Specificarea tehnică deplină solicitată de către autoritatea contractantă</w:t>
            </w:r>
          </w:p>
        </w:tc>
        <w:tc>
          <w:tcPr>
            <w:tcW w:w="898" w:type="pct"/>
            <w:tcBorders>
              <w:top w:val="single" w:sz="4" w:space="0" w:color="auto"/>
              <w:left w:val="single" w:sz="4" w:space="0" w:color="auto"/>
              <w:bottom w:val="single" w:sz="4" w:space="0" w:color="auto"/>
              <w:right w:val="single" w:sz="4" w:space="0" w:color="auto"/>
            </w:tcBorders>
          </w:tcPr>
          <w:p w14:paraId="1568AAAA"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A92422">
              <w:rPr>
                <w:rFonts w:ascii="Times New Roman" w:eastAsia="Times New Roman" w:hAnsi="Times New Roman" w:cs="Times New Roman"/>
                <w:b/>
                <w:kern w:val="0"/>
                <w:sz w:val="20"/>
                <w:szCs w:val="20"/>
                <w:lang w:eastAsia="ru-RU"/>
                <w14:ligatures w14:val="none"/>
              </w:rPr>
              <w:t>Specificarea</w:t>
            </w:r>
            <w:proofErr w:type="spellEnd"/>
            <w:r w:rsidRPr="00A92422">
              <w:rPr>
                <w:rFonts w:ascii="Times New Roman" w:eastAsia="Times New Roman" w:hAnsi="Times New Roman" w:cs="Times New Roman"/>
                <w:b/>
                <w:kern w:val="0"/>
                <w:sz w:val="20"/>
                <w:szCs w:val="20"/>
                <w:lang w:eastAsia="ru-RU"/>
                <w14:ligatures w14:val="none"/>
              </w:rPr>
              <w:t xml:space="preserve"> </w:t>
            </w:r>
            <w:proofErr w:type="spellStart"/>
            <w:r w:rsidRPr="00A92422">
              <w:rPr>
                <w:rFonts w:ascii="Times New Roman" w:eastAsia="Times New Roman" w:hAnsi="Times New Roman" w:cs="Times New Roman"/>
                <w:b/>
                <w:kern w:val="0"/>
                <w:sz w:val="20"/>
                <w:szCs w:val="20"/>
                <w:lang w:eastAsia="ru-RU"/>
                <w14:ligatures w14:val="none"/>
              </w:rPr>
              <w:t>tehnică</w:t>
            </w:r>
            <w:proofErr w:type="spellEnd"/>
            <w:r w:rsidRPr="00A92422">
              <w:rPr>
                <w:rFonts w:ascii="Times New Roman" w:eastAsia="Times New Roman" w:hAnsi="Times New Roman" w:cs="Times New Roman"/>
                <w:b/>
                <w:kern w:val="0"/>
                <w:sz w:val="20"/>
                <w:szCs w:val="20"/>
                <w:lang w:eastAsia="ru-RU"/>
                <w14:ligatures w14:val="none"/>
              </w:rPr>
              <w:t xml:space="preserve"> </w:t>
            </w:r>
            <w:proofErr w:type="spellStart"/>
            <w:r w:rsidRPr="00A92422">
              <w:rPr>
                <w:rFonts w:ascii="Times New Roman" w:eastAsia="Times New Roman" w:hAnsi="Times New Roman" w:cs="Times New Roman"/>
                <w:b/>
                <w:kern w:val="0"/>
                <w:sz w:val="20"/>
                <w:szCs w:val="20"/>
                <w:lang w:eastAsia="ru-RU"/>
                <w14:ligatures w14:val="none"/>
              </w:rPr>
              <w:t>deplină</w:t>
            </w:r>
            <w:proofErr w:type="spellEnd"/>
            <w:r w:rsidRPr="00A92422">
              <w:rPr>
                <w:rFonts w:ascii="Times New Roman" w:eastAsia="Times New Roman" w:hAnsi="Times New Roman" w:cs="Times New Roman"/>
                <w:b/>
                <w:kern w:val="0"/>
                <w:sz w:val="20"/>
                <w:szCs w:val="20"/>
                <w:lang w:eastAsia="ru-RU"/>
                <w14:ligatures w14:val="none"/>
              </w:rPr>
              <w:t xml:space="preserve"> </w:t>
            </w:r>
            <w:proofErr w:type="spellStart"/>
            <w:r w:rsidRPr="00A92422">
              <w:rPr>
                <w:rFonts w:ascii="Times New Roman" w:eastAsia="Times New Roman" w:hAnsi="Times New Roman" w:cs="Times New Roman"/>
                <w:b/>
                <w:kern w:val="0"/>
                <w:sz w:val="20"/>
                <w:szCs w:val="20"/>
                <w:lang w:eastAsia="ru-RU"/>
                <w14:ligatures w14:val="none"/>
              </w:rPr>
              <w:t>propusă</w:t>
            </w:r>
            <w:proofErr w:type="spellEnd"/>
            <w:r w:rsidRPr="00A92422">
              <w:rPr>
                <w:rFonts w:ascii="Times New Roman" w:eastAsia="Times New Roman" w:hAnsi="Times New Roman" w:cs="Times New Roman"/>
                <w:b/>
                <w:kern w:val="0"/>
                <w:sz w:val="20"/>
                <w:szCs w:val="20"/>
                <w:lang w:eastAsia="ru-RU"/>
                <w14:ligatures w14:val="none"/>
              </w:rPr>
              <w:t xml:space="preserve"> de </w:t>
            </w:r>
            <w:proofErr w:type="spellStart"/>
            <w:r w:rsidRPr="00A92422">
              <w:rPr>
                <w:rFonts w:ascii="Times New Roman" w:eastAsia="Times New Roman" w:hAnsi="Times New Roman" w:cs="Times New Roman"/>
                <w:b/>
                <w:kern w:val="0"/>
                <w:sz w:val="20"/>
                <w:szCs w:val="20"/>
                <w:lang w:eastAsia="ru-RU"/>
                <w14:ligatures w14:val="none"/>
              </w:rPr>
              <w:t>către</w:t>
            </w:r>
            <w:proofErr w:type="spellEnd"/>
            <w:r w:rsidRPr="00A92422">
              <w:rPr>
                <w:rFonts w:ascii="Times New Roman" w:eastAsia="Times New Roman" w:hAnsi="Times New Roman" w:cs="Times New Roman"/>
                <w:b/>
                <w:kern w:val="0"/>
                <w:sz w:val="20"/>
                <w:szCs w:val="20"/>
                <w:lang w:eastAsia="ru-RU"/>
                <w14:ligatures w14:val="none"/>
              </w:rPr>
              <w:t xml:space="preserve"> </w:t>
            </w:r>
            <w:proofErr w:type="spellStart"/>
            <w:r w:rsidRPr="00A92422">
              <w:rPr>
                <w:rFonts w:ascii="Times New Roman" w:eastAsia="Times New Roman" w:hAnsi="Times New Roman" w:cs="Times New Roman"/>
                <w:b/>
                <w:kern w:val="0"/>
                <w:sz w:val="20"/>
                <w:szCs w:val="20"/>
                <w:lang w:eastAsia="ru-RU"/>
                <w14:ligatures w14:val="none"/>
              </w:rPr>
              <w:t>ofertant</w:t>
            </w:r>
            <w:proofErr w:type="spellEnd"/>
          </w:p>
        </w:tc>
        <w:tc>
          <w:tcPr>
            <w:tcW w:w="769" w:type="pct"/>
            <w:tcBorders>
              <w:top w:val="single" w:sz="4" w:space="0" w:color="auto"/>
              <w:left w:val="single" w:sz="4" w:space="0" w:color="auto"/>
              <w:bottom w:val="single" w:sz="4" w:space="0" w:color="auto"/>
              <w:right w:val="single" w:sz="4" w:space="0" w:color="auto"/>
            </w:tcBorders>
          </w:tcPr>
          <w:p w14:paraId="6B67E74A"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ru-RU" w:eastAsia="ru-RU"/>
                <w14:ligatures w14:val="none"/>
              </w:rPr>
            </w:pPr>
            <w:r w:rsidRPr="00A92422">
              <w:rPr>
                <w:rFonts w:ascii="Times New Roman" w:eastAsia="Times New Roman" w:hAnsi="Times New Roman" w:cs="Times New Roman"/>
                <w:b/>
                <w:kern w:val="0"/>
                <w:sz w:val="20"/>
                <w:szCs w:val="20"/>
                <w:lang w:val="ru-RU" w:eastAsia="ru-RU"/>
                <w14:ligatures w14:val="none"/>
              </w:rPr>
              <w:t>Standarde de referinţă</w:t>
            </w:r>
          </w:p>
        </w:tc>
      </w:tr>
      <w:tr w:rsidR="00A92422" w:rsidRPr="00A92422" w14:paraId="05AA9277" w14:textId="77777777" w:rsidTr="00A92422">
        <w:trPr>
          <w:trHeight w:val="283"/>
        </w:trPr>
        <w:tc>
          <w:tcPr>
            <w:tcW w:w="641" w:type="pct"/>
            <w:tcBorders>
              <w:top w:val="single" w:sz="4" w:space="0" w:color="auto"/>
              <w:left w:val="single" w:sz="4" w:space="0" w:color="auto"/>
              <w:bottom w:val="single" w:sz="4" w:space="0" w:color="auto"/>
              <w:right w:val="single" w:sz="4" w:space="0" w:color="auto"/>
            </w:tcBorders>
            <w:vAlign w:val="center"/>
          </w:tcPr>
          <w:p w14:paraId="66AAD692" w14:textId="77777777" w:rsidR="00A92422" w:rsidRPr="00A92422" w:rsidRDefault="00A92422" w:rsidP="00A92422">
            <w:pPr>
              <w:spacing w:after="0" w:line="240" w:lineRule="auto"/>
              <w:jc w:val="center"/>
              <w:rPr>
                <w:rFonts w:ascii="Times New Roman" w:eastAsia="Times New Roman" w:hAnsi="Times New Roman" w:cs="Times New Roman"/>
                <w:kern w:val="0"/>
                <w:sz w:val="20"/>
                <w:szCs w:val="20"/>
                <w:lang w:val="ru-RU" w:eastAsia="ru-RU"/>
                <w14:ligatures w14:val="none"/>
              </w:rPr>
            </w:pPr>
            <w:r w:rsidRPr="00A92422">
              <w:rPr>
                <w:rFonts w:ascii="Times New Roman" w:eastAsia="Times New Roman" w:hAnsi="Times New Roman" w:cs="Times New Roman"/>
                <w:kern w:val="0"/>
                <w:sz w:val="20"/>
                <w:szCs w:val="20"/>
                <w:lang w:val="ru-RU" w:eastAsia="ru-RU"/>
                <w14:ligatures w14:val="none"/>
              </w:rPr>
              <w:t>1</w:t>
            </w:r>
          </w:p>
        </w:tc>
        <w:tc>
          <w:tcPr>
            <w:tcW w:w="449" w:type="pct"/>
            <w:tcBorders>
              <w:top w:val="single" w:sz="4" w:space="0" w:color="auto"/>
              <w:left w:val="single" w:sz="4" w:space="0" w:color="auto"/>
              <w:bottom w:val="single" w:sz="4" w:space="0" w:color="auto"/>
              <w:right w:val="single" w:sz="4" w:space="0" w:color="auto"/>
            </w:tcBorders>
            <w:vAlign w:val="center"/>
          </w:tcPr>
          <w:p w14:paraId="42F69247" w14:textId="77777777" w:rsidR="00A92422" w:rsidRPr="00A92422" w:rsidRDefault="00A92422" w:rsidP="00A92422">
            <w:pPr>
              <w:spacing w:after="0" w:line="240" w:lineRule="auto"/>
              <w:jc w:val="center"/>
              <w:rPr>
                <w:rFonts w:ascii="Times New Roman" w:eastAsia="Times New Roman" w:hAnsi="Times New Roman" w:cs="Times New Roman"/>
                <w:kern w:val="0"/>
                <w:sz w:val="20"/>
                <w:szCs w:val="20"/>
                <w:lang w:val="ru-RU" w:eastAsia="ru-RU"/>
                <w14:ligatures w14:val="none"/>
              </w:rPr>
            </w:pPr>
            <w:r w:rsidRPr="00A92422">
              <w:rPr>
                <w:rFonts w:ascii="Times New Roman" w:eastAsia="Times New Roman" w:hAnsi="Times New Roman" w:cs="Times New Roman"/>
                <w:kern w:val="0"/>
                <w:sz w:val="20"/>
                <w:szCs w:val="20"/>
                <w:lang w:val="ru-RU" w:eastAsia="ru-RU"/>
                <w14:ligatures w14:val="none"/>
              </w:rPr>
              <w:t>2</w:t>
            </w:r>
          </w:p>
        </w:tc>
        <w:tc>
          <w:tcPr>
            <w:tcW w:w="577" w:type="pct"/>
            <w:tcBorders>
              <w:top w:val="single" w:sz="4" w:space="0" w:color="auto"/>
              <w:left w:val="single" w:sz="4" w:space="0" w:color="auto"/>
              <w:bottom w:val="single" w:sz="4" w:space="0" w:color="auto"/>
              <w:right w:val="single" w:sz="4" w:space="0" w:color="auto"/>
            </w:tcBorders>
            <w:vAlign w:val="center"/>
          </w:tcPr>
          <w:p w14:paraId="08569593" w14:textId="77777777" w:rsidR="00A92422" w:rsidRPr="00A92422" w:rsidRDefault="00A92422" w:rsidP="00A92422">
            <w:pPr>
              <w:spacing w:after="0" w:line="240" w:lineRule="auto"/>
              <w:jc w:val="center"/>
              <w:rPr>
                <w:rFonts w:ascii="Times New Roman" w:eastAsia="Times New Roman" w:hAnsi="Times New Roman" w:cs="Times New Roman"/>
                <w:kern w:val="0"/>
                <w:sz w:val="20"/>
                <w:szCs w:val="20"/>
                <w:lang w:val="ru-RU" w:eastAsia="ru-RU"/>
                <w14:ligatures w14:val="none"/>
              </w:rPr>
            </w:pPr>
            <w:r w:rsidRPr="00A92422">
              <w:rPr>
                <w:rFonts w:ascii="Times New Roman" w:eastAsia="Times New Roman" w:hAnsi="Times New Roman" w:cs="Times New Roman"/>
                <w:kern w:val="0"/>
                <w:sz w:val="20"/>
                <w:szCs w:val="20"/>
                <w:lang w:val="ru-RU" w:eastAsia="ru-RU"/>
                <w14:ligatures w14:val="none"/>
              </w:rPr>
              <w:t>3</w:t>
            </w:r>
          </w:p>
        </w:tc>
        <w:tc>
          <w:tcPr>
            <w:tcW w:w="1666" w:type="pct"/>
            <w:tcBorders>
              <w:top w:val="single" w:sz="4" w:space="0" w:color="auto"/>
              <w:left w:val="single" w:sz="4" w:space="0" w:color="auto"/>
              <w:bottom w:val="single" w:sz="4" w:space="0" w:color="auto"/>
              <w:right w:val="single" w:sz="4" w:space="0" w:color="auto"/>
            </w:tcBorders>
            <w:vAlign w:val="center"/>
          </w:tcPr>
          <w:p w14:paraId="7CB4CB77" w14:textId="77777777" w:rsidR="00A92422" w:rsidRPr="00A92422" w:rsidRDefault="00A92422" w:rsidP="00A92422">
            <w:pPr>
              <w:spacing w:after="0" w:line="240" w:lineRule="auto"/>
              <w:jc w:val="center"/>
              <w:rPr>
                <w:rFonts w:ascii="Times New Roman" w:eastAsia="Times New Roman" w:hAnsi="Times New Roman" w:cs="Times New Roman"/>
                <w:kern w:val="0"/>
                <w:sz w:val="20"/>
                <w:szCs w:val="20"/>
                <w:lang w:val="ru-RU" w:eastAsia="ru-RU"/>
                <w14:ligatures w14:val="none"/>
              </w:rPr>
            </w:pPr>
            <w:r w:rsidRPr="00A92422">
              <w:rPr>
                <w:rFonts w:ascii="Times New Roman" w:eastAsia="Times New Roman" w:hAnsi="Times New Roman" w:cs="Times New Roman"/>
                <w:kern w:val="0"/>
                <w:sz w:val="20"/>
                <w:szCs w:val="20"/>
                <w:lang w:val="ru-RU" w:eastAsia="ru-RU"/>
                <w14:ligatures w14:val="none"/>
              </w:rPr>
              <w:t>4</w:t>
            </w:r>
          </w:p>
        </w:tc>
        <w:tc>
          <w:tcPr>
            <w:tcW w:w="898" w:type="pct"/>
            <w:tcBorders>
              <w:top w:val="single" w:sz="4" w:space="0" w:color="auto"/>
              <w:left w:val="single" w:sz="4" w:space="0" w:color="auto"/>
              <w:bottom w:val="single" w:sz="4" w:space="0" w:color="auto"/>
              <w:right w:val="single" w:sz="4" w:space="0" w:color="auto"/>
            </w:tcBorders>
            <w:vAlign w:val="center"/>
          </w:tcPr>
          <w:p w14:paraId="3EEE94BC" w14:textId="77777777" w:rsidR="00A92422" w:rsidRPr="00A92422" w:rsidRDefault="00A92422" w:rsidP="00A92422">
            <w:pPr>
              <w:spacing w:after="0" w:line="240" w:lineRule="auto"/>
              <w:jc w:val="center"/>
              <w:rPr>
                <w:rFonts w:ascii="Times New Roman" w:eastAsia="Times New Roman" w:hAnsi="Times New Roman" w:cs="Times New Roman"/>
                <w:kern w:val="0"/>
                <w:sz w:val="20"/>
                <w:szCs w:val="20"/>
                <w:lang w:val="ru-RU" w:eastAsia="ru-RU"/>
                <w14:ligatures w14:val="none"/>
              </w:rPr>
            </w:pPr>
            <w:r w:rsidRPr="00A92422">
              <w:rPr>
                <w:rFonts w:ascii="Times New Roman" w:eastAsia="Times New Roman" w:hAnsi="Times New Roman" w:cs="Times New Roman"/>
                <w:kern w:val="0"/>
                <w:sz w:val="20"/>
                <w:szCs w:val="20"/>
                <w:lang w:val="ru-RU" w:eastAsia="ru-RU"/>
                <w14:ligatures w14:val="none"/>
              </w:rPr>
              <w:t>5</w:t>
            </w:r>
          </w:p>
        </w:tc>
        <w:tc>
          <w:tcPr>
            <w:tcW w:w="769" w:type="pct"/>
            <w:tcBorders>
              <w:top w:val="single" w:sz="4" w:space="0" w:color="auto"/>
              <w:left w:val="single" w:sz="4" w:space="0" w:color="auto"/>
              <w:bottom w:val="single" w:sz="4" w:space="0" w:color="auto"/>
              <w:right w:val="single" w:sz="4" w:space="0" w:color="auto"/>
            </w:tcBorders>
          </w:tcPr>
          <w:p w14:paraId="61CCB78D" w14:textId="77777777" w:rsidR="00A92422" w:rsidRPr="00A92422" w:rsidRDefault="00A92422" w:rsidP="00A92422">
            <w:pPr>
              <w:spacing w:after="0" w:line="240" w:lineRule="auto"/>
              <w:jc w:val="center"/>
              <w:rPr>
                <w:rFonts w:ascii="Times New Roman" w:eastAsia="Times New Roman" w:hAnsi="Times New Roman" w:cs="Times New Roman"/>
                <w:kern w:val="0"/>
                <w:sz w:val="20"/>
                <w:szCs w:val="20"/>
                <w:lang w:val="ru-RU" w:eastAsia="ru-RU"/>
                <w14:ligatures w14:val="none"/>
              </w:rPr>
            </w:pPr>
            <w:r w:rsidRPr="00A92422">
              <w:rPr>
                <w:rFonts w:ascii="Times New Roman" w:eastAsia="Times New Roman" w:hAnsi="Times New Roman" w:cs="Times New Roman"/>
                <w:kern w:val="0"/>
                <w:sz w:val="20"/>
                <w:szCs w:val="20"/>
                <w:lang w:val="ru-RU" w:eastAsia="ru-RU"/>
                <w14:ligatures w14:val="none"/>
              </w:rPr>
              <w:t>6</w:t>
            </w:r>
          </w:p>
        </w:tc>
      </w:tr>
      <w:tr w:rsidR="00A92422" w:rsidRPr="00A92422" w14:paraId="2392AE72" w14:textId="77777777" w:rsidTr="00A92422">
        <w:trPr>
          <w:trHeight w:val="340"/>
        </w:trPr>
        <w:tc>
          <w:tcPr>
            <w:tcW w:w="641" w:type="pct"/>
            <w:tcBorders>
              <w:top w:val="single" w:sz="4" w:space="0" w:color="auto"/>
              <w:left w:val="single" w:sz="4" w:space="0" w:color="auto"/>
              <w:bottom w:val="single" w:sz="4" w:space="0" w:color="auto"/>
              <w:right w:val="single" w:sz="4" w:space="0" w:color="auto"/>
            </w:tcBorders>
            <w:vAlign w:val="center"/>
          </w:tcPr>
          <w:p w14:paraId="7BC18477" w14:textId="77777777" w:rsidR="00A92422" w:rsidRPr="00A92422" w:rsidRDefault="00A92422" w:rsidP="00A92422">
            <w:pPr>
              <w:spacing w:after="0" w:line="240" w:lineRule="auto"/>
              <w:rPr>
                <w:rFonts w:ascii="Times New Roman" w:eastAsia="Times New Roman" w:hAnsi="Times New Roman" w:cs="Times New Roman"/>
                <w:b/>
                <w:bCs/>
                <w:kern w:val="0"/>
                <w:sz w:val="20"/>
                <w:szCs w:val="20"/>
                <w:lang w:val="ru-RU" w:eastAsia="ru-RU"/>
                <w14:ligatures w14:val="none"/>
              </w:rPr>
            </w:pPr>
            <w:r w:rsidRPr="00A92422">
              <w:rPr>
                <w:rFonts w:ascii="Times New Roman" w:eastAsia="Times New Roman" w:hAnsi="Times New Roman" w:cs="Times New Roman"/>
                <w:b/>
                <w:bCs/>
                <w:kern w:val="0"/>
                <w:sz w:val="20"/>
                <w:szCs w:val="20"/>
                <w:lang w:val="ru-RU" w:eastAsia="ru-RU"/>
                <w14:ligatures w14:val="none"/>
              </w:rPr>
              <w:t>Lotul 1</w:t>
            </w:r>
          </w:p>
        </w:tc>
        <w:tc>
          <w:tcPr>
            <w:tcW w:w="449" w:type="pct"/>
            <w:tcBorders>
              <w:top w:val="single" w:sz="4" w:space="0" w:color="auto"/>
              <w:left w:val="single" w:sz="4" w:space="0" w:color="auto"/>
              <w:bottom w:val="single" w:sz="4" w:space="0" w:color="auto"/>
              <w:right w:val="single" w:sz="4" w:space="0" w:color="auto"/>
            </w:tcBorders>
            <w:vAlign w:val="center"/>
          </w:tcPr>
          <w:p w14:paraId="4A03D3FF"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ru-RU" w:eastAsia="ru-RU"/>
                <w14:ligatures w14:val="none"/>
              </w:rPr>
            </w:pPr>
          </w:p>
        </w:tc>
        <w:tc>
          <w:tcPr>
            <w:tcW w:w="577" w:type="pct"/>
            <w:tcBorders>
              <w:top w:val="single" w:sz="4" w:space="0" w:color="auto"/>
              <w:left w:val="single" w:sz="4" w:space="0" w:color="auto"/>
              <w:bottom w:val="single" w:sz="4" w:space="0" w:color="auto"/>
              <w:right w:val="single" w:sz="4" w:space="0" w:color="auto"/>
            </w:tcBorders>
            <w:vAlign w:val="center"/>
          </w:tcPr>
          <w:p w14:paraId="0FE8C6C4"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ru-RU" w:eastAsia="ru-RU"/>
                <w14:ligatures w14:val="none"/>
              </w:rPr>
            </w:pPr>
          </w:p>
        </w:tc>
        <w:tc>
          <w:tcPr>
            <w:tcW w:w="1666" w:type="pct"/>
            <w:tcBorders>
              <w:top w:val="single" w:sz="4" w:space="0" w:color="auto"/>
              <w:left w:val="single" w:sz="4" w:space="0" w:color="auto"/>
              <w:bottom w:val="single" w:sz="4" w:space="0" w:color="auto"/>
              <w:right w:val="single" w:sz="4" w:space="0" w:color="auto"/>
            </w:tcBorders>
            <w:vAlign w:val="center"/>
          </w:tcPr>
          <w:p w14:paraId="701DFA9B"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ru-RU" w:eastAsia="ru-RU"/>
                <w14:ligatures w14:val="none"/>
              </w:rPr>
            </w:pPr>
          </w:p>
        </w:tc>
        <w:tc>
          <w:tcPr>
            <w:tcW w:w="898" w:type="pct"/>
            <w:tcBorders>
              <w:top w:val="single" w:sz="4" w:space="0" w:color="auto"/>
              <w:left w:val="single" w:sz="4" w:space="0" w:color="auto"/>
              <w:bottom w:val="single" w:sz="4" w:space="0" w:color="auto"/>
              <w:right w:val="single" w:sz="4" w:space="0" w:color="auto"/>
            </w:tcBorders>
            <w:vAlign w:val="center"/>
          </w:tcPr>
          <w:p w14:paraId="49240F5C" w14:textId="77777777" w:rsidR="00A92422" w:rsidRPr="00A92422" w:rsidRDefault="00A92422" w:rsidP="00A92422">
            <w:pPr>
              <w:spacing w:after="0" w:line="240" w:lineRule="auto"/>
              <w:rPr>
                <w:rFonts w:ascii="Times New Roman" w:eastAsia="Times New Roman" w:hAnsi="Times New Roman" w:cs="Times New Roman"/>
                <w:kern w:val="0"/>
                <w:sz w:val="20"/>
                <w:szCs w:val="20"/>
                <w:lang w:eastAsia="ru-RU"/>
                <w14:ligatures w14:val="none"/>
              </w:rPr>
            </w:pPr>
          </w:p>
        </w:tc>
        <w:tc>
          <w:tcPr>
            <w:tcW w:w="769" w:type="pct"/>
            <w:tcBorders>
              <w:top w:val="single" w:sz="4" w:space="0" w:color="auto"/>
              <w:left w:val="single" w:sz="4" w:space="0" w:color="auto"/>
              <w:bottom w:val="single" w:sz="4" w:space="0" w:color="auto"/>
              <w:right w:val="single" w:sz="4" w:space="0" w:color="auto"/>
            </w:tcBorders>
          </w:tcPr>
          <w:p w14:paraId="076E0A6D" w14:textId="77777777" w:rsidR="00A92422" w:rsidRPr="00A92422" w:rsidRDefault="00A92422" w:rsidP="00A92422">
            <w:pPr>
              <w:spacing w:after="0" w:line="240" w:lineRule="auto"/>
              <w:rPr>
                <w:rFonts w:ascii="Times New Roman" w:eastAsia="Times New Roman" w:hAnsi="Times New Roman" w:cs="Times New Roman"/>
                <w:kern w:val="0"/>
                <w:sz w:val="20"/>
                <w:szCs w:val="20"/>
                <w:lang w:eastAsia="ru-RU"/>
                <w14:ligatures w14:val="none"/>
              </w:rPr>
            </w:pPr>
          </w:p>
        </w:tc>
      </w:tr>
      <w:tr w:rsidR="00A92422" w:rsidRPr="00A92422" w14:paraId="3D33B45C" w14:textId="77777777" w:rsidTr="00A92422">
        <w:trPr>
          <w:trHeight w:val="397"/>
        </w:trPr>
        <w:tc>
          <w:tcPr>
            <w:tcW w:w="641" w:type="pct"/>
            <w:tcBorders>
              <w:top w:val="single" w:sz="4" w:space="0" w:color="auto"/>
              <w:left w:val="single" w:sz="4" w:space="0" w:color="auto"/>
              <w:bottom w:val="single" w:sz="4" w:space="0" w:color="auto"/>
              <w:right w:val="single" w:sz="4" w:space="0" w:color="auto"/>
            </w:tcBorders>
            <w:vAlign w:val="center"/>
          </w:tcPr>
          <w:p w14:paraId="4D3B23C1"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ro-RO" w:eastAsia="ru-RU"/>
                <w14:ligatures w14:val="none"/>
              </w:rPr>
            </w:pPr>
            <w:r w:rsidRPr="00A92422">
              <w:rPr>
                <w:rFonts w:ascii="Times New Roman" w:eastAsia="Times New Roman" w:hAnsi="Times New Roman" w:cs="Times New Roman"/>
                <w:b/>
                <w:kern w:val="0"/>
                <w:sz w:val="20"/>
                <w:szCs w:val="20"/>
                <w:lang w:val="ro-RO" w:eastAsia="ru-RU"/>
                <w14:ligatures w14:val="none"/>
              </w:rPr>
              <w:t>Făină de grâu, calitate superioară</w:t>
            </w:r>
          </w:p>
        </w:tc>
        <w:tc>
          <w:tcPr>
            <w:tcW w:w="449" w:type="pct"/>
            <w:tcBorders>
              <w:top w:val="single" w:sz="4" w:space="0" w:color="auto"/>
              <w:left w:val="single" w:sz="4" w:space="0" w:color="auto"/>
              <w:bottom w:val="single" w:sz="4" w:space="0" w:color="auto"/>
              <w:right w:val="single" w:sz="4" w:space="0" w:color="auto"/>
            </w:tcBorders>
            <w:vAlign w:val="center"/>
          </w:tcPr>
          <w:p w14:paraId="70D782DE"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577" w:type="pct"/>
            <w:tcBorders>
              <w:top w:val="single" w:sz="4" w:space="0" w:color="auto"/>
              <w:left w:val="single" w:sz="4" w:space="0" w:color="auto"/>
              <w:bottom w:val="single" w:sz="4" w:space="0" w:color="auto"/>
              <w:right w:val="single" w:sz="4" w:space="0" w:color="auto"/>
            </w:tcBorders>
            <w:vAlign w:val="center"/>
          </w:tcPr>
          <w:p w14:paraId="16C48419"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1666" w:type="pct"/>
            <w:tcBorders>
              <w:top w:val="single" w:sz="4" w:space="0" w:color="auto"/>
              <w:left w:val="single" w:sz="4" w:space="0" w:color="auto"/>
              <w:bottom w:val="single" w:sz="4" w:space="0" w:color="auto"/>
              <w:right w:val="single" w:sz="4" w:space="0" w:color="auto"/>
            </w:tcBorders>
            <w:vAlign w:val="center"/>
          </w:tcPr>
          <w:p w14:paraId="0C0C79E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Document normativ: Reglementate tehnică „Făina, grişul şi tărâţa de cereale”, aprobată prin Hotărârea Guvernului nr. 68 din 29.01.2009 Indicii de calitate ai făinii: </w:t>
            </w:r>
          </w:p>
          <w:p w14:paraId="55ACEC41"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Proprietăți organoleptice: </w:t>
            </w:r>
          </w:p>
          <w:p w14:paraId="65F05DF1"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Culoare- albă, albă cu nuanță crem.</w:t>
            </w:r>
          </w:p>
          <w:p w14:paraId="5150C8B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Gust - fără gust străin, amar sau acru. </w:t>
            </w:r>
          </w:p>
          <w:p w14:paraId="23309FA6"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Miros - fără miros străin, de mucegai sau rânced</w:t>
            </w:r>
          </w:p>
          <w:p w14:paraId="1B695941"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Impurități minerale – fără scrâșnet la mastecație.. </w:t>
            </w:r>
          </w:p>
          <w:p w14:paraId="3391E410"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Proprietăți fizico-chimici: </w:t>
            </w:r>
          </w:p>
          <w:p w14:paraId="7EE6FE4B"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1.</w:t>
            </w:r>
            <w:r w:rsidRPr="00A92422">
              <w:rPr>
                <w:rFonts w:ascii="Times New Roman" w:eastAsia="Times New Roman" w:hAnsi="Times New Roman" w:cs="Times New Roman"/>
                <w:kern w:val="0"/>
                <w:sz w:val="20"/>
                <w:szCs w:val="20"/>
                <w:lang w:val="ro-RO" w:eastAsia="ru-RU"/>
                <w14:ligatures w14:val="none"/>
              </w:rPr>
              <w:tab/>
              <w:t xml:space="preserve">Cantitatea glutenului umed, min.% 24 </w:t>
            </w:r>
          </w:p>
          <w:p w14:paraId="7EB68432"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2.</w:t>
            </w:r>
            <w:r w:rsidRPr="00A92422">
              <w:rPr>
                <w:rFonts w:ascii="Times New Roman" w:eastAsia="Times New Roman" w:hAnsi="Times New Roman" w:cs="Times New Roman"/>
                <w:kern w:val="0"/>
                <w:sz w:val="20"/>
                <w:szCs w:val="20"/>
                <w:lang w:val="ro-RO" w:eastAsia="ru-RU"/>
                <w14:ligatures w14:val="none"/>
              </w:rPr>
              <w:tab/>
              <w:t xml:space="preserve">Calitatea glutenului, ИДК, u.c. (60 –80)  </w:t>
            </w:r>
          </w:p>
          <w:p w14:paraId="3AFA633B"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3.</w:t>
            </w:r>
            <w:r w:rsidRPr="00A92422">
              <w:rPr>
                <w:rFonts w:ascii="Times New Roman" w:eastAsia="Times New Roman" w:hAnsi="Times New Roman" w:cs="Times New Roman"/>
                <w:kern w:val="0"/>
                <w:sz w:val="20"/>
                <w:szCs w:val="20"/>
                <w:lang w:val="ro-RO" w:eastAsia="ru-RU"/>
                <w14:ligatures w14:val="none"/>
              </w:rPr>
              <w:tab/>
              <w:t xml:space="preserve">Cenuşa, max % 0,55 </w:t>
            </w:r>
          </w:p>
          <w:p w14:paraId="32BDAC0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4.</w:t>
            </w:r>
            <w:r w:rsidRPr="00A92422">
              <w:rPr>
                <w:rFonts w:ascii="Times New Roman" w:eastAsia="Times New Roman" w:hAnsi="Times New Roman" w:cs="Times New Roman"/>
                <w:kern w:val="0"/>
                <w:sz w:val="20"/>
                <w:szCs w:val="20"/>
                <w:lang w:val="ro-RO" w:eastAsia="ru-RU"/>
                <w14:ligatures w14:val="none"/>
              </w:rPr>
              <w:tab/>
              <w:t xml:space="preserve">Gradul de alb, min u.c. 58 </w:t>
            </w:r>
          </w:p>
          <w:p w14:paraId="317D10A3"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5.</w:t>
            </w:r>
            <w:r w:rsidRPr="00A92422">
              <w:rPr>
                <w:rFonts w:ascii="Times New Roman" w:eastAsia="Times New Roman" w:hAnsi="Times New Roman" w:cs="Times New Roman"/>
                <w:kern w:val="0"/>
                <w:sz w:val="20"/>
                <w:szCs w:val="20"/>
                <w:lang w:val="ro-RO" w:eastAsia="ru-RU"/>
                <w14:ligatures w14:val="none"/>
              </w:rPr>
              <w:tab/>
              <w:t>Umiditatea, max % 15,0 ; pentru păstrare îndelungată –  max.14,5 %</w:t>
            </w:r>
          </w:p>
          <w:p w14:paraId="25F4085F"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6.</w:t>
            </w:r>
            <w:r w:rsidRPr="00A92422">
              <w:rPr>
                <w:rFonts w:ascii="Times New Roman" w:eastAsia="Times New Roman" w:hAnsi="Times New Roman" w:cs="Times New Roman"/>
                <w:kern w:val="0"/>
                <w:sz w:val="20"/>
                <w:szCs w:val="20"/>
                <w:lang w:val="ro-RO" w:eastAsia="ru-RU"/>
                <w14:ligatures w14:val="none"/>
              </w:rPr>
              <w:tab/>
              <w:t xml:space="preserve">Indicele de cădere, min sec. 220 </w:t>
            </w:r>
          </w:p>
          <w:p w14:paraId="1DF1DF1C"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7.</w:t>
            </w:r>
            <w:r w:rsidRPr="00A92422">
              <w:rPr>
                <w:rFonts w:ascii="Times New Roman" w:eastAsia="Times New Roman" w:hAnsi="Times New Roman" w:cs="Times New Roman"/>
                <w:kern w:val="0"/>
                <w:sz w:val="20"/>
                <w:szCs w:val="20"/>
                <w:lang w:val="ro-RO" w:eastAsia="ru-RU"/>
                <w14:ligatures w14:val="none"/>
              </w:rPr>
              <w:tab/>
              <w:t xml:space="preserve">Infestarea și impurificarea cu dăunători ai cerealelor- nu se admite </w:t>
            </w:r>
          </w:p>
          <w:p w14:paraId="6308EA4B"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8.</w:t>
            </w:r>
            <w:r w:rsidRPr="00A92422">
              <w:rPr>
                <w:rFonts w:ascii="Times New Roman" w:eastAsia="Times New Roman" w:hAnsi="Times New Roman" w:cs="Times New Roman"/>
                <w:kern w:val="0"/>
                <w:sz w:val="20"/>
                <w:szCs w:val="20"/>
                <w:lang w:val="ro-RO" w:eastAsia="ru-RU"/>
                <w14:ligatures w14:val="none"/>
              </w:rPr>
              <w:tab/>
              <w:t xml:space="preserve">Impurități metalomagnetice, mg/1 kg făină : </w:t>
            </w:r>
          </w:p>
          <w:p w14:paraId="68113721"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w:t>
            </w:r>
            <w:r w:rsidRPr="00A92422">
              <w:rPr>
                <w:rFonts w:ascii="Times New Roman" w:eastAsia="Times New Roman" w:hAnsi="Times New Roman" w:cs="Times New Roman"/>
                <w:kern w:val="0"/>
                <w:sz w:val="20"/>
                <w:szCs w:val="20"/>
                <w:lang w:val="ro-RO" w:eastAsia="ru-RU"/>
                <w14:ligatures w14:val="none"/>
              </w:rPr>
              <w:tab/>
              <w:t>cu dimensiunea particulelor izolate în măsură liniarăde max. 0,3mm și/sau masa de max.0,4 mg/kg   - max 3,0</w:t>
            </w:r>
          </w:p>
          <w:p w14:paraId="777CDECD"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w:t>
            </w:r>
            <w:r w:rsidRPr="00A92422">
              <w:rPr>
                <w:rFonts w:ascii="Times New Roman" w:eastAsia="Times New Roman" w:hAnsi="Times New Roman" w:cs="Times New Roman"/>
                <w:kern w:val="0"/>
                <w:sz w:val="20"/>
                <w:szCs w:val="20"/>
                <w:lang w:val="ro-RO" w:eastAsia="ru-RU"/>
                <w14:ligatures w14:val="none"/>
              </w:rPr>
              <w:tab/>
              <w:t>cu mărimea și masa fragmentelor peste valorile stabilite mai sus – nu se admit.</w:t>
            </w:r>
          </w:p>
          <w:p w14:paraId="0C7C5B4F"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9.</w:t>
            </w:r>
            <w:r w:rsidRPr="00A92422">
              <w:rPr>
                <w:rFonts w:ascii="Times New Roman" w:eastAsia="Times New Roman" w:hAnsi="Times New Roman" w:cs="Times New Roman"/>
                <w:kern w:val="0"/>
                <w:sz w:val="20"/>
                <w:szCs w:val="20"/>
                <w:lang w:val="ro-RO" w:eastAsia="ru-RU"/>
                <w14:ligatures w14:val="none"/>
              </w:rPr>
              <w:tab/>
              <w:t>Infestarea cu spori de Bacillus - nu se admite.</w:t>
            </w:r>
          </w:p>
          <w:p w14:paraId="19C78A7E"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10.   Conținutul de contaminanți – conform cerințelor HG nr. 724 din 30.10.2024</w:t>
            </w:r>
          </w:p>
          <w:p w14:paraId="1718BE5F"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Ambalare şi livrare: Făina de grâu (în vrac sau ambalată ) trebuie  transportată în mijloace de transport (remorca pneumatică pentru făină în vrac sau remorcă mecanică pentru făină în saci)  care să păstreze calităţile igienice, nutriţionale şi tehnologice şi să asigure siguranţa alimentară a produsului. </w:t>
            </w:r>
          </w:p>
          <w:p w14:paraId="2B4BF7A3"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lastRenderedPageBreak/>
              <w:t xml:space="preserve">Ambalajele trebuie să fie fabricate numai din materiale nepericuloase şi adaptate scopului pentru care sunt folosite. Ele nu trebuie să confere produsului nici o substanţă toxică, nici miros sau gust nedorit şi să corespundă reglementărilor legale în vigoare. </w:t>
            </w:r>
          </w:p>
          <w:p w14:paraId="1C67F9BD"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Ambalajele utilizate pentru ambalarea şi comercializarea făinii de grâu vor fi marcate şi etichetate conform reglementărilor legale în vigoare.</w:t>
            </w:r>
          </w:p>
          <w:p w14:paraId="5BE4931D"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Termen de valabilitate: Data durabilităţii minimale - data stabilită de producător până la care făina îşi păstrează caracteristicile specifice. </w:t>
            </w:r>
          </w:p>
          <w:p w14:paraId="6AEC9600"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Pregătirea şi/sau manipularea înainte de utilizare sau prelucrare: Trecerea prin cernătorul de făină (sîtă cu diametrul 3mm) şi prin cernătorul de metalomagniţi.</w:t>
            </w:r>
          </w:p>
          <w:p w14:paraId="11436F5F"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Documente de insoţire: Certificat de calitate, certificat de conformitate, raport de încercări.</w:t>
            </w:r>
          </w:p>
        </w:tc>
        <w:tc>
          <w:tcPr>
            <w:tcW w:w="898" w:type="pct"/>
            <w:tcBorders>
              <w:top w:val="single" w:sz="4" w:space="0" w:color="auto"/>
              <w:left w:val="single" w:sz="4" w:space="0" w:color="auto"/>
              <w:bottom w:val="single" w:sz="4" w:space="0" w:color="auto"/>
              <w:right w:val="single" w:sz="4" w:space="0" w:color="auto"/>
            </w:tcBorders>
            <w:vAlign w:val="center"/>
          </w:tcPr>
          <w:p w14:paraId="63143C3E"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769" w:type="pct"/>
            <w:tcBorders>
              <w:top w:val="single" w:sz="4" w:space="0" w:color="auto"/>
              <w:left w:val="single" w:sz="4" w:space="0" w:color="auto"/>
              <w:bottom w:val="single" w:sz="4" w:space="0" w:color="auto"/>
              <w:right w:val="single" w:sz="4" w:space="0" w:color="auto"/>
            </w:tcBorders>
          </w:tcPr>
          <w:p w14:paraId="1A580139"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r>
      <w:tr w:rsidR="00A92422" w:rsidRPr="00A92422" w14:paraId="6F281F2A" w14:textId="77777777" w:rsidTr="00A92422">
        <w:trPr>
          <w:trHeight w:val="332"/>
        </w:trPr>
        <w:tc>
          <w:tcPr>
            <w:tcW w:w="641" w:type="pct"/>
            <w:tcBorders>
              <w:top w:val="single" w:sz="4" w:space="0" w:color="auto"/>
              <w:left w:val="single" w:sz="4" w:space="0" w:color="auto"/>
              <w:bottom w:val="single" w:sz="4" w:space="0" w:color="auto"/>
              <w:right w:val="single" w:sz="4" w:space="0" w:color="auto"/>
            </w:tcBorders>
            <w:vAlign w:val="center"/>
          </w:tcPr>
          <w:p w14:paraId="039B004C" w14:textId="77777777" w:rsidR="00A92422" w:rsidRPr="00A92422" w:rsidRDefault="00A92422" w:rsidP="00A92422">
            <w:pPr>
              <w:spacing w:after="0" w:line="240" w:lineRule="auto"/>
              <w:rPr>
                <w:rFonts w:ascii="Times New Roman" w:eastAsia="Times New Roman" w:hAnsi="Times New Roman" w:cs="Times New Roman"/>
                <w:b/>
                <w:kern w:val="0"/>
                <w:sz w:val="20"/>
                <w:szCs w:val="20"/>
                <w:lang w:val="ro-RO" w:eastAsia="ru-RU"/>
                <w14:ligatures w14:val="none"/>
              </w:rPr>
            </w:pPr>
            <w:r w:rsidRPr="00A92422">
              <w:rPr>
                <w:rFonts w:ascii="Times New Roman" w:eastAsia="Times New Roman" w:hAnsi="Times New Roman" w:cs="Times New Roman"/>
                <w:b/>
                <w:kern w:val="0"/>
                <w:sz w:val="20"/>
                <w:szCs w:val="20"/>
                <w:lang w:val="ro-RO" w:eastAsia="ru-RU"/>
                <w14:ligatures w14:val="none"/>
              </w:rPr>
              <w:t>Lotul 2</w:t>
            </w:r>
          </w:p>
        </w:tc>
        <w:tc>
          <w:tcPr>
            <w:tcW w:w="449" w:type="pct"/>
            <w:tcBorders>
              <w:top w:val="single" w:sz="4" w:space="0" w:color="auto"/>
              <w:left w:val="single" w:sz="4" w:space="0" w:color="auto"/>
              <w:bottom w:val="single" w:sz="4" w:space="0" w:color="auto"/>
              <w:right w:val="single" w:sz="4" w:space="0" w:color="auto"/>
            </w:tcBorders>
            <w:vAlign w:val="center"/>
          </w:tcPr>
          <w:p w14:paraId="6C671309"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577" w:type="pct"/>
            <w:tcBorders>
              <w:top w:val="single" w:sz="4" w:space="0" w:color="auto"/>
              <w:left w:val="single" w:sz="4" w:space="0" w:color="auto"/>
              <w:bottom w:val="single" w:sz="4" w:space="0" w:color="auto"/>
              <w:right w:val="single" w:sz="4" w:space="0" w:color="auto"/>
            </w:tcBorders>
            <w:vAlign w:val="center"/>
          </w:tcPr>
          <w:p w14:paraId="49523FA6"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1666" w:type="pct"/>
            <w:tcBorders>
              <w:top w:val="single" w:sz="4" w:space="0" w:color="auto"/>
              <w:left w:val="single" w:sz="4" w:space="0" w:color="auto"/>
              <w:bottom w:val="single" w:sz="4" w:space="0" w:color="auto"/>
              <w:right w:val="single" w:sz="4" w:space="0" w:color="auto"/>
            </w:tcBorders>
            <w:vAlign w:val="center"/>
          </w:tcPr>
          <w:p w14:paraId="7360950C"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p>
        </w:tc>
        <w:tc>
          <w:tcPr>
            <w:tcW w:w="898" w:type="pct"/>
            <w:tcBorders>
              <w:top w:val="single" w:sz="4" w:space="0" w:color="auto"/>
              <w:left w:val="single" w:sz="4" w:space="0" w:color="auto"/>
              <w:bottom w:val="single" w:sz="4" w:space="0" w:color="auto"/>
              <w:right w:val="single" w:sz="4" w:space="0" w:color="auto"/>
            </w:tcBorders>
            <w:vAlign w:val="center"/>
          </w:tcPr>
          <w:p w14:paraId="5B42F414"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769" w:type="pct"/>
            <w:tcBorders>
              <w:top w:val="single" w:sz="4" w:space="0" w:color="auto"/>
              <w:left w:val="single" w:sz="4" w:space="0" w:color="auto"/>
              <w:bottom w:val="single" w:sz="4" w:space="0" w:color="auto"/>
              <w:right w:val="single" w:sz="4" w:space="0" w:color="auto"/>
            </w:tcBorders>
          </w:tcPr>
          <w:p w14:paraId="329A93E2"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r>
      <w:tr w:rsidR="00A92422" w:rsidRPr="00A92422" w14:paraId="2D7063A9" w14:textId="77777777" w:rsidTr="00A92422">
        <w:trPr>
          <w:trHeight w:val="397"/>
        </w:trPr>
        <w:tc>
          <w:tcPr>
            <w:tcW w:w="641" w:type="pct"/>
            <w:tcBorders>
              <w:top w:val="single" w:sz="4" w:space="0" w:color="auto"/>
              <w:left w:val="single" w:sz="4" w:space="0" w:color="auto"/>
              <w:bottom w:val="single" w:sz="4" w:space="0" w:color="auto"/>
              <w:right w:val="single" w:sz="4" w:space="0" w:color="auto"/>
            </w:tcBorders>
            <w:vAlign w:val="center"/>
          </w:tcPr>
          <w:p w14:paraId="714074D5"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ro-RO" w:eastAsia="ru-RU"/>
                <w14:ligatures w14:val="none"/>
              </w:rPr>
            </w:pPr>
            <w:r w:rsidRPr="00A92422">
              <w:rPr>
                <w:rFonts w:ascii="Times New Roman" w:eastAsia="Times New Roman" w:hAnsi="Times New Roman" w:cs="Times New Roman"/>
                <w:b/>
                <w:kern w:val="0"/>
                <w:sz w:val="20"/>
                <w:szCs w:val="20"/>
                <w:lang w:val="ro-RO" w:eastAsia="ru-RU"/>
                <w14:ligatures w14:val="none"/>
              </w:rPr>
              <w:t>Făină de grâu, calitate I</w:t>
            </w:r>
          </w:p>
        </w:tc>
        <w:tc>
          <w:tcPr>
            <w:tcW w:w="449" w:type="pct"/>
            <w:tcBorders>
              <w:top w:val="single" w:sz="4" w:space="0" w:color="auto"/>
              <w:left w:val="single" w:sz="4" w:space="0" w:color="auto"/>
              <w:bottom w:val="single" w:sz="4" w:space="0" w:color="auto"/>
              <w:right w:val="single" w:sz="4" w:space="0" w:color="auto"/>
            </w:tcBorders>
            <w:vAlign w:val="center"/>
          </w:tcPr>
          <w:p w14:paraId="50CF02D8"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577" w:type="pct"/>
            <w:tcBorders>
              <w:top w:val="single" w:sz="4" w:space="0" w:color="auto"/>
              <w:left w:val="single" w:sz="4" w:space="0" w:color="auto"/>
              <w:bottom w:val="single" w:sz="4" w:space="0" w:color="auto"/>
              <w:right w:val="single" w:sz="4" w:space="0" w:color="auto"/>
            </w:tcBorders>
            <w:vAlign w:val="center"/>
          </w:tcPr>
          <w:p w14:paraId="30ACEEDD"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1666" w:type="pct"/>
            <w:tcBorders>
              <w:top w:val="single" w:sz="4" w:space="0" w:color="000000"/>
              <w:left w:val="single" w:sz="4" w:space="0" w:color="000000"/>
              <w:bottom w:val="single" w:sz="4" w:space="0" w:color="000000"/>
              <w:right w:val="single" w:sz="4" w:space="0" w:color="000000"/>
            </w:tcBorders>
          </w:tcPr>
          <w:p w14:paraId="75545851"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Document </w:t>
            </w:r>
            <w:proofErr w:type="spellStart"/>
            <w:r w:rsidRPr="00A92422">
              <w:rPr>
                <w:rFonts w:ascii="Times New Roman" w:eastAsia="Calibri" w:hAnsi="Times New Roman" w:cs="Times New Roman"/>
                <w:color w:val="000000"/>
                <w:kern w:val="0"/>
                <w:sz w:val="20"/>
                <w:szCs w:val="20"/>
                <w:lang w:eastAsia="ru-RU"/>
                <w14:ligatures w14:val="none"/>
              </w:rPr>
              <w:t>normativ</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Reglementate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tehnică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Făina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grişul</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tărâţa</w:t>
            </w:r>
            <w:proofErr w:type="spellEnd"/>
            <w:r w:rsidRPr="00A92422">
              <w:rPr>
                <w:rFonts w:ascii="Times New Roman" w:eastAsia="Calibri" w:hAnsi="Times New Roman" w:cs="Times New Roman"/>
                <w:color w:val="000000"/>
                <w:kern w:val="0"/>
                <w:sz w:val="20"/>
                <w:szCs w:val="20"/>
                <w:lang w:eastAsia="ru-RU"/>
                <w14:ligatures w14:val="none"/>
              </w:rPr>
              <w:t xml:space="preserve"> de cereale”, </w:t>
            </w:r>
            <w:proofErr w:type="spellStart"/>
            <w:r w:rsidRPr="00A92422">
              <w:rPr>
                <w:rFonts w:ascii="Times New Roman" w:eastAsia="Calibri" w:hAnsi="Times New Roman" w:cs="Times New Roman"/>
                <w:color w:val="000000"/>
                <w:kern w:val="0"/>
                <w:sz w:val="20"/>
                <w:szCs w:val="20"/>
                <w:lang w:eastAsia="ru-RU"/>
                <w14:ligatures w14:val="none"/>
              </w:rPr>
              <w:t>aprobată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prin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Hotărârea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Guvernului</w:t>
            </w:r>
            <w:proofErr w:type="spellEnd"/>
            <w:r w:rsidRPr="00A92422">
              <w:rPr>
                <w:rFonts w:ascii="Times New Roman" w:eastAsia="Calibri" w:hAnsi="Times New Roman" w:cs="Times New Roman"/>
                <w:color w:val="000000"/>
                <w:kern w:val="0"/>
                <w:sz w:val="20"/>
                <w:szCs w:val="20"/>
                <w:lang w:eastAsia="ru-RU"/>
                <w14:ligatures w14:val="none"/>
              </w:rPr>
              <w:t xml:space="preserve"> nr. 68 </w:t>
            </w:r>
            <w:proofErr w:type="gramStart"/>
            <w:r w:rsidRPr="00A92422">
              <w:rPr>
                <w:rFonts w:ascii="Times New Roman" w:eastAsia="Calibri" w:hAnsi="Times New Roman" w:cs="Times New Roman"/>
                <w:color w:val="000000"/>
                <w:kern w:val="0"/>
                <w:sz w:val="20"/>
                <w:szCs w:val="20"/>
                <w:lang w:eastAsia="ru-RU"/>
                <w14:ligatures w14:val="none"/>
              </w:rPr>
              <w:t>din</w:t>
            </w:r>
            <w:proofErr w:type="gramEnd"/>
            <w:r w:rsidRPr="00A92422">
              <w:rPr>
                <w:rFonts w:ascii="Times New Roman" w:eastAsia="Calibri" w:hAnsi="Times New Roman" w:cs="Times New Roman"/>
                <w:color w:val="000000"/>
                <w:kern w:val="0"/>
                <w:sz w:val="20"/>
                <w:szCs w:val="20"/>
                <w:lang w:eastAsia="ru-RU"/>
                <w14:ligatures w14:val="none"/>
              </w:rPr>
              <w:t xml:space="preserve"> 29.01.2009 </w:t>
            </w:r>
            <w:proofErr w:type="spellStart"/>
            <w:r w:rsidRPr="00A92422">
              <w:rPr>
                <w:rFonts w:ascii="Times New Roman" w:eastAsia="Calibri" w:hAnsi="Times New Roman" w:cs="Times New Roman"/>
                <w:color w:val="000000"/>
                <w:kern w:val="0"/>
                <w:sz w:val="20"/>
                <w:szCs w:val="20"/>
                <w:lang w:eastAsia="ru-RU"/>
                <w14:ligatures w14:val="none"/>
              </w:rPr>
              <w:t>Indicii</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calitate</w:t>
            </w:r>
            <w:proofErr w:type="spellEnd"/>
            <w:r w:rsidRPr="00A92422">
              <w:rPr>
                <w:rFonts w:ascii="Times New Roman" w:eastAsia="Calibri" w:hAnsi="Times New Roman" w:cs="Times New Roman"/>
                <w:color w:val="000000"/>
                <w:kern w:val="0"/>
                <w:sz w:val="20"/>
                <w:szCs w:val="20"/>
                <w:lang w:eastAsia="ru-RU"/>
                <w14:ligatures w14:val="none"/>
              </w:rPr>
              <w:t xml:space="preserve"> ai </w:t>
            </w:r>
            <w:proofErr w:type="spellStart"/>
            <w:r w:rsidRPr="00A92422">
              <w:rPr>
                <w:rFonts w:ascii="Times New Roman" w:eastAsia="Calibri" w:hAnsi="Times New Roman" w:cs="Times New Roman"/>
                <w:color w:val="000000"/>
                <w:kern w:val="0"/>
                <w:sz w:val="20"/>
                <w:szCs w:val="20"/>
                <w:lang w:eastAsia="ru-RU"/>
                <w14:ligatures w14:val="none"/>
              </w:rPr>
              <w:t>făinii</w:t>
            </w:r>
            <w:proofErr w:type="spellEnd"/>
            <w:r w:rsidRPr="00A92422">
              <w:rPr>
                <w:rFonts w:ascii="Times New Roman" w:eastAsia="Calibri" w:hAnsi="Times New Roman" w:cs="Times New Roman"/>
                <w:color w:val="000000"/>
                <w:kern w:val="0"/>
                <w:sz w:val="20"/>
                <w:szCs w:val="20"/>
                <w:lang w:eastAsia="ru-RU"/>
                <w14:ligatures w14:val="none"/>
              </w:rPr>
              <w:t xml:space="preserve">: </w:t>
            </w:r>
          </w:p>
          <w:p w14:paraId="3FCD18EE"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Proprietăți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organoleptice</w:t>
            </w:r>
            <w:proofErr w:type="spellEnd"/>
            <w:r w:rsidRPr="00A92422">
              <w:rPr>
                <w:rFonts w:ascii="Times New Roman" w:eastAsia="Calibri" w:hAnsi="Times New Roman" w:cs="Times New Roman"/>
                <w:color w:val="000000"/>
                <w:kern w:val="0"/>
                <w:sz w:val="20"/>
                <w:szCs w:val="20"/>
                <w:lang w:eastAsia="ru-RU"/>
                <w14:ligatures w14:val="none"/>
              </w:rPr>
              <w:t xml:space="preserve">: </w:t>
            </w:r>
          </w:p>
          <w:p w14:paraId="3A4245E4"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Culoare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albă</w:t>
            </w:r>
            <w:proofErr w:type="spellEnd"/>
            <w:r w:rsidRPr="00A92422">
              <w:rPr>
                <w:rFonts w:ascii="Times New Roman" w:eastAsia="Calibri" w:hAnsi="Times New Roman" w:cs="Times New Roman"/>
                <w:color w:val="000000"/>
                <w:kern w:val="0"/>
                <w:sz w:val="20"/>
                <w:szCs w:val="20"/>
                <w:lang w:eastAsia="ru-RU"/>
                <w14:ligatures w14:val="none"/>
              </w:rPr>
              <w:t xml:space="preserve"> cu </w:t>
            </w:r>
            <w:proofErr w:type="spellStart"/>
            <w:r w:rsidRPr="00A92422">
              <w:rPr>
                <w:rFonts w:ascii="Times New Roman" w:eastAsia="Calibri" w:hAnsi="Times New Roman" w:cs="Times New Roman"/>
                <w:color w:val="000000"/>
                <w:kern w:val="0"/>
                <w:sz w:val="20"/>
                <w:szCs w:val="20"/>
                <w:lang w:eastAsia="ru-RU"/>
                <w14:ligatures w14:val="none"/>
              </w:rPr>
              <w:t>nuanță</w:t>
            </w:r>
            <w:proofErr w:type="spellEnd"/>
            <w:r w:rsidRPr="00A92422">
              <w:rPr>
                <w:rFonts w:ascii="Times New Roman" w:eastAsia="Calibri" w:hAnsi="Times New Roman" w:cs="Times New Roman"/>
                <w:color w:val="000000"/>
                <w:kern w:val="0"/>
                <w:sz w:val="20"/>
                <w:szCs w:val="20"/>
                <w:lang w:eastAsia="ru-RU"/>
                <w14:ligatures w14:val="none"/>
              </w:rPr>
              <w:t xml:space="preserve"> crem</w:t>
            </w:r>
          </w:p>
          <w:p w14:paraId="1B801718"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Gust -  </w:t>
            </w:r>
            <w:proofErr w:type="spellStart"/>
            <w:r w:rsidRPr="00A92422">
              <w:rPr>
                <w:rFonts w:ascii="Times New Roman" w:eastAsia="Calibri" w:hAnsi="Times New Roman" w:cs="Times New Roman"/>
                <w:color w:val="000000"/>
                <w:kern w:val="0"/>
                <w:sz w:val="20"/>
                <w:szCs w:val="20"/>
                <w:lang w:eastAsia="ru-RU"/>
                <w14:ligatures w14:val="none"/>
              </w:rPr>
              <w:t>fără</w:t>
            </w:r>
            <w:proofErr w:type="spellEnd"/>
            <w:r w:rsidRPr="00A92422">
              <w:rPr>
                <w:rFonts w:ascii="Times New Roman" w:eastAsia="Calibri" w:hAnsi="Times New Roman" w:cs="Times New Roman"/>
                <w:color w:val="000000"/>
                <w:kern w:val="0"/>
                <w:sz w:val="20"/>
                <w:szCs w:val="20"/>
                <w:lang w:eastAsia="ru-RU"/>
                <w14:ligatures w14:val="none"/>
              </w:rPr>
              <w:t xml:space="preserve"> gust </w:t>
            </w:r>
            <w:proofErr w:type="spellStart"/>
            <w:r w:rsidRPr="00A92422">
              <w:rPr>
                <w:rFonts w:ascii="Times New Roman" w:eastAsia="Calibri" w:hAnsi="Times New Roman" w:cs="Times New Roman"/>
                <w:color w:val="000000"/>
                <w:kern w:val="0"/>
                <w:sz w:val="20"/>
                <w:szCs w:val="20"/>
                <w:lang w:eastAsia="ru-RU"/>
                <w14:ligatures w14:val="none"/>
              </w:rPr>
              <w:t>străin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amar</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acru</w:t>
            </w:r>
            <w:proofErr w:type="spellEnd"/>
            <w:r w:rsidRPr="00A92422">
              <w:rPr>
                <w:rFonts w:ascii="Times New Roman" w:eastAsia="Calibri" w:hAnsi="Times New Roman" w:cs="Times New Roman"/>
                <w:color w:val="000000"/>
                <w:kern w:val="0"/>
                <w:sz w:val="20"/>
                <w:szCs w:val="20"/>
                <w:lang w:eastAsia="ru-RU"/>
                <w14:ligatures w14:val="none"/>
              </w:rPr>
              <w:t>.</w:t>
            </w:r>
          </w:p>
          <w:p w14:paraId="1C02B057"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 Miros - </w:t>
            </w:r>
            <w:proofErr w:type="spellStart"/>
            <w:r w:rsidRPr="00A92422">
              <w:rPr>
                <w:rFonts w:ascii="Times New Roman" w:eastAsia="Calibri" w:hAnsi="Times New Roman" w:cs="Times New Roman"/>
                <w:color w:val="000000"/>
                <w:kern w:val="0"/>
                <w:sz w:val="20"/>
                <w:szCs w:val="20"/>
                <w:lang w:eastAsia="ru-RU"/>
                <w14:ligatures w14:val="none"/>
              </w:rPr>
              <w:t>fără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miros</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străin</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mucegai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rânced</w:t>
            </w:r>
            <w:proofErr w:type="spellEnd"/>
            <w:r w:rsidRPr="00A92422">
              <w:rPr>
                <w:rFonts w:ascii="Times New Roman" w:eastAsia="Calibri" w:hAnsi="Times New Roman" w:cs="Times New Roman"/>
                <w:color w:val="000000"/>
                <w:kern w:val="0"/>
                <w:sz w:val="20"/>
                <w:szCs w:val="20"/>
                <w:lang w:eastAsia="ru-RU"/>
                <w14:ligatures w14:val="none"/>
              </w:rPr>
              <w:t xml:space="preserve"> </w:t>
            </w:r>
          </w:p>
          <w:p w14:paraId="2E33AB0F"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Impurități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minerale</w:t>
            </w:r>
            <w:proofErr w:type="spellEnd"/>
            <w:r w:rsidRPr="00A92422">
              <w:rPr>
                <w:rFonts w:ascii="Times New Roman" w:eastAsia="Calibri" w:hAnsi="Times New Roman" w:cs="Times New Roman"/>
                <w:color w:val="000000"/>
                <w:kern w:val="0"/>
                <w:sz w:val="20"/>
                <w:szCs w:val="20"/>
                <w:lang w:eastAsia="ru-RU"/>
                <w14:ligatures w14:val="none"/>
              </w:rPr>
              <w:t xml:space="preserve"> – </w:t>
            </w:r>
            <w:proofErr w:type="spellStart"/>
            <w:r w:rsidRPr="00A92422">
              <w:rPr>
                <w:rFonts w:ascii="Times New Roman" w:eastAsia="Calibri" w:hAnsi="Times New Roman" w:cs="Times New Roman"/>
                <w:color w:val="000000"/>
                <w:kern w:val="0"/>
                <w:sz w:val="20"/>
                <w:szCs w:val="20"/>
                <w:lang w:eastAsia="ru-RU"/>
                <w14:ligatures w14:val="none"/>
              </w:rPr>
              <w:t>fără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scrâșnet</w:t>
            </w:r>
            <w:proofErr w:type="spellEnd"/>
            <w:r w:rsidRPr="00A92422">
              <w:rPr>
                <w:rFonts w:ascii="Times New Roman" w:eastAsia="Calibri" w:hAnsi="Times New Roman" w:cs="Times New Roman"/>
                <w:color w:val="000000"/>
                <w:kern w:val="0"/>
                <w:sz w:val="20"/>
                <w:szCs w:val="20"/>
                <w:lang w:eastAsia="ru-RU"/>
                <w14:ligatures w14:val="none"/>
              </w:rPr>
              <w:t xml:space="preserve"> la </w:t>
            </w:r>
            <w:proofErr w:type="spellStart"/>
            <w:r w:rsidRPr="00A92422">
              <w:rPr>
                <w:rFonts w:ascii="Times New Roman" w:eastAsia="Calibri" w:hAnsi="Times New Roman" w:cs="Times New Roman"/>
                <w:color w:val="000000"/>
                <w:kern w:val="0"/>
                <w:sz w:val="20"/>
                <w:szCs w:val="20"/>
                <w:lang w:eastAsia="ru-RU"/>
                <w14:ligatures w14:val="none"/>
              </w:rPr>
              <w:t>mastecație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Proprietăți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fizico-chimici</w:t>
            </w:r>
            <w:proofErr w:type="spellEnd"/>
            <w:r w:rsidRPr="00A92422">
              <w:rPr>
                <w:rFonts w:ascii="Times New Roman" w:eastAsia="Calibri" w:hAnsi="Times New Roman" w:cs="Times New Roman"/>
                <w:color w:val="000000"/>
                <w:kern w:val="0"/>
                <w:sz w:val="20"/>
                <w:szCs w:val="20"/>
                <w:lang w:eastAsia="ru-RU"/>
                <w14:ligatures w14:val="none"/>
              </w:rPr>
              <w:t>:</w:t>
            </w:r>
          </w:p>
          <w:p w14:paraId="0F3633CC"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1. </w:t>
            </w:r>
            <w:proofErr w:type="spellStart"/>
            <w:r w:rsidRPr="00A92422">
              <w:rPr>
                <w:rFonts w:ascii="Times New Roman" w:eastAsia="Calibri" w:hAnsi="Times New Roman" w:cs="Times New Roman"/>
                <w:color w:val="000000"/>
                <w:kern w:val="0"/>
                <w:sz w:val="20"/>
                <w:szCs w:val="20"/>
                <w:lang w:eastAsia="ru-RU"/>
                <w14:ligatures w14:val="none"/>
              </w:rPr>
              <w:t>Cantitatea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glutenului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umed</w:t>
            </w:r>
            <w:proofErr w:type="spellEnd"/>
            <w:r w:rsidRPr="00A92422">
              <w:rPr>
                <w:rFonts w:ascii="Times New Roman" w:eastAsia="Calibri" w:hAnsi="Times New Roman" w:cs="Times New Roman"/>
                <w:color w:val="000000"/>
                <w:kern w:val="0"/>
                <w:sz w:val="20"/>
                <w:szCs w:val="20"/>
                <w:lang w:eastAsia="ru-RU"/>
                <w14:ligatures w14:val="none"/>
              </w:rPr>
              <w:t>, min.% 24</w:t>
            </w:r>
          </w:p>
          <w:p w14:paraId="2D6DC851"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2. </w:t>
            </w:r>
            <w:proofErr w:type="spellStart"/>
            <w:r w:rsidRPr="00A92422">
              <w:rPr>
                <w:rFonts w:ascii="Times New Roman" w:eastAsia="Calibri" w:hAnsi="Times New Roman" w:cs="Times New Roman"/>
                <w:color w:val="000000"/>
                <w:kern w:val="0"/>
                <w:sz w:val="20"/>
                <w:szCs w:val="20"/>
                <w:lang w:eastAsia="ru-RU"/>
                <w14:ligatures w14:val="none"/>
              </w:rPr>
              <w:t>Calitatea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glutenului</w:t>
            </w:r>
            <w:proofErr w:type="spellEnd"/>
            <w:r w:rsidRPr="00A92422">
              <w:rPr>
                <w:rFonts w:ascii="Times New Roman" w:eastAsia="Calibri" w:hAnsi="Times New Roman" w:cs="Times New Roman"/>
                <w:color w:val="000000"/>
                <w:kern w:val="0"/>
                <w:sz w:val="20"/>
                <w:szCs w:val="20"/>
                <w:lang w:eastAsia="ru-RU"/>
                <w14:ligatures w14:val="none"/>
              </w:rPr>
              <w:t xml:space="preserve">, ИДК , </w:t>
            </w:r>
            <w:proofErr w:type="spellStart"/>
            <w:r w:rsidRPr="00A92422">
              <w:rPr>
                <w:rFonts w:ascii="Times New Roman" w:eastAsia="Calibri" w:hAnsi="Times New Roman" w:cs="Times New Roman"/>
                <w:color w:val="000000"/>
                <w:kern w:val="0"/>
                <w:sz w:val="20"/>
                <w:szCs w:val="20"/>
                <w:lang w:eastAsia="ru-RU"/>
                <w14:ligatures w14:val="none"/>
              </w:rPr>
              <w:t>u.c.</w:t>
            </w:r>
            <w:proofErr w:type="spellEnd"/>
            <w:r w:rsidRPr="00A92422">
              <w:rPr>
                <w:rFonts w:ascii="Times New Roman" w:eastAsia="Calibri" w:hAnsi="Times New Roman" w:cs="Times New Roman"/>
                <w:color w:val="000000"/>
                <w:kern w:val="0"/>
                <w:sz w:val="20"/>
                <w:szCs w:val="20"/>
                <w:lang w:eastAsia="ru-RU"/>
                <w14:ligatures w14:val="none"/>
              </w:rPr>
              <w:t xml:space="preserve"> (60 –80)  </w:t>
            </w:r>
          </w:p>
          <w:p w14:paraId="67AA8F89"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3. </w:t>
            </w:r>
            <w:proofErr w:type="spellStart"/>
            <w:r w:rsidRPr="00A92422">
              <w:rPr>
                <w:rFonts w:ascii="Times New Roman" w:eastAsia="Calibri" w:hAnsi="Times New Roman" w:cs="Times New Roman"/>
                <w:color w:val="000000"/>
                <w:kern w:val="0"/>
                <w:sz w:val="20"/>
                <w:szCs w:val="20"/>
                <w:lang w:eastAsia="ru-RU"/>
                <w14:ligatures w14:val="none"/>
              </w:rPr>
              <w:t>Cenuşa</w:t>
            </w:r>
            <w:proofErr w:type="spellEnd"/>
            <w:r w:rsidRPr="00A92422">
              <w:rPr>
                <w:rFonts w:ascii="Times New Roman" w:eastAsia="Calibri" w:hAnsi="Times New Roman" w:cs="Times New Roman"/>
                <w:color w:val="000000"/>
                <w:kern w:val="0"/>
                <w:sz w:val="20"/>
                <w:szCs w:val="20"/>
                <w:lang w:eastAsia="ru-RU"/>
                <w14:ligatures w14:val="none"/>
              </w:rPr>
              <w:t>, max % 0.75</w:t>
            </w:r>
          </w:p>
          <w:p w14:paraId="155158E2"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4. </w:t>
            </w:r>
            <w:proofErr w:type="spellStart"/>
            <w:r w:rsidRPr="00A92422">
              <w:rPr>
                <w:rFonts w:ascii="Times New Roman" w:eastAsia="Calibri" w:hAnsi="Times New Roman" w:cs="Times New Roman"/>
                <w:color w:val="000000"/>
                <w:kern w:val="0"/>
                <w:sz w:val="20"/>
                <w:szCs w:val="20"/>
                <w:lang w:eastAsia="ru-RU"/>
                <w14:ligatures w14:val="none"/>
              </w:rPr>
              <w:t>Gradul</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alb</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u.c.</w:t>
            </w:r>
            <w:proofErr w:type="spellEnd"/>
            <w:r w:rsidRPr="00A92422">
              <w:rPr>
                <w:rFonts w:ascii="Times New Roman" w:eastAsia="Calibri" w:hAnsi="Times New Roman" w:cs="Times New Roman"/>
                <w:color w:val="000000"/>
                <w:kern w:val="0"/>
                <w:sz w:val="20"/>
                <w:szCs w:val="20"/>
                <w:lang w:eastAsia="ru-RU"/>
                <w14:ligatures w14:val="none"/>
              </w:rPr>
              <w:t xml:space="preserve"> (45-53)</w:t>
            </w:r>
          </w:p>
          <w:p w14:paraId="6CCB8EF8"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5. </w:t>
            </w:r>
            <w:proofErr w:type="spellStart"/>
            <w:r w:rsidRPr="00A92422">
              <w:rPr>
                <w:rFonts w:ascii="Times New Roman" w:eastAsia="Calibri" w:hAnsi="Times New Roman" w:cs="Times New Roman"/>
                <w:color w:val="000000"/>
                <w:kern w:val="0"/>
                <w:sz w:val="20"/>
                <w:szCs w:val="20"/>
                <w:lang w:eastAsia="ru-RU"/>
                <w14:ligatures w14:val="none"/>
              </w:rPr>
              <w:t>Umiditatea</w:t>
            </w:r>
            <w:proofErr w:type="spellEnd"/>
            <w:r w:rsidRPr="00A92422">
              <w:rPr>
                <w:rFonts w:ascii="Times New Roman" w:eastAsia="Calibri" w:hAnsi="Times New Roman" w:cs="Times New Roman"/>
                <w:color w:val="000000"/>
                <w:kern w:val="0"/>
                <w:sz w:val="20"/>
                <w:szCs w:val="20"/>
                <w:lang w:eastAsia="ru-RU"/>
                <w14:ligatures w14:val="none"/>
              </w:rPr>
              <w:t xml:space="preserve">, max % 15,0; </w:t>
            </w:r>
            <w:proofErr w:type="spellStart"/>
            <w:r w:rsidRPr="00A92422">
              <w:rPr>
                <w:rFonts w:ascii="Times New Roman" w:eastAsia="Calibri" w:hAnsi="Times New Roman" w:cs="Times New Roman"/>
                <w:color w:val="000000"/>
                <w:kern w:val="0"/>
                <w:sz w:val="20"/>
                <w:szCs w:val="20"/>
                <w:lang w:eastAsia="ru-RU"/>
                <w14:ligatures w14:val="none"/>
              </w:rPr>
              <w:t>pentru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păstrare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îndelungată</w:t>
            </w:r>
            <w:proofErr w:type="spellEnd"/>
            <w:r w:rsidRPr="00A92422">
              <w:rPr>
                <w:rFonts w:ascii="Times New Roman" w:eastAsia="Calibri" w:hAnsi="Times New Roman" w:cs="Times New Roman"/>
                <w:color w:val="000000"/>
                <w:kern w:val="0"/>
                <w:sz w:val="20"/>
                <w:szCs w:val="20"/>
                <w:lang w:eastAsia="ru-RU"/>
                <w14:ligatures w14:val="none"/>
              </w:rPr>
              <w:t xml:space="preserve"> –  max.14,5 %</w:t>
            </w:r>
          </w:p>
          <w:p w14:paraId="5838BB20"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6. </w:t>
            </w:r>
            <w:proofErr w:type="spellStart"/>
            <w:r w:rsidRPr="00A92422">
              <w:rPr>
                <w:rFonts w:ascii="Times New Roman" w:eastAsia="Calibri" w:hAnsi="Times New Roman" w:cs="Times New Roman"/>
                <w:color w:val="000000"/>
                <w:kern w:val="0"/>
                <w:sz w:val="20"/>
                <w:szCs w:val="20"/>
                <w:lang w:eastAsia="ru-RU"/>
                <w14:ligatures w14:val="none"/>
              </w:rPr>
              <w:t>Indicele</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cădere</w:t>
            </w:r>
            <w:proofErr w:type="spellEnd"/>
            <w:r w:rsidRPr="00A92422">
              <w:rPr>
                <w:rFonts w:ascii="Times New Roman" w:eastAsia="Calibri" w:hAnsi="Times New Roman" w:cs="Times New Roman"/>
                <w:color w:val="000000"/>
                <w:kern w:val="0"/>
                <w:sz w:val="20"/>
                <w:szCs w:val="20"/>
                <w:lang w:eastAsia="ru-RU"/>
                <w14:ligatures w14:val="none"/>
              </w:rPr>
              <w:t>, min sec. 220</w:t>
            </w:r>
          </w:p>
          <w:p w14:paraId="136F9E5C"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7. </w:t>
            </w:r>
            <w:proofErr w:type="spellStart"/>
            <w:r w:rsidRPr="00A92422">
              <w:rPr>
                <w:rFonts w:ascii="Times New Roman" w:eastAsia="Calibri" w:hAnsi="Times New Roman" w:cs="Times New Roman"/>
                <w:color w:val="000000"/>
                <w:kern w:val="0"/>
                <w:sz w:val="20"/>
                <w:szCs w:val="20"/>
                <w:lang w:eastAsia="ru-RU"/>
                <w14:ligatures w14:val="none"/>
              </w:rPr>
              <w:t>Infestarea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și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impurificarea</w:t>
            </w:r>
            <w:proofErr w:type="spellEnd"/>
            <w:r w:rsidRPr="00A92422">
              <w:rPr>
                <w:rFonts w:ascii="Times New Roman" w:eastAsia="Calibri" w:hAnsi="Times New Roman" w:cs="Times New Roman"/>
                <w:color w:val="000000"/>
                <w:kern w:val="0"/>
                <w:sz w:val="20"/>
                <w:szCs w:val="20"/>
                <w:lang w:eastAsia="ru-RU"/>
                <w14:ligatures w14:val="none"/>
              </w:rPr>
              <w:t xml:space="preserve"> cu </w:t>
            </w:r>
            <w:proofErr w:type="spellStart"/>
            <w:r w:rsidRPr="00A92422">
              <w:rPr>
                <w:rFonts w:ascii="Times New Roman" w:eastAsia="Calibri" w:hAnsi="Times New Roman" w:cs="Times New Roman"/>
                <w:color w:val="000000"/>
                <w:kern w:val="0"/>
                <w:sz w:val="20"/>
                <w:szCs w:val="20"/>
                <w:lang w:eastAsia="ru-RU"/>
                <w14:ligatures w14:val="none"/>
              </w:rPr>
              <w:t>dăunători</w:t>
            </w:r>
            <w:proofErr w:type="spellEnd"/>
            <w:r w:rsidRPr="00A92422">
              <w:rPr>
                <w:rFonts w:ascii="Times New Roman" w:eastAsia="Calibri" w:hAnsi="Times New Roman" w:cs="Times New Roman"/>
                <w:color w:val="000000"/>
                <w:kern w:val="0"/>
                <w:sz w:val="20"/>
                <w:szCs w:val="20"/>
                <w:lang w:eastAsia="ru-RU"/>
                <w14:ligatures w14:val="none"/>
              </w:rPr>
              <w:t xml:space="preserve"> ai </w:t>
            </w:r>
            <w:proofErr w:type="spellStart"/>
            <w:r w:rsidRPr="00A92422">
              <w:rPr>
                <w:rFonts w:ascii="Times New Roman" w:eastAsia="Calibri" w:hAnsi="Times New Roman" w:cs="Times New Roman"/>
                <w:color w:val="000000"/>
                <w:kern w:val="0"/>
                <w:sz w:val="20"/>
                <w:szCs w:val="20"/>
                <w:lang w:eastAsia="ru-RU"/>
                <w14:ligatures w14:val="none"/>
              </w:rPr>
              <w:t>cerealelor</w:t>
            </w:r>
            <w:proofErr w:type="spellEnd"/>
            <w:r w:rsidRPr="00A92422">
              <w:rPr>
                <w:rFonts w:ascii="Times New Roman" w:eastAsia="Calibri" w:hAnsi="Times New Roman" w:cs="Times New Roman"/>
                <w:color w:val="000000"/>
                <w:kern w:val="0"/>
                <w:sz w:val="20"/>
                <w:szCs w:val="20"/>
                <w:lang w:eastAsia="ru-RU"/>
                <w14:ligatures w14:val="none"/>
              </w:rPr>
              <w:t xml:space="preserve"> - nu se </w:t>
            </w:r>
            <w:proofErr w:type="spellStart"/>
            <w:r w:rsidRPr="00A92422">
              <w:rPr>
                <w:rFonts w:ascii="Times New Roman" w:eastAsia="Calibri" w:hAnsi="Times New Roman" w:cs="Times New Roman"/>
                <w:color w:val="000000"/>
                <w:kern w:val="0"/>
                <w:sz w:val="20"/>
                <w:szCs w:val="20"/>
                <w:lang w:eastAsia="ru-RU"/>
                <w14:ligatures w14:val="none"/>
              </w:rPr>
              <w:t>admite</w:t>
            </w:r>
            <w:proofErr w:type="spellEnd"/>
          </w:p>
          <w:p w14:paraId="3C1AD9D5"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8 </w:t>
            </w:r>
            <w:proofErr w:type="spellStart"/>
            <w:r w:rsidRPr="00A92422">
              <w:rPr>
                <w:rFonts w:ascii="Times New Roman" w:eastAsia="Calibri" w:hAnsi="Times New Roman" w:cs="Times New Roman"/>
                <w:color w:val="000000"/>
                <w:kern w:val="0"/>
                <w:sz w:val="20"/>
                <w:szCs w:val="20"/>
                <w:lang w:eastAsia="ru-RU"/>
                <w14:ligatures w14:val="none"/>
              </w:rPr>
              <w:t>Impurități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metalomagnetice</w:t>
            </w:r>
            <w:proofErr w:type="spellEnd"/>
            <w:r w:rsidRPr="00A92422">
              <w:rPr>
                <w:rFonts w:ascii="Times New Roman" w:eastAsia="Calibri" w:hAnsi="Times New Roman" w:cs="Times New Roman"/>
                <w:color w:val="000000"/>
                <w:kern w:val="0"/>
                <w:sz w:val="20"/>
                <w:szCs w:val="20"/>
                <w:lang w:eastAsia="ru-RU"/>
                <w14:ligatures w14:val="none"/>
              </w:rPr>
              <w:t xml:space="preserve">, mg/1 kg </w:t>
            </w:r>
            <w:proofErr w:type="spellStart"/>
            <w:r w:rsidRPr="00A92422">
              <w:rPr>
                <w:rFonts w:ascii="Times New Roman" w:eastAsia="Calibri" w:hAnsi="Times New Roman" w:cs="Times New Roman"/>
                <w:color w:val="000000"/>
                <w:kern w:val="0"/>
                <w:sz w:val="20"/>
                <w:szCs w:val="20"/>
                <w:lang w:eastAsia="ru-RU"/>
                <w14:ligatures w14:val="none"/>
              </w:rPr>
              <w:t>făină</w:t>
            </w:r>
            <w:proofErr w:type="spellEnd"/>
            <w:r w:rsidRPr="00A92422">
              <w:rPr>
                <w:rFonts w:ascii="Times New Roman" w:eastAsia="Calibri" w:hAnsi="Times New Roman" w:cs="Times New Roman"/>
                <w:color w:val="000000"/>
                <w:kern w:val="0"/>
                <w:sz w:val="20"/>
                <w:szCs w:val="20"/>
                <w:lang w:eastAsia="ru-RU"/>
                <w14:ligatures w14:val="none"/>
              </w:rPr>
              <w:t xml:space="preserve"> : </w:t>
            </w:r>
          </w:p>
          <w:p w14:paraId="6D2392DF"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w:t>
            </w:r>
            <w:r w:rsidRPr="00A92422">
              <w:rPr>
                <w:rFonts w:ascii="Times New Roman" w:eastAsia="Calibri" w:hAnsi="Times New Roman" w:cs="Times New Roman"/>
                <w:color w:val="000000"/>
                <w:kern w:val="0"/>
                <w:sz w:val="20"/>
                <w:szCs w:val="20"/>
                <w:lang w:eastAsia="ru-RU"/>
                <w14:ligatures w14:val="none"/>
              </w:rPr>
              <w:tab/>
              <w:t xml:space="preserve">cu </w:t>
            </w:r>
            <w:proofErr w:type="spellStart"/>
            <w:r w:rsidRPr="00A92422">
              <w:rPr>
                <w:rFonts w:ascii="Times New Roman" w:eastAsia="Calibri" w:hAnsi="Times New Roman" w:cs="Times New Roman"/>
                <w:color w:val="000000"/>
                <w:kern w:val="0"/>
                <w:sz w:val="20"/>
                <w:szCs w:val="20"/>
                <w:lang w:eastAsia="ru-RU"/>
                <w14:ligatures w14:val="none"/>
              </w:rPr>
              <w:t>dimensiunea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particulelor</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izolate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măsură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liniarăde</w:t>
            </w:r>
            <w:proofErr w:type="spellEnd"/>
            <w:r w:rsidRPr="00A92422">
              <w:rPr>
                <w:rFonts w:ascii="Times New Roman" w:eastAsia="Calibri" w:hAnsi="Times New Roman" w:cs="Times New Roman"/>
                <w:color w:val="000000"/>
                <w:kern w:val="0"/>
                <w:sz w:val="20"/>
                <w:szCs w:val="20"/>
                <w:lang w:eastAsia="ru-RU"/>
                <w14:ligatures w14:val="none"/>
              </w:rPr>
              <w:t xml:space="preserve"> max. 0,3mm </w:t>
            </w:r>
            <w:proofErr w:type="spellStart"/>
            <w:r w:rsidRPr="00A92422">
              <w:rPr>
                <w:rFonts w:ascii="Times New Roman" w:eastAsia="Calibri" w:hAnsi="Times New Roman" w:cs="Times New Roman"/>
                <w:color w:val="000000"/>
                <w:kern w:val="0"/>
                <w:sz w:val="20"/>
                <w:szCs w:val="20"/>
                <w:lang w:eastAsia="ru-RU"/>
                <w14:ligatures w14:val="none"/>
              </w:rPr>
              <w:t>și</w:t>
            </w:r>
            <w:proofErr w:type="spellEnd"/>
            <w:r w:rsidRPr="00A92422">
              <w:rPr>
                <w:rFonts w:ascii="Times New Roman" w:eastAsia="Calibri" w:hAnsi="Times New Roman" w:cs="Times New Roman"/>
                <w:color w:val="000000"/>
                <w:kern w:val="0"/>
                <w:sz w:val="20"/>
                <w:szCs w:val="20"/>
                <w:lang w:eastAsia="ru-RU"/>
                <w14:ligatures w14:val="none"/>
              </w:rPr>
              <w:t>/</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masa de max.0,4 mg/kg   - max 3,0</w:t>
            </w:r>
          </w:p>
          <w:p w14:paraId="08C674B1"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lastRenderedPageBreak/>
              <w:t>-</w:t>
            </w:r>
            <w:r w:rsidRPr="00A92422">
              <w:rPr>
                <w:rFonts w:ascii="Times New Roman" w:eastAsia="Calibri" w:hAnsi="Times New Roman" w:cs="Times New Roman"/>
                <w:color w:val="000000"/>
                <w:kern w:val="0"/>
                <w:sz w:val="20"/>
                <w:szCs w:val="20"/>
                <w:lang w:eastAsia="ru-RU"/>
                <w14:ligatures w14:val="none"/>
              </w:rPr>
              <w:tab/>
              <w:t xml:space="preserve">cu </w:t>
            </w:r>
            <w:proofErr w:type="spellStart"/>
            <w:r w:rsidRPr="00A92422">
              <w:rPr>
                <w:rFonts w:ascii="Times New Roman" w:eastAsia="Calibri" w:hAnsi="Times New Roman" w:cs="Times New Roman"/>
                <w:color w:val="000000"/>
                <w:kern w:val="0"/>
                <w:sz w:val="20"/>
                <w:szCs w:val="20"/>
                <w:lang w:eastAsia="ru-RU"/>
                <w14:ligatures w14:val="none"/>
              </w:rPr>
              <w:t>mărimea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și</w:t>
            </w:r>
            <w:proofErr w:type="spellEnd"/>
            <w:r w:rsidRPr="00A92422">
              <w:rPr>
                <w:rFonts w:ascii="Times New Roman" w:eastAsia="Calibri" w:hAnsi="Times New Roman" w:cs="Times New Roman"/>
                <w:color w:val="000000"/>
                <w:kern w:val="0"/>
                <w:sz w:val="20"/>
                <w:szCs w:val="20"/>
                <w:lang w:eastAsia="ru-RU"/>
                <w14:ligatures w14:val="none"/>
              </w:rPr>
              <w:t xml:space="preserve"> masa </w:t>
            </w:r>
            <w:proofErr w:type="spellStart"/>
            <w:r w:rsidRPr="00A92422">
              <w:rPr>
                <w:rFonts w:ascii="Times New Roman" w:eastAsia="Calibri" w:hAnsi="Times New Roman" w:cs="Times New Roman"/>
                <w:color w:val="000000"/>
                <w:kern w:val="0"/>
                <w:sz w:val="20"/>
                <w:szCs w:val="20"/>
                <w:lang w:eastAsia="ru-RU"/>
                <w14:ligatures w14:val="none"/>
              </w:rPr>
              <w:t>fragmentelor</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peste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valorile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stabilite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mai</w:t>
            </w:r>
            <w:proofErr w:type="spellEnd"/>
            <w:r w:rsidRPr="00A92422">
              <w:rPr>
                <w:rFonts w:ascii="Times New Roman" w:eastAsia="Calibri" w:hAnsi="Times New Roman" w:cs="Times New Roman"/>
                <w:color w:val="000000"/>
                <w:kern w:val="0"/>
                <w:sz w:val="20"/>
                <w:szCs w:val="20"/>
                <w:lang w:eastAsia="ru-RU"/>
                <w14:ligatures w14:val="none"/>
              </w:rPr>
              <w:t xml:space="preserve"> sus – nu se admit.</w:t>
            </w:r>
          </w:p>
          <w:p w14:paraId="4077718F"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9. </w:t>
            </w:r>
            <w:proofErr w:type="spellStart"/>
            <w:r w:rsidRPr="00A92422">
              <w:rPr>
                <w:rFonts w:ascii="Times New Roman" w:eastAsia="Calibri" w:hAnsi="Times New Roman" w:cs="Times New Roman"/>
                <w:color w:val="000000"/>
                <w:kern w:val="0"/>
                <w:sz w:val="20"/>
                <w:szCs w:val="20"/>
                <w:lang w:eastAsia="ru-RU"/>
                <w14:ligatures w14:val="none"/>
              </w:rPr>
              <w:t>Infestarea</w:t>
            </w:r>
            <w:proofErr w:type="spellEnd"/>
            <w:r w:rsidRPr="00A92422">
              <w:rPr>
                <w:rFonts w:ascii="Times New Roman" w:eastAsia="Calibri" w:hAnsi="Times New Roman" w:cs="Times New Roman"/>
                <w:color w:val="000000"/>
                <w:kern w:val="0"/>
                <w:sz w:val="20"/>
                <w:szCs w:val="20"/>
                <w:lang w:eastAsia="ru-RU"/>
                <w14:ligatures w14:val="none"/>
              </w:rPr>
              <w:t xml:space="preserve"> cu </w:t>
            </w:r>
            <w:proofErr w:type="spellStart"/>
            <w:r w:rsidRPr="00A92422">
              <w:rPr>
                <w:rFonts w:ascii="Times New Roman" w:eastAsia="Calibri" w:hAnsi="Times New Roman" w:cs="Times New Roman"/>
                <w:color w:val="000000"/>
                <w:kern w:val="0"/>
                <w:sz w:val="20"/>
                <w:szCs w:val="20"/>
                <w:lang w:eastAsia="ru-RU"/>
                <w14:ligatures w14:val="none"/>
              </w:rPr>
              <w:t>spori</w:t>
            </w:r>
            <w:proofErr w:type="spellEnd"/>
            <w:r w:rsidRPr="00A92422">
              <w:rPr>
                <w:rFonts w:ascii="Times New Roman" w:eastAsia="Calibri" w:hAnsi="Times New Roman" w:cs="Times New Roman"/>
                <w:color w:val="000000"/>
                <w:kern w:val="0"/>
                <w:sz w:val="20"/>
                <w:szCs w:val="20"/>
                <w:lang w:eastAsia="ru-RU"/>
                <w14:ligatures w14:val="none"/>
              </w:rPr>
              <w:t xml:space="preserve"> de Bacillus - nu se </w:t>
            </w:r>
            <w:proofErr w:type="spellStart"/>
            <w:r w:rsidRPr="00A92422">
              <w:rPr>
                <w:rFonts w:ascii="Times New Roman" w:eastAsia="Calibri" w:hAnsi="Times New Roman" w:cs="Times New Roman"/>
                <w:color w:val="000000"/>
                <w:kern w:val="0"/>
                <w:sz w:val="20"/>
                <w:szCs w:val="20"/>
                <w:lang w:eastAsia="ru-RU"/>
                <w14:ligatures w14:val="none"/>
              </w:rPr>
              <w:t>admite</w:t>
            </w:r>
            <w:proofErr w:type="spellEnd"/>
            <w:r w:rsidRPr="00A92422">
              <w:rPr>
                <w:rFonts w:ascii="Times New Roman" w:eastAsia="Calibri" w:hAnsi="Times New Roman" w:cs="Times New Roman"/>
                <w:color w:val="000000"/>
                <w:kern w:val="0"/>
                <w:sz w:val="20"/>
                <w:szCs w:val="20"/>
                <w:lang w:eastAsia="ru-RU"/>
                <w14:ligatures w14:val="none"/>
              </w:rPr>
              <w:t>.</w:t>
            </w:r>
          </w:p>
          <w:p w14:paraId="414C4AD3"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10.Conținutul de </w:t>
            </w:r>
            <w:proofErr w:type="spellStart"/>
            <w:r w:rsidRPr="00A92422">
              <w:rPr>
                <w:rFonts w:ascii="Times New Roman" w:eastAsia="Calibri" w:hAnsi="Times New Roman" w:cs="Times New Roman"/>
                <w:color w:val="000000"/>
                <w:kern w:val="0"/>
                <w:sz w:val="20"/>
                <w:szCs w:val="20"/>
                <w:lang w:eastAsia="ru-RU"/>
                <w14:ligatures w14:val="none"/>
              </w:rPr>
              <w:t>contaminanți</w:t>
            </w:r>
            <w:proofErr w:type="spellEnd"/>
            <w:r w:rsidRPr="00A92422">
              <w:rPr>
                <w:rFonts w:ascii="Times New Roman" w:eastAsia="Calibri" w:hAnsi="Times New Roman" w:cs="Times New Roman"/>
                <w:color w:val="000000"/>
                <w:kern w:val="0"/>
                <w:sz w:val="20"/>
                <w:szCs w:val="20"/>
                <w:lang w:eastAsia="ru-RU"/>
                <w14:ligatures w14:val="none"/>
              </w:rPr>
              <w:t xml:space="preserve"> – conform </w:t>
            </w:r>
            <w:proofErr w:type="spellStart"/>
            <w:r w:rsidRPr="00A92422">
              <w:rPr>
                <w:rFonts w:ascii="Times New Roman" w:eastAsia="Calibri" w:hAnsi="Times New Roman" w:cs="Times New Roman"/>
                <w:color w:val="000000"/>
                <w:kern w:val="0"/>
                <w:sz w:val="20"/>
                <w:szCs w:val="20"/>
                <w:lang w:eastAsia="ru-RU"/>
                <w14:ligatures w14:val="none"/>
              </w:rPr>
              <w:t>cerințelor</w:t>
            </w:r>
            <w:proofErr w:type="spellEnd"/>
            <w:r w:rsidRPr="00A92422">
              <w:rPr>
                <w:rFonts w:ascii="Times New Roman" w:eastAsia="Calibri" w:hAnsi="Times New Roman" w:cs="Times New Roman"/>
                <w:color w:val="000000"/>
                <w:kern w:val="0"/>
                <w:sz w:val="20"/>
                <w:szCs w:val="20"/>
                <w:lang w:eastAsia="ru-RU"/>
                <w14:ligatures w14:val="none"/>
              </w:rPr>
              <w:t xml:space="preserve">   HG nr. 724 </w:t>
            </w:r>
            <w:proofErr w:type="gramStart"/>
            <w:r w:rsidRPr="00A92422">
              <w:rPr>
                <w:rFonts w:ascii="Times New Roman" w:eastAsia="Calibri" w:hAnsi="Times New Roman" w:cs="Times New Roman"/>
                <w:color w:val="000000"/>
                <w:kern w:val="0"/>
                <w:sz w:val="20"/>
                <w:szCs w:val="20"/>
                <w:lang w:eastAsia="ru-RU"/>
                <w14:ligatures w14:val="none"/>
              </w:rPr>
              <w:t>din</w:t>
            </w:r>
            <w:proofErr w:type="gramEnd"/>
            <w:r w:rsidRPr="00A92422">
              <w:rPr>
                <w:rFonts w:ascii="Times New Roman" w:eastAsia="Calibri" w:hAnsi="Times New Roman" w:cs="Times New Roman"/>
                <w:color w:val="000000"/>
                <w:kern w:val="0"/>
                <w:sz w:val="20"/>
                <w:szCs w:val="20"/>
                <w:lang w:eastAsia="ru-RU"/>
                <w14:ligatures w14:val="none"/>
              </w:rPr>
              <w:t xml:space="preserve"> 30.10.2024.</w:t>
            </w:r>
          </w:p>
          <w:p w14:paraId="26DF4C42"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Ambalare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livrare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Făina</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grâu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vrac</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ambalată</w:t>
            </w:r>
            <w:proofErr w:type="spellEnd"/>
            <w:r w:rsidRPr="00A92422">
              <w:rPr>
                <w:rFonts w:ascii="Times New Roman" w:eastAsia="Calibri" w:hAnsi="Times New Roman" w:cs="Times New Roman"/>
                <w:color w:val="000000"/>
                <w:kern w:val="0"/>
                <w:sz w:val="20"/>
                <w:szCs w:val="20"/>
                <w:lang w:eastAsia="ru-RU"/>
                <w14:ligatures w14:val="none"/>
              </w:rPr>
              <w:t xml:space="preserve"> ) </w:t>
            </w:r>
            <w:proofErr w:type="spellStart"/>
            <w:r w:rsidRPr="00A92422">
              <w:rPr>
                <w:rFonts w:ascii="Times New Roman" w:eastAsia="Calibri" w:hAnsi="Times New Roman" w:cs="Times New Roman"/>
                <w:color w:val="000000"/>
                <w:kern w:val="0"/>
                <w:sz w:val="20"/>
                <w:szCs w:val="20"/>
                <w:lang w:eastAsia="ru-RU"/>
                <w14:ligatures w14:val="none"/>
              </w:rPr>
              <w:t>trebuie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transportată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mijloace</w:t>
            </w:r>
            <w:proofErr w:type="spellEnd"/>
            <w:r w:rsidRPr="00A92422">
              <w:rPr>
                <w:rFonts w:ascii="Times New Roman" w:eastAsia="Calibri" w:hAnsi="Times New Roman" w:cs="Times New Roman"/>
                <w:color w:val="000000"/>
                <w:kern w:val="0"/>
                <w:sz w:val="20"/>
                <w:szCs w:val="20"/>
                <w:lang w:eastAsia="ru-RU"/>
                <w14:ligatures w14:val="none"/>
              </w:rPr>
              <w:t xml:space="preserve"> de transport (</w:t>
            </w:r>
            <w:proofErr w:type="spellStart"/>
            <w:r w:rsidRPr="00A92422">
              <w:rPr>
                <w:rFonts w:ascii="Times New Roman" w:eastAsia="Calibri" w:hAnsi="Times New Roman" w:cs="Times New Roman"/>
                <w:color w:val="000000"/>
                <w:kern w:val="0"/>
                <w:sz w:val="20"/>
                <w:szCs w:val="20"/>
                <w:lang w:eastAsia="ru-RU"/>
                <w14:ligatures w14:val="none"/>
              </w:rPr>
              <w:t>remorca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pneumatică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pentru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făină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vrac</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remorcă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mecanică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pentru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făină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saci</w:t>
            </w:r>
            <w:proofErr w:type="spellEnd"/>
            <w:r w:rsidRPr="00A92422">
              <w:rPr>
                <w:rFonts w:ascii="Times New Roman" w:eastAsia="Calibri" w:hAnsi="Times New Roman" w:cs="Times New Roman"/>
                <w:color w:val="000000"/>
                <w:kern w:val="0"/>
                <w:sz w:val="20"/>
                <w:szCs w:val="20"/>
                <w:lang w:eastAsia="ru-RU"/>
                <w14:ligatures w14:val="none"/>
              </w:rPr>
              <w:t xml:space="preserve">)  care </w:t>
            </w:r>
            <w:proofErr w:type="spellStart"/>
            <w:r w:rsidRPr="00A92422">
              <w:rPr>
                <w:rFonts w:ascii="Times New Roman" w:eastAsia="Calibri" w:hAnsi="Times New Roman" w:cs="Times New Roman"/>
                <w:color w:val="000000"/>
                <w:kern w:val="0"/>
                <w:sz w:val="20"/>
                <w:szCs w:val="20"/>
                <w:lang w:eastAsia="ru-RU"/>
                <w14:ligatures w14:val="none"/>
              </w:rPr>
              <w:t>să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păstreze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calităţile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igienice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nutriţionale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tehnologice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asigure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siguranţa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alimentară</w:t>
            </w:r>
            <w:proofErr w:type="spellEnd"/>
            <w:r w:rsidRPr="00A92422">
              <w:rPr>
                <w:rFonts w:ascii="Times New Roman" w:eastAsia="Calibri" w:hAnsi="Times New Roman" w:cs="Times New Roman"/>
                <w:color w:val="000000"/>
                <w:kern w:val="0"/>
                <w:sz w:val="20"/>
                <w:szCs w:val="20"/>
                <w:lang w:eastAsia="ru-RU"/>
                <w14:ligatures w14:val="none"/>
              </w:rPr>
              <w:t xml:space="preserve"> a </w:t>
            </w:r>
            <w:proofErr w:type="spellStart"/>
            <w:r w:rsidRPr="00A92422">
              <w:rPr>
                <w:rFonts w:ascii="Times New Roman" w:eastAsia="Calibri" w:hAnsi="Times New Roman" w:cs="Times New Roman"/>
                <w:color w:val="000000"/>
                <w:kern w:val="0"/>
                <w:sz w:val="20"/>
                <w:szCs w:val="20"/>
                <w:lang w:eastAsia="ru-RU"/>
                <w14:ligatures w14:val="none"/>
              </w:rPr>
              <w:t>produsului</w:t>
            </w:r>
            <w:proofErr w:type="spellEnd"/>
            <w:r w:rsidRPr="00A92422">
              <w:rPr>
                <w:rFonts w:ascii="Times New Roman" w:eastAsia="Calibri" w:hAnsi="Times New Roman" w:cs="Times New Roman"/>
                <w:color w:val="000000"/>
                <w:kern w:val="0"/>
                <w:sz w:val="20"/>
                <w:szCs w:val="20"/>
                <w:lang w:eastAsia="ru-RU"/>
                <w14:ligatures w14:val="none"/>
              </w:rPr>
              <w:t>.</w:t>
            </w:r>
          </w:p>
          <w:p w14:paraId="5F7D3E04"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Ambalajele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trebuie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să</w:t>
            </w:r>
            <w:proofErr w:type="spellEnd"/>
            <w:r w:rsidRPr="00A92422">
              <w:rPr>
                <w:rFonts w:ascii="Times New Roman" w:eastAsia="Calibri" w:hAnsi="Times New Roman" w:cs="Times New Roman"/>
                <w:color w:val="000000"/>
                <w:kern w:val="0"/>
                <w:sz w:val="20"/>
                <w:szCs w:val="20"/>
                <w:lang w:eastAsia="ru-RU"/>
                <w14:ligatures w14:val="none"/>
              </w:rPr>
              <w:t xml:space="preserve"> fie fabricate </w:t>
            </w:r>
            <w:proofErr w:type="spellStart"/>
            <w:r w:rsidRPr="00A92422">
              <w:rPr>
                <w:rFonts w:ascii="Times New Roman" w:eastAsia="Calibri" w:hAnsi="Times New Roman" w:cs="Times New Roman"/>
                <w:color w:val="000000"/>
                <w:kern w:val="0"/>
                <w:sz w:val="20"/>
                <w:szCs w:val="20"/>
                <w:lang w:eastAsia="ru-RU"/>
                <w14:ligatures w14:val="none"/>
              </w:rPr>
              <w:t>numai</w:t>
            </w:r>
            <w:proofErr w:type="spellEnd"/>
            <w:r w:rsidRPr="00A92422">
              <w:rPr>
                <w:rFonts w:ascii="Times New Roman" w:eastAsia="Calibri" w:hAnsi="Times New Roman" w:cs="Times New Roman"/>
                <w:color w:val="000000"/>
                <w:kern w:val="0"/>
                <w:sz w:val="20"/>
                <w:szCs w:val="20"/>
                <w:lang w:eastAsia="ru-RU"/>
                <w14:ligatures w14:val="none"/>
              </w:rPr>
              <w:t xml:space="preserve"> din </w:t>
            </w:r>
            <w:proofErr w:type="spellStart"/>
            <w:r w:rsidRPr="00A92422">
              <w:rPr>
                <w:rFonts w:ascii="Times New Roman" w:eastAsia="Calibri" w:hAnsi="Times New Roman" w:cs="Times New Roman"/>
                <w:color w:val="000000"/>
                <w:kern w:val="0"/>
                <w:sz w:val="20"/>
                <w:szCs w:val="20"/>
                <w:lang w:eastAsia="ru-RU"/>
                <w14:ligatures w14:val="none"/>
              </w:rPr>
              <w:t>materiale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nepericuloase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adaptate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scopului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pentru</w:t>
            </w:r>
            <w:proofErr w:type="spellEnd"/>
            <w:r w:rsidRPr="00A92422">
              <w:rPr>
                <w:rFonts w:ascii="Times New Roman" w:eastAsia="Calibri" w:hAnsi="Times New Roman" w:cs="Times New Roman"/>
                <w:color w:val="000000"/>
                <w:kern w:val="0"/>
                <w:sz w:val="20"/>
                <w:szCs w:val="20"/>
                <w:lang w:eastAsia="ru-RU"/>
                <w14:ligatures w14:val="none"/>
              </w:rPr>
              <w:t xml:space="preserve"> care sunt </w:t>
            </w:r>
            <w:proofErr w:type="spellStart"/>
            <w:r w:rsidRPr="00A92422">
              <w:rPr>
                <w:rFonts w:ascii="Times New Roman" w:eastAsia="Calibri" w:hAnsi="Times New Roman" w:cs="Times New Roman"/>
                <w:color w:val="000000"/>
                <w:kern w:val="0"/>
                <w:sz w:val="20"/>
                <w:szCs w:val="20"/>
                <w:lang w:eastAsia="ru-RU"/>
                <w14:ligatures w14:val="none"/>
              </w:rPr>
              <w:t>folosite</w:t>
            </w:r>
            <w:proofErr w:type="spellEnd"/>
            <w:r w:rsidRPr="00A92422">
              <w:rPr>
                <w:rFonts w:ascii="Times New Roman" w:eastAsia="Calibri" w:hAnsi="Times New Roman" w:cs="Times New Roman"/>
                <w:color w:val="000000"/>
                <w:kern w:val="0"/>
                <w:sz w:val="20"/>
                <w:szCs w:val="20"/>
                <w:lang w:eastAsia="ru-RU"/>
                <w14:ligatures w14:val="none"/>
              </w:rPr>
              <w:t xml:space="preserve">. Ele nu </w:t>
            </w:r>
            <w:proofErr w:type="spellStart"/>
            <w:r w:rsidRPr="00A92422">
              <w:rPr>
                <w:rFonts w:ascii="Times New Roman" w:eastAsia="Calibri" w:hAnsi="Times New Roman" w:cs="Times New Roman"/>
                <w:color w:val="000000"/>
                <w:kern w:val="0"/>
                <w:sz w:val="20"/>
                <w:szCs w:val="20"/>
                <w:lang w:eastAsia="ru-RU"/>
                <w14:ligatures w14:val="none"/>
              </w:rPr>
              <w:t>trebuie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confere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produsului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nici</w:t>
            </w:r>
            <w:proofErr w:type="spellEnd"/>
            <w:r w:rsidRPr="00A92422">
              <w:rPr>
                <w:rFonts w:ascii="Times New Roman" w:eastAsia="Calibri" w:hAnsi="Times New Roman" w:cs="Times New Roman"/>
                <w:color w:val="000000"/>
                <w:kern w:val="0"/>
                <w:sz w:val="20"/>
                <w:szCs w:val="20"/>
                <w:lang w:eastAsia="ru-RU"/>
                <w14:ligatures w14:val="none"/>
              </w:rPr>
              <w:t xml:space="preserve"> o </w:t>
            </w:r>
            <w:proofErr w:type="spellStart"/>
            <w:r w:rsidRPr="00A92422">
              <w:rPr>
                <w:rFonts w:ascii="Times New Roman" w:eastAsia="Calibri" w:hAnsi="Times New Roman" w:cs="Times New Roman"/>
                <w:color w:val="000000"/>
                <w:kern w:val="0"/>
                <w:sz w:val="20"/>
                <w:szCs w:val="20"/>
                <w:lang w:eastAsia="ru-RU"/>
                <w14:ligatures w14:val="none"/>
              </w:rPr>
              <w:t>substanţă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toxică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nici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miros</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gust </w:t>
            </w:r>
            <w:proofErr w:type="spellStart"/>
            <w:r w:rsidRPr="00A92422">
              <w:rPr>
                <w:rFonts w:ascii="Times New Roman" w:eastAsia="Calibri" w:hAnsi="Times New Roman" w:cs="Times New Roman"/>
                <w:color w:val="000000"/>
                <w:kern w:val="0"/>
                <w:sz w:val="20"/>
                <w:szCs w:val="20"/>
                <w:lang w:eastAsia="ru-RU"/>
                <w14:ligatures w14:val="none"/>
              </w:rPr>
              <w:t>nedorit</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corespundă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reglementărilor</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legale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vigoare</w:t>
            </w:r>
            <w:proofErr w:type="spellEnd"/>
            <w:r w:rsidRPr="00A92422">
              <w:rPr>
                <w:rFonts w:ascii="Times New Roman" w:eastAsia="Calibri" w:hAnsi="Times New Roman" w:cs="Times New Roman"/>
                <w:color w:val="000000"/>
                <w:kern w:val="0"/>
                <w:sz w:val="20"/>
                <w:szCs w:val="20"/>
                <w:lang w:eastAsia="ru-RU"/>
                <w14:ligatures w14:val="none"/>
              </w:rPr>
              <w:t>.</w:t>
            </w:r>
          </w:p>
          <w:p w14:paraId="62C10893"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Ambalajele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utilizate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pentru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ambalarea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comercializarea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făinii</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grâu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vor</w:t>
            </w:r>
            <w:proofErr w:type="spellEnd"/>
            <w:r w:rsidRPr="00A92422">
              <w:rPr>
                <w:rFonts w:ascii="Times New Roman" w:eastAsia="Calibri" w:hAnsi="Times New Roman" w:cs="Times New Roman"/>
                <w:color w:val="000000"/>
                <w:kern w:val="0"/>
                <w:sz w:val="20"/>
                <w:szCs w:val="20"/>
                <w:lang w:eastAsia="ru-RU"/>
                <w14:ligatures w14:val="none"/>
              </w:rPr>
              <w:t xml:space="preserve"> fi </w:t>
            </w:r>
            <w:proofErr w:type="spellStart"/>
            <w:r w:rsidRPr="00A92422">
              <w:rPr>
                <w:rFonts w:ascii="Times New Roman" w:eastAsia="Calibri" w:hAnsi="Times New Roman" w:cs="Times New Roman"/>
                <w:color w:val="000000"/>
                <w:kern w:val="0"/>
                <w:sz w:val="20"/>
                <w:szCs w:val="20"/>
                <w:lang w:eastAsia="ru-RU"/>
                <w14:ligatures w14:val="none"/>
              </w:rPr>
              <w:t>marcate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etichetate</w:t>
            </w:r>
            <w:proofErr w:type="spellEnd"/>
            <w:r w:rsidRPr="00A92422">
              <w:rPr>
                <w:rFonts w:ascii="Times New Roman" w:eastAsia="Calibri" w:hAnsi="Times New Roman" w:cs="Times New Roman"/>
                <w:color w:val="000000"/>
                <w:kern w:val="0"/>
                <w:sz w:val="20"/>
                <w:szCs w:val="20"/>
                <w:lang w:eastAsia="ru-RU"/>
                <w14:ligatures w14:val="none"/>
              </w:rPr>
              <w:t xml:space="preserve"> conform </w:t>
            </w:r>
            <w:proofErr w:type="spellStart"/>
            <w:r w:rsidRPr="00A92422">
              <w:rPr>
                <w:rFonts w:ascii="Times New Roman" w:eastAsia="Calibri" w:hAnsi="Times New Roman" w:cs="Times New Roman"/>
                <w:color w:val="000000"/>
                <w:kern w:val="0"/>
                <w:sz w:val="20"/>
                <w:szCs w:val="20"/>
                <w:lang w:eastAsia="ru-RU"/>
                <w14:ligatures w14:val="none"/>
              </w:rPr>
              <w:t>reglementărilor</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legale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vigoare</w:t>
            </w:r>
            <w:proofErr w:type="spellEnd"/>
            <w:r w:rsidRPr="00A92422">
              <w:rPr>
                <w:rFonts w:ascii="Times New Roman" w:eastAsia="Calibri" w:hAnsi="Times New Roman" w:cs="Times New Roman"/>
                <w:color w:val="000000"/>
                <w:kern w:val="0"/>
                <w:sz w:val="20"/>
                <w:szCs w:val="20"/>
                <w:lang w:eastAsia="ru-RU"/>
                <w14:ligatures w14:val="none"/>
              </w:rPr>
              <w:t>.</w:t>
            </w:r>
          </w:p>
          <w:p w14:paraId="2272E98A"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Termen de </w:t>
            </w:r>
            <w:proofErr w:type="spellStart"/>
            <w:r w:rsidRPr="00A92422">
              <w:rPr>
                <w:rFonts w:ascii="Times New Roman" w:eastAsia="Calibri" w:hAnsi="Times New Roman" w:cs="Times New Roman"/>
                <w:color w:val="000000"/>
                <w:kern w:val="0"/>
                <w:sz w:val="20"/>
                <w:szCs w:val="20"/>
                <w:lang w:eastAsia="ru-RU"/>
                <w14:ligatures w14:val="none"/>
              </w:rPr>
              <w:t>valabilitate</w:t>
            </w:r>
            <w:proofErr w:type="spellEnd"/>
            <w:r w:rsidRPr="00A92422">
              <w:rPr>
                <w:rFonts w:ascii="Times New Roman" w:eastAsia="Calibri" w:hAnsi="Times New Roman" w:cs="Times New Roman"/>
                <w:color w:val="000000"/>
                <w:kern w:val="0"/>
                <w:sz w:val="20"/>
                <w:szCs w:val="20"/>
                <w:lang w:eastAsia="ru-RU"/>
                <w14:ligatures w14:val="none"/>
              </w:rPr>
              <w:t xml:space="preserve">: Data </w:t>
            </w:r>
            <w:proofErr w:type="spellStart"/>
            <w:r w:rsidRPr="00A92422">
              <w:rPr>
                <w:rFonts w:ascii="Times New Roman" w:eastAsia="Calibri" w:hAnsi="Times New Roman" w:cs="Times New Roman"/>
                <w:color w:val="000000"/>
                <w:kern w:val="0"/>
                <w:sz w:val="20"/>
                <w:szCs w:val="20"/>
                <w:lang w:eastAsia="ru-RU"/>
                <w14:ligatures w14:val="none"/>
              </w:rPr>
              <w:t>durabilităţii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minimale</w:t>
            </w:r>
            <w:proofErr w:type="spellEnd"/>
            <w:r w:rsidRPr="00A92422">
              <w:rPr>
                <w:rFonts w:ascii="Times New Roman" w:eastAsia="Calibri" w:hAnsi="Times New Roman" w:cs="Times New Roman"/>
                <w:color w:val="000000"/>
                <w:kern w:val="0"/>
                <w:sz w:val="20"/>
                <w:szCs w:val="20"/>
                <w:lang w:eastAsia="ru-RU"/>
                <w14:ligatures w14:val="none"/>
              </w:rPr>
              <w:t xml:space="preserve"> - data </w:t>
            </w:r>
            <w:proofErr w:type="spellStart"/>
            <w:r w:rsidRPr="00A92422">
              <w:rPr>
                <w:rFonts w:ascii="Times New Roman" w:eastAsia="Calibri" w:hAnsi="Times New Roman" w:cs="Times New Roman"/>
                <w:color w:val="000000"/>
                <w:kern w:val="0"/>
                <w:sz w:val="20"/>
                <w:szCs w:val="20"/>
                <w:lang w:eastAsia="ru-RU"/>
                <w14:ligatures w14:val="none"/>
              </w:rPr>
              <w:t>stabilită</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producător</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până</w:t>
            </w:r>
            <w:proofErr w:type="spellEnd"/>
            <w:r w:rsidRPr="00A92422">
              <w:rPr>
                <w:rFonts w:ascii="Times New Roman" w:eastAsia="Calibri" w:hAnsi="Times New Roman" w:cs="Times New Roman"/>
                <w:color w:val="000000"/>
                <w:kern w:val="0"/>
                <w:sz w:val="20"/>
                <w:szCs w:val="20"/>
                <w:lang w:eastAsia="ru-RU"/>
                <w14:ligatures w14:val="none"/>
              </w:rPr>
              <w:t xml:space="preserve"> la care </w:t>
            </w:r>
            <w:proofErr w:type="spellStart"/>
            <w:r w:rsidRPr="00A92422">
              <w:rPr>
                <w:rFonts w:ascii="Times New Roman" w:eastAsia="Calibri" w:hAnsi="Times New Roman" w:cs="Times New Roman"/>
                <w:color w:val="000000"/>
                <w:kern w:val="0"/>
                <w:sz w:val="20"/>
                <w:szCs w:val="20"/>
                <w:lang w:eastAsia="ru-RU"/>
                <w14:ligatures w14:val="none"/>
              </w:rPr>
              <w:t>făina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păstrează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caracteristicile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specifice</w:t>
            </w:r>
            <w:proofErr w:type="spellEnd"/>
            <w:r w:rsidRPr="00A92422">
              <w:rPr>
                <w:rFonts w:ascii="Times New Roman" w:eastAsia="Calibri" w:hAnsi="Times New Roman" w:cs="Times New Roman"/>
                <w:color w:val="000000"/>
                <w:kern w:val="0"/>
                <w:sz w:val="20"/>
                <w:szCs w:val="20"/>
                <w:lang w:eastAsia="ru-RU"/>
                <w14:ligatures w14:val="none"/>
              </w:rPr>
              <w:t>.</w:t>
            </w:r>
          </w:p>
          <w:p w14:paraId="2D760975"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Pregătirea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manipularea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înainte</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utilizare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prelucrare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Trecerea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prin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cernătorul</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făină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sîtă</w:t>
            </w:r>
            <w:proofErr w:type="spellEnd"/>
            <w:r w:rsidRPr="00A92422">
              <w:rPr>
                <w:rFonts w:ascii="Times New Roman" w:eastAsia="Calibri" w:hAnsi="Times New Roman" w:cs="Times New Roman"/>
                <w:color w:val="000000"/>
                <w:kern w:val="0"/>
                <w:sz w:val="20"/>
                <w:szCs w:val="20"/>
                <w:lang w:eastAsia="ru-RU"/>
                <w14:ligatures w14:val="none"/>
              </w:rPr>
              <w:t xml:space="preserve"> cu </w:t>
            </w:r>
            <w:proofErr w:type="spellStart"/>
            <w:r w:rsidRPr="00A92422">
              <w:rPr>
                <w:rFonts w:ascii="Times New Roman" w:eastAsia="Calibri" w:hAnsi="Times New Roman" w:cs="Times New Roman"/>
                <w:color w:val="000000"/>
                <w:kern w:val="0"/>
                <w:sz w:val="20"/>
                <w:szCs w:val="20"/>
                <w:lang w:eastAsia="ru-RU"/>
                <w14:ligatures w14:val="none"/>
              </w:rPr>
              <w:t>diametrul</w:t>
            </w:r>
            <w:proofErr w:type="spellEnd"/>
            <w:r w:rsidRPr="00A92422">
              <w:rPr>
                <w:rFonts w:ascii="Times New Roman" w:eastAsia="Calibri" w:hAnsi="Times New Roman" w:cs="Times New Roman"/>
                <w:color w:val="000000"/>
                <w:kern w:val="0"/>
                <w:sz w:val="20"/>
                <w:szCs w:val="20"/>
                <w:lang w:eastAsia="ru-RU"/>
                <w14:ligatures w14:val="none"/>
              </w:rPr>
              <w:t xml:space="preserve"> 3mm)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prin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cernătorul</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metalomagniţi</w:t>
            </w:r>
            <w:proofErr w:type="spellEnd"/>
            <w:r w:rsidRPr="00A92422">
              <w:rPr>
                <w:rFonts w:ascii="Times New Roman" w:eastAsia="Calibri" w:hAnsi="Times New Roman" w:cs="Times New Roman"/>
                <w:color w:val="000000"/>
                <w:kern w:val="0"/>
                <w:sz w:val="20"/>
                <w:szCs w:val="20"/>
                <w:lang w:eastAsia="ru-RU"/>
                <w14:ligatures w14:val="none"/>
              </w:rPr>
              <w:t>.</w:t>
            </w:r>
          </w:p>
          <w:p w14:paraId="24559B6E"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Documente</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insoţire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Certificat</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calitate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certificat</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inofensivitate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certificat</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conformitate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raport</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încercări</w:t>
            </w:r>
            <w:proofErr w:type="spellEnd"/>
            <w:r w:rsidRPr="00A92422">
              <w:rPr>
                <w:rFonts w:ascii="Times New Roman" w:eastAsia="Calibri" w:hAnsi="Times New Roman" w:cs="Times New Roman"/>
                <w:color w:val="000000"/>
                <w:kern w:val="0"/>
                <w:sz w:val="20"/>
                <w:szCs w:val="20"/>
                <w:lang w:eastAsia="ru-RU"/>
                <w14:ligatures w14:val="none"/>
              </w:rPr>
              <w:t>.</w:t>
            </w:r>
          </w:p>
          <w:p w14:paraId="0338A135"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Termen de </w:t>
            </w:r>
            <w:proofErr w:type="spellStart"/>
            <w:r w:rsidRPr="00A92422">
              <w:rPr>
                <w:rFonts w:ascii="Times New Roman" w:eastAsia="Calibri" w:hAnsi="Times New Roman" w:cs="Times New Roman"/>
                <w:color w:val="000000"/>
                <w:kern w:val="0"/>
                <w:sz w:val="20"/>
                <w:szCs w:val="20"/>
                <w:lang w:eastAsia="ru-RU"/>
                <w14:ligatures w14:val="none"/>
              </w:rPr>
              <w:t>valabilitate</w:t>
            </w:r>
            <w:proofErr w:type="spellEnd"/>
            <w:r w:rsidRPr="00A92422">
              <w:rPr>
                <w:rFonts w:ascii="Times New Roman" w:eastAsia="Calibri" w:hAnsi="Times New Roman" w:cs="Times New Roman"/>
                <w:color w:val="000000"/>
                <w:kern w:val="0"/>
                <w:sz w:val="20"/>
                <w:szCs w:val="20"/>
                <w:lang w:eastAsia="ru-RU"/>
                <w14:ligatures w14:val="none"/>
              </w:rPr>
              <w:t xml:space="preserve">: Data </w:t>
            </w:r>
            <w:proofErr w:type="spellStart"/>
            <w:r w:rsidRPr="00A92422">
              <w:rPr>
                <w:rFonts w:ascii="Times New Roman" w:eastAsia="Calibri" w:hAnsi="Times New Roman" w:cs="Times New Roman"/>
                <w:color w:val="000000"/>
                <w:kern w:val="0"/>
                <w:sz w:val="20"/>
                <w:szCs w:val="20"/>
                <w:lang w:eastAsia="ru-RU"/>
                <w14:ligatures w14:val="none"/>
              </w:rPr>
              <w:t>durabilităţii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minimale</w:t>
            </w:r>
            <w:proofErr w:type="spellEnd"/>
            <w:r w:rsidRPr="00A92422">
              <w:rPr>
                <w:rFonts w:ascii="Times New Roman" w:eastAsia="Calibri" w:hAnsi="Times New Roman" w:cs="Times New Roman"/>
                <w:color w:val="000000"/>
                <w:kern w:val="0"/>
                <w:sz w:val="20"/>
                <w:szCs w:val="20"/>
                <w:lang w:eastAsia="ru-RU"/>
                <w14:ligatures w14:val="none"/>
              </w:rPr>
              <w:t xml:space="preserve"> - data </w:t>
            </w:r>
            <w:proofErr w:type="spellStart"/>
            <w:r w:rsidRPr="00A92422">
              <w:rPr>
                <w:rFonts w:ascii="Times New Roman" w:eastAsia="Calibri" w:hAnsi="Times New Roman" w:cs="Times New Roman"/>
                <w:color w:val="000000"/>
                <w:kern w:val="0"/>
                <w:sz w:val="20"/>
                <w:szCs w:val="20"/>
                <w:lang w:eastAsia="ru-RU"/>
                <w14:ligatures w14:val="none"/>
              </w:rPr>
              <w:t>stabilită</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producător</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până</w:t>
            </w:r>
            <w:proofErr w:type="spellEnd"/>
            <w:r w:rsidRPr="00A92422">
              <w:rPr>
                <w:rFonts w:ascii="Times New Roman" w:eastAsia="Calibri" w:hAnsi="Times New Roman" w:cs="Times New Roman"/>
                <w:color w:val="000000"/>
                <w:kern w:val="0"/>
                <w:sz w:val="20"/>
                <w:szCs w:val="20"/>
                <w:lang w:eastAsia="ru-RU"/>
                <w14:ligatures w14:val="none"/>
              </w:rPr>
              <w:t xml:space="preserve"> la care </w:t>
            </w:r>
            <w:proofErr w:type="spellStart"/>
            <w:r w:rsidRPr="00A92422">
              <w:rPr>
                <w:rFonts w:ascii="Times New Roman" w:eastAsia="Calibri" w:hAnsi="Times New Roman" w:cs="Times New Roman"/>
                <w:color w:val="000000"/>
                <w:kern w:val="0"/>
                <w:sz w:val="20"/>
                <w:szCs w:val="20"/>
                <w:lang w:eastAsia="ru-RU"/>
                <w14:ligatures w14:val="none"/>
              </w:rPr>
              <w:t>făina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păstrează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caracteristicile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specifice</w:t>
            </w:r>
            <w:proofErr w:type="spellEnd"/>
            <w:r w:rsidRPr="00A92422">
              <w:rPr>
                <w:rFonts w:ascii="Times New Roman" w:eastAsia="Calibri" w:hAnsi="Times New Roman" w:cs="Times New Roman"/>
                <w:color w:val="000000"/>
                <w:kern w:val="0"/>
                <w:sz w:val="20"/>
                <w:szCs w:val="20"/>
                <w:lang w:eastAsia="ru-RU"/>
                <w14:ligatures w14:val="none"/>
              </w:rPr>
              <w:t>.</w:t>
            </w:r>
          </w:p>
          <w:p w14:paraId="2E8D245B" w14:textId="77777777" w:rsidR="00A92422" w:rsidRPr="00A92422" w:rsidRDefault="00A92422" w:rsidP="00A92422">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A92422">
              <w:rPr>
                <w:rFonts w:ascii="Times New Roman" w:eastAsia="Calibri" w:hAnsi="Times New Roman" w:cs="Times New Roman"/>
                <w:color w:val="000000"/>
                <w:kern w:val="0"/>
                <w:sz w:val="20"/>
                <w:szCs w:val="20"/>
                <w:lang w:eastAsia="ru-RU"/>
                <w14:ligatures w14:val="none"/>
              </w:rPr>
              <w:t xml:space="preserve">Pregătirea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manipularea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înainte</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utilizare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sau</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prelucrare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Trecerea</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prin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cernătorul</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făină</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sîtă</w:t>
            </w:r>
            <w:proofErr w:type="spellEnd"/>
            <w:r w:rsidRPr="00A92422">
              <w:rPr>
                <w:rFonts w:ascii="Times New Roman" w:eastAsia="Calibri" w:hAnsi="Times New Roman" w:cs="Times New Roman"/>
                <w:color w:val="000000"/>
                <w:kern w:val="0"/>
                <w:sz w:val="20"/>
                <w:szCs w:val="20"/>
                <w:lang w:eastAsia="ru-RU"/>
                <w14:ligatures w14:val="none"/>
              </w:rPr>
              <w:t xml:space="preserve"> cu </w:t>
            </w:r>
            <w:proofErr w:type="spellStart"/>
            <w:r w:rsidRPr="00A92422">
              <w:rPr>
                <w:rFonts w:ascii="Times New Roman" w:eastAsia="Calibri" w:hAnsi="Times New Roman" w:cs="Times New Roman"/>
                <w:color w:val="000000"/>
                <w:kern w:val="0"/>
                <w:sz w:val="20"/>
                <w:szCs w:val="20"/>
                <w:lang w:eastAsia="ru-RU"/>
                <w14:ligatures w14:val="none"/>
              </w:rPr>
              <w:t>diametrul</w:t>
            </w:r>
            <w:proofErr w:type="spellEnd"/>
            <w:r w:rsidRPr="00A92422">
              <w:rPr>
                <w:rFonts w:ascii="Times New Roman" w:eastAsia="Calibri" w:hAnsi="Times New Roman" w:cs="Times New Roman"/>
                <w:color w:val="000000"/>
                <w:kern w:val="0"/>
                <w:sz w:val="20"/>
                <w:szCs w:val="20"/>
                <w:lang w:eastAsia="ru-RU"/>
                <w14:ligatures w14:val="none"/>
              </w:rPr>
              <w:t xml:space="preserve"> 3mm) </w:t>
            </w:r>
            <w:proofErr w:type="spellStart"/>
            <w:r w:rsidRPr="00A92422">
              <w:rPr>
                <w:rFonts w:ascii="Times New Roman" w:eastAsia="Calibri" w:hAnsi="Times New Roman" w:cs="Times New Roman"/>
                <w:color w:val="000000"/>
                <w:kern w:val="0"/>
                <w:sz w:val="20"/>
                <w:szCs w:val="20"/>
                <w:lang w:eastAsia="ru-RU"/>
                <w14:ligatures w14:val="none"/>
              </w:rPr>
              <w:t>şi</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prin</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cernătorul</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metalomagniţi</w:t>
            </w:r>
            <w:proofErr w:type="spellEnd"/>
            <w:r w:rsidRPr="00A92422">
              <w:rPr>
                <w:rFonts w:ascii="Times New Roman" w:eastAsia="Calibri" w:hAnsi="Times New Roman" w:cs="Times New Roman"/>
                <w:color w:val="000000"/>
                <w:kern w:val="0"/>
                <w:sz w:val="20"/>
                <w:szCs w:val="20"/>
                <w:lang w:eastAsia="ru-RU"/>
                <w14:ligatures w14:val="none"/>
              </w:rPr>
              <w:t>.</w:t>
            </w:r>
          </w:p>
          <w:p w14:paraId="77B87014"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proofErr w:type="spellStart"/>
            <w:r w:rsidRPr="00A92422">
              <w:rPr>
                <w:rFonts w:ascii="Times New Roman" w:eastAsia="Calibri" w:hAnsi="Times New Roman" w:cs="Times New Roman"/>
                <w:color w:val="000000"/>
                <w:kern w:val="0"/>
                <w:sz w:val="20"/>
                <w:szCs w:val="20"/>
                <w:lang w:eastAsia="ru-RU"/>
                <w14:ligatures w14:val="none"/>
              </w:rPr>
              <w:t>Documente</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insoţire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Certificat</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calitate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certificat</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conformitate</w:t>
            </w:r>
            <w:proofErr w:type="spellEnd"/>
            <w:r w:rsidRPr="00A92422">
              <w:rPr>
                <w:rFonts w:ascii="Times New Roman" w:eastAsia="Calibri" w:hAnsi="Times New Roman" w:cs="Times New Roman"/>
                <w:color w:val="000000"/>
                <w:kern w:val="0"/>
                <w:sz w:val="20"/>
                <w:szCs w:val="20"/>
                <w:lang w:eastAsia="ru-RU"/>
                <w14:ligatures w14:val="none"/>
              </w:rPr>
              <w:t xml:space="preserve">, </w:t>
            </w:r>
            <w:proofErr w:type="spellStart"/>
            <w:r w:rsidRPr="00A92422">
              <w:rPr>
                <w:rFonts w:ascii="Times New Roman" w:eastAsia="Calibri" w:hAnsi="Times New Roman" w:cs="Times New Roman"/>
                <w:color w:val="000000"/>
                <w:kern w:val="0"/>
                <w:sz w:val="20"/>
                <w:szCs w:val="20"/>
                <w:lang w:eastAsia="ru-RU"/>
                <w14:ligatures w14:val="none"/>
              </w:rPr>
              <w:t>raport</w:t>
            </w:r>
            <w:proofErr w:type="spellEnd"/>
            <w:r w:rsidRPr="00A92422">
              <w:rPr>
                <w:rFonts w:ascii="Times New Roman" w:eastAsia="Calibri" w:hAnsi="Times New Roman" w:cs="Times New Roman"/>
                <w:color w:val="000000"/>
                <w:kern w:val="0"/>
                <w:sz w:val="20"/>
                <w:szCs w:val="20"/>
                <w:lang w:eastAsia="ru-RU"/>
                <w14:ligatures w14:val="none"/>
              </w:rPr>
              <w:t xml:space="preserve"> de </w:t>
            </w:r>
            <w:proofErr w:type="spellStart"/>
            <w:r w:rsidRPr="00A92422">
              <w:rPr>
                <w:rFonts w:ascii="Times New Roman" w:eastAsia="Calibri" w:hAnsi="Times New Roman" w:cs="Times New Roman"/>
                <w:color w:val="000000"/>
                <w:kern w:val="0"/>
                <w:sz w:val="20"/>
                <w:szCs w:val="20"/>
                <w:lang w:eastAsia="ru-RU"/>
                <w14:ligatures w14:val="none"/>
              </w:rPr>
              <w:t>încercări</w:t>
            </w:r>
            <w:proofErr w:type="spellEnd"/>
            <w:r w:rsidRPr="00A92422">
              <w:rPr>
                <w:rFonts w:ascii="Times New Roman" w:eastAsia="Calibri" w:hAnsi="Times New Roman" w:cs="Times New Roman"/>
                <w:color w:val="000000"/>
                <w:kern w:val="0"/>
                <w:sz w:val="20"/>
                <w:szCs w:val="20"/>
                <w:lang w:eastAsia="ru-RU"/>
                <w14:ligatures w14:val="none"/>
              </w:rPr>
              <w:t>.</w:t>
            </w:r>
          </w:p>
        </w:tc>
        <w:tc>
          <w:tcPr>
            <w:tcW w:w="898" w:type="pct"/>
            <w:tcBorders>
              <w:top w:val="single" w:sz="4" w:space="0" w:color="auto"/>
              <w:left w:val="single" w:sz="4" w:space="0" w:color="auto"/>
              <w:bottom w:val="single" w:sz="4" w:space="0" w:color="auto"/>
              <w:right w:val="single" w:sz="4" w:space="0" w:color="auto"/>
            </w:tcBorders>
            <w:vAlign w:val="center"/>
          </w:tcPr>
          <w:p w14:paraId="79B0A8DF"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769" w:type="pct"/>
            <w:tcBorders>
              <w:top w:val="single" w:sz="4" w:space="0" w:color="auto"/>
              <w:left w:val="single" w:sz="4" w:space="0" w:color="auto"/>
              <w:bottom w:val="single" w:sz="4" w:space="0" w:color="auto"/>
              <w:right w:val="single" w:sz="4" w:space="0" w:color="auto"/>
            </w:tcBorders>
          </w:tcPr>
          <w:p w14:paraId="094B6BBA"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r>
      <w:tr w:rsidR="00A92422" w:rsidRPr="00A92422" w14:paraId="6D998B27" w14:textId="77777777" w:rsidTr="00A92422">
        <w:trPr>
          <w:trHeight w:val="446"/>
        </w:trPr>
        <w:tc>
          <w:tcPr>
            <w:tcW w:w="641" w:type="pct"/>
            <w:tcBorders>
              <w:top w:val="single" w:sz="4" w:space="0" w:color="auto"/>
              <w:left w:val="single" w:sz="4" w:space="0" w:color="auto"/>
              <w:bottom w:val="single" w:sz="4" w:space="0" w:color="auto"/>
              <w:right w:val="single" w:sz="4" w:space="0" w:color="auto"/>
            </w:tcBorders>
            <w:vAlign w:val="center"/>
          </w:tcPr>
          <w:p w14:paraId="4BAC20DD" w14:textId="77777777" w:rsidR="00A92422" w:rsidRPr="00A92422" w:rsidRDefault="00A92422" w:rsidP="00A92422">
            <w:pPr>
              <w:spacing w:after="0" w:line="240" w:lineRule="auto"/>
              <w:rPr>
                <w:rFonts w:ascii="Times New Roman" w:eastAsia="Times New Roman" w:hAnsi="Times New Roman" w:cs="Times New Roman"/>
                <w:b/>
                <w:kern w:val="0"/>
                <w:sz w:val="20"/>
                <w:szCs w:val="20"/>
                <w:lang w:val="ro-RO" w:eastAsia="ru-RU"/>
                <w14:ligatures w14:val="none"/>
              </w:rPr>
            </w:pPr>
            <w:r w:rsidRPr="00A92422">
              <w:rPr>
                <w:rFonts w:ascii="Times New Roman" w:eastAsia="Times New Roman" w:hAnsi="Times New Roman" w:cs="Times New Roman"/>
                <w:b/>
                <w:kern w:val="0"/>
                <w:sz w:val="20"/>
                <w:szCs w:val="20"/>
                <w:lang w:val="ro-RO" w:eastAsia="ru-RU"/>
                <w14:ligatures w14:val="none"/>
              </w:rPr>
              <w:t>Lotul 3</w:t>
            </w:r>
          </w:p>
        </w:tc>
        <w:tc>
          <w:tcPr>
            <w:tcW w:w="449" w:type="pct"/>
            <w:tcBorders>
              <w:top w:val="single" w:sz="4" w:space="0" w:color="auto"/>
              <w:left w:val="single" w:sz="4" w:space="0" w:color="auto"/>
              <w:bottom w:val="single" w:sz="4" w:space="0" w:color="auto"/>
              <w:right w:val="single" w:sz="4" w:space="0" w:color="auto"/>
            </w:tcBorders>
            <w:vAlign w:val="center"/>
          </w:tcPr>
          <w:p w14:paraId="2575894A"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577" w:type="pct"/>
            <w:tcBorders>
              <w:top w:val="single" w:sz="4" w:space="0" w:color="auto"/>
              <w:left w:val="single" w:sz="4" w:space="0" w:color="auto"/>
              <w:bottom w:val="single" w:sz="4" w:space="0" w:color="auto"/>
              <w:right w:val="single" w:sz="4" w:space="0" w:color="auto"/>
            </w:tcBorders>
            <w:vAlign w:val="center"/>
          </w:tcPr>
          <w:p w14:paraId="2920AEE8"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1666" w:type="pct"/>
            <w:tcBorders>
              <w:top w:val="single" w:sz="4" w:space="0" w:color="auto"/>
              <w:left w:val="single" w:sz="4" w:space="0" w:color="auto"/>
              <w:bottom w:val="single" w:sz="4" w:space="0" w:color="auto"/>
              <w:right w:val="single" w:sz="4" w:space="0" w:color="auto"/>
            </w:tcBorders>
            <w:vAlign w:val="center"/>
          </w:tcPr>
          <w:p w14:paraId="65E2B7A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p>
        </w:tc>
        <w:tc>
          <w:tcPr>
            <w:tcW w:w="898" w:type="pct"/>
            <w:tcBorders>
              <w:top w:val="single" w:sz="4" w:space="0" w:color="auto"/>
              <w:left w:val="single" w:sz="4" w:space="0" w:color="auto"/>
              <w:bottom w:val="single" w:sz="4" w:space="0" w:color="auto"/>
              <w:right w:val="single" w:sz="4" w:space="0" w:color="auto"/>
            </w:tcBorders>
            <w:vAlign w:val="center"/>
          </w:tcPr>
          <w:p w14:paraId="45AC2C14"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769" w:type="pct"/>
            <w:tcBorders>
              <w:top w:val="single" w:sz="4" w:space="0" w:color="auto"/>
              <w:left w:val="single" w:sz="4" w:space="0" w:color="auto"/>
              <w:bottom w:val="single" w:sz="4" w:space="0" w:color="auto"/>
              <w:right w:val="single" w:sz="4" w:space="0" w:color="auto"/>
            </w:tcBorders>
          </w:tcPr>
          <w:p w14:paraId="7923CDC2"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r>
      <w:tr w:rsidR="00A92422" w:rsidRPr="00A92422" w14:paraId="1AFBB200" w14:textId="77777777" w:rsidTr="00A92422">
        <w:trPr>
          <w:trHeight w:val="397"/>
        </w:trPr>
        <w:tc>
          <w:tcPr>
            <w:tcW w:w="641" w:type="pct"/>
            <w:tcBorders>
              <w:top w:val="single" w:sz="4" w:space="0" w:color="auto"/>
              <w:left w:val="single" w:sz="4" w:space="0" w:color="auto"/>
              <w:bottom w:val="single" w:sz="4" w:space="0" w:color="auto"/>
              <w:right w:val="single" w:sz="4" w:space="0" w:color="auto"/>
            </w:tcBorders>
            <w:vAlign w:val="center"/>
          </w:tcPr>
          <w:p w14:paraId="367C44CA" w14:textId="77777777" w:rsidR="00A92422" w:rsidRPr="00A92422" w:rsidRDefault="00A92422" w:rsidP="00A92422">
            <w:pPr>
              <w:spacing w:after="0" w:line="240" w:lineRule="auto"/>
              <w:jc w:val="center"/>
              <w:rPr>
                <w:rFonts w:ascii="Times New Roman" w:eastAsia="Times New Roman" w:hAnsi="Times New Roman" w:cs="Times New Roman"/>
                <w:b/>
                <w:kern w:val="0"/>
                <w:sz w:val="20"/>
                <w:szCs w:val="20"/>
                <w:lang w:val="ro-RO" w:eastAsia="ru-RU"/>
                <w14:ligatures w14:val="none"/>
              </w:rPr>
            </w:pPr>
            <w:r w:rsidRPr="00A92422">
              <w:rPr>
                <w:rFonts w:ascii="Times New Roman" w:eastAsia="Times New Roman" w:hAnsi="Times New Roman" w:cs="Times New Roman"/>
                <w:b/>
                <w:kern w:val="0"/>
                <w:sz w:val="20"/>
                <w:szCs w:val="20"/>
                <w:lang w:val="ro-RO" w:eastAsia="ru-RU"/>
                <w14:ligatures w14:val="none"/>
              </w:rPr>
              <w:lastRenderedPageBreak/>
              <w:t>Făină de grâu, calitate II</w:t>
            </w:r>
          </w:p>
        </w:tc>
        <w:tc>
          <w:tcPr>
            <w:tcW w:w="449" w:type="pct"/>
            <w:tcBorders>
              <w:top w:val="single" w:sz="4" w:space="0" w:color="auto"/>
              <w:left w:val="single" w:sz="4" w:space="0" w:color="auto"/>
              <w:bottom w:val="single" w:sz="4" w:space="0" w:color="auto"/>
              <w:right w:val="single" w:sz="4" w:space="0" w:color="auto"/>
            </w:tcBorders>
            <w:vAlign w:val="center"/>
          </w:tcPr>
          <w:p w14:paraId="5867C955"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577" w:type="pct"/>
            <w:tcBorders>
              <w:top w:val="single" w:sz="4" w:space="0" w:color="auto"/>
              <w:left w:val="single" w:sz="4" w:space="0" w:color="auto"/>
              <w:bottom w:val="single" w:sz="4" w:space="0" w:color="auto"/>
              <w:right w:val="single" w:sz="4" w:space="0" w:color="auto"/>
            </w:tcBorders>
            <w:vAlign w:val="center"/>
          </w:tcPr>
          <w:p w14:paraId="20A39474"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1666" w:type="pct"/>
            <w:tcBorders>
              <w:top w:val="single" w:sz="4" w:space="0" w:color="auto"/>
              <w:left w:val="single" w:sz="4" w:space="0" w:color="auto"/>
              <w:bottom w:val="single" w:sz="4" w:space="0" w:color="auto"/>
              <w:right w:val="single" w:sz="4" w:space="0" w:color="auto"/>
            </w:tcBorders>
            <w:vAlign w:val="center"/>
          </w:tcPr>
          <w:p w14:paraId="3E82E010"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Document normative: Reglementarea tehnică  „Făina, grişul şi tărîţa de cereale” aprobată prin Hotărârea Guvernului Republicii Moldova nr. 68 din  29.01.2009</w:t>
            </w:r>
          </w:p>
          <w:p w14:paraId="3DDA88F3"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Sursa: Vegetal</w:t>
            </w:r>
          </w:p>
          <w:p w14:paraId="03C4A288"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Locul de provenienţă: Provenite atît din producţia autohtonă cît şi din import</w:t>
            </w:r>
          </w:p>
          <w:p w14:paraId="299BDD20"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Metoda de producţie: Produs din boabe de grîu moale, de grîu tare (durum) sau din amestec de grîu moale cu adaos de maximum 20 %  grîu tare, obţinut prin procedee de mărunţire sau măcinare, în care tărîţa şi germenele sînt parţial eliminate, iar restul se macină pînă la gradul de mărunţire corespunzător.</w:t>
            </w:r>
          </w:p>
          <w:p w14:paraId="5B7EE46C"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Informatii privind organismele modificate genetic (OMG): Nu se admit organisme modificate genetic.</w:t>
            </w:r>
          </w:p>
          <w:p w14:paraId="2E0DEE3C"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Proprietăţi organoleptice:</w:t>
            </w:r>
          </w:p>
          <w:p w14:paraId="677935F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Culoare: albă cu nuanţă gălbuie sau cenuşie;</w:t>
            </w:r>
          </w:p>
          <w:p w14:paraId="3017E0C1"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Miros: Caracteristic făinurilor, fără miros străin, de  mucegai sau închis.</w:t>
            </w:r>
          </w:p>
          <w:p w14:paraId="1F162368"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Gust: Caracteristic făinurilor, fără gust străin, amar sau rânced.</w:t>
            </w:r>
          </w:p>
          <w:p w14:paraId="2F5917B6"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Impurităţi minerale: Fără scrîşnet la masticaţie</w:t>
            </w:r>
          </w:p>
          <w:p w14:paraId="07EF6D2C"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Proprietăţi fizico- chimice</w:t>
            </w:r>
          </w:p>
          <w:p w14:paraId="073BF27A"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Caracteristici:           Condiţii de admisibilitate</w:t>
            </w:r>
          </w:p>
          <w:p w14:paraId="21D1DC5B"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Fracţia masică de umiditate, %, max.    15,0; pentru păstrare îndelungată –  max.14,5 %.</w:t>
            </w:r>
          </w:p>
          <w:p w14:paraId="0AFF6514"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Conţinutul de cenuşă raportat la substanţă uscată, %, max.</w:t>
            </w:r>
            <w:r w:rsidRPr="00A92422">
              <w:rPr>
                <w:rFonts w:ascii="Times New Roman" w:eastAsia="Times New Roman" w:hAnsi="Times New Roman" w:cs="Times New Roman"/>
                <w:kern w:val="0"/>
                <w:sz w:val="20"/>
                <w:szCs w:val="20"/>
                <w:lang w:val="ro-RO" w:eastAsia="ru-RU"/>
                <w14:ligatures w14:val="none"/>
              </w:rPr>
              <w:tab/>
              <w:t xml:space="preserve">                             1,25</w:t>
            </w:r>
          </w:p>
          <w:p w14:paraId="02D577D4"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Conţinutul de gluten umed: </w:t>
            </w:r>
          </w:p>
          <w:p w14:paraId="52629F09"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cantitatea, %, min.                         21,0</w:t>
            </w:r>
          </w:p>
          <w:p w14:paraId="2C7BFDC1"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calitatea la aparatul  IDK u.c</w:t>
            </w:r>
            <w:r w:rsidRPr="00A92422">
              <w:rPr>
                <w:rFonts w:ascii="Times New Roman" w:eastAsia="Times New Roman" w:hAnsi="Times New Roman" w:cs="Times New Roman"/>
                <w:kern w:val="0"/>
                <w:sz w:val="20"/>
                <w:szCs w:val="20"/>
                <w:lang w:val="ro-RO" w:eastAsia="ru-RU"/>
                <w14:ligatures w14:val="none"/>
              </w:rPr>
              <w:tab/>
              <w:t xml:space="preserve"> 75-85</w:t>
            </w:r>
          </w:p>
          <w:p w14:paraId="2BC2ABA8"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Gradul de alb, unităţi convenţionale  28,0..35,0</w:t>
            </w:r>
          </w:p>
          <w:p w14:paraId="66401E00"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Infestare cu dăunători ai cerealelor:nu se admite</w:t>
            </w:r>
          </w:p>
          <w:p w14:paraId="44CBDB43"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Impurificare cu dăunători ai cerealelor:nu se admite</w:t>
            </w:r>
          </w:p>
          <w:p w14:paraId="5BA77D71"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Impurităţi metalomagnetice, mg/1 kg făină:</w:t>
            </w:r>
          </w:p>
          <w:p w14:paraId="43844BAA"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cu dimensiunea particulelor izolate în măsură liniară max. 0,3 mm şi (sau) masa de max. 0,4 mg, max. – 3.0</w:t>
            </w:r>
          </w:p>
          <w:p w14:paraId="45579D03"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cu mărimea şi masa fragmentelor peste valorile stabilite mai sus – nu se admit</w:t>
            </w:r>
          </w:p>
          <w:p w14:paraId="4D2F5747"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Criterii de  contaminanţi</w:t>
            </w:r>
          </w:p>
          <w:p w14:paraId="2C341ACE"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Conținutul de contaminanți – conform cerințelor HG nr. 724 din 30.10.2024.</w:t>
            </w:r>
          </w:p>
          <w:p w14:paraId="65F52CC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Ambalare şi livrare: Făina de grâu (în vrac sau ambalată ) trebuie  transportată în </w:t>
            </w:r>
            <w:r w:rsidRPr="00A92422">
              <w:rPr>
                <w:rFonts w:ascii="Times New Roman" w:eastAsia="Times New Roman" w:hAnsi="Times New Roman" w:cs="Times New Roman"/>
                <w:kern w:val="0"/>
                <w:sz w:val="20"/>
                <w:szCs w:val="20"/>
                <w:lang w:val="ro-RO" w:eastAsia="ru-RU"/>
                <w14:ligatures w14:val="none"/>
              </w:rPr>
              <w:lastRenderedPageBreak/>
              <w:t xml:space="preserve">mijloace de transport (remorca pneumatică pentru făină în vrac sau remorcă mecanică pentru făină în saci)  care să păstreze calităţile igienice, nutriţionale şi tehnologice şi să asigure siguranţa alimentară a produsului. </w:t>
            </w:r>
          </w:p>
          <w:p w14:paraId="09C37CE7"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Ambalajele trebuie să fie fabricate numai din materiale nepericuloase şi adaptate scopului pentru care sunt folosite. Ele nu trebuie să confere produsului nici o substanţă toxică, nici miros sau gust nedorit şi să corespundă reglementărilor legale în vigoare. </w:t>
            </w:r>
          </w:p>
          <w:p w14:paraId="2B9B5CA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Ambalajele utilizate pentru ambalarea şi comercializarea făinii de grâu vor fi marcate şi etichetate conform reglementărilor legale în vigoare.</w:t>
            </w:r>
          </w:p>
          <w:p w14:paraId="023DFEA9"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 xml:space="preserve">Termen de valabilitate: Data durabilităţii minimale - data stabilită de producător până la care făina îşi păstrează caracteristicile specifice. </w:t>
            </w:r>
          </w:p>
          <w:p w14:paraId="1F5F4F45"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Pregătirea şi/sau manipularea înainte de utilizare sau prelucrare: Trecerea prin cernătorul de făină (sîtă cu diametrul 3mm) şi prin cernătorul de metalomagniţi.</w:t>
            </w:r>
          </w:p>
          <w:p w14:paraId="2670D48D" w14:textId="77777777" w:rsidR="00A92422" w:rsidRPr="00A92422" w:rsidRDefault="00A92422" w:rsidP="00A92422">
            <w:pPr>
              <w:spacing w:after="0" w:line="240" w:lineRule="auto"/>
              <w:contextualSpacing/>
              <w:rPr>
                <w:rFonts w:ascii="Times New Roman" w:eastAsia="Times New Roman" w:hAnsi="Times New Roman" w:cs="Times New Roman"/>
                <w:kern w:val="0"/>
                <w:sz w:val="20"/>
                <w:szCs w:val="20"/>
                <w:lang w:val="ro-RO" w:eastAsia="ru-RU"/>
                <w14:ligatures w14:val="none"/>
              </w:rPr>
            </w:pPr>
            <w:r w:rsidRPr="00A92422">
              <w:rPr>
                <w:rFonts w:ascii="Times New Roman" w:eastAsia="Times New Roman" w:hAnsi="Times New Roman" w:cs="Times New Roman"/>
                <w:kern w:val="0"/>
                <w:sz w:val="20"/>
                <w:szCs w:val="20"/>
                <w:lang w:val="ro-RO" w:eastAsia="ru-RU"/>
                <w14:ligatures w14:val="none"/>
              </w:rPr>
              <w:t>Documente de insoţire: Certificat de calitate, certificat de conformitate, raport de încercări.</w:t>
            </w:r>
          </w:p>
        </w:tc>
        <w:tc>
          <w:tcPr>
            <w:tcW w:w="898" w:type="pct"/>
            <w:tcBorders>
              <w:top w:val="single" w:sz="4" w:space="0" w:color="auto"/>
              <w:left w:val="single" w:sz="4" w:space="0" w:color="auto"/>
              <w:bottom w:val="single" w:sz="4" w:space="0" w:color="auto"/>
              <w:right w:val="single" w:sz="4" w:space="0" w:color="auto"/>
            </w:tcBorders>
            <w:vAlign w:val="center"/>
          </w:tcPr>
          <w:p w14:paraId="5196DE78"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c>
          <w:tcPr>
            <w:tcW w:w="769" w:type="pct"/>
            <w:tcBorders>
              <w:top w:val="single" w:sz="4" w:space="0" w:color="auto"/>
              <w:left w:val="single" w:sz="4" w:space="0" w:color="auto"/>
              <w:bottom w:val="single" w:sz="4" w:space="0" w:color="auto"/>
              <w:right w:val="single" w:sz="4" w:space="0" w:color="auto"/>
            </w:tcBorders>
          </w:tcPr>
          <w:p w14:paraId="23E172BE" w14:textId="77777777" w:rsidR="00A92422" w:rsidRPr="00A92422" w:rsidRDefault="00A92422" w:rsidP="00A92422">
            <w:pPr>
              <w:spacing w:after="0" w:line="240" w:lineRule="auto"/>
              <w:rPr>
                <w:rFonts w:ascii="Times New Roman" w:eastAsia="Times New Roman" w:hAnsi="Times New Roman" w:cs="Times New Roman"/>
                <w:kern w:val="0"/>
                <w:sz w:val="20"/>
                <w:szCs w:val="20"/>
                <w:lang w:val="it-IT" w:eastAsia="ru-RU"/>
                <w14:ligatures w14:val="none"/>
              </w:rPr>
            </w:pPr>
          </w:p>
        </w:tc>
      </w:tr>
      <w:tr w:rsidR="00A92422" w:rsidRPr="00A92422" w14:paraId="3066342B" w14:textId="77777777" w:rsidTr="00A92422">
        <w:trPr>
          <w:trHeight w:val="397"/>
        </w:trPr>
        <w:tc>
          <w:tcPr>
            <w:tcW w:w="5000" w:type="pct"/>
            <w:gridSpan w:val="6"/>
            <w:tcBorders>
              <w:top w:val="single" w:sz="4" w:space="0" w:color="auto"/>
            </w:tcBorders>
            <w:vAlign w:val="center"/>
          </w:tcPr>
          <w:p w14:paraId="44E86EB6" w14:textId="77777777" w:rsidR="00A92422" w:rsidRPr="00A92422" w:rsidRDefault="00A92422" w:rsidP="00A92422">
            <w:pPr>
              <w:tabs>
                <w:tab w:val="left" w:pos="6120"/>
              </w:tabs>
              <w:spacing w:after="0" w:line="240" w:lineRule="auto"/>
              <w:rPr>
                <w:rFonts w:ascii="Times New Roman" w:eastAsia="Times New Roman" w:hAnsi="Times New Roman" w:cs="Times New Roman"/>
                <w:kern w:val="0"/>
                <w:sz w:val="20"/>
                <w:szCs w:val="20"/>
                <w:lang w:val="it-IT" w:eastAsia="ru-RU"/>
                <w14:ligatures w14:val="none"/>
              </w:rPr>
            </w:pPr>
          </w:p>
          <w:p w14:paraId="23EC0540" w14:textId="77777777" w:rsidR="00A92422" w:rsidRPr="00A92422" w:rsidRDefault="00A92422" w:rsidP="00A92422">
            <w:pPr>
              <w:spacing w:after="0" w:line="240" w:lineRule="auto"/>
              <w:rPr>
                <w:rFonts w:ascii="Times New Roman" w:eastAsia="Times New Roman" w:hAnsi="Times New Roman" w:cs="Times New Roman"/>
                <w:kern w:val="0"/>
                <w:lang w:val="it-IT" w:eastAsia="ru-RU"/>
                <w14:ligatures w14:val="none"/>
              </w:rPr>
            </w:pPr>
            <w:r w:rsidRPr="00A92422">
              <w:rPr>
                <w:rFonts w:ascii="Times New Roman" w:eastAsia="Times New Roman" w:hAnsi="Times New Roman" w:cs="Times New Roman"/>
                <w:kern w:val="0"/>
                <w:lang w:val="it-IT" w:eastAsia="ru-RU"/>
                <w14:ligatures w14:val="none"/>
              </w:rPr>
              <w:t>Semnat:_______________ Numele, Prenumele:___________________ În calitate de: ________________</w:t>
            </w:r>
          </w:p>
          <w:p w14:paraId="30922684" w14:textId="77777777" w:rsidR="00A92422" w:rsidRPr="00A92422" w:rsidRDefault="00A92422" w:rsidP="00A92422">
            <w:pPr>
              <w:spacing w:after="0" w:line="240" w:lineRule="auto"/>
              <w:rPr>
                <w:rFonts w:ascii="Times New Roman" w:eastAsia="Times New Roman" w:hAnsi="Times New Roman" w:cs="Times New Roman"/>
                <w:bCs/>
                <w:iCs/>
                <w:kern w:val="0"/>
                <w:lang w:val="ru-RU" w:eastAsia="ru-RU"/>
                <w14:ligatures w14:val="none"/>
              </w:rPr>
            </w:pPr>
            <w:r w:rsidRPr="00A92422">
              <w:rPr>
                <w:rFonts w:ascii="Times New Roman" w:eastAsia="Times New Roman" w:hAnsi="Times New Roman" w:cs="Times New Roman"/>
                <w:bCs/>
                <w:iCs/>
                <w:kern w:val="0"/>
                <w:lang w:val="ru-RU" w:eastAsia="ru-RU"/>
                <w14:ligatures w14:val="none"/>
              </w:rPr>
              <w:t>Ofertantul: _______________________ Adresa: __________________________</w:t>
            </w:r>
          </w:p>
          <w:p w14:paraId="71DC6D9E" w14:textId="77777777" w:rsidR="00A92422" w:rsidRPr="00A92422" w:rsidRDefault="00A92422" w:rsidP="00A92422">
            <w:pPr>
              <w:spacing w:after="0" w:line="240" w:lineRule="auto"/>
              <w:rPr>
                <w:rFonts w:ascii="Times New Roman" w:eastAsia="Times New Roman" w:hAnsi="Times New Roman" w:cs="Times New Roman"/>
                <w:bCs/>
                <w:iCs/>
                <w:kern w:val="0"/>
                <w:sz w:val="20"/>
                <w:szCs w:val="20"/>
                <w:lang w:val="ru-RU" w:eastAsia="ru-RU"/>
                <w14:ligatures w14:val="none"/>
              </w:rPr>
            </w:pPr>
          </w:p>
        </w:tc>
      </w:tr>
    </w:tbl>
    <w:p w14:paraId="0D903CE5" w14:textId="77777777" w:rsidR="00DE127D" w:rsidRDefault="00DE127D" w:rsidP="00A92422">
      <w:pPr>
        <w:tabs>
          <w:tab w:val="left" w:pos="-426"/>
        </w:tabs>
      </w:pPr>
    </w:p>
    <w:sectPr w:rsidR="00DE127D" w:rsidSect="00A92422">
      <w:pgSz w:w="12240" w:h="15840"/>
      <w:pgMar w:top="1440" w:right="1440"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B8E"/>
    <w:rsid w:val="006F183E"/>
    <w:rsid w:val="007B5B8E"/>
    <w:rsid w:val="00A92422"/>
    <w:rsid w:val="00DE127D"/>
    <w:rsid w:val="00E37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B78E8D-CF58-405D-BFF0-EE86201CA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B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B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B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B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B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B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B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B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B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B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B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B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B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B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B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B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B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B8E"/>
    <w:rPr>
      <w:rFonts w:eastAsiaTheme="majorEastAsia" w:cstheme="majorBidi"/>
      <w:color w:val="272727" w:themeColor="text1" w:themeTint="D8"/>
    </w:rPr>
  </w:style>
  <w:style w:type="paragraph" w:styleId="Title">
    <w:name w:val="Title"/>
    <w:basedOn w:val="Normal"/>
    <w:next w:val="Normal"/>
    <w:link w:val="TitleChar"/>
    <w:uiPriority w:val="10"/>
    <w:qFormat/>
    <w:rsid w:val="007B5B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B8E"/>
    <w:pPr>
      <w:spacing w:before="160"/>
      <w:jc w:val="center"/>
    </w:pPr>
    <w:rPr>
      <w:i/>
      <w:iCs/>
      <w:color w:val="404040" w:themeColor="text1" w:themeTint="BF"/>
    </w:rPr>
  </w:style>
  <w:style w:type="character" w:customStyle="1" w:styleId="QuoteChar">
    <w:name w:val="Quote Char"/>
    <w:basedOn w:val="DefaultParagraphFont"/>
    <w:link w:val="Quote"/>
    <w:uiPriority w:val="29"/>
    <w:rsid w:val="007B5B8E"/>
    <w:rPr>
      <w:i/>
      <w:iCs/>
      <w:color w:val="404040" w:themeColor="text1" w:themeTint="BF"/>
    </w:rPr>
  </w:style>
  <w:style w:type="paragraph" w:styleId="ListParagraph">
    <w:name w:val="List Paragraph"/>
    <w:basedOn w:val="Normal"/>
    <w:uiPriority w:val="34"/>
    <w:qFormat/>
    <w:rsid w:val="007B5B8E"/>
    <w:pPr>
      <w:ind w:left="720"/>
      <w:contextualSpacing/>
    </w:pPr>
  </w:style>
  <w:style w:type="character" w:styleId="IntenseEmphasis">
    <w:name w:val="Intense Emphasis"/>
    <w:basedOn w:val="DefaultParagraphFont"/>
    <w:uiPriority w:val="21"/>
    <w:qFormat/>
    <w:rsid w:val="007B5B8E"/>
    <w:rPr>
      <w:i/>
      <w:iCs/>
      <w:color w:val="0F4761" w:themeColor="accent1" w:themeShade="BF"/>
    </w:rPr>
  </w:style>
  <w:style w:type="paragraph" w:styleId="IntenseQuote">
    <w:name w:val="Intense Quote"/>
    <w:basedOn w:val="Normal"/>
    <w:next w:val="Normal"/>
    <w:link w:val="IntenseQuoteChar"/>
    <w:uiPriority w:val="30"/>
    <w:qFormat/>
    <w:rsid w:val="007B5B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B8E"/>
    <w:rPr>
      <w:i/>
      <w:iCs/>
      <w:color w:val="0F4761" w:themeColor="accent1" w:themeShade="BF"/>
    </w:rPr>
  </w:style>
  <w:style w:type="character" w:styleId="IntenseReference">
    <w:name w:val="Intense Reference"/>
    <w:basedOn w:val="DefaultParagraphFont"/>
    <w:uiPriority w:val="32"/>
    <w:qFormat/>
    <w:rsid w:val="007B5B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1298</Words>
  <Characters>7402</Characters>
  <Application>Microsoft Office Word</Application>
  <DocSecurity>0</DocSecurity>
  <Lines>61</Lines>
  <Paragraphs>17</Paragraphs>
  <ScaleCrop>false</ScaleCrop>
  <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3</cp:revision>
  <dcterms:created xsi:type="dcterms:W3CDTF">2025-12-11T10:17:00Z</dcterms:created>
  <dcterms:modified xsi:type="dcterms:W3CDTF">2025-12-11T10:20:00Z</dcterms:modified>
</cp:coreProperties>
</file>