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924B4C">
      <w:pPr>
        <w:spacing w:after="240" w:line="264"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A23492">
        <w:rPr>
          <w:rFonts w:asciiTheme="majorHAnsi" w:hAnsiTheme="majorHAnsi"/>
          <w:b/>
          <w:color w:val="000000" w:themeColor="text1"/>
          <w:sz w:val="22"/>
          <w:szCs w:val="22"/>
        </w:rPr>
        <w:t>48</w:t>
      </w:r>
    </w:p>
    <w:p w:rsidR="00980736" w:rsidRPr="0054498E" w:rsidRDefault="00980736" w:rsidP="00924B4C">
      <w:pPr>
        <w:shd w:val="clear" w:color="auto" w:fill="FFFFFF" w:themeFill="background1"/>
        <w:spacing w:line="264"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21379D">
        <w:rPr>
          <w:rStyle w:val="Accentuaresubtil"/>
          <w:rFonts w:asciiTheme="majorHAnsi" w:hAnsiTheme="majorHAnsi"/>
          <w:b/>
          <w:i w:val="0"/>
          <w:color w:val="000000" w:themeColor="text1"/>
          <w:sz w:val="22"/>
          <w:szCs w:val="22"/>
        </w:rPr>
        <w:t>Materiale de construcție</w:t>
      </w:r>
    </w:p>
    <w:p w:rsidR="00980736" w:rsidRPr="00F16D25" w:rsidRDefault="00F16D25" w:rsidP="00924B4C">
      <w:pPr>
        <w:shd w:val="clear" w:color="auto" w:fill="FFFFFF" w:themeFill="background1"/>
        <w:spacing w:after="60" w:line="264" w:lineRule="auto"/>
        <w:ind w:left="1134" w:firstLine="1276"/>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924B4C">
      <w:pPr>
        <w:shd w:val="clear" w:color="auto" w:fill="FFFFFF" w:themeFill="background1"/>
        <w:spacing w:line="264"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924B4C">
      <w:pPr>
        <w:shd w:val="clear" w:color="auto" w:fill="FFFFFF" w:themeFill="background1"/>
        <w:spacing w:after="60" w:line="264"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924B4C">
      <w:pPr>
        <w:pStyle w:val="Listparagraf"/>
        <w:spacing w:before="240" w:line="264"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924B4C">
      <w:pPr>
        <w:shd w:val="clear" w:color="auto" w:fill="FFFFFF" w:themeFill="background1"/>
        <w:spacing w:after="240" w:line="264"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924B4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924B4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924B4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64"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924B4C">
      <w:pPr>
        <w:pStyle w:val="Listparagraf"/>
        <w:numPr>
          <w:ilvl w:val="0"/>
          <w:numId w:val="12"/>
        </w:numPr>
        <w:shd w:val="clear" w:color="auto" w:fill="FFFFFF" w:themeFill="background1"/>
        <w:tabs>
          <w:tab w:val="left" w:pos="426"/>
          <w:tab w:val="left" w:pos="851"/>
          <w:tab w:val="left" w:pos="1134"/>
        </w:tabs>
        <w:spacing w:line="264"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924B4C">
      <w:pPr>
        <w:pStyle w:val="Listparagraf"/>
        <w:numPr>
          <w:ilvl w:val="0"/>
          <w:numId w:val="12"/>
        </w:numPr>
        <w:shd w:val="clear" w:color="auto" w:fill="FFFFFF" w:themeFill="background1"/>
        <w:tabs>
          <w:tab w:val="left" w:pos="426"/>
          <w:tab w:val="left" w:pos="851"/>
          <w:tab w:val="left" w:pos="1134"/>
        </w:tabs>
        <w:spacing w:line="264"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924B4C">
      <w:pPr>
        <w:numPr>
          <w:ilvl w:val="0"/>
          <w:numId w:val="9"/>
        </w:numPr>
        <w:shd w:val="clear" w:color="auto" w:fill="FFFFFF" w:themeFill="background1"/>
        <w:tabs>
          <w:tab w:val="left" w:pos="284"/>
          <w:tab w:val="right" w:pos="567"/>
        </w:tabs>
        <w:spacing w:before="60" w:after="60" w:line="264"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1134"/>
        <w:gridCol w:w="2693"/>
        <w:gridCol w:w="1134"/>
        <w:gridCol w:w="2410"/>
        <w:gridCol w:w="1417"/>
      </w:tblGrid>
      <w:tr w:rsidR="00035B8B" w:rsidRPr="00980736" w:rsidTr="0021379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924B4C">
            <w:pPr>
              <w:spacing w:before="60" w:after="60" w:line="264"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924B4C">
            <w:pPr>
              <w:spacing w:before="60" w:after="60" w:line="264" w:lineRule="auto"/>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A23492">
            <w:pPr>
              <w:spacing w:before="60" w:after="60" w:line="264"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A23492">
              <w:rPr>
                <w:rFonts w:asciiTheme="majorHAnsi" w:hAnsiTheme="majorHAnsi"/>
                <w:b/>
                <w:color w:val="000000" w:themeColor="text1"/>
                <w:sz w:val="20"/>
                <w:szCs w:val="20"/>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8220AE" w:rsidP="00924B4C">
            <w:pPr>
              <w:spacing w:before="60" w:after="60" w:line="264"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Cantitatea</w:t>
            </w:r>
            <w:r w:rsidR="003F6DC1">
              <w:rPr>
                <w:rFonts w:asciiTheme="majorHAnsi" w:hAnsiTheme="majorHAnsi"/>
                <w:b/>
                <w:color w:val="000000" w:themeColor="text1"/>
                <w:sz w:val="20"/>
                <w:szCs w:val="20"/>
              </w:rPr>
              <w:t xml:space="preserve"> </w:t>
            </w:r>
            <w:r w:rsidR="001F6B6A" w:rsidRPr="00F16D25">
              <w:rPr>
                <w:rFonts w:asciiTheme="majorHAnsi" w:hAnsiTheme="majorHAnsi"/>
                <w:b/>
                <w:color w:val="000000" w:themeColor="text1"/>
                <w:sz w:val="20"/>
                <w:szCs w:val="20"/>
              </w:rPr>
              <w:t xml:space="preserve">și </w:t>
            </w:r>
            <w:r>
              <w:rPr>
                <w:rFonts w:asciiTheme="majorHAnsi" w:hAnsiTheme="majorHAnsi"/>
                <w:b/>
                <w:color w:val="000000" w:themeColor="text1"/>
                <w:sz w:val="20"/>
                <w:szCs w:val="20"/>
              </w:rPr>
              <w:t>U/M</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924B4C">
            <w:pPr>
              <w:spacing w:before="60" w:after="60" w:line="264"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924B4C">
            <w:pPr>
              <w:spacing w:line="264" w:lineRule="auto"/>
              <w:ind w:left="-57" w:right="-57"/>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Valoarea </w:t>
            </w:r>
            <w:r w:rsidR="00CE0B4A">
              <w:rPr>
                <w:rFonts w:asciiTheme="majorHAnsi" w:hAnsiTheme="majorHAnsi"/>
                <w:b/>
                <w:color w:val="000000" w:themeColor="text1"/>
                <w:sz w:val="20"/>
                <w:szCs w:val="20"/>
              </w:rPr>
              <w:t>estimată</w:t>
            </w:r>
            <w:r w:rsidRPr="00F16D25">
              <w:rPr>
                <w:rFonts w:asciiTheme="majorHAnsi" w:hAnsiTheme="majorHAnsi"/>
                <w:b/>
                <w:color w:val="000000" w:themeColor="text1"/>
                <w:sz w:val="20"/>
                <w:szCs w:val="20"/>
              </w:rPr>
              <w:t xml:space="preserve"> fără TVA, lei</w:t>
            </w:r>
          </w:p>
        </w:tc>
      </w:tr>
      <w:tr w:rsidR="00372789" w:rsidRPr="00980736" w:rsidTr="00372789">
        <w:trPr>
          <w:trHeight w:val="243"/>
        </w:trPr>
        <w:tc>
          <w:tcPr>
            <w:tcW w:w="426" w:type="dxa"/>
            <w:vAlign w:val="center"/>
          </w:tcPr>
          <w:p w:rsidR="00372789" w:rsidRPr="008220AE" w:rsidRDefault="00372789" w:rsidP="00372789">
            <w:pPr>
              <w:pStyle w:val="Listparagraf"/>
              <w:numPr>
                <w:ilvl w:val="0"/>
                <w:numId w:val="10"/>
              </w:numPr>
              <w:spacing w:before="60" w:after="60" w:line="264" w:lineRule="auto"/>
              <w:contextualSpacing w:val="0"/>
              <w:rPr>
                <w:rFonts w:asciiTheme="majorHAnsi" w:hAnsiTheme="majorHAnsi"/>
                <w:color w:val="000000" w:themeColor="text1"/>
                <w:sz w:val="20"/>
                <w:szCs w:val="20"/>
              </w:rPr>
            </w:pPr>
          </w:p>
        </w:tc>
        <w:tc>
          <w:tcPr>
            <w:tcW w:w="1134" w:type="dxa"/>
            <w:vAlign w:val="center"/>
          </w:tcPr>
          <w:p w:rsidR="00372789" w:rsidRPr="00D842D1" w:rsidRDefault="00372789" w:rsidP="00372789">
            <w:pPr>
              <w:spacing w:before="60" w:after="60" w:line="264" w:lineRule="auto"/>
              <w:ind w:left="-113" w:right="-113"/>
              <w:jc w:val="center"/>
              <w:rPr>
                <w:rFonts w:asciiTheme="majorHAnsi" w:hAnsiTheme="majorHAnsi"/>
                <w:sz w:val="20"/>
                <w:szCs w:val="20"/>
              </w:rPr>
            </w:pPr>
            <w:r w:rsidRPr="0021379D">
              <w:rPr>
                <w:rFonts w:asciiTheme="majorHAnsi" w:hAnsiTheme="majorHAnsi"/>
                <w:sz w:val="20"/>
                <w:szCs w:val="18"/>
              </w:rPr>
              <w:t>44110000-4</w:t>
            </w:r>
          </w:p>
        </w:tc>
        <w:tc>
          <w:tcPr>
            <w:tcW w:w="2693" w:type="dxa"/>
            <w:vAlign w:val="center"/>
          </w:tcPr>
          <w:p w:rsidR="00372789" w:rsidRPr="00D732C3" w:rsidRDefault="00372789" w:rsidP="00372789">
            <w:pPr>
              <w:pStyle w:val="Listparagraf"/>
              <w:spacing w:before="60" w:after="60" w:line="264" w:lineRule="auto"/>
              <w:ind w:left="-57" w:right="-57"/>
              <w:contextualSpacing w:val="0"/>
              <w:rPr>
                <w:rFonts w:asciiTheme="majorHAnsi" w:hAnsiTheme="majorHAnsi"/>
                <w:color w:val="000000" w:themeColor="text1"/>
                <w:sz w:val="20"/>
                <w:szCs w:val="20"/>
              </w:rPr>
            </w:pPr>
            <w:r>
              <w:rPr>
                <w:rFonts w:asciiTheme="majorHAnsi" w:hAnsiTheme="majorHAnsi"/>
                <w:color w:val="000000" w:themeColor="text1"/>
                <w:sz w:val="20"/>
                <w:szCs w:val="20"/>
              </w:rPr>
              <w:t xml:space="preserve">Membrană bituminoasă, </w:t>
            </w:r>
            <w:proofErr w:type="spellStart"/>
            <w:r>
              <w:rPr>
                <w:rFonts w:asciiTheme="majorHAnsi" w:hAnsiTheme="majorHAnsi"/>
                <w:color w:val="000000" w:themeColor="text1"/>
                <w:sz w:val="20"/>
                <w:szCs w:val="20"/>
              </w:rPr>
              <w:t>Bipoli</w:t>
            </w:r>
            <w:proofErr w:type="spellEnd"/>
            <w:r>
              <w:rPr>
                <w:rFonts w:asciiTheme="majorHAnsi" w:hAnsiTheme="majorHAnsi"/>
                <w:color w:val="000000" w:themeColor="text1"/>
                <w:sz w:val="20"/>
                <w:szCs w:val="20"/>
              </w:rPr>
              <w:t xml:space="preserve"> EPP sau echivalent</w:t>
            </w:r>
          </w:p>
        </w:tc>
        <w:tc>
          <w:tcPr>
            <w:tcW w:w="1134" w:type="dxa"/>
            <w:vAlign w:val="center"/>
          </w:tcPr>
          <w:p w:rsidR="00372789" w:rsidRPr="008220AE" w:rsidRDefault="00372789" w:rsidP="00372789">
            <w:pPr>
              <w:spacing w:before="60" w:after="60" w:line="264" w:lineRule="auto"/>
              <w:jc w:val="center"/>
              <w:rPr>
                <w:rFonts w:asciiTheme="majorHAnsi" w:hAnsiTheme="majorHAnsi"/>
                <w:color w:val="000000" w:themeColor="text1"/>
                <w:sz w:val="20"/>
                <w:szCs w:val="20"/>
              </w:rPr>
            </w:pPr>
            <w:r>
              <w:rPr>
                <w:rFonts w:asciiTheme="majorHAnsi" w:hAnsiTheme="majorHAnsi"/>
                <w:color w:val="000000" w:themeColor="text1"/>
                <w:sz w:val="20"/>
                <w:szCs w:val="20"/>
              </w:rPr>
              <w:t xml:space="preserve">960 </w:t>
            </w:r>
            <m:oMath>
              <m:sSup>
                <m:sSupPr>
                  <m:ctrlPr>
                    <w:rPr>
                      <w:rFonts w:ascii="Cambria Math" w:hAnsi="Cambria Math"/>
                      <w:color w:val="000000" w:themeColor="text1"/>
                      <w:sz w:val="20"/>
                      <w:szCs w:val="20"/>
                    </w:rPr>
                  </m:ctrlPr>
                </m:sSupPr>
                <m:e>
                  <m:r>
                    <w:rPr>
                      <w:rFonts w:ascii="Cambria Math" w:hAnsi="Cambria Math"/>
                      <w:color w:val="000000" w:themeColor="text1"/>
                      <w:sz w:val="20"/>
                      <w:szCs w:val="20"/>
                    </w:rPr>
                    <m:t>m</m:t>
                  </m:r>
                </m:e>
                <m:sup>
                  <m:r>
                    <w:rPr>
                      <w:rFonts w:ascii="Cambria Math" w:hAnsi="Cambria Math"/>
                      <w:color w:val="000000" w:themeColor="text1"/>
                      <w:sz w:val="20"/>
                      <w:szCs w:val="20"/>
                    </w:rPr>
                    <m:t>2</m:t>
                  </m:r>
                </m:sup>
              </m:sSup>
            </m:oMath>
          </w:p>
        </w:tc>
        <w:tc>
          <w:tcPr>
            <w:tcW w:w="2410" w:type="dxa"/>
            <w:vAlign w:val="center"/>
          </w:tcPr>
          <w:p w:rsidR="00372789" w:rsidRDefault="00372789" w:rsidP="00372789">
            <w:pPr>
              <w:spacing w:before="120"/>
              <w:rPr>
                <w:rFonts w:asciiTheme="majorHAnsi" w:hAnsiTheme="majorHAnsi"/>
                <w:color w:val="000000" w:themeColor="text1"/>
                <w:sz w:val="20"/>
                <w:szCs w:val="18"/>
              </w:rPr>
            </w:pPr>
            <w:r>
              <w:rPr>
                <w:rFonts w:asciiTheme="majorHAnsi" w:hAnsiTheme="majorHAnsi"/>
                <w:color w:val="000000" w:themeColor="text1"/>
                <w:sz w:val="20"/>
                <w:szCs w:val="18"/>
              </w:rPr>
              <w:t>Baza: bituminoasă</w:t>
            </w:r>
          </w:p>
          <w:p w:rsidR="00372789" w:rsidRDefault="00372789" w:rsidP="00372789">
            <w:pPr>
              <w:rPr>
                <w:rFonts w:asciiTheme="majorHAnsi" w:hAnsiTheme="majorHAnsi"/>
                <w:color w:val="000000" w:themeColor="text1"/>
                <w:sz w:val="20"/>
                <w:szCs w:val="18"/>
              </w:rPr>
            </w:pPr>
            <w:r>
              <w:rPr>
                <w:rFonts w:asciiTheme="majorHAnsi" w:hAnsiTheme="majorHAnsi"/>
                <w:color w:val="000000" w:themeColor="text1"/>
                <w:sz w:val="20"/>
                <w:szCs w:val="18"/>
              </w:rPr>
              <w:t>Lungimea: 15 – 20m</w:t>
            </w:r>
          </w:p>
          <w:p w:rsidR="00372789" w:rsidRDefault="00372789" w:rsidP="00372789">
            <w:pPr>
              <w:rPr>
                <w:rFonts w:asciiTheme="majorHAnsi" w:hAnsiTheme="majorHAnsi"/>
                <w:color w:val="000000" w:themeColor="text1"/>
                <w:sz w:val="20"/>
                <w:szCs w:val="18"/>
              </w:rPr>
            </w:pPr>
            <w:r>
              <w:rPr>
                <w:rFonts w:asciiTheme="majorHAnsi" w:hAnsiTheme="majorHAnsi"/>
                <w:color w:val="000000" w:themeColor="text1"/>
                <w:sz w:val="20"/>
                <w:szCs w:val="18"/>
              </w:rPr>
              <w:t>Lățimea: 1m</w:t>
            </w:r>
          </w:p>
          <w:p w:rsidR="00372789" w:rsidRPr="00492F6F" w:rsidRDefault="00372789" w:rsidP="00372789">
            <w:pPr>
              <w:spacing w:after="120"/>
              <w:rPr>
                <w:rFonts w:asciiTheme="majorHAnsi" w:hAnsiTheme="majorHAnsi"/>
                <w:color w:val="000000" w:themeColor="text1"/>
                <w:sz w:val="20"/>
                <w:szCs w:val="18"/>
                <w:lang w:val="ru-RU"/>
              </w:rPr>
            </w:pPr>
            <w:r>
              <w:rPr>
                <w:rFonts w:asciiTheme="majorHAnsi" w:hAnsiTheme="majorHAnsi"/>
                <w:color w:val="000000" w:themeColor="text1"/>
                <w:sz w:val="20"/>
                <w:szCs w:val="18"/>
              </w:rPr>
              <w:t>Ingrediente: Poliester</w:t>
            </w:r>
          </w:p>
        </w:tc>
        <w:tc>
          <w:tcPr>
            <w:tcW w:w="1417" w:type="dxa"/>
            <w:vAlign w:val="center"/>
          </w:tcPr>
          <w:p w:rsidR="00372789" w:rsidRPr="00975795" w:rsidRDefault="00372789" w:rsidP="00372789">
            <w:pPr>
              <w:jc w:val="center"/>
              <w:rPr>
                <w:rFonts w:asciiTheme="majorHAnsi" w:hAnsiTheme="majorHAnsi"/>
                <w:color w:val="000000" w:themeColor="text1"/>
                <w:sz w:val="20"/>
                <w:szCs w:val="18"/>
              </w:rPr>
            </w:pPr>
            <w:r>
              <w:rPr>
                <w:rFonts w:asciiTheme="majorHAnsi" w:hAnsiTheme="majorHAnsi"/>
                <w:color w:val="000000" w:themeColor="text1"/>
                <w:sz w:val="20"/>
                <w:szCs w:val="18"/>
              </w:rPr>
              <w:t>50 600,00</w:t>
            </w:r>
          </w:p>
        </w:tc>
      </w:tr>
      <w:tr w:rsidR="00372789" w:rsidRPr="00980736" w:rsidTr="0021379D">
        <w:trPr>
          <w:trHeight w:val="75"/>
        </w:trPr>
        <w:tc>
          <w:tcPr>
            <w:tcW w:w="426" w:type="dxa"/>
            <w:vAlign w:val="center"/>
          </w:tcPr>
          <w:p w:rsidR="00372789" w:rsidRPr="008220AE" w:rsidRDefault="00372789" w:rsidP="00372789">
            <w:pPr>
              <w:pStyle w:val="Listparagraf"/>
              <w:numPr>
                <w:ilvl w:val="0"/>
                <w:numId w:val="10"/>
              </w:numPr>
              <w:spacing w:before="60" w:after="60" w:line="264" w:lineRule="auto"/>
              <w:contextualSpacing w:val="0"/>
              <w:rPr>
                <w:rFonts w:asciiTheme="majorHAnsi" w:hAnsiTheme="majorHAnsi"/>
                <w:color w:val="000000" w:themeColor="text1"/>
                <w:sz w:val="20"/>
                <w:szCs w:val="20"/>
              </w:rPr>
            </w:pPr>
          </w:p>
        </w:tc>
        <w:tc>
          <w:tcPr>
            <w:tcW w:w="1134" w:type="dxa"/>
            <w:vAlign w:val="center"/>
          </w:tcPr>
          <w:p w:rsidR="00372789" w:rsidRDefault="00372789" w:rsidP="00372789">
            <w:pPr>
              <w:spacing w:before="60" w:after="60" w:line="264" w:lineRule="auto"/>
              <w:ind w:left="-113" w:right="-113"/>
              <w:jc w:val="center"/>
            </w:pPr>
            <w:r w:rsidRPr="00940288">
              <w:rPr>
                <w:rFonts w:asciiTheme="majorHAnsi" w:hAnsiTheme="majorHAnsi"/>
                <w:sz w:val="20"/>
                <w:szCs w:val="18"/>
              </w:rPr>
              <w:t>44110000-4</w:t>
            </w:r>
          </w:p>
        </w:tc>
        <w:tc>
          <w:tcPr>
            <w:tcW w:w="2693" w:type="dxa"/>
            <w:vAlign w:val="center"/>
          </w:tcPr>
          <w:p w:rsidR="00372789" w:rsidRPr="0021379D" w:rsidRDefault="00372789" w:rsidP="00372789">
            <w:pPr>
              <w:pStyle w:val="Listparagraf"/>
              <w:spacing w:before="60" w:after="60" w:line="264" w:lineRule="auto"/>
              <w:ind w:left="-57" w:right="-57"/>
              <w:contextualSpacing w:val="0"/>
              <w:rPr>
                <w:rStyle w:val="Accentuaresubtil"/>
                <w:rFonts w:asciiTheme="majorHAnsi" w:hAnsiTheme="majorHAnsi"/>
                <w:i w:val="0"/>
                <w:color w:val="000000" w:themeColor="text1"/>
                <w:sz w:val="20"/>
                <w:szCs w:val="22"/>
              </w:rPr>
            </w:pPr>
            <w:r>
              <w:rPr>
                <w:rFonts w:asciiTheme="majorHAnsi" w:hAnsiTheme="majorHAnsi"/>
                <w:color w:val="000000" w:themeColor="text1"/>
                <w:sz w:val="20"/>
                <w:szCs w:val="20"/>
              </w:rPr>
              <w:t xml:space="preserve">Membrană bituminoasă, </w:t>
            </w:r>
            <w:proofErr w:type="spellStart"/>
            <w:r>
              <w:rPr>
                <w:rFonts w:asciiTheme="majorHAnsi" w:hAnsiTheme="majorHAnsi"/>
                <w:color w:val="000000" w:themeColor="text1"/>
                <w:sz w:val="20"/>
                <w:szCs w:val="20"/>
              </w:rPr>
              <w:t>Uniflex</w:t>
            </w:r>
            <w:proofErr w:type="spellEnd"/>
            <w:r>
              <w:rPr>
                <w:rFonts w:asciiTheme="majorHAnsi" w:hAnsiTheme="majorHAnsi"/>
                <w:color w:val="000000" w:themeColor="text1"/>
                <w:sz w:val="20"/>
                <w:szCs w:val="20"/>
              </w:rPr>
              <w:t xml:space="preserve"> EKP sau echivalent</w:t>
            </w:r>
          </w:p>
        </w:tc>
        <w:tc>
          <w:tcPr>
            <w:tcW w:w="1134" w:type="dxa"/>
            <w:vAlign w:val="center"/>
          </w:tcPr>
          <w:p w:rsidR="00372789" w:rsidRDefault="00372789" w:rsidP="00372789">
            <w:pPr>
              <w:spacing w:before="60" w:after="60" w:line="264" w:lineRule="auto"/>
              <w:jc w:val="center"/>
              <w:rPr>
                <w:rFonts w:asciiTheme="majorHAnsi" w:hAnsiTheme="majorHAnsi"/>
                <w:sz w:val="20"/>
                <w:szCs w:val="20"/>
              </w:rPr>
            </w:pPr>
            <w:r>
              <w:rPr>
                <w:rFonts w:asciiTheme="majorHAnsi" w:hAnsiTheme="majorHAnsi"/>
                <w:color w:val="000000" w:themeColor="text1"/>
                <w:sz w:val="20"/>
                <w:szCs w:val="20"/>
              </w:rPr>
              <w:t xml:space="preserve">960 </w:t>
            </w:r>
            <m:oMath>
              <m:sSup>
                <m:sSupPr>
                  <m:ctrlPr>
                    <w:rPr>
                      <w:rFonts w:ascii="Cambria Math" w:hAnsi="Cambria Math"/>
                      <w:color w:val="000000" w:themeColor="text1"/>
                      <w:sz w:val="20"/>
                      <w:szCs w:val="20"/>
                    </w:rPr>
                  </m:ctrlPr>
                </m:sSupPr>
                <m:e>
                  <m:r>
                    <w:rPr>
                      <w:rFonts w:ascii="Cambria Math" w:hAnsi="Cambria Math"/>
                      <w:color w:val="000000" w:themeColor="text1"/>
                      <w:sz w:val="20"/>
                      <w:szCs w:val="20"/>
                    </w:rPr>
                    <m:t>m</m:t>
                  </m:r>
                </m:e>
                <m:sup>
                  <m:r>
                    <w:rPr>
                      <w:rFonts w:ascii="Cambria Math" w:hAnsi="Cambria Math"/>
                      <w:color w:val="000000" w:themeColor="text1"/>
                      <w:sz w:val="20"/>
                      <w:szCs w:val="20"/>
                    </w:rPr>
                    <m:t>2</m:t>
                  </m:r>
                </m:sup>
              </m:sSup>
            </m:oMath>
          </w:p>
        </w:tc>
        <w:tc>
          <w:tcPr>
            <w:tcW w:w="2410" w:type="dxa"/>
            <w:vAlign w:val="center"/>
          </w:tcPr>
          <w:p w:rsidR="00372789" w:rsidRDefault="00372789" w:rsidP="00372789">
            <w:pPr>
              <w:spacing w:before="120"/>
              <w:rPr>
                <w:rFonts w:asciiTheme="majorHAnsi" w:hAnsiTheme="majorHAnsi"/>
                <w:color w:val="000000" w:themeColor="text1"/>
                <w:sz w:val="20"/>
                <w:szCs w:val="18"/>
              </w:rPr>
            </w:pPr>
            <w:r>
              <w:rPr>
                <w:rFonts w:asciiTheme="majorHAnsi" w:hAnsiTheme="majorHAnsi"/>
                <w:color w:val="000000" w:themeColor="text1"/>
                <w:sz w:val="20"/>
                <w:szCs w:val="18"/>
              </w:rPr>
              <w:t>Baza: bituminoasă</w:t>
            </w:r>
          </w:p>
          <w:p w:rsidR="00372789" w:rsidRDefault="00372789" w:rsidP="00372789">
            <w:pPr>
              <w:rPr>
                <w:rFonts w:asciiTheme="majorHAnsi" w:hAnsiTheme="majorHAnsi"/>
                <w:color w:val="000000" w:themeColor="text1"/>
                <w:sz w:val="20"/>
                <w:szCs w:val="18"/>
              </w:rPr>
            </w:pPr>
            <w:r>
              <w:rPr>
                <w:rFonts w:asciiTheme="majorHAnsi" w:hAnsiTheme="majorHAnsi"/>
                <w:color w:val="000000" w:themeColor="text1"/>
                <w:sz w:val="20"/>
                <w:szCs w:val="18"/>
              </w:rPr>
              <w:t>Lungimea: 10 – 20m</w:t>
            </w:r>
          </w:p>
          <w:p w:rsidR="00372789" w:rsidRPr="00975795" w:rsidRDefault="00372789" w:rsidP="00372789">
            <w:pPr>
              <w:spacing w:after="120"/>
              <w:rPr>
                <w:rFonts w:asciiTheme="majorHAnsi" w:hAnsiTheme="majorHAnsi"/>
                <w:color w:val="000000" w:themeColor="text1"/>
                <w:sz w:val="20"/>
                <w:szCs w:val="18"/>
              </w:rPr>
            </w:pPr>
            <w:r>
              <w:rPr>
                <w:rFonts w:asciiTheme="majorHAnsi" w:hAnsiTheme="majorHAnsi"/>
                <w:color w:val="000000" w:themeColor="text1"/>
                <w:sz w:val="20"/>
                <w:szCs w:val="18"/>
              </w:rPr>
              <w:t>Lățimea: 1m</w:t>
            </w:r>
          </w:p>
        </w:tc>
        <w:tc>
          <w:tcPr>
            <w:tcW w:w="1417" w:type="dxa"/>
            <w:vAlign w:val="center"/>
          </w:tcPr>
          <w:p w:rsidR="00372789" w:rsidRPr="00975795" w:rsidRDefault="007E534B" w:rsidP="00372789">
            <w:pPr>
              <w:jc w:val="center"/>
              <w:rPr>
                <w:rFonts w:asciiTheme="majorHAnsi" w:hAnsiTheme="majorHAnsi"/>
                <w:color w:val="000000" w:themeColor="text1"/>
                <w:sz w:val="20"/>
                <w:szCs w:val="18"/>
              </w:rPr>
            </w:pPr>
            <w:r>
              <w:rPr>
                <w:rFonts w:asciiTheme="majorHAnsi" w:hAnsiTheme="majorHAnsi"/>
                <w:color w:val="000000" w:themeColor="text1"/>
                <w:sz w:val="20"/>
                <w:szCs w:val="18"/>
              </w:rPr>
              <w:t>70 000,00</w:t>
            </w:r>
          </w:p>
        </w:tc>
      </w:tr>
      <w:tr w:rsidR="00372789" w:rsidRPr="00980736" w:rsidTr="0021379D">
        <w:trPr>
          <w:trHeight w:val="75"/>
        </w:trPr>
        <w:tc>
          <w:tcPr>
            <w:tcW w:w="426" w:type="dxa"/>
            <w:vAlign w:val="center"/>
          </w:tcPr>
          <w:p w:rsidR="00372789" w:rsidRPr="008220AE" w:rsidRDefault="00372789" w:rsidP="00372789">
            <w:pPr>
              <w:pStyle w:val="Listparagraf"/>
              <w:numPr>
                <w:ilvl w:val="0"/>
                <w:numId w:val="10"/>
              </w:numPr>
              <w:spacing w:before="60" w:after="60" w:line="264" w:lineRule="auto"/>
              <w:contextualSpacing w:val="0"/>
              <w:rPr>
                <w:rFonts w:asciiTheme="majorHAnsi" w:hAnsiTheme="majorHAnsi"/>
                <w:color w:val="000000" w:themeColor="text1"/>
                <w:sz w:val="20"/>
                <w:szCs w:val="20"/>
              </w:rPr>
            </w:pPr>
          </w:p>
        </w:tc>
        <w:tc>
          <w:tcPr>
            <w:tcW w:w="1134" w:type="dxa"/>
            <w:vAlign w:val="center"/>
          </w:tcPr>
          <w:p w:rsidR="00372789" w:rsidRPr="00940288" w:rsidRDefault="00372789" w:rsidP="00372789">
            <w:pPr>
              <w:spacing w:before="60" w:after="60" w:line="264" w:lineRule="auto"/>
              <w:ind w:left="-113" w:right="-113"/>
              <w:jc w:val="center"/>
              <w:rPr>
                <w:rFonts w:asciiTheme="majorHAnsi" w:hAnsiTheme="majorHAnsi"/>
                <w:sz w:val="20"/>
                <w:szCs w:val="18"/>
              </w:rPr>
            </w:pPr>
            <w:r w:rsidRPr="00940288">
              <w:rPr>
                <w:rFonts w:asciiTheme="majorHAnsi" w:hAnsiTheme="majorHAnsi"/>
                <w:sz w:val="20"/>
                <w:szCs w:val="18"/>
              </w:rPr>
              <w:t>44110000-4</w:t>
            </w:r>
          </w:p>
        </w:tc>
        <w:tc>
          <w:tcPr>
            <w:tcW w:w="2693" w:type="dxa"/>
            <w:vAlign w:val="center"/>
          </w:tcPr>
          <w:p w:rsidR="00372789" w:rsidRPr="00A23492" w:rsidRDefault="00372789" w:rsidP="00372789">
            <w:pPr>
              <w:pStyle w:val="Listparagraf"/>
              <w:spacing w:before="60" w:after="60" w:line="264" w:lineRule="auto"/>
              <w:ind w:left="-57" w:right="-57"/>
              <w:contextualSpacing w:val="0"/>
              <w:rPr>
                <w:rFonts w:ascii="Cambria" w:hAnsi="Cambria"/>
                <w:sz w:val="20"/>
                <w:szCs w:val="20"/>
                <w:lang w:val="en-US"/>
              </w:rPr>
            </w:pPr>
            <w:proofErr w:type="spellStart"/>
            <w:r>
              <w:rPr>
                <w:rFonts w:ascii="Cambria" w:hAnsi="Cambria"/>
                <w:sz w:val="20"/>
                <w:szCs w:val="20"/>
              </w:rPr>
              <w:t>Aerotar</w:t>
            </w:r>
            <w:proofErr w:type="spellEnd"/>
            <w:r>
              <w:rPr>
                <w:rFonts w:ascii="Cambria" w:hAnsi="Cambria"/>
                <w:sz w:val="20"/>
                <w:szCs w:val="20"/>
              </w:rPr>
              <w:t xml:space="preserve"> cu capac</w:t>
            </w:r>
          </w:p>
        </w:tc>
        <w:tc>
          <w:tcPr>
            <w:tcW w:w="1134" w:type="dxa"/>
            <w:vAlign w:val="center"/>
          </w:tcPr>
          <w:p w:rsidR="00372789" w:rsidRDefault="00372789" w:rsidP="00372789">
            <w:pPr>
              <w:spacing w:before="60" w:after="60" w:line="264" w:lineRule="auto"/>
              <w:jc w:val="center"/>
              <w:rPr>
                <w:rFonts w:asciiTheme="majorHAnsi" w:hAnsiTheme="majorHAnsi"/>
                <w:sz w:val="20"/>
                <w:szCs w:val="20"/>
              </w:rPr>
            </w:pPr>
            <w:r>
              <w:rPr>
                <w:rFonts w:asciiTheme="majorHAnsi" w:hAnsiTheme="majorHAnsi"/>
                <w:sz w:val="20"/>
                <w:szCs w:val="20"/>
              </w:rPr>
              <w:t>5 unități</w:t>
            </w:r>
          </w:p>
        </w:tc>
        <w:tc>
          <w:tcPr>
            <w:tcW w:w="2410" w:type="dxa"/>
            <w:vAlign w:val="center"/>
          </w:tcPr>
          <w:p w:rsidR="00372789" w:rsidRDefault="00372789" w:rsidP="00372789">
            <w:pPr>
              <w:spacing w:before="120"/>
              <w:rPr>
                <w:rFonts w:asciiTheme="majorHAnsi" w:hAnsiTheme="majorHAnsi"/>
                <w:color w:val="000000" w:themeColor="text1"/>
                <w:sz w:val="20"/>
                <w:szCs w:val="18"/>
              </w:rPr>
            </w:pPr>
            <w:r>
              <w:rPr>
                <w:rFonts w:asciiTheme="majorHAnsi" w:hAnsiTheme="majorHAnsi"/>
                <w:color w:val="000000" w:themeColor="text1"/>
                <w:sz w:val="20"/>
                <w:szCs w:val="18"/>
              </w:rPr>
              <w:t>Material: Polipropilenă rezistentă la îngheț</w:t>
            </w:r>
          </w:p>
          <w:p w:rsidR="00372789" w:rsidRDefault="00372789" w:rsidP="00372789">
            <w:pPr>
              <w:rPr>
                <w:rFonts w:asciiTheme="majorHAnsi" w:hAnsiTheme="majorHAnsi"/>
                <w:color w:val="000000" w:themeColor="text1"/>
                <w:sz w:val="20"/>
                <w:szCs w:val="18"/>
              </w:rPr>
            </w:pPr>
            <w:r>
              <w:rPr>
                <w:rFonts w:asciiTheme="majorHAnsi" w:hAnsiTheme="majorHAnsi"/>
                <w:color w:val="000000" w:themeColor="text1"/>
                <w:sz w:val="20"/>
                <w:szCs w:val="18"/>
              </w:rPr>
              <w:t>Domeniu de aplicare: pentru acoperișuri plate</w:t>
            </w:r>
          </w:p>
          <w:p w:rsidR="00372789" w:rsidRPr="00326C6F" w:rsidRDefault="00372789" w:rsidP="00372789">
            <w:pPr>
              <w:spacing w:after="120"/>
              <w:rPr>
                <w:rFonts w:asciiTheme="majorHAnsi" w:hAnsiTheme="majorHAnsi"/>
                <w:color w:val="000000" w:themeColor="text1"/>
                <w:sz w:val="20"/>
                <w:szCs w:val="18"/>
              </w:rPr>
            </w:pPr>
            <w:r>
              <w:rPr>
                <w:rFonts w:asciiTheme="majorHAnsi" w:hAnsiTheme="majorHAnsi"/>
                <w:color w:val="000000" w:themeColor="text1"/>
                <w:sz w:val="20"/>
                <w:szCs w:val="18"/>
              </w:rPr>
              <w:t>Înălțime: 350 – 500 mm</w:t>
            </w:r>
          </w:p>
        </w:tc>
        <w:tc>
          <w:tcPr>
            <w:tcW w:w="1417" w:type="dxa"/>
            <w:vAlign w:val="center"/>
          </w:tcPr>
          <w:p w:rsidR="00372789" w:rsidRPr="00975795" w:rsidRDefault="007E534B" w:rsidP="00372789">
            <w:pPr>
              <w:jc w:val="center"/>
              <w:rPr>
                <w:rFonts w:asciiTheme="majorHAnsi" w:hAnsiTheme="majorHAnsi"/>
                <w:color w:val="000000" w:themeColor="text1"/>
                <w:sz w:val="20"/>
                <w:szCs w:val="18"/>
              </w:rPr>
            </w:pPr>
            <w:r>
              <w:rPr>
                <w:rFonts w:asciiTheme="majorHAnsi" w:hAnsiTheme="majorHAnsi"/>
                <w:color w:val="000000" w:themeColor="text1"/>
                <w:sz w:val="20"/>
                <w:szCs w:val="18"/>
              </w:rPr>
              <w:t>1 000,00</w:t>
            </w:r>
          </w:p>
        </w:tc>
      </w:tr>
      <w:tr w:rsidR="008220AE" w:rsidRPr="00980736" w:rsidTr="007B218D">
        <w:trPr>
          <w:trHeight w:val="311"/>
        </w:trPr>
        <w:tc>
          <w:tcPr>
            <w:tcW w:w="426" w:type="dxa"/>
            <w:shd w:val="clear" w:color="auto" w:fill="F2F2F2" w:themeFill="background1" w:themeFillShade="F2"/>
            <w:vAlign w:val="center"/>
          </w:tcPr>
          <w:p w:rsidR="008220AE" w:rsidRPr="008220AE" w:rsidRDefault="008220AE" w:rsidP="00924B4C">
            <w:pPr>
              <w:pStyle w:val="Listparagraf"/>
              <w:spacing w:before="60" w:after="60" w:line="264" w:lineRule="auto"/>
              <w:ind w:left="527"/>
              <w:contextualSpacing w:val="0"/>
              <w:jc w:val="center"/>
              <w:rPr>
                <w:rFonts w:asciiTheme="majorHAnsi" w:hAnsiTheme="majorHAnsi"/>
                <w:color w:val="000000" w:themeColor="text1"/>
                <w:sz w:val="20"/>
                <w:szCs w:val="20"/>
              </w:rPr>
            </w:pPr>
          </w:p>
        </w:tc>
        <w:tc>
          <w:tcPr>
            <w:tcW w:w="7371" w:type="dxa"/>
            <w:gridSpan w:val="4"/>
            <w:tcBorders>
              <w:right w:val="single" w:sz="4" w:space="0" w:color="auto"/>
            </w:tcBorders>
            <w:shd w:val="clear" w:color="auto" w:fill="F2F2F2" w:themeFill="background1" w:themeFillShade="F2"/>
            <w:vAlign w:val="center"/>
          </w:tcPr>
          <w:p w:rsidR="008220AE" w:rsidRPr="008220AE" w:rsidRDefault="008220AE" w:rsidP="00924B4C">
            <w:pPr>
              <w:spacing w:before="60" w:after="60" w:line="264" w:lineRule="auto"/>
              <w:jc w:val="right"/>
              <w:rPr>
                <w:rFonts w:asciiTheme="majorHAnsi" w:hAnsiTheme="majorHAnsi"/>
                <w:color w:val="000000" w:themeColor="text1"/>
                <w:sz w:val="20"/>
                <w:szCs w:val="20"/>
              </w:rPr>
            </w:pPr>
            <w:r w:rsidRPr="008220AE">
              <w:rPr>
                <w:rFonts w:asciiTheme="majorHAnsi" w:hAnsiTheme="majorHAnsi"/>
                <w:b/>
                <w:color w:val="000000" w:themeColor="text1"/>
                <w:sz w:val="20"/>
                <w:szCs w:val="20"/>
                <w:lang w:eastAsia="ru-RU"/>
              </w:rPr>
              <w:t>Valoarea estimată</w:t>
            </w:r>
            <w:r w:rsidRPr="008220AE">
              <w:rPr>
                <w:rFonts w:asciiTheme="majorHAnsi" w:hAnsiTheme="majorHAnsi"/>
                <w:b/>
                <w:sz w:val="20"/>
                <w:szCs w:val="20"/>
                <w:lang w:eastAsia="ru-RU"/>
              </w:rPr>
              <w:t xml:space="preserve"> totală </w:t>
            </w:r>
            <w:r w:rsidRPr="008220AE">
              <w:rPr>
                <w:rFonts w:asciiTheme="majorHAnsi" w:hAnsiTheme="majorHAnsi"/>
                <w:b/>
                <w:color w:val="000000" w:themeColor="text1"/>
                <w:sz w:val="20"/>
                <w:szCs w:val="20"/>
                <w:lang w:eastAsia="ru-RU"/>
              </w:rPr>
              <w:t>fără TVA</w:t>
            </w:r>
            <w:r w:rsidRPr="008220AE">
              <w:rPr>
                <w:rFonts w:asciiTheme="majorHAnsi" w:hAnsiTheme="majorHAnsi"/>
                <w:color w:val="000000" w:themeColor="text1"/>
                <w:sz w:val="20"/>
                <w:szCs w:val="20"/>
                <w:lang w:eastAsia="ru-RU"/>
              </w:rPr>
              <w:t xml:space="preserve">, </w:t>
            </w:r>
            <w:r w:rsidRPr="008220AE">
              <w:rPr>
                <w:rFonts w:asciiTheme="majorHAnsi" w:hAnsiTheme="majorHAnsi"/>
                <w:b/>
                <w:color w:val="000000" w:themeColor="text1"/>
                <w:sz w:val="20"/>
                <w:szCs w:val="20"/>
                <w:lang w:eastAsia="ru-RU"/>
              </w:rPr>
              <w:t>lei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0AE" w:rsidRPr="008220AE" w:rsidRDefault="007E534B" w:rsidP="00924B4C">
            <w:pPr>
              <w:spacing w:line="264"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121 600,00</w:t>
            </w:r>
          </w:p>
        </w:tc>
      </w:tr>
    </w:tbl>
    <w:p w:rsidR="00980736" w:rsidRPr="00D732C3" w:rsidRDefault="00980736" w:rsidP="00924B4C">
      <w:pPr>
        <w:numPr>
          <w:ilvl w:val="0"/>
          <w:numId w:val="9"/>
        </w:numPr>
        <w:shd w:val="clear" w:color="auto" w:fill="FFFFFF" w:themeFill="background1"/>
        <w:tabs>
          <w:tab w:val="left" w:pos="284"/>
          <w:tab w:val="center" w:pos="567"/>
        </w:tabs>
        <w:spacing w:before="60" w:after="60" w:line="264"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924B4C">
      <w:pPr>
        <w:pStyle w:val="Subsol"/>
        <w:numPr>
          <w:ilvl w:val="0"/>
          <w:numId w:val="9"/>
        </w:numPr>
        <w:shd w:val="clear" w:color="auto" w:fill="FFFFFF" w:themeFill="background1"/>
        <w:tabs>
          <w:tab w:val="clear" w:pos="4677"/>
          <w:tab w:val="clear" w:pos="9355"/>
          <w:tab w:val="center" w:pos="0"/>
          <w:tab w:val="left" w:pos="426"/>
          <w:tab w:val="center" w:pos="710"/>
          <w:tab w:val="right" w:pos="9531"/>
          <w:tab w:val="right" w:pos="9638"/>
        </w:tabs>
        <w:spacing w:before="60" w:after="60" w:line="264"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924B4C">
      <w:pPr>
        <w:pStyle w:val="Subsol"/>
        <w:numPr>
          <w:ilvl w:val="0"/>
          <w:numId w:val="9"/>
        </w:numPr>
        <w:shd w:val="clear" w:color="auto" w:fill="FFFFFF" w:themeFill="background1"/>
        <w:tabs>
          <w:tab w:val="clear" w:pos="4677"/>
          <w:tab w:val="clear" w:pos="9355"/>
          <w:tab w:val="center" w:pos="0"/>
          <w:tab w:val="left" w:pos="426"/>
          <w:tab w:val="right" w:pos="9531"/>
          <w:tab w:val="right" w:pos="9638"/>
        </w:tabs>
        <w:spacing w:before="60" w:after="60" w:line="264"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lastRenderedPageBreak/>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924B4C">
      <w:pPr>
        <w:pStyle w:val="Listparagraf"/>
        <w:widowControl w:val="0"/>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714E13" w:rsidRDefault="00CE0B4A" w:rsidP="00924B4C">
      <w:pPr>
        <w:numPr>
          <w:ilvl w:val="0"/>
          <w:numId w:val="3"/>
        </w:numPr>
        <w:tabs>
          <w:tab w:val="left" w:pos="567"/>
          <w:tab w:val="left" w:pos="851"/>
        </w:tabs>
        <w:spacing w:line="264" w:lineRule="auto"/>
        <w:ind w:left="567" w:firstLine="0"/>
        <w:jc w:val="both"/>
        <w:rPr>
          <w:rFonts w:asciiTheme="majorHAnsi" w:hAnsiTheme="majorHAnsi"/>
          <w:b/>
          <w:color w:val="000000" w:themeColor="text1"/>
          <w:sz w:val="22"/>
          <w:szCs w:val="22"/>
          <w:u w:val="single"/>
        </w:rPr>
      </w:pPr>
      <w:r w:rsidRPr="00714E13">
        <w:rPr>
          <w:rFonts w:asciiTheme="majorHAnsi" w:hAnsiTheme="majorHAnsi"/>
          <w:b/>
          <w:color w:val="000000" w:themeColor="text1"/>
          <w:sz w:val="22"/>
          <w:szCs w:val="22"/>
          <w:u w:val="single"/>
        </w:rPr>
        <w:t>Nu este cazul</w:t>
      </w:r>
      <w:r w:rsidR="00980736" w:rsidRPr="00714E13">
        <w:rPr>
          <w:rFonts w:asciiTheme="majorHAnsi" w:hAnsiTheme="majorHAnsi"/>
          <w:b/>
          <w:color w:val="000000" w:themeColor="text1"/>
          <w:sz w:val="22"/>
          <w:szCs w:val="22"/>
          <w:u w:val="single"/>
        </w:rPr>
        <w:t>;</w:t>
      </w:r>
    </w:p>
    <w:p w:rsidR="00CE0B4A" w:rsidRPr="00980736" w:rsidRDefault="00CE0B4A" w:rsidP="00924B4C">
      <w:pPr>
        <w:numPr>
          <w:ilvl w:val="0"/>
          <w:numId w:val="3"/>
        </w:numPr>
        <w:tabs>
          <w:tab w:val="left" w:pos="567"/>
          <w:tab w:val="left" w:pos="851"/>
        </w:tabs>
        <w:spacing w:line="264"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924B4C">
      <w:pPr>
        <w:numPr>
          <w:ilvl w:val="0"/>
          <w:numId w:val="3"/>
        </w:numPr>
        <w:shd w:val="clear" w:color="auto" w:fill="FFFFFF" w:themeFill="background1"/>
        <w:tabs>
          <w:tab w:val="left" w:pos="567"/>
          <w:tab w:val="left" w:pos="851"/>
        </w:tabs>
        <w:spacing w:line="264"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CE0B4A" w:rsidRDefault="00980736" w:rsidP="00924B4C">
      <w:pPr>
        <w:pStyle w:val="Frspaiere"/>
        <w:numPr>
          <w:ilvl w:val="0"/>
          <w:numId w:val="3"/>
        </w:numPr>
        <w:tabs>
          <w:tab w:val="left" w:pos="567"/>
          <w:tab w:val="left" w:pos="851"/>
        </w:tabs>
        <w:spacing w:line="264" w:lineRule="auto"/>
        <w:ind w:left="567" w:firstLine="0"/>
        <w:jc w:val="both"/>
        <w:rPr>
          <w:rFonts w:asciiTheme="majorHAnsi" w:hAnsiTheme="majorHAnsi"/>
          <w:color w:val="000000" w:themeColor="text1"/>
          <w:sz w:val="22"/>
          <w:lang w:val="ro-RO"/>
        </w:rPr>
      </w:pPr>
      <w:r w:rsidRPr="00CE0B4A">
        <w:rPr>
          <w:rFonts w:asciiTheme="majorHAnsi" w:hAnsiTheme="majorHAnsi"/>
          <w:color w:val="000000" w:themeColor="text1"/>
          <w:sz w:val="22"/>
          <w:lang w:val="ro-RO"/>
        </w:rPr>
        <w:t>Pentru toate loturile;</w:t>
      </w:r>
    </w:p>
    <w:p w:rsidR="00980736" w:rsidRPr="00980736" w:rsidRDefault="00980736" w:rsidP="00924B4C">
      <w:pPr>
        <w:numPr>
          <w:ilvl w:val="0"/>
          <w:numId w:val="3"/>
        </w:numPr>
        <w:shd w:val="clear" w:color="auto" w:fill="FFFFFF" w:themeFill="background1"/>
        <w:tabs>
          <w:tab w:val="left" w:pos="567"/>
          <w:tab w:val="left" w:pos="851"/>
        </w:tabs>
        <w:spacing w:line="264"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924B4C">
      <w:pPr>
        <w:pStyle w:val="Listparagraf"/>
        <w:numPr>
          <w:ilvl w:val="0"/>
          <w:numId w:val="9"/>
        </w:numPr>
        <w:shd w:val="clear" w:color="auto" w:fill="FFFFFF" w:themeFill="background1"/>
        <w:tabs>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924B4C">
      <w:pPr>
        <w:pStyle w:val="Listparagraf"/>
        <w:numPr>
          <w:ilvl w:val="0"/>
          <w:numId w:val="9"/>
        </w:numPr>
        <w:tabs>
          <w:tab w:val="left" w:pos="426"/>
        </w:tabs>
        <w:spacing w:before="60" w:after="60" w:line="264"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9F7A3D">
        <w:rPr>
          <w:rFonts w:asciiTheme="majorHAnsi" w:hAnsiTheme="majorHAnsi"/>
          <w:b/>
          <w:sz w:val="22"/>
          <w:szCs w:val="22"/>
          <w:u w:val="single"/>
        </w:rPr>
        <w:t xml:space="preserve">Livrarea se va efectua din contul operatorului economic, la adresa mun. Chișinău, str. Piața Gării, nr. 3, în termen de până la </w:t>
      </w:r>
      <w:r w:rsidR="00924B4C">
        <w:rPr>
          <w:rFonts w:asciiTheme="majorHAnsi" w:hAnsiTheme="majorHAnsi"/>
          <w:b/>
          <w:sz w:val="22"/>
          <w:szCs w:val="22"/>
          <w:u w:val="single"/>
        </w:rPr>
        <w:t>5</w:t>
      </w:r>
      <w:r w:rsidR="009F7A3D">
        <w:rPr>
          <w:rFonts w:asciiTheme="majorHAnsi" w:hAnsiTheme="majorHAnsi"/>
          <w:b/>
          <w:sz w:val="22"/>
          <w:szCs w:val="22"/>
          <w:u w:val="single"/>
        </w:rPr>
        <w:t xml:space="preserve"> </w:t>
      </w:r>
      <w:r w:rsidR="009F7A3D" w:rsidRPr="002310D3">
        <w:rPr>
          <w:rFonts w:asciiTheme="majorHAnsi" w:hAnsiTheme="majorHAnsi"/>
          <w:b/>
          <w:i/>
          <w:sz w:val="22"/>
          <w:szCs w:val="22"/>
          <w:u w:val="single"/>
        </w:rPr>
        <w:t>(</w:t>
      </w:r>
      <w:r w:rsidR="00924B4C">
        <w:rPr>
          <w:rFonts w:asciiTheme="majorHAnsi" w:hAnsiTheme="majorHAnsi"/>
          <w:b/>
          <w:i/>
          <w:sz w:val="22"/>
          <w:szCs w:val="22"/>
          <w:u w:val="single"/>
        </w:rPr>
        <w:t>cinci</w:t>
      </w:r>
      <w:r w:rsidR="009F7A3D" w:rsidRPr="002310D3">
        <w:rPr>
          <w:rFonts w:asciiTheme="majorHAnsi" w:hAnsiTheme="majorHAnsi"/>
          <w:b/>
          <w:i/>
          <w:sz w:val="22"/>
          <w:szCs w:val="22"/>
          <w:u w:val="single"/>
        </w:rPr>
        <w:t>)</w:t>
      </w:r>
      <w:r w:rsidR="009F7A3D">
        <w:rPr>
          <w:rFonts w:asciiTheme="majorHAnsi" w:hAnsiTheme="majorHAnsi"/>
          <w:b/>
          <w:sz w:val="22"/>
          <w:szCs w:val="22"/>
          <w:u w:val="single"/>
        </w:rPr>
        <w:t xml:space="preserve"> zile calendari</w:t>
      </w:r>
      <w:r w:rsidR="00E4499A">
        <w:rPr>
          <w:rFonts w:asciiTheme="majorHAnsi" w:hAnsiTheme="majorHAnsi"/>
          <w:b/>
          <w:sz w:val="22"/>
          <w:szCs w:val="22"/>
          <w:u w:val="single"/>
        </w:rPr>
        <w:t xml:space="preserve">stice din data </w:t>
      </w:r>
      <w:r w:rsidR="007E534B">
        <w:rPr>
          <w:rFonts w:asciiTheme="majorHAnsi" w:hAnsiTheme="majorHAnsi"/>
          <w:b/>
          <w:sz w:val="22"/>
          <w:szCs w:val="22"/>
          <w:u w:val="single"/>
        </w:rPr>
        <w:t>semnării contractului</w:t>
      </w:r>
      <w:bookmarkStart w:id="0" w:name="_GoBack"/>
      <w:bookmarkEnd w:id="0"/>
      <w:r w:rsidR="009F7A3D">
        <w:rPr>
          <w:rFonts w:asciiTheme="majorHAnsi" w:hAnsiTheme="majorHAnsi"/>
          <w:b/>
          <w:sz w:val="22"/>
          <w:szCs w:val="22"/>
          <w:u w:val="single"/>
        </w:rPr>
        <w:t>.</w:t>
      </w:r>
    </w:p>
    <w:p w:rsidR="00980736" w:rsidRPr="00980736" w:rsidRDefault="001F6B6A"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 xml:space="preserve">contractului: </w:t>
      </w:r>
      <w:r w:rsidR="00E829DB" w:rsidRPr="00E829DB">
        <w:rPr>
          <w:rFonts w:asciiTheme="majorHAnsi" w:hAnsiTheme="majorHAnsi"/>
          <w:b/>
          <w:color w:val="000000" w:themeColor="text1"/>
          <w:sz w:val="22"/>
          <w:szCs w:val="22"/>
          <w:u w:val="single"/>
        </w:rPr>
        <w:t>Din data semnării contractului - p</w:t>
      </w:r>
      <w:r w:rsidR="0016769A" w:rsidRPr="00E829DB">
        <w:rPr>
          <w:rFonts w:asciiTheme="majorHAnsi" w:hAnsiTheme="majorHAnsi"/>
          <w:b/>
          <w:color w:val="000000" w:themeColor="text1"/>
          <w:sz w:val="22"/>
          <w:szCs w:val="22"/>
          <w:u w:val="single"/>
        </w:rPr>
        <w:t>ână</w:t>
      </w:r>
      <w:r w:rsidR="0016769A">
        <w:rPr>
          <w:rFonts w:asciiTheme="majorHAnsi" w:hAnsiTheme="majorHAnsi"/>
          <w:b/>
          <w:color w:val="000000" w:themeColor="text1"/>
          <w:sz w:val="22"/>
          <w:szCs w:val="22"/>
          <w:u w:val="single"/>
        </w:rPr>
        <w:t xml:space="preserve"> la data de 31.12.2025</w:t>
      </w:r>
      <w:r w:rsidR="00E829DB">
        <w:rPr>
          <w:rFonts w:asciiTheme="majorHAnsi" w:hAnsiTheme="majorHAnsi"/>
          <w:b/>
          <w:color w:val="000000" w:themeColor="text1"/>
          <w:sz w:val="22"/>
          <w:szCs w:val="22"/>
          <w:u w:val="single"/>
        </w:rPr>
        <w:t>.</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924B4C">
      <w:pPr>
        <w:numPr>
          <w:ilvl w:val="0"/>
          <w:numId w:val="9"/>
        </w:numPr>
        <w:shd w:val="clear" w:color="auto" w:fill="FFFFFF" w:themeFill="background1"/>
        <w:tabs>
          <w:tab w:val="left" w:pos="426"/>
        </w:tabs>
        <w:spacing w:before="60" w:after="60" w:line="264"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ook w:val="04A0" w:firstRow="1" w:lastRow="0" w:firstColumn="1" w:lastColumn="0" w:noHBand="0" w:noVBand="1"/>
      </w:tblPr>
      <w:tblGrid>
        <w:gridCol w:w="426"/>
        <w:gridCol w:w="2409"/>
        <w:gridCol w:w="4678"/>
        <w:gridCol w:w="1701"/>
      </w:tblGrid>
      <w:tr w:rsidR="00CC4820" w:rsidRPr="00980736" w:rsidTr="007B218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924B4C">
            <w:pPr>
              <w:spacing w:line="264"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9E0FBD" w:rsidRPr="00980736" w:rsidTr="007B218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535686" w:rsidRDefault="009E0FBD"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E0FBD" w:rsidRDefault="009E0FBD" w:rsidP="00924B4C">
            <w:pPr>
              <w:shd w:val="clear" w:color="auto" w:fill="FFFFFF" w:themeFill="background1"/>
              <w:spacing w:before="60" w:after="60" w:line="264"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sidR="00264F89">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sidR="00D32512">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sidR="00913915">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line="264"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line="264"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line="264"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line="264"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line="264"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line="264"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7E534B">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60" w:after="60" w:line="264"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cantSplit/>
          <w:trHeight w:val="20"/>
        </w:trPr>
        <w:tc>
          <w:tcPr>
            <w:tcW w:w="426" w:type="dxa"/>
            <w:vAlign w:val="center"/>
          </w:tcPr>
          <w:p w:rsidR="004C46BE" w:rsidRPr="00535686" w:rsidRDefault="004C46BE" w:rsidP="00924B4C">
            <w:pPr>
              <w:pStyle w:val="Listparagraf"/>
              <w:numPr>
                <w:ilvl w:val="0"/>
                <w:numId w:val="6"/>
              </w:numPr>
              <w:shd w:val="clear" w:color="auto" w:fill="FFFFFF" w:themeFill="background1"/>
              <w:tabs>
                <w:tab w:val="left" w:pos="612"/>
              </w:tabs>
              <w:spacing w:line="264"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924B4C">
            <w:pPr>
              <w:shd w:val="clear" w:color="auto" w:fill="FFFFFF" w:themeFill="background1"/>
              <w:tabs>
                <w:tab w:val="left" w:pos="612"/>
              </w:tabs>
              <w:spacing w:before="40" w:after="40" w:line="264"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B7424F" w:rsidRDefault="004C46BE" w:rsidP="00924B4C">
            <w:pPr>
              <w:shd w:val="clear" w:color="auto" w:fill="FFFFFF" w:themeFill="background1"/>
              <w:tabs>
                <w:tab w:val="left" w:pos="612"/>
              </w:tabs>
              <w:spacing w:before="60" w:after="60" w:line="264" w:lineRule="auto"/>
              <w:rPr>
                <w:rFonts w:asciiTheme="majorHAnsi" w:hAnsiTheme="majorHAnsi"/>
                <w:b/>
                <w:i/>
                <w:iCs/>
                <w:color w:val="000000" w:themeColor="text1"/>
                <w:sz w:val="20"/>
                <w:szCs w:val="20"/>
                <w:lang w:val="en-US"/>
              </w:rPr>
            </w:pPr>
            <w:r w:rsidRPr="00CE3523">
              <w:rPr>
                <w:rFonts w:asciiTheme="majorHAnsi" w:hAnsiTheme="majorHAnsi"/>
                <w:sz w:val="20"/>
                <w:szCs w:val="20"/>
              </w:rPr>
              <w:t>Completat</w:t>
            </w:r>
            <w:r w:rsidR="00E829DB">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sidR="00E829DB">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37315F" w:rsidRDefault="004C46BE" w:rsidP="00924B4C">
            <w:pPr>
              <w:shd w:val="clear" w:color="auto" w:fill="FFFFFF" w:themeFill="background1"/>
              <w:tabs>
                <w:tab w:val="left" w:pos="612"/>
              </w:tabs>
              <w:spacing w:before="60" w:after="60" w:line="264" w:lineRule="auto"/>
              <w:jc w:val="center"/>
              <w:rPr>
                <w:rFonts w:asciiTheme="majorHAnsi" w:hAnsiTheme="majorHAnsi"/>
                <w:iCs/>
                <w:color w:val="000000" w:themeColor="text1"/>
                <w:sz w:val="20"/>
                <w:szCs w:val="20"/>
                <w:lang w:val="en-US"/>
              </w:rPr>
            </w:pPr>
            <w:r w:rsidRPr="00035B8B">
              <w:rPr>
                <w:rFonts w:asciiTheme="majorHAnsi" w:hAnsiTheme="majorHAnsi"/>
                <w:color w:val="000000" w:themeColor="text1"/>
                <w:sz w:val="20"/>
                <w:szCs w:val="20"/>
              </w:rPr>
              <w:t>Obligatoriu</w:t>
            </w:r>
          </w:p>
        </w:tc>
      </w:tr>
    </w:tbl>
    <w:p w:rsidR="00980736" w:rsidRPr="00D732C3" w:rsidRDefault="00980736" w:rsidP="00924B4C">
      <w:pPr>
        <w:numPr>
          <w:ilvl w:val="0"/>
          <w:numId w:val="9"/>
        </w:numPr>
        <w:shd w:val="clear" w:color="auto" w:fill="FFFFFF" w:themeFill="background1"/>
        <w:tabs>
          <w:tab w:val="left" w:pos="426"/>
        </w:tabs>
        <w:spacing w:before="60" w:after="60" w:line="264"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u w:val="single"/>
        </w:rPr>
        <w:t>Licitația electronică va fi în 3 runde</w:t>
      </w:r>
      <w:r w:rsidRPr="00913915">
        <w:rPr>
          <w:rFonts w:asciiTheme="majorHAnsi" w:hAnsiTheme="majorHAnsi"/>
          <w:b/>
          <w:sz w:val="22"/>
          <w:u w:val="single"/>
        </w:rPr>
        <w:t xml:space="preserve">, </w:t>
      </w:r>
      <w:r w:rsidRPr="00913915">
        <w:rPr>
          <w:rFonts w:asciiTheme="majorHAnsi" w:hAnsiTheme="majorHAnsi"/>
          <w:b/>
          <w:sz w:val="22"/>
          <w:szCs w:val="22"/>
          <w:u w:val="single"/>
        </w:rPr>
        <w:t xml:space="preserve">cu durata conform </w:t>
      </w:r>
      <w:r w:rsidR="001523EE">
        <w:rPr>
          <w:rFonts w:asciiTheme="majorHAnsi" w:hAnsiTheme="majorHAnsi"/>
          <w:b/>
          <w:sz w:val="22"/>
          <w:szCs w:val="22"/>
          <w:u w:val="single"/>
        </w:rPr>
        <w:t>i</w:t>
      </w:r>
      <w:r w:rsidRPr="00913915">
        <w:rPr>
          <w:rFonts w:asciiTheme="majorHAnsi" w:hAnsiTheme="majorHAnsi"/>
          <w:b/>
          <w:sz w:val="22"/>
          <w:szCs w:val="22"/>
          <w:u w:val="single"/>
        </w:rPr>
        <w:t>nstrucțiuni</w:t>
      </w:r>
      <w:r w:rsidR="001523EE">
        <w:rPr>
          <w:rFonts w:asciiTheme="majorHAnsi" w:hAnsiTheme="majorHAnsi"/>
          <w:b/>
          <w:sz w:val="22"/>
          <w:szCs w:val="22"/>
          <w:u w:val="single"/>
        </w:rPr>
        <w:t>lor</w:t>
      </w:r>
      <w:r w:rsidRPr="00913915">
        <w:rPr>
          <w:rFonts w:asciiTheme="majorHAnsi" w:hAnsiTheme="majorHAnsi"/>
          <w:b/>
          <w:sz w:val="22"/>
          <w:szCs w:val="22"/>
          <w:u w:val="single"/>
        </w:rPr>
        <w:t xml:space="preserve"> </w:t>
      </w:r>
      <w:r w:rsidR="001523EE" w:rsidRPr="00913915">
        <w:rPr>
          <w:rFonts w:asciiTheme="majorHAnsi" w:hAnsiTheme="majorHAnsi"/>
          <w:b/>
          <w:sz w:val="22"/>
          <w:szCs w:val="22"/>
          <w:u w:val="single"/>
        </w:rPr>
        <w:t xml:space="preserve">din </w:t>
      </w:r>
      <w:r w:rsidRPr="00913915">
        <w:rPr>
          <w:rFonts w:asciiTheme="majorHAnsi" w:hAnsiTheme="majorHAnsi"/>
          <w:b/>
          <w:sz w:val="22"/>
          <w:szCs w:val="22"/>
          <w:u w:val="single"/>
        </w:rPr>
        <w:t xml:space="preserve">SIA </w:t>
      </w:r>
      <w:r w:rsidR="001523EE" w:rsidRPr="00913915">
        <w:rPr>
          <w:rFonts w:asciiTheme="majorHAnsi" w:hAnsiTheme="majorHAnsi"/>
          <w:b/>
          <w:sz w:val="22"/>
          <w:szCs w:val="22"/>
          <w:u w:val="single"/>
        </w:rPr>
        <w:t>„</w:t>
      </w:r>
      <w:r w:rsidRPr="00913915">
        <w:rPr>
          <w:rFonts w:asciiTheme="majorHAnsi" w:hAnsiTheme="majorHAnsi"/>
          <w:b/>
          <w:sz w:val="22"/>
          <w:szCs w:val="22"/>
          <w:u w:val="single"/>
        </w:rPr>
        <w:t>RSAP</w:t>
      </w:r>
      <w:r w:rsidR="001523EE" w:rsidRPr="00913915">
        <w:rPr>
          <w:rFonts w:asciiTheme="majorHAnsi" w:hAnsiTheme="majorHAnsi"/>
          <w:b/>
          <w:sz w:val="22"/>
          <w:szCs w:val="22"/>
          <w:u w:val="single"/>
        </w:rPr>
        <w:t>”</w:t>
      </w:r>
      <w:r w:rsidRPr="00913915">
        <w:rPr>
          <w:rFonts w:asciiTheme="majorHAnsi" w:hAnsiTheme="majorHAnsi"/>
          <w:b/>
          <w:sz w:val="22"/>
          <w:szCs w:val="22"/>
          <w:u w:val="single"/>
        </w:rPr>
        <w:t>,</w:t>
      </w:r>
      <w:r w:rsidRPr="00913915">
        <w:rPr>
          <w:rFonts w:asciiTheme="majorHAnsi" w:hAnsiTheme="majorHAnsi"/>
          <w:b/>
          <w:sz w:val="22"/>
          <w:u w:val="single"/>
        </w:rPr>
        <w:t xml:space="preserve"> pasul minim fiind 1% din valoarea estimativă pentru fiecare lot, conform mențiunilor în SIA RSAP.</w:t>
      </w:r>
    </w:p>
    <w:p w:rsidR="00124B33" w:rsidRPr="00124B33" w:rsidRDefault="00124B33"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FF1978">
        <w:rPr>
          <w:rFonts w:asciiTheme="majorHAnsi" w:hAnsiTheme="majorHAnsi"/>
          <w:color w:val="000000" w:themeColor="text1"/>
          <w:sz w:val="22"/>
          <w:szCs w:val="22"/>
        </w:rPr>
        <w:t>Condiții speciale de care depinde îndeplinirea contractului (</w:t>
      </w:r>
      <w:r w:rsidRPr="00FF1978">
        <w:rPr>
          <w:rFonts w:asciiTheme="majorHAnsi" w:hAnsiTheme="majorHAnsi"/>
          <w:i/>
          <w:color w:val="000000" w:themeColor="text1"/>
          <w:sz w:val="22"/>
          <w:szCs w:val="22"/>
        </w:rPr>
        <w:t>indicați după caz</w:t>
      </w:r>
      <w:r w:rsidRPr="00FF1978">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Pr="007B5FBA">
        <w:rPr>
          <w:rFonts w:asciiTheme="majorHAnsi" w:hAnsiTheme="majorHAnsi"/>
          <w:b/>
          <w:color w:val="000000" w:themeColor="text1"/>
          <w:sz w:val="22"/>
          <w:szCs w:val="22"/>
          <w:u w:val="single"/>
        </w:rPr>
        <w:t>Nu este cazul</w:t>
      </w:r>
    </w:p>
    <w:p w:rsidR="00980736" w:rsidRPr="00FB40F9" w:rsidRDefault="00FB40F9"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bookmarkStart w:id="1" w:name="_Hlk71621175"/>
      <w:r>
        <w:rPr>
          <w:rFonts w:asciiTheme="majorHAnsi" w:hAnsiTheme="majorHAnsi"/>
          <w:color w:val="000000" w:themeColor="text1"/>
          <w:sz w:val="22"/>
          <w:szCs w:val="22"/>
        </w:rPr>
        <w:t xml:space="preserve">Ofertele </w:t>
      </w:r>
      <w:r w:rsidR="00980736" w:rsidRPr="00FB40F9">
        <w:rPr>
          <w:rFonts w:asciiTheme="majorHAnsi" w:hAnsiTheme="majorHAnsi"/>
          <w:color w:val="000000" w:themeColor="text1"/>
          <w:sz w:val="22"/>
          <w:szCs w:val="22"/>
        </w:rPr>
        <w:t>se</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prezintă</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în</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valuta:</w:t>
      </w:r>
      <w:bookmarkEnd w:id="1"/>
      <w:r w:rsidR="00980736" w:rsidRPr="00FB40F9">
        <w:rPr>
          <w:rFonts w:asciiTheme="majorHAnsi" w:hAnsiTheme="majorHAnsi"/>
          <w:color w:val="000000" w:themeColor="text1"/>
          <w:sz w:val="22"/>
          <w:szCs w:val="22"/>
        </w:rPr>
        <w:t xml:space="preserve"> </w:t>
      </w:r>
      <w:r w:rsidR="00980736" w:rsidRPr="00FB40F9">
        <w:rPr>
          <w:rFonts w:asciiTheme="majorHAnsi" w:hAnsiTheme="majorHAnsi"/>
          <w:b/>
          <w:color w:val="000000" w:themeColor="text1"/>
          <w:sz w:val="22"/>
          <w:szCs w:val="22"/>
          <w:u w:val="single"/>
        </w:rPr>
        <w:t>lei moldovenești.</w:t>
      </w:r>
    </w:p>
    <w:p w:rsidR="00974AF5" w:rsidRPr="00913915" w:rsidRDefault="00980736" w:rsidP="00924B4C">
      <w:pPr>
        <w:pStyle w:val="Listparagraf"/>
        <w:numPr>
          <w:ilvl w:val="0"/>
          <w:numId w:val="9"/>
        </w:numPr>
        <w:shd w:val="clear" w:color="auto" w:fill="FFFFFF" w:themeFill="background1"/>
        <w:tabs>
          <w:tab w:val="left" w:pos="426"/>
        </w:tabs>
        <w:spacing w:before="60" w:after="60" w:line="264"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523EE" w:rsidRPr="00913915">
        <w:rPr>
          <w:rFonts w:asciiTheme="majorHAnsi" w:hAnsiTheme="majorHAnsi"/>
          <w:b/>
          <w:color w:val="000000" w:themeColor="text1"/>
          <w:sz w:val="22"/>
          <w:u w:val="single"/>
        </w:rPr>
        <w:t xml:space="preserve">Cel mai </w:t>
      </w:r>
      <w:r w:rsidR="00B5415F">
        <w:rPr>
          <w:rFonts w:asciiTheme="majorHAnsi" w:hAnsiTheme="majorHAnsi"/>
          <w:b/>
          <w:color w:val="000000" w:themeColor="text1"/>
          <w:sz w:val="22"/>
          <w:u w:val="single"/>
        </w:rPr>
        <w:t>mic preț</w:t>
      </w:r>
      <w:r w:rsidR="00E829DB">
        <w:rPr>
          <w:rFonts w:asciiTheme="majorHAnsi" w:hAnsiTheme="majorHAnsi"/>
          <w:b/>
          <w:color w:val="000000" w:themeColor="text1"/>
          <w:sz w:val="22"/>
          <w:u w:val="single"/>
        </w:rPr>
        <w:t>.</w:t>
      </w:r>
    </w:p>
    <w:p w:rsidR="00980736" w:rsidRPr="00D24E4E"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b/>
          <w:color w:val="000000" w:themeColor="text1"/>
          <w:sz w:val="22"/>
          <w:szCs w:val="22"/>
        </w:rPr>
      </w:pPr>
      <w:r w:rsidRPr="00913915">
        <w:rPr>
          <w:rFonts w:asciiTheme="majorHAnsi" w:hAnsiTheme="majorHAnsi"/>
          <w:color w:val="000000" w:themeColor="text1"/>
          <w:sz w:val="22"/>
          <w:szCs w:val="22"/>
        </w:rPr>
        <w:t xml:space="preserve">Factorii de evaluare celei mai avantajoase oferte din punct de vedere economic, precum și ponderea lor: </w:t>
      </w:r>
      <w:r w:rsidR="00B5415F" w:rsidRPr="00B5415F">
        <w:rPr>
          <w:rFonts w:asciiTheme="majorHAnsi" w:hAnsiTheme="majorHAnsi"/>
          <w:b/>
          <w:color w:val="000000" w:themeColor="text1"/>
          <w:sz w:val="22"/>
          <w:szCs w:val="22"/>
          <w:u w:val="single"/>
        </w:rPr>
        <w:t>Nu este cazul</w:t>
      </w:r>
      <w:r w:rsidR="00CF1621">
        <w:rPr>
          <w:rFonts w:asciiTheme="majorHAnsi" w:hAnsiTheme="majorHAnsi"/>
          <w:b/>
          <w:color w:val="000000" w:themeColor="text1"/>
          <w:sz w:val="22"/>
          <w:szCs w:val="22"/>
          <w:u w:val="single"/>
        </w:rPr>
        <w:t>.</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Termenul-limită de depunere/deschidere a ofertelor:</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924B4C">
      <w:pPr>
        <w:pStyle w:val="Listparagraf"/>
        <w:widowControl w:val="0"/>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Respectivul </w:t>
      </w:r>
      <w:bookmarkStart w:id="2"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2"/>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924B4C">
      <w:pPr>
        <w:pStyle w:val="Listparagraf"/>
        <w:numPr>
          <w:ilvl w:val="0"/>
          <w:numId w:val="11"/>
        </w:numPr>
        <w:shd w:val="clear" w:color="auto" w:fill="FFFFFF" w:themeFill="background1"/>
        <w:tabs>
          <w:tab w:val="right" w:pos="851"/>
        </w:tabs>
        <w:spacing w:line="264"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924B4C">
        <w:rPr>
          <w:rFonts w:asciiTheme="majorHAnsi" w:hAnsiTheme="majorHAnsi"/>
          <w:b/>
          <w:color w:val="000000" w:themeColor="text1"/>
          <w:sz w:val="22"/>
          <w:szCs w:val="22"/>
          <w:u w:val="single"/>
          <w:shd w:val="clear" w:color="auto" w:fill="FFFFFF" w:themeFill="background1"/>
        </w:rPr>
        <w:t>Buletinul Achizițiilor Publice nr. 92 din 19.11.2024</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2B6033">
      <w:pPr>
        <w:pStyle w:val="Listparagraf"/>
        <w:numPr>
          <w:ilvl w:val="0"/>
          <w:numId w:val="9"/>
        </w:numPr>
        <w:shd w:val="clear" w:color="auto" w:fill="FFFFFF" w:themeFill="background1"/>
        <w:tabs>
          <w:tab w:val="left" w:pos="0"/>
          <w:tab w:val="left" w:pos="426"/>
        </w:tabs>
        <w:spacing w:before="40" w:after="40" w:line="264"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2B6033">
            <w:pPr>
              <w:pStyle w:val="Listparagraf"/>
              <w:tabs>
                <w:tab w:val="left" w:pos="0"/>
                <w:tab w:val="left" w:pos="33"/>
              </w:tabs>
              <w:spacing w:before="20" w:after="20" w:line="264"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lastRenderedPageBreak/>
              <w:t>Denumirea instrumentului electronic</w:t>
            </w:r>
          </w:p>
        </w:tc>
        <w:tc>
          <w:tcPr>
            <w:tcW w:w="2835" w:type="dxa"/>
            <w:shd w:val="clear" w:color="auto" w:fill="F2F2F2" w:themeFill="background1" w:themeFillShade="F2"/>
            <w:vAlign w:val="center"/>
          </w:tcPr>
          <w:p w:rsidR="00980736" w:rsidRPr="00D732C3" w:rsidRDefault="00980736" w:rsidP="002B6033">
            <w:pPr>
              <w:pStyle w:val="Listparagraf"/>
              <w:tabs>
                <w:tab w:val="left" w:pos="0"/>
                <w:tab w:val="left" w:pos="33"/>
              </w:tabs>
              <w:spacing w:before="20" w:after="20" w:line="264"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2B6033">
            <w:pPr>
              <w:tabs>
                <w:tab w:val="left" w:pos="0"/>
                <w:tab w:val="left" w:pos="33"/>
              </w:tabs>
              <w:spacing w:before="20" w:after="20" w:line="264"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2B6033">
            <w:pPr>
              <w:tabs>
                <w:tab w:val="left" w:pos="33"/>
              </w:tabs>
              <w:spacing w:before="20" w:after="20" w:line="264"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2B6033">
            <w:pPr>
              <w:tabs>
                <w:tab w:val="left" w:pos="0"/>
                <w:tab w:val="left" w:pos="33"/>
              </w:tabs>
              <w:spacing w:before="20" w:after="20" w:line="264"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2B6033">
            <w:pPr>
              <w:tabs>
                <w:tab w:val="left" w:pos="33"/>
              </w:tabs>
              <w:spacing w:before="20" w:after="20" w:line="264"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2B6033">
            <w:pPr>
              <w:tabs>
                <w:tab w:val="left" w:pos="0"/>
                <w:tab w:val="left" w:pos="33"/>
              </w:tabs>
              <w:spacing w:before="20" w:after="20" w:line="264"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2B6033">
            <w:pPr>
              <w:tabs>
                <w:tab w:val="left" w:pos="33"/>
              </w:tabs>
              <w:spacing w:before="20" w:after="20" w:line="264"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77"/>
        </w:trPr>
        <w:tc>
          <w:tcPr>
            <w:tcW w:w="6379" w:type="dxa"/>
            <w:vAlign w:val="center"/>
          </w:tcPr>
          <w:p w:rsidR="00980736" w:rsidRPr="00D732C3" w:rsidRDefault="00980736" w:rsidP="002B6033">
            <w:pPr>
              <w:tabs>
                <w:tab w:val="left" w:pos="33"/>
              </w:tabs>
              <w:spacing w:before="20" w:after="20" w:line="264"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2B6033">
            <w:pPr>
              <w:tabs>
                <w:tab w:val="left" w:pos="33"/>
              </w:tabs>
              <w:spacing w:before="20" w:after="20" w:line="264"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924B4C">
      <w:pPr>
        <w:pStyle w:val="Listparagraf"/>
        <w:numPr>
          <w:ilvl w:val="0"/>
          <w:numId w:val="9"/>
        </w:numPr>
        <w:shd w:val="clear" w:color="auto" w:fill="FFFFFF" w:themeFill="background1"/>
        <w:tabs>
          <w:tab w:val="left" w:pos="0"/>
          <w:tab w:val="left" w:pos="426"/>
        </w:tabs>
        <w:spacing w:before="60" w:after="60" w:line="264"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924B4C" w:rsidRPr="00924B4C" w:rsidRDefault="00924B4C" w:rsidP="002B6033">
      <w:pPr>
        <w:pStyle w:val="Listparagraf"/>
        <w:numPr>
          <w:ilvl w:val="1"/>
          <w:numId w:val="9"/>
        </w:numPr>
        <w:spacing w:before="40" w:after="40" w:line="264" w:lineRule="auto"/>
        <w:ind w:firstLine="567"/>
        <w:jc w:val="both"/>
        <w:rPr>
          <w:rFonts w:ascii="Cambria" w:hAnsi="Cambria"/>
          <w:sz w:val="22"/>
        </w:rPr>
      </w:pPr>
      <w:r w:rsidRPr="00924B4C">
        <w:rPr>
          <w:rFonts w:ascii="Cambria" w:hAnsi="Cambria"/>
          <w:sz w:val="22"/>
        </w:rPr>
        <w:t xml:space="preserve">Entitatea contractantă va utiliza </w:t>
      </w:r>
      <w:r w:rsidRPr="007E534B">
        <w:rPr>
          <w:rFonts w:ascii="Cambria" w:hAnsi="Cambria"/>
          <w:i/>
          <w:sz w:val="22"/>
        </w:rPr>
        <w:t>(după caz)</w:t>
      </w:r>
      <w:r w:rsidRPr="00924B4C">
        <w:rPr>
          <w:rFonts w:ascii="Cambria" w:hAnsi="Cambria"/>
          <w:sz w:val="22"/>
        </w:rPr>
        <w:t xml:space="preserve"> motivele de excludere prevăzute la art. 19 din Legea nr. 131/2015 privind achizițiile publice;</w:t>
      </w:r>
    </w:p>
    <w:p w:rsidR="00924B4C" w:rsidRPr="002B6033" w:rsidRDefault="00924B4C" w:rsidP="002B6033">
      <w:pPr>
        <w:pStyle w:val="Listparagraf"/>
        <w:numPr>
          <w:ilvl w:val="1"/>
          <w:numId w:val="9"/>
        </w:numPr>
        <w:spacing w:before="40" w:after="40" w:line="264" w:lineRule="auto"/>
        <w:ind w:firstLine="567"/>
        <w:jc w:val="both"/>
        <w:rPr>
          <w:rFonts w:ascii="Cambria" w:hAnsi="Cambria"/>
          <w:sz w:val="22"/>
          <w:szCs w:val="22"/>
        </w:rPr>
      </w:pPr>
      <w:r w:rsidRPr="002B6033">
        <w:rPr>
          <w:rFonts w:ascii="Cambria" w:hAnsi="Cambria"/>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924B4C" w:rsidRPr="002B6033" w:rsidRDefault="00924B4C" w:rsidP="002B6033">
      <w:pPr>
        <w:pStyle w:val="Listparagraf"/>
        <w:numPr>
          <w:ilvl w:val="1"/>
          <w:numId w:val="9"/>
        </w:numPr>
        <w:spacing w:before="40" w:after="40" w:line="264" w:lineRule="auto"/>
        <w:ind w:firstLine="567"/>
        <w:jc w:val="both"/>
        <w:rPr>
          <w:rFonts w:ascii="Cambria" w:hAnsi="Cambria"/>
          <w:sz w:val="22"/>
          <w:szCs w:val="22"/>
        </w:rPr>
      </w:pPr>
      <w:r w:rsidRPr="002B6033">
        <w:rPr>
          <w:rFonts w:ascii="Cambria" w:hAnsi="Cambria"/>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2B6033" w:rsidRDefault="00924B4C" w:rsidP="007E534B">
      <w:pPr>
        <w:pStyle w:val="Listparagraf"/>
        <w:numPr>
          <w:ilvl w:val="1"/>
          <w:numId w:val="9"/>
        </w:numPr>
        <w:spacing w:before="40" w:after="40" w:line="264" w:lineRule="auto"/>
        <w:ind w:firstLine="567"/>
        <w:jc w:val="both"/>
        <w:rPr>
          <w:rFonts w:ascii="Cambria" w:hAnsi="Cambria"/>
          <w:sz w:val="22"/>
          <w:szCs w:val="22"/>
        </w:rPr>
      </w:pPr>
      <w:r w:rsidRPr="002B6033">
        <w:rPr>
          <w:rFonts w:ascii="Cambria" w:hAnsi="Cambria"/>
          <w:sz w:val="22"/>
          <w:szCs w:val="22"/>
        </w:rPr>
        <w:t>Cerințele specificate sunt minime și obligatorii. În acest sens, orice ofertă care prezintă bunuri cu caracteristici tehnice inferioare celor prevăzute sau care nu satisfac cerințele minime indicate, va fi respinsă ca neconformă</w:t>
      </w:r>
      <w:r w:rsidR="00A527C2">
        <w:rPr>
          <w:rFonts w:ascii="Cambria" w:hAnsi="Cambria"/>
          <w:sz w:val="22"/>
          <w:szCs w:val="22"/>
        </w:rPr>
        <w:t>;</w:t>
      </w:r>
    </w:p>
    <w:p w:rsidR="007E534B" w:rsidRPr="007E534B" w:rsidRDefault="007E534B" w:rsidP="007E534B">
      <w:pPr>
        <w:spacing w:before="40" w:after="40" w:line="264" w:lineRule="auto"/>
        <w:jc w:val="both"/>
        <w:rPr>
          <w:rFonts w:ascii="Cambria" w:hAnsi="Cambria"/>
          <w:sz w:val="22"/>
          <w:szCs w:val="22"/>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701"/>
        <w:gridCol w:w="142"/>
        <w:gridCol w:w="391"/>
        <w:gridCol w:w="317"/>
        <w:gridCol w:w="2977"/>
      </w:tblGrid>
      <w:tr w:rsidR="006226D2" w:rsidRPr="001B0763" w:rsidTr="002B6033">
        <w:trPr>
          <w:trHeight w:val="536"/>
        </w:trPr>
        <w:tc>
          <w:tcPr>
            <w:tcW w:w="3686" w:type="dxa"/>
            <w:vAlign w:val="bottom"/>
          </w:tcPr>
          <w:p w:rsidR="006226D2" w:rsidRPr="002061A4" w:rsidRDefault="0065321F" w:rsidP="00924B4C">
            <w:pPr>
              <w:spacing w:line="264" w:lineRule="auto"/>
              <w:ind w:left="-100"/>
              <w:rPr>
                <w:rFonts w:ascii="Cambria" w:hAnsi="Cambria"/>
                <w:b/>
                <w:sz w:val="22"/>
              </w:rPr>
            </w:pPr>
            <w:r>
              <w:rPr>
                <w:rFonts w:ascii="Cambria" w:hAnsi="Cambria"/>
                <w:b/>
                <w:sz w:val="22"/>
              </w:rPr>
              <w:t>Secretar al grupului de lucru pentru achiziții</w:t>
            </w:r>
          </w:p>
        </w:tc>
        <w:tc>
          <w:tcPr>
            <w:tcW w:w="1843" w:type="dxa"/>
            <w:gridSpan w:val="2"/>
            <w:vAlign w:val="bottom"/>
          </w:tcPr>
          <w:p w:rsidR="006226D2" w:rsidRPr="002061A4" w:rsidRDefault="0065321F" w:rsidP="00924B4C">
            <w:pPr>
              <w:spacing w:line="264" w:lineRule="auto"/>
              <w:rPr>
                <w:rFonts w:ascii="Cambria" w:hAnsi="Cambria"/>
                <w:b/>
                <w:sz w:val="22"/>
              </w:rPr>
            </w:pPr>
            <w:r>
              <w:rPr>
                <w:rFonts w:ascii="Cambria" w:hAnsi="Cambria"/>
                <w:b/>
                <w:sz w:val="22"/>
              </w:rPr>
              <w:t>Victor IVANOV</w:t>
            </w:r>
          </w:p>
        </w:tc>
        <w:tc>
          <w:tcPr>
            <w:tcW w:w="3685" w:type="dxa"/>
            <w:gridSpan w:val="3"/>
            <w:tcBorders>
              <w:bottom w:val="single" w:sz="4" w:space="0" w:color="auto"/>
            </w:tcBorders>
          </w:tcPr>
          <w:p w:rsidR="006226D2" w:rsidRPr="001B0763" w:rsidRDefault="006226D2" w:rsidP="00924B4C">
            <w:pPr>
              <w:spacing w:line="264" w:lineRule="auto"/>
              <w:rPr>
                <w:rFonts w:ascii="Cambria" w:hAnsi="Cambria"/>
                <w:sz w:val="22"/>
              </w:rPr>
            </w:pPr>
          </w:p>
        </w:tc>
      </w:tr>
      <w:tr w:rsidR="006226D2" w:rsidRPr="001B0763" w:rsidTr="00E973D9">
        <w:trPr>
          <w:trHeight w:val="273"/>
        </w:trPr>
        <w:tc>
          <w:tcPr>
            <w:tcW w:w="3686" w:type="dxa"/>
          </w:tcPr>
          <w:p w:rsidR="006226D2" w:rsidRPr="001B0763" w:rsidRDefault="006226D2" w:rsidP="00924B4C">
            <w:pPr>
              <w:spacing w:line="264" w:lineRule="auto"/>
              <w:ind w:left="-100"/>
              <w:rPr>
                <w:rFonts w:ascii="Cambria" w:hAnsi="Cambria"/>
                <w:b/>
                <w:sz w:val="22"/>
              </w:rPr>
            </w:pPr>
          </w:p>
        </w:tc>
        <w:tc>
          <w:tcPr>
            <w:tcW w:w="2551" w:type="dxa"/>
            <w:gridSpan w:val="4"/>
            <w:vAlign w:val="bottom"/>
          </w:tcPr>
          <w:p w:rsidR="006226D2" w:rsidRPr="001B0763" w:rsidRDefault="006226D2" w:rsidP="00924B4C">
            <w:pPr>
              <w:spacing w:line="264" w:lineRule="auto"/>
              <w:rPr>
                <w:rFonts w:ascii="Cambria" w:hAnsi="Cambria"/>
                <w:b/>
                <w:sz w:val="22"/>
              </w:rPr>
            </w:pPr>
          </w:p>
        </w:tc>
        <w:tc>
          <w:tcPr>
            <w:tcW w:w="2977" w:type="dxa"/>
          </w:tcPr>
          <w:p w:rsidR="006226D2" w:rsidRPr="001B0763" w:rsidRDefault="006226D2" w:rsidP="00924B4C">
            <w:pPr>
              <w:spacing w:line="264" w:lineRule="auto"/>
              <w:rPr>
                <w:rFonts w:ascii="Cambria" w:hAnsi="Cambria"/>
                <w:sz w:val="22"/>
              </w:rPr>
            </w:pPr>
          </w:p>
        </w:tc>
      </w:tr>
      <w:tr w:rsidR="00E973D9" w:rsidRPr="001B0763" w:rsidTr="00924B4C">
        <w:trPr>
          <w:trHeight w:val="500"/>
        </w:trPr>
        <w:tc>
          <w:tcPr>
            <w:tcW w:w="3686" w:type="dxa"/>
            <w:vAlign w:val="bottom"/>
          </w:tcPr>
          <w:p w:rsidR="00E973D9" w:rsidRPr="001B0763" w:rsidRDefault="00924B4C" w:rsidP="00924B4C">
            <w:pPr>
              <w:spacing w:line="264" w:lineRule="auto"/>
              <w:ind w:left="-100"/>
              <w:rPr>
                <w:rFonts w:ascii="Cambria" w:hAnsi="Cambria"/>
                <w:b/>
                <w:sz w:val="22"/>
              </w:rPr>
            </w:pPr>
            <w:r w:rsidRPr="00924B4C">
              <w:rPr>
                <w:rFonts w:ascii="Cambria" w:hAnsi="Cambria"/>
                <w:b/>
                <w:sz w:val="22"/>
              </w:rPr>
              <w:t>Șef al Secției Rețea și Mentenanță</w:t>
            </w:r>
          </w:p>
        </w:tc>
        <w:tc>
          <w:tcPr>
            <w:tcW w:w="2234" w:type="dxa"/>
            <w:gridSpan w:val="3"/>
            <w:vAlign w:val="bottom"/>
          </w:tcPr>
          <w:p w:rsidR="00E973D9" w:rsidRPr="001B0763" w:rsidRDefault="00924B4C" w:rsidP="00924B4C">
            <w:pPr>
              <w:spacing w:line="264" w:lineRule="auto"/>
              <w:rPr>
                <w:rFonts w:ascii="Cambria" w:hAnsi="Cambria"/>
                <w:b/>
                <w:sz w:val="22"/>
              </w:rPr>
            </w:pPr>
            <w:r>
              <w:rPr>
                <w:rFonts w:ascii="Cambria" w:hAnsi="Cambria"/>
                <w:b/>
                <w:sz w:val="22"/>
              </w:rPr>
              <w:t>Danil GODOROJEA</w:t>
            </w:r>
          </w:p>
        </w:tc>
        <w:tc>
          <w:tcPr>
            <w:tcW w:w="3294" w:type="dxa"/>
            <w:gridSpan w:val="2"/>
            <w:tcBorders>
              <w:bottom w:val="single" w:sz="4" w:space="0" w:color="auto"/>
            </w:tcBorders>
          </w:tcPr>
          <w:p w:rsidR="00E973D9" w:rsidRPr="001B0763" w:rsidRDefault="00E973D9" w:rsidP="00924B4C">
            <w:pPr>
              <w:spacing w:line="264" w:lineRule="auto"/>
              <w:rPr>
                <w:rFonts w:ascii="Cambria" w:hAnsi="Cambria"/>
                <w:sz w:val="22"/>
              </w:rPr>
            </w:pPr>
          </w:p>
        </w:tc>
      </w:tr>
      <w:tr w:rsidR="00E973D9" w:rsidRPr="001B0763" w:rsidTr="00E973D9">
        <w:trPr>
          <w:trHeight w:val="273"/>
        </w:trPr>
        <w:tc>
          <w:tcPr>
            <w:tcW w:w="3686" w:type="dxa"/>
          </w:tcPr>
          <w:p w:rsidR="00E973D9" w:rsidRPr="001B0763" w:rsidRDefault="00E973D9" w:rsidP="00924B4C">
            <w:pPr>
              <w:spacing w:line="264" w:lineRule="auto"/>
              <w:ind w:left="-100"/>
              <w:rPr>
                <w:rFonts w:ascii="Cambria" w:hAnsi="Cambria"/>
                <w:b/>
                <w:sz w:val="22"/>
              </w:rPr>
            </w:pPr>
          </w:p>
        </w:tc>
        <w:tc>
          <w:tcPr>
            <w:tcW w:w="2551" w:type="dxa"/>
            <w:gridSpan w:val="4"/>
            <w:vAlign w:val="bottom"/>
          </w:tcPr>
          <w:p w:rsidR="00E973D9" w:rsidRPr="001B0763" w:rsidRDefault="00E973D9" w:rsidP="00924B4C">
            <w:pPr>
              <w:spacing w:line="264" w:lineRule="auto"/>
              <w:rPr>
                <w:rFonts w:ascii="Cambria" w:hAnsi="Cambria"/>
                <w:b/>
                <w:sz w:val="22"/>
              </w:rPr>
            </w:pPr>
          </w:p>
        </w:tc>
        <w:tc>
          <w:tcPr>
            <w:tcW w:w="2977" w:type="dxa"/>
          </w:tcPr>
          <w:p w:rsidR="00E973D9" w:rsidRPr="001B0763" w:rsidRDefault="00E973D9" w:rsidP="00924B4C">
            <w:pPr>
              <w:spacing w:line="264" w:lineRule="auto"/>
              <w:rPr>
                <w:rFonts w:ascii="Cambria" w:hAnsi="Cambria"/>
                <w:sz w:val="22"/>
              </w:rPr>
            </w:pPr>
          </w:p>
        </w:tc>
      </w:tr>
      <w:tr w:rsidR="006226D2" w:rsidRPr="001B0763" w:rsidTr="00E97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6226D2" w:rsidRPr="001B0763" w:rsidRDefault="006226D2" w:rsidP="00924B4C">
            <w:pPr>
              <w:spacing w:line="264" w:lineRule="auto"/>
              <w:ind w:left="-100"/>
              <w:rPr>
                <w:rFonts w:ascii="Cambria" w:hAnsi="Cambria"/>
                <w:sz w:val="22"/>
              </w:rPr>
            </w:pPr>
            <w:r w:rsidRPr="001B0763">
              <w:rPr>
                <w:rFonts w:ascii="Cambria" w:eastAsia="Calibri" w:hAnsi="Cambria"/>
                <w:b/>
                <w:sz w:val="22"/>
              </w:rPr>
              <w:t>Președint</w:t>
            </w:r>
            <w:r w:rsidR="00E973D9">
              <w:rPr>
                <w:rFonts w:ascii="Cambria" w:eastAsia="Calibri" w:hAnsi="Cambria"/>
                <w:b/>
                <w:sz w:val="22"/>
              </w:rPr>
              <w:t>e</w:t>
            </w:r>
            <w:r w:rsidRPr="001B0763">
              <w:rPr>
                <w:rFonts w:ascii="Cambria" w:eastAsia="Calibri" w:hAnsi="Cambria"/>
                <w:b/>
                <w:sz w:val="22"/>
              </w:rPr>
              <w:t xml:space="preserve"> a</w:t>
            </w:r>
            <w:r w:rsidR="00E973D9">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tcBorders>
              <w:top w:val="nil"/>
              <w:left w:val="nil"/>
              <w:bottom w:val="nil"/>
              <w:right w:val="nil"/>
            </w:tcBorders>
            <w:vAlign w:val="bottom"/>
          </w:tcPr>
          <w:p w:rsidR="006226D2" w:rsidRPr="001B0763" w:rsidRDefault="00E973D9" w:rsidP="00924B4C">
            <w:pPr>
              <w:spacing w:line="264" w:lineRule="auto"/>
              <w:rPr>
                <w:rFonts w:ascii="Cambria" w:hAnsi="Cambria"/>
                <w:sz w:val="22"/>
              </w:rPr>
            </w:pPr>
            <w:r>
              <w:rPr>
                <w:rFonts w:ascii="Cambria" w:eastAsia="Calibri" w:hAnsi="Cambria"/>
                <w:b/>
                <w:sz w:val="22"/>
              </w:rPr>
              <w:t>Ion GARȘTEA</w:t>
            </w:r>
          </w:p>
        </w:tc>
        <w:tc>
          <w:tcPr>
            <w:tcW w:w="3827" w:type="dxa"/>
            <w:gridSpan w:val="4"/>
            <w:tcBorders>
              <w:top w:val="nil"/>
              <w:left w:val="nil"/>
              <w:bottom w:val="single" w:sz="4" w:space="0" w:color="auto"/>
              <w:right w:val="nil"/>
            </w:tcBorders>
          </w:tcPr>
          <w:p w:rsidR="006226D2" w:rsidRPr="001B0763" w:rsidRDefault="006226D2" w:rsidP="00924B4C">
            <w:pPr>
              <w:spacing w:line="264" w:lineRule="auto"/>
              <w:rPr>
                <w:rFonts w:ascii="Cambria" w:hAnsi="Cambria"/>
                <w:sz w:val="22"/>
              </w:rPr>
            </w:pPr>
          </w:p>
        </w:tc>
      </w:tr>
    </w:tbl>
    <w:p w:rsidR="00CC4820" w:rsidRPr="0065321F" w:rsidRDefault="00CC4820" w:rsidP="00924B4C">
      <w:pPr>
        <w:tabs>
          <w:tab w:val="left" w:pos="1134"/>
        </w:tabs>
        <w:spacing w:line="264"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00000001" w:usb1="4000205B" w:usb2="00000028"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10002FF" w:usb1="4000ACFF" w:usb2="00000009" w:usb3="00000000" w:csb0="0000019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7E534B">
              <w:rPr>
                <w:rFonts w:asciiTheme="majorHAnsi" w:hAnsiTheme="majorHAnsi" w:cs="Arial"/>
                <w:b/>
                <w:bCs/>
                <w:i/>
                <w:noProof/>
                <w:sz w:val="18"/>
                <w:szCs w:val="20"/>
              </w:rPr>
              <w:t>4</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7E534B">
              <w:rPr>
                <w:rFonts w:asciiTheme="majorHAnsi" w:hAnsiTheme="majorHAnsi" w:cs="Arial"/>
                <w:b/>
                <w:bCs/>
                <w:i/>
                <w:noProof/>
                <w:sz w:val="18"/>
                <w:szCs w:val="20"/>
              </w:rPr>
              <w:t>4</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33822EC0"/>
    <w:multiLevelType w:val="hybridMultilevel"/>
    <w:tmpl w:val="579ECE52"/>
    <w:lvl w:ilvl="0" w:tplc="04180001">
      <w:start w:val="1"/>
      <w:numFmt w:val="bullet"/>
      <w:lvlText w:val=""/>
      <w:lvlJc w:val="left"/>
      <w:pPr>
        <w:ind w:left="502" w:hanging="360"/>
      </w:pPr>
      <w:rPr>
        <w:rFonts w:ascii="Symbol" w:hAnsi="Symbol"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6"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7"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8"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9"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6"/>
  </w:num>
  <w:num w:numId="2">
    <w:abstractNumId w:val="1"/>
  </w:num>
  <w:num w:numId="3">
    <w:abstractNumId w:val="4"/>
  </w:num>
  <w:num w:numId="4">
    <w:abstractNumId w:val="2"/>
  </w:num>
  <w:num w:numId="5">
    <w:abstractNumId w:val="9"/>
  </w:num>
  <w:num w:numId="6">
    <w:abstractNumId w:val="8"/>
  </w:num>
  <w:num w:numId="7">
    <w:abstractNumId w:val="0"/>
  </w:num>
  <w:num w:numId="8">
    <w:abstractNumId w:val="3"/>
  </w:num>
  <w:num w:numId="9">
    <w:abstractNumId w:val="10"/>
  </w:num>
  <w:num w:numId="10">
    <w:abstractNumId w:val="12"/>
  </w:num>
  <w:num w:numId="11">
    <w:abstractNumId w:val="7"/>
  </w:num>
  <w:num w:numId="12">
    <w:abstractNumId w:val="5"/>
  </w:num>
  <w:num w:numId="1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hideGrammaticalErrors/>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5B8B"/>
    <w:rsid w:val="00042D4E"/>
    <w:rsid w:val="0004773C"/>
    <w:rsid w:val="00052469"/>
    <w:rsid w:val="000605DA"/>
    <w:rsid w:val="0006567A"/>
    <w:rsid w:val="000740A5"/>
    <w:rsid w:val="000812A9"/>
    <w:rsid w:val="00081A71"/>
    <w:rsid w:val="00081D9F"/>
    <w:rsid w:val="00084BC7"/>
    <w:rsid w:val="00086068"/>
    <w:rsid w:val="0009056E"/>
    <w:rsid w:val="0009285D"/>
    <w:rsid w:val="00092DCF"/>
    <w:rsid w:val="000A128B"/>
    <w:rsid w:val="000A63FD"/>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4B33"/>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38E6"/>
    <w:rsid w:val="00204300"/>
    <w:rsid w:val="00204C00"/>
    <w:rsid w:val="00207F0A"/>
    <w:rsid w:val="0021379D"/>
    <w:rsid w:val="00213B7B"/>
    <w:rsid w:val="00215C8D"/>
    <w:rsid w:val="00223EBC"/>
    <w:rsid w:val="00236DEB"/>
    <w:rsid w:val="00237C7F"/>
    <w:rsid w:val="002461C1"/>
    <w:rsid w:val="00251801"/>
    <w:rsid w:val="00256BE7"/>
    <w:rsid w:val="002578D5"/>
    <w:rsid w:val="002619E9"/>
    <w:rsid w:val="002645AF"/>
    <w:rsid w:val="00264F89"/>
    <w:rsid w:val="002657AD"/>
    <w:rsid w:val="00274128"/>
    <w:rsid w:val="00280D7F"/>
    <w:rsid w:val="00283BA1"/>
    <w:rsid w:val="002845C9"/>
    <w:rsid w:val="002A3665"/>
    <w:rsid w:val="002B2B1A"/>
    <w:rsid w:val="002B6033"/>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2789"/>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8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E534B"/>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D4C8C"/>
    <w:rsid w:val="008E1A9F"/>
    <w:rsid w:val="008E50E8"/>
    <w:rsid w:val="008F39FC"/>
    <w:rsid w:val="008F6865"/>
    <w:rsid w:val="008F7300"/>
    <w:rsid w:val="00903577"/>
    <w:rsid w:val="009107E5"/>
    <w:rsid w:val="00912273"/>
    <w:rsid w:val="00912EA0"/>
    <w:rsid w:val="00913915"/>
    <w:rsid w:val="00924B4C"/>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105D"/>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413D"/>
    <w:rsid w:val="00A17F23"/>
    <w:rsid w:val="00A23492"/>
    <w:rsid w:val="00A34431"/>
    <w:rsid w:val="00A34E06"/>
    <w:rsid w:val="00A3586E"/>
    <w:rsid w:val="00A400DD"/>
    <w:rsid w:val="00A4118E"/>
    <w:rsid w:val="00A415E5"/>
    <w:rsid w:val="00A50C18"/>
    <w:rsid w:val="00A51B42"/>
    <w:rsid w:val="00A524A1"/>
    <w:rsid w:val="00A527C2"/>
    <w:rsid w:val="00A553C7"/>
    <w:rsid w:val="00A563E1"/>
    <w:rsid w:val="00A71A1B"/>
    <w:rsid w:val="00A760EC"/>
    <w:rsid w:val="00A80450"/>
    <w:rsid w:val="00A8046C"/>
    <w:rsid w:val="00A826E9"/>
    <w:rsid w:val="00A8732D"/>
    <w:rsid w:val="00A8771E"/>
    <w:rsid w:val="00A903A3"/>
    <w:rsid w:val="00A91E21"/>
    <w:rsid w:val="00A921A1"/>
    <w:rsid w:val="00A9455D"/>
    <w:rsid w:val="00A97244"/>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903EF"/>
    <w:rsid w:val="00B9052D"/>
    <w:rsid w:val="00B9194B"/>
    <w:rsid w:val="00B92039"/>
    <w:rsid w:val="00B932E5"/>
    <w:rsid w:val="00BA0605"/>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5CEF"/>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35B"/>
    <w:rsid w:val="00C64EA1"/>
    <w:rsid w:val="00C77C94"/>
    <w:rsid w:val="00C804C3"/>
    <w:rsid w:val="00C8363C"/>
    <w:rsid w:val="00C86A4C"/>
    <w:rsid w:val="00C87C70"/>
    <w:rsid w:val="00C94DC1"/>
    <w:rsid w:val="00C950AC"/>
    <w:rsid w:val="00C96FE8"/>
    <w:rsid w:val="00CA0366"/>
    <w:rsid w:val="00CB5C50"/>
    <w:rsid w:val="00CB7382"/>
    <w:rsid w:val="00CC124F"/>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707E"/>
    <w:rsid w:val="00D00A13"/>
    <w:rsid w:val="00D029E8"/>
    <w:rsid w:val="00D0636B"/>
    <w:rsid w:val="00D10685"/>
    <w:rsid w:val="00D14AF6"/>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7229"/>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3F11"/>
    <w:rsid w:val="00E55A6F"/>
    <w:rsid w:val="00E64942"/>
    <w:rsid w:val="00E65AA9"/>
    <w:rsid w:val="00E74E7A"/>
    <w:rsid w:val="00E7533F"/>
    <w:rsid w:val="00E77271"/>
    <w:rsid w:val="00E829DB"/>
    <w:rsid w:val="00E836BF"/>
    <w:rsid w:val="00E90A51"/>
    <w:rsid w:val="00E92165"/>
    <w:rsid w:val="00E966AF"/>
    <w:rsid w:val="00E973D9"/>
    <w:rsid w:val="00E97A7C"/>
    <w:rsid w:val="00EA19D1"/>
    <w:rsid w:val="00EA1F43"/>
    <w:rsid w:val="00EA3407"/>
    <w:rsid w:val="00EA379B"/>
    <w:rsid w:val="00EA5164"/>
    <w:rsid w:val="00EA55D3"/>
    <w:rsid w:val="00EA572F"/>
    <w:rsid w:val="00EB3519"/>
    <w:rsid w:val="00EB5A61"/>
    <w:rsid w:val="00EB7F84"/>
    <w:rsid w:val="00ED156F"/>
    <w:rsid w:val="00ED1C74"/>
    <w:rsid w:val="00ED4A15"/>
    <w:rsid w:val="00ED563C"/>
    <w:rsid w:val="00ED762E"/>
    <w:rsid w:val="00EE3813"/>
    <w:rsid w:val="00EE531A"/>
    <w:rsid w:val="00EE6F89"/>
    <w:rsid w:val="00EF04CA"/>
    <w:rsid w:val="00EF6CCF"/>
    <w:rsid w:val="00EF7B25"/>
    <w:rsid w:val="00F0467E"/>
    <w:rsid w:val="00F04CFC"/>
    <w:rsid w:val="00F10BE3"/>
    <w:rsid w:val="00F16D25"/>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B2E"/>
    <w:rsid w:val="00F761EC"/>
    <w:rsid w:val="00FA3D49"/>
    <w:rsid w:val="00FA3FD8"/>
    <w:rsid w:val="00FA4E4E"/>
    <w:rsid w:val="00FA735E"/>
    <w:rsid w:val="00FB35D6"/>
    <w:rsid w:val="00FB40F9"/>
    <w:rsid w:val="00FB4967"/>
    <w:rsid w:val="00FB6D75"/>
    <w:rsid w:val="00FB7DC7"/>
    <w:rsid w:val="00FC35AF"/>
    <w:rsid w:val="00FD15BB"/>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ED6D966"/>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RO"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2"/>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49186-A6EF-41BC-85A6-121B17FCA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1373</Words>
  <Characters>8257</Characters>
  <Application>Microsoft Office Word</Application>
  <DocSecurity>0</DocSecurity>
  <Lines>68</Lines>
  <Paragraphs>19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Victor Ivanov</cp:lastModifiedBy>
  <cp:revision>17</cp:revision>
  <cp:lastPrinted>2025-07-07T06:51:00Z</cp:lastPrinted>
  <dcterms:created xsi:type="dcterms:W3CDTF">2025-02-12T06:35:00Z</dcterms:created>
  <dcterms:modified xsi:type="dcterms:W3CDTF">2025-11-04T06:55:00Z</dcterms:modified>
</cp:coreProperties>
</file>