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44573E" w:rsidRDefault="00262591" w:rsidP="00E33B57">
      <w:pPr>
        <w:pStyle w:val="Default"/>
        <w:jc w:val="center"/>
        <w:rPr>
          <w:lang w:val="en-US"/>
        </w:rPr>
      </w:pPr>
      <w:r w:rsidRPr="00BE362C">
        <w:rPr>
          <w:b/>
          <w:lang w:val="it-IT" w:eastAsia="ru-RU"/>
        </w:rPr>
        <w:t>privind achiziționarea</w:t>
      </w:r>
      <w:r w:rsidR="0044573E" w:rsidRPr="0044573E">
        <w:rPr>
          <w:lang w:val="en-US"/>
        </w:rPr>
        <w:t xml:space="preserve"> </w:t>
      </w:r>
      <w:proofErr w:type="spellStart"/>
      <w:r w:rsidR="007A2F2D">
        <w:rPr>
          <w:b/>
          <w:bCs/>
          <w:color w:val="002060"/>
          <w:sz w:val="23"/>
          <w:szCs w:val="23"/>
          <w:u w:val="single"/>
          <w:lang w:val="en-US"/>
        </w:rPr>
        <w:t>produselor</w:t>
      </w:r>
      <w:proofErr w:type="spellEnd"/>
      <w:r w:rsidR="007A2F2D">
        <w:rPr>
          <w:b/>
          <w:bCs/>
          <w:color w:val="002060"/>
          <w:sz w:val="23"/>
          <w:szCs w:val="23"/>
          <w:u w:val="single"/>
          <w:lang w:val="en-US"/>
        </w:rPr>
        <w:t xml:space="preserve"> </w:t>
      </w:r>
      <w:proofErr w:type="spellStart"/>
      <w:r w:rsidR="00453BFE">
        <w:rPr>
          <w:b/>
          <w:bCs/>
          <w:color w:val="002060"/>
          <w:sz w:val="23"/>
          <w:szCs w:val="23"/>
          <w:u w:val="single"/>
          <w:lang w:val="en-US"/>
        </w:rPr>
        <w:t>alimentare</w:t>
      </w:r>
      <w:proofErr w:type="spellEnd"/>
      <w:r w:rsidR="00FE5770" w:rsidRPr="007A2F2D">
        <w:rPr>
          <w:b/>
          <w:bCs/>
          <w:color w:val="002060"/>
          <w:u w:val="single"/>
          <w:lang w:val="ro-RO"/>
        </w:rPr>
        <w:t xml:space="preserve"> pentru</w:t>
      </w:r>
      <w:r w:rsidR="007A2F2D" w:rsidRPr="007A2F2D">
        <w:rPr>
          <w:b/>
          <w:bCs/>
          <w:color w:val="002060"/>
          <w:u w:val="single"/>
          <w:lang w:val="ro-RO"/>
        </w:rPr>
        <w:t xml:space="preserve"> semestrul I</w:t>
      </w:r>
      <w:r w:rsidR="009F0F23">
        <w:rPr>
          <w:b/>
          <w:bCs/>
          <w:color w:val="002060"/>
          <w:u w:val="single"/>
          <w:lang w:val="ro-RO"/>
        </w:rPr>
        <w:t>I</w:t>
      </w:r>
      <w:r w:rsidR="00FE5770" w:rsidRPr="007A2F2D">
        <w:rPr>
          <w:b/>
          <w:bCs/>
          <w:color w:val="002060"/>
          <w:u w:val="single"/>
          <w:lang w:val="ro-RO"/>
        </w:rPr>
        <w:t xml:space="preserve"> </w:t>
      </w:r>
      <w:proofErr w:type="spellStart"/>
      <w:r w:rsidR="00FE5770" w:rsidRPr="007A2F2D">
        <w:rPr>
          <w:b/>
          <w:bCs/>
          <w:color w:val="002060"/>
          <w:u w:val="single"/>
          <w:lang w:val="en-US"/>
        </w:rPr>
        <w:t>anul</w:t>
      </w:r>
      <w:proofErr w:type="spellEnd"/>
      <w:r w:rsidR="00FE5770" w:rsidRPr="007A2F2D">
        <w:rPr>
          <w:b/>
          <w:bCs/>
          <w:color w:val="002060"/>
          <w:u w:val="single"/>
          <w:lang w:val="en-US"/>
        </w:rPr>
        <w:t xml:space="preserve"> 2022</w:t>
      </w:r>
      <w:r w:rsidR="007361B5">
        <w:rPr>
          <w:b/>
          <w:bCs/>
          <w:color w:val="002060"/>
          <w:u w:val="single"/>
          <w:lang w:val="en-US"/>
        </w:rPr>
        <w:t xml:space="preserve"> (</w:t>
      </w:r>
      <w:proofErr w:type="spellStart"/>
      <w:r w:rsidR="007361B5">
        <w:rPr>
          <w:b/>
          <w:bCs/>
          <w:color w:val="002060"/>
          <w:u w:val="single"/>
          <w:lang w:val="en-US"/>
        </w:rPr>
        <w:t>repetat</w:t>
      </w:r>
      <w:proofErr w:type="spellEnd"/>
      <w:r w:rsidR="007361B5">
        <w:rPr>
          <w:b/>
          <w:bCs/>
          <w:color w:val="002060"/>
          <w:u w:val="single"/>
          <w:lang w:val="en-US"/>
        </w:rPr>
        <w:t>)</w:t>
      </w:r>
      <w:r w:rsidRPr="00BE362C">
        <w:rPr>
          <w:b/>
          <w:shd w:val="clear" w:color="auto" w:fill="FFFFFF" w:themeFill="background1"/>
          <w:lang w:val="it-IT" w:eastAsia="ru-RU"/>
        </w:rPr>
        <w:br/>
      </w:r>
      <w:r w:rsidRPr="00BE362C">
        <w:rPr>
          <w:b/>
          <w:lang w:val="it-IT" w:eastAsia="ru-RU"/>
        </w:rPr>
        <w:br/>
        <w:t xml:space="preserve">prin procedura de </w:t>
      </w:r>
      <w:r>
        <w:rPr>
          <w:b/>
          <w:lang w:val="it-IT" w:eastAsia="ru-RU"/>
        </w:rPr>
        <w:t>a</w:t>
      </w:r>
      <w:r w:rsidRPr="00BE362C">
        <w:rPr>
          <w:b/>
          <w:lang w:val="it-IT" w:eastAsia="ru-RU"/>
        </w:rPr>
        <w:t>chiziție</w:t>
      </w:r>
      <w:r w:rsidR="0044573E">
        <w:rPr>
          <w:b/>
          <w:lang w:val="it-IT" w:eastAsia="ru-RU"/>
        </w:rPr>
        <w:t xml:space="preserve"> </w:t>
      </w:r>
      <w:r w:rsidR="007361B5">
        <w:rPr>
          <w:b/>
          <w:bCs/>
          <w:color w:val="002060"/>
          <w:sz w:val="23"/>
          <w:szCs w:val="23"/>
          <w:u w:val="single"/>
          <w:lang w:val="en-US"/>
        </w:rPr>
        <w:t xml:space="preserve">de </w:t>
      </w:r>
      <w:proofErr w:type="spellStart"/>
      <w:r w:rsidR="007361B5">
        <w:rPr>
          <w:b/>
          <w:bCs/>
          <w:color w:val="002060"/>
          <w:sz w:val="23"/>
          <w:szCs w:val="23"/>
          <w:u w:val="single"/>
          <w:lang w:val="en-US"/>
        </w:rPr>
        <w:t>valoare</w:t>
      </w:r>
      <w:proofErr w:type="spellEnd"/>
      <w:r w:rsidR="007361B5">
        <w:rPr>
          <w:b/>
          <w:bCs/>
          <w:color w:val="002060"/>
          <w:sz w:val="23"/>
          <w:szCs w:val="23"/>
          <w:u w:val="single"/>
          <w:lang w:val="en-US"/>
        </w:rPr>
        <w:t xml:space="preserve"> </w:t>
      </w:r>
      <w:proofErr w:type="spellStart"/>
      <w:r w:rsidR="007361B5">
        <w:rPr>
          <w:b/>
          <w:bCs/>
          <w:color w:val="002060"/>
          <w:sz w:val="23"/>
          <w:szCs w:val="23"/>
          <w:u w:val="single"/>
          <w:lang w:val="en-US"/>
        </w:rPr>
        <w:t>mică</w:t>
      </w:r>
      <w:proofErr w:type="spellEnd"/>
      <w:r w:rsidR="0044573E" w:rsidRPr="0044573E">
        <w:rPr>
          <w:b/>
          <w:bCs/>
          <w:sz w:val="23"/>
          <w:szCs w:val="23"/>
          <w:lang w:val="en-US"/>
        </w:rPr>
        <w:t xml:space="preserve"> </w:t>
      </w:r>
      <w:r w:rsidRPr="00BE362C">
        <w:rPr>
          <w:b/>
          <w:lang w:val="it-IT" w:eastAsia="ru-RU"/>
        </w:rPr>
        <w:br/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Denumirea</w:t>
      </w:r>
      <w:proofErr w:type="spellEnd"/>
      <w:r w:rsidR="0044573E">
        <w:rPr>
          <w:b/>
          <w:noProof w:val="0"/>
          <w:lang w:val="en-US"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autorități</w:t>
      </w:r>
      <w:proofErr w:type="spellEnd"/>
      <w:r w:rsidR="0044573E">
        <w:rPr>
          <w:b/>
          <w:noProof w:val="0"/>
          <w:lang w:val="en-US"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icontractante</w:t>
      </w:r>
      <w:proofErr w:type="spellEnd"/>
      <w:r w:rsidRPr="005F09EF">
        <w:rPr>
          <w:b/>
          <w:noProof w:val="0"/>
          <w:lang w:val="en-US" w:eastAsia="ru-RU"/>
        </w:rPr>
        <w:t xml:space="preserve">: </w:t>
      </w:r>
      <w:r w:rsidR="005F09EF" w:rsidRPr="00AD2A84">
        <w:rPr>
          <w:b/>
          <w:noProof w:val="0"/>
          <w:color w:val="002060"/>
          <w:u w:val="single"/>
          <w:lang w:eastAsia="ru-RU"/>
        </w:rPr>
        <w:t>IMSP Spitalul Raional Sîngerei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5F09EF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1003602150743</w:t>
      </w: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Adresa</w:t>
      </w:r>
      <w:proofErr w:type="spellEnd"/>
      <w:r w:rsidR="005F09EF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MD-6201, or. Sîngerei, str. N. Testemițanu, 51</w:t>
      </w: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Numărul</w:t>
      </w:r>
      <w:proofErr w:type="spellEnd"/>
      <w:r w:rsidR="005F09EF">
        <w:rPr>
          <w:b/>
          <w:noProof w:val="0"/>
          <w:lang w:eastAsia="ru-RU"/>
        </w:rPr>
        <w:t xml:space="preserve"> </w:t>
      </w:r>
      <w:r w:rsidRPr="005F09EF">
        <w:rPr>
          <w:b/>
          <w:noProof w:val="0"/>
          <w:lang w:val="en-US" w:eastAsia="ru-RU"/>
        </w:rPr>
        <w:t>de</w:t>
      </w:r>
      <w:r w:rsidR="005F09EF">
        <w:rPr>
          <w:b/>
          <w:noProof w:val="0"/>
          <w:lang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telefon</w:t>
      </w:r>
      <w:proofErr w:type="spellEnd"/>
      <w:r w:rsidRPr="005F09EF">
        <w:rPr>
          <w:b/>
          <w:noProof w:val="0"/>
          <w:lang w:val="en-US" w:eastAsia="ru-RU"/>
        </w:rPr>
        <w:t xml:space="preserve">/fax: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026284463/  026284407</w:t>
      </w:r>
    </w:p>
    <w:p w:rsidR="00262591" w:rsidRPr="00AD2A84" w:rsidRDefault="00262591" w:rsidP="000518F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color w:val="00206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5940A9" w:rsidRPr="00AD2A84">
        <w:rPr>
          <w:color w:val="002060"/>
          <w:shd w:val="clear" w:color="auto" w:fill="FFFFFF" w:themeFill="background1"/>
        </w:rPr>
        <w:fldChar w:fldCharType="begin"/>
      </w:r>
      <w:r w:rsidR="000518F7" w:rsidRPr="00AD2A84">
        <w:rPr>
          <w:color w:val="002060"/>
          <w:shd w:val="clear" w:color="auto" w:fill="FFFFFF" w:themeFill="background1"/>
        </w:rPr>
        <w:instrText>HYPERLINK "mailto:srsingerei@ms.md"</w:instrText>
      </w:r>
      <w:r w:rsidR="005940A9" w:rsidRPr="00AD2A84">
        <w:rPr>
          <w:color w:val="002060"/>
          <w:shd w:val="clear" w:color="auto" w:fill="FFFFFF" w:themeFill="background1"/>
        </w:rPr>
        <w:fldChar w:fldCharType="separate"/>
      </w:r>
      <w:r w:rsidR="000518F7" w:rsidRPr="00AD2A84">
        <w:rPr>
          <w:rStyle w:val="a6"/>
          <w:b/>
          <w:color w:val="002060"/>
          <w:shd w:val="clear" w:color="auto" w:fill="FFFFFF" w:themeFill="background1"/>
          <w:lang w:val="en-US"/>
        </w:rPr>
        <w:t>srsingerei</w:t>
      </w:r>
      <w:r w:rsidR="000518F7" w:rsidRPr="00AD2A84">
        <w:rPr>
          <w:rStyle w:val="a6"/>
          <w:b/>
          <w:color w:val="002060"/>
          <w:shd w:val="clear" w:color="auto" w:fill="FFFFFF" w:themeFill="background1"/>
        </w:rPr>
        <w:t>@ms.md</w:t>
      </w:r>
      <w:r w:rsidR="005940A9" w:rsidRPr="00AD2A84">
        <w:rPr>
          <w:color w:val="002060"/>
          <w:shd w:val="clear" w:color="auto" w:fill="FFFFFF" w:themeFill="background1"/>
        </w:rPr>
        <w:fldChar w:fldCharType="end"/>
      </w:r>
      <w:r w:rsidR="000518F7" w:rsidRPr="00AD2A84">
        <w:rPr>
          <w:b/>
          <w:color w:val="002060"/>
          <w:shd w:val="clear" w:color="auto" w:fill="FFFFFF" w:themeFill="background1"/>
        </w:rPr>
        <w:t>,</w:t>
      </w:r>
      <w:r w:rsidR="000518F7" w:rsidRPr="00AD2A84">
        <w:rPr>
          <w:b/>
          <w:color w:val="002060"/>
          <w:shd w:val="clear" w:color="auto" w:fill="FFFF00"/>
        </w:rPr>
        <w:t xml:space="preserve">  </w:t>
      </w:r>
      <w:r w:rsidR="000518F7" w:rsidRPr="00AD2A84">
        <w:rPr>
          <w:b/>
          <w:color w:val="002060"/>
          <w:u w:val="single"/>
          <w:shd w:val="clear" w:color="auto" w:fill="FFFFFF" w:themeFill="background1"/>
        </w:rPr>
        <w:t>srsingerei.com</w:t>
      </w:r>
      <w:r w:rsidR="000518F7" w:rsidRPr="00AD2A84">
        <w:rPr>
          <w:b/>
          <w:color w:val="002060"/>
          <w:shd w:val="clear" w:color="auto" w:fill="FFFFFF" w:themeFill="background1"/>
        </w:rPr>
        <w:t>.</w:t>
      </w:r>
    </w:p>
    <w:p w:rsidR="00B94A84" w:rsidRPr="00B94A84" w:rsidRDefault="00D41616" w:rsidP="00B94A8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 </w:t>
      </w:r>
      <w:r w:rsidR="00262591" w:rsidRPr="00BE362C">
        <w:rPr>
          <w:b/>
          <w:noProof w:val="0"/>
          <w:lang w:val="it-IT" w:eastAsia="ru-RU"/>
        </w:rPr>
        <w:t xml:space="preserve">Adresa de e-mail sau </w:t>
      </w:r>
      <w:r w:rsidR="00262591" w:rsidRPr="00652C78">
        <w:rPr>
          <w:b/>
          <w:noProof w:val="0"/>
          <w:lang w:val="it-IT" w:eastAsia="ru-RU"/>
        </w:rPr>
        <w:t>pagina web oficială</w:t>
      </w:r>
      <w:r w:rsidR="00262591"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="00262591"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0518F7" w:rsidRDefault="00D41616" w:rsidP="000518F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 </w:t>
      </w:r>
      <w:r w:rsidR="00262591"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0518F7" w:rsidRPr="00AA1542">
        <w:rPr>
          <w:b/>
          <w:color w:val="002060"/>
          <w:u w:val="single"/>
          <w:lang w:val="en-US"/>
        </w:rPr>
        <w:t>Instituție publică ce prestează servicii medicale</w:t>
      </w:r>
    </w:p>
    <w:p w:rsidR="00262591" w:rsidRDefault="00B94A84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 </w:t>
      </w:r>
      <w:r w:rsidR="00262591"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 w:rsidR="00262591">
        <w:rPr>
          <w:b/>
          <w:noProof w:val="0"/>
          <w:lang w:val="it-IT" w:eastAsia="ru-RU"/>
        </w:rPr>
        <w:t>a de achiziție privind livrarea/</w:t>
      </w:r>
      <w:r w:rsidR="00262591" w:rsidRPr="00BE362C">
        <w:rPr>
          <w:b/>
          <w:noProof w:val="0"/>
          <w:lang w:val="it-IT" w:eastAsia="ru-RU"/>
        </w:rPr>
        <w:t xml:space="preserve">prestarea următoarelor </w:t>
      </w:r>
      <w:r w:rsidR="00262591">
        <w:rPr>
          <w:b/>
          <w:noProof w:val="0"/>
          <w:lang w:val="it-IT" w:eastAsia="ru-RU"/>
        </w:rPr>
        <w:t>bunuri/servicii</w:t>
      </w:r>
      <w:r w:rsidR="00262591" w:rsidRPr="00BE362C">
        <w:rPr>
          <w:b/>
          <w:noProof w:val="0"/>
          <w:lang w:val="it-IT" w:eastAsia="ru-RU"/>
        </w:rPr>
        <w:t>:</w:t>
      </w:r>
    </w:p>
    <w:tbl>
      <w:tblPr>
        <w:tblW w:w="9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18"/>
        <w:gridCol w:w="4397"/>
        <w:gridCol w:w="1016"/>
        <w:gridCol w:w="897"/>
        <w:gridCol w:w="758"/>
        <w:gridCol w:w="896"/>
      </w:tblGrid>
      <w:tr w:rsidR="00573505" w:rsidRPr="00573505" w:rsidTr="00573505">
        <w:trPr>
          <w:trHeight w:val="795"/>
        </w:trPr>
        <w:tc>
          <w:tcPr>
            <w:tcW w:w="496" w:type="dxa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b/>
                <w:b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Nr</w:t>
            </w:r>
            <w:proofErr w:type="spellEnd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</w:p>
        </w:tc>
        <w:tc>
          <w:tcPr>
            <w:tcW w:w="1218" w:type="dxa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b/>
                <w:b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Denumirea</w:t>
            </w:r>
            <w:proofErr w:type="spellEnd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obiectului</w:t>
            </w:r>
            <w:proofErr w:type="spellEnd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lotului</w:t>
            </w:r>
            <w:proofErr w:type="spellEnd"/>
          </w:p>
        </w:tc>
        <w:tc>
          <w:tcPr>
            <w:tcW w:w="43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b/>
                <w:b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Descrierea</w:t>
            </w:r>
            <w:proofErr w:type="spellEnd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obiectului</w:t>
            </w:r>
            <w:proofErr w:type="spellEnd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lotului</w:t>
            </w:r>
            <w:proofErr w:type="spellEnd"/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b/>
                <w:b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Clasificator</w:t>
            </w:r>
            <w:proofErr w:type="spellEnd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>Codul</w:t>
            </w:r>
            <w:proofErr w:type="spellEnd"/>
            <w:r w:rsidRPr="00573505">
              <w:rPr>
                <w:b/>
                <w:bCs/>
                <w:noProof w:val="0"/>
                <w:sz w:val="16"/>
                <w:szCs w:val="16"/>
                <w:lang w:val="ru-RU" w:eastAsia="ru-RU"/>
              </w:rPr>
              <w:t xml:space="preserve"> CPV)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Cantitatea</w:t>
            </w:r>
            <w:proofErr w:type="spellEnd"/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Unitatea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măsura</w:t>
            </w:r>
            <w:proofErr w:type="spellEnd"/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Sumă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fără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TVA</w:t>
            </w:r>
          </w:p>
        </w:tc>
      </w:tr>
      <w:tr w:rsidR="00573505" w:rsidRPr="00573505" w:rsidTr="00573505">
        <w:trPr>
          <w:trHeight w:val="750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4.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Paste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făinoase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cornişoare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4397" w:type="dxa"/>
            <w:shd w:val="clear" w:color="000000" w:fill="FFFFFF"/>
            <w:vAlign w:val="bottom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Paste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făinoase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grupa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A (c/s),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clasa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I, din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făină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grîu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tare de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calitatea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superioară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saci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hîrtie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, maximum 22 kg;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 xml:space="preserve"> H.G. 775 din 03.07.2007, HG 520 din 22.06.2010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4500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,00</w:t>
            </w:r>
          </w:p>
        </w:tc>
      </w:tr>
      <w:tr w:rsidR="00573505" w:rsidRPr="00573505" w:rsidTr="00573505">
        <w:trPr>
          <w:trHeight w:val="630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Lot 7.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Arpacaş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grîu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 (ARNAUTCA)</w:t>
            </w:r>
          </w:p>
        </w:tc>
        <w:tc>
          <w:tcPr>
            <w:tcW w:w="4397" w:type="dxa"/>
            <w:shd w:val="clear" w:color="000000" w:fill="FFFFFF"/>
            <w:vAlign w:val="bottom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Mărunţit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nr. 1,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calitatea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superioară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maximum 25 kg;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>HG nr.520 din 22.06.2010, HG 1191 din 23.12.2010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45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00,00</w:t>
            </w:r>
          </w:p>
        </w:tc>
      </w:tr>
      <w:tr w:rsidR="00573505" w:rsidRPr="00573505" w:rsidTr="00573505">
        <w:trPr>
          <w:trHeight w:val="614"/>
        </w:trPr>
        <w:tc>
          <w:tcPr>
            <w:tcW w:w="496" w:type="dxa"/>
            <w:shd w:val="clear" w:color="000000" w:fill="FFFFFF"/>
          </w:tcPr>
          <w:p w:rsidR="00573505" w:rsidRPr="00573505" w:rsidRDefault="00573505" w:rsidP="00E83560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218" w:type="dxa"/>
            <w:shd w:val="clear" w:color="000000" w:fill="FFFFFF"/>
          </w:tcPr>
          <w:p w:rsidR="00573505" w:rsidRPr="00573505" w:rsidRDefault="00573505" w:rsidP="00E83560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11.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Crupe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mei</w:t>
            </w:r>
            <w:proofErr w:type="spellEnd"/>
          </w:p>
        </w:tc>
        <w:tc>
          <w:tcPr>
            <w:tcW w:w="4397" w:type="dxa"/>
            <w:shd w:val="clear" w:color="000000" w:fill="FFFFFF"/>
            <w:vAlign w:val="bottom"/>
          </w:tcPr>
          <w:p w:rsidR="00573505" w:rsidRPr="00573505" w:rsidRDefault="00573505" w:rsidP="00E83560">
            <w:pPr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Calitatea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superioară</w:t>
            </w:r>
            <w:proofErr w:type="spellEnd"/>
            <w:proofErr w:type="gram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proofErr w:type="gramEnd"/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maximum 25 kg;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 xml:space="preserve">HG nr. 520 din 22.06.2010, 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573505" w:rsidRPr="00573505" w:rsidRDefault="00573505" w:rsidP="00E83560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573505" w:rsidRPr="00573505" w:rsidRDefault="00573505" w:rsidP="00E83560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573505" w:rsidRPr="00573505" w:rsidRDefault="00573505" w:rsidP="00E83560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573505" w:rsidRPr="00573505" w:rsidRDefault="00573505" w:rsidP="00E83560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3500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,00</w:t>
            </w:r>
          </w:p>
        </w:tc>
      </w:tr>
      <w:tr w:rsidR="00573505" w:rsidRPr="00573505" w:rsidTr="00573505">
        <w:trPr>
          <w:trHeight w:val="598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12.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Crupă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hrişcă</w:t>
            </w:r>
            <w:proofErr w:type="spellEnd"/>
          </w:p>
        </w:tc>
        <w:tc>
          <w:tcPr>
            <w:tcW w:w="4397" w:type="dxa"/>
            <w:shd w:val="clear" w:color="000000" w:fill="FFFFFF"/>
            <w:vAlign w:val="bottom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Bob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întreg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calitatea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superioară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maximum 25 kg;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>HG nr.520 din 22.06.2010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8500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,00</w:t>
            </w:r>
          </w:p>
        </w:tc>
      </w:tr>
      <w:tr w:rsidR="00573505" w:rsidRPr="00573505" w:rsidTr="00573505">
        <w:trPr>
          <w:trHeight w:val="427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13.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Fulgi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ovăz</w:t>
            </w:r>
            <w:proofErr w:type="spellEnd"/>
          </w:p>
        </w:tc>
        <w:tc>
          <w:tcPr>
            <w:tcW w:w="4397" w:type="dxa"/>
            <w:shd w:val="clear" w:color="000000" w:fill="FFFFFF"/>
            <w:vAlign w:val="bottom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Calitatea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superioară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maximum 25 kg;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 HG 520 din 22.06.2010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50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00,00</w:t>
            </w:r>
          </w:p>
        </w:tc>
      </w:tr>
      <w:tr w:rsidR="00573505" w:rsidRPr="00573505" w:rsidTr="00573505">
        <w:trPr>
          <w:trHeight w:val="636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15.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Lapte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condensat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integral</w:t>
            </w:r>
            <w:proofErr w:type="spellEnd"/>
          </w:p>
        </w:tc>
        <w:tc>
          <w:tcPr>
            <w:tcW w:w="4397" w:type="dxa"/>
            <w:shd w:val="clear" w:color="000000" w:fill="FFFFFF"/>
            <w:vAlign w:val="bottom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Condensat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, integral, de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vaci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, cu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zahăr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,  minimum 8,5%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grăsime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;   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 xml:space="preserve">HG 1191 din 23.12.2010        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3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000,00</w:t>
            </w:r>
          </w:p>
        </w:tc>
      </w:tr>
      <w:tr w:rsidR="00573505" w:rsidRPr="00573505" w:rsidTr="00573505">
        <w:trPr>
          <w:trHeight w:val="390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21.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Bircabonat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sodiu</w:t>
            </w:r>
            <w:proofErr w:type="spellEnd"/>
          </w:p>
        </w:tc>
        <w:tc>
          <w:tcPr>
            <w:tcW w:w="4397" w:type="dxa"/>
            <w:shd w:val="clear" w:color="000000" w:fill="FFFFFF"/>
            <w:vAlign w:val="bottom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Calitatea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superioară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- 500 gr;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>HG 221 din 2009, HG 520 din 2010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8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00,00</w:t>
            </w:r>
          </w:p>
        </w:tc>
      </w:tr>
      <w:tr w:rsidR="00573505" w:rsidRPr="00573505" w:rsidTr="00573505">
        <w:trPr>
          <w:trHeight w:val="407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24.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Mazăre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verde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conservată</w:t>
            </w:r>
            <w:proofErr w:type="spellEnd"/>
          </w:p>
        </w:tc>
        <w:tc>
          <w:tcPr>
            <w:tcW w:w="4397" w:type="dxa"/>
            <w:shd w:val="clear" w:color="000000" w:fill="FFFFFF"/>
            <w:vAlign w:val="bottom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Bob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întreg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calitatea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superioară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borcan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sticlă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>)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 xml:space="preserve">HG 996 din 20.08.2003 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3000</w:t>
            </w:r>
            <w:r w:rsidRPr="00573505">
              <w:rPr>
                <w:noProof w:val="0"/>
                <w:sz w:val="16"/>
                <w:szCs w:val="16"/>
                <w:lang w:val="ru-RU" w:eastAsia="ru-RU"/>
              </w:rPr>
              <w:t>,00</w:t>
            </w:r>
          </w:p>
        </w:tc>
      </w:tr>
      <w:tr w:rsidR="00573505" w:rsidRPr="00573505" w:rsidTr="00573505">
        <w:trPr>
          <w:trHeight w:val="660"/>
        </w:trPr>
        <w:tc>
          <w:tcPr>
            <w:tcW w:w="496" w:type="dxa"/>
            <w:shd w:val="clear" w:color="000000" w:fill="FFFFFF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218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Lot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25.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Drojde</w:t>
            </w:r>
            <w:proofErr w:type="spellEnd"/>
            <w:r w:rsidRPr="00573505">
              <w:rPr>
                <w:noProof w:val="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ru-RU" w:eastAsia="ru-RU"/>
              </w:rPr>
              <w:t>uscată</w:t>
            </w:r>
            <w:proofErr w:type="spellEnd"/>
          </w:p>
        </w:tc>
        <w:tc>
          <w:tcPr>
            <w:tcW w:w="4397" w:type="dxa"/>
            <w:shd w:val="clear" w:color="000000" w:fill="FFFFFF"/>
            <w:hideMark/>
          </w:tcPr>
          <w:p w:rsidR="00573505" w:rsidRPr="00573505" w:rsidRDefault="00573505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Drojde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uscată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Ambalaj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– 0,1-0,2 kg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Livrare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semestrul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 II, 1/</w:t>
            </w:r>
            <w:proofErr w:type="spellStart"/>
            <w:r w:rsidRPr="00573505">
              <w:rPr>
                <w:noProof w:val="0"/>
                <w:sz w:val="16"/>
                <w:szCs w:val="16"/>
                <w:lang w:val="en-US" w:eastAsia="ru-RU"/>
              </w:rPr>
              <w:t>lună</w:t>
            </w:r>
            <w:proofErr w:type="spellEnd"/>
            <w:r w:rsidRPr="00573505"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r w:rsidRPr="00573505">
              <w:rPr>
                <w:noProof w:val="0"/>
                <w:sz w:val="16"/>
                <w:szCs w:val="16"/>
                <w:lang w:val="en-US" w:eastAsia="ru-RU"/>
              </w:rPr>
              <w:br/>
              <w:t>HG 996 din 20.08.2003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15800000-6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573505" w:rsidRPr="00573505" w:rsidRDefault="00573505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  <w:r w:rsidRPr="00573505">
              <w:rPr>
                <w:noProof w:val="0"/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573505" w:rsidRPr="00573505" w:rsidRDefault="00573505" w:rsidP="00573505">
            <w:pPr>
              <w:jc w:val="center"/>
              <w:rPr>
                <w:noProof w:val="0"/>
                <w:sz w:val="16"/>
                <w:szCs w:val="16"/>
                <w:lang w:val="ro-MO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110</w:t>
            </w:r>
          </w:p>
        </w:tc>
      </w:tr>
      <w:tr w:rsidR="00E75DBD" w:rsidRPr="00573505" w:rsidTr="00573505">
        <w:trPr>
          <w:trHeight w:val="660"/>
        </w:trPr>
        <w:tc>
          <w:tcPr>
            <w:tcW w:w="496" w:type="dxa"/>
            <w:shd w:val="clear" w:color="000000" w:fill="FFFFFF"/>
          </w:tcPr>
          <w:p w:rsidR="00E75DBD" w:rsidRPr="00573505" w:rsidRDefault="00E75DBD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E75DBD" w:rsidRPr="00E75DBD" w:rsidRDefault="00E75DBD" w:rsidP="004801CD">
            <w:pPr>
              <w:rPr>
                <w:noProof w:val="0"/>
                <w:sz w:val="16"/>
                <w:szCs w:val="16"/>
                <w:lang w:val="ro-MO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TOTAL</w:t>
            </w:r>
          </w:p>
        </w:tc>
        <w:tc>
          <w:tcPr>
            <w:tcW w:w="4397" w:type="dxa"/>
            <w:shd w:val="clear" w:color="000000" w:fill="FFFFFF"/>
          </w:tcPr>
          <w:p w:rsidR="00E75DBD" w:rsidRPr="00573505" w:rsidRDefault="00E75DBD" w:rsidP="004801CD">
            <w:pPr>
              <w:rPr>
                <w:noProof w:val="0"/>
                <w:sz w:val="16"/>
                <w:szCs w:val="16"/>
                <w:lang w:val="en-US" w:eastAsia="ru-RU"/>
              </w:rPr>
            </w:pPr>
          </w:p>
        </w:tc>
        <w:tc>
          <w:tcPr>
            <w:tcW w:w="1016" w:type="dxa"/>
            <w:shd w:val="clear" w:color="000000" w:fill="FFFFFF"/>
            <w:noWrap/>
            <w:vAlign w:val="center"/>
          </w:tcPr>
          <w:p w:rsidR="00E75DBD" w:rsidRPr="00573505" w:rsidRDefault="00E75DBD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shd w:val="clear" w:color="000000" w:fill="FFFFFF"/>
            <w:vAlign w:val="center"/>
          </w:tcPr>
          <w:p w:rsidR="00E75DBD" w:rsidRPr="00573505" w:rsidRDefault="00E75DBD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58" w:type="dxa"/>
            <w:shd w:val="clear" w:color="000000" w:fill="FFFFFF"/>
            <w:vAlign w:val="center"/>
          </w:tcPr>
          <w:p w:rsidR="00E75DBD" w:rsidRPr="00573505" w:rsidRDefault="00E75DBD" w:rsidP="004801CD">
            <w:pPr>
              <w:jc w:val="center"/>
              <w:rPr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E75DBD" w:rsidRDefault="0044132F" w:rsidP="00573505">
            <w:pPr>
              <w:jc w:val="center"/>
              <w:rPr>
                <w:noProof w:val="0"/>
                <w:sz w:val="16"/>
                <w:szCs w:val="16"/>
                <w:lang w:val="ro-MO" w:eastAsia="ru-RU"/>
              </w:rPr>
            </w:pPr>
            <w:r>
              <w:rPr>
                <w:noProof w:val="0"/>
                <w:sz w:val="16"/>
                <w:szCs w:val="16"/>
                <w:lang w:val="ro-MO" w:eastAsia="ru-RU"/>
              </w:rPr>
              <w:t>32910,00</w:t>
            </w:r>
            <w:bookmarkStart w:id="1" w:name="_GoBack"/>
            <w:bookmarkEnd w:id="1"/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lastRenderedPageBreak/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 w:rsidR="00E31FB0"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400D03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color w:val="0070C0"/>
          <w:u w:val="single"/>
          <w:lang w:val="ru-RU" w:eastAsia="ru-RU"/>
        </w:rPr>
      </w:pPr>
      <w:r w:rsidRPr="00AD2A84">
        <w:rPr>
          <w:b/>
          <w:noProof w:val="0"/>
          <w:color w:val="002060"/>
          <w:u w:val="single"/>
          <w:lang w:val="it-IT" w:eastAsia="ru-RU"/>
        </w:rPr>
        <w:t xml:space="preserve">Pentru un singur </w:t>
      </w:r>
      <w:proofErr w:type="spellStart"/>
      <w:r w:rsidRPr="00AD2A84">
        <w:rPr>
          <w:b/>
          <w:noProof w:val="0"/>
          <w:color w:val="002060"/>
          <w:u w:val="single"/>
          <w:lang w:val="ru-RU" w:eastAsia="ru-RU"/>
        </w:rPr>
        <w:t>lot</w:t>
      </w:r>
      <w:proofErr w:type="spellEnd"/>
      <w:r w:rsidRPr="00400D03">
        <w:rPr>
          <w:b/>
          <w:noProof w:val="0"/>
          <w:color w:val="0070C0"/>
          <w:u w:val="single"/>
          <w:lang w:val="ru-RU" w:eastAsia="ru-RU"/>
        </w:rPr>
        <w:t>;</w:t>
      </w:r>
    </w:p>
    <w:p w:rsidR="00262591" w:rsidRPr="00D41616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color w:val="002060"/>
          <w:u w:val="single"/>
          <w:lang w:val="ru-RU" w:eastAsia="ru-RU"/>
        </w:rPr>
      </w:pPr>
      <w:proofErr w:type="spellStart"/>
      <w:r w:rsidRPr="00D41616">
        <w:rPr>
          <w:b/>
          <w:noProof w:val="0"/>
          <w:color w:val="002060"/>
          <w:u w:val="single"/>
          <w:lang w:val="ru-RU" w:eastAsia="ru-RU"/>
        </w:rPr>
        <w:t>Pentru</w:t>
      </w:r>
      <w:proofErr w:type="spellEnd"/>
      <w:r w:rsidR="000518F7" w:rsidRPr="00D41616">
        <w:rPr>
          <w:b/>
          <w:noProof w:val="0"/>
          <w:color w:val="002060"/>
          <w:u w:val="single"/>
          <w:lang w:eastAsia="ru-RU"/>
        </w:rPr>
        <w:t xml:space="preserve"> </w:t>
      </w:r>
      <w:proofErr w:type="spellStart"/>
      <w:r w:rsidRPr="00D41616">
        <w:rPr>
          <w:b/>
          <w:noProof w:val="0"/>
          <w:color w:val="002060"/>
          <w:u w:val="single"/>
          <w:lang w:val="ru-RU" w:eastAsia="ru-RU"/>
        </w:rPr>
        <w:t>mai</w:t>
      </w:r>
      <w:proofErr w:type="spellEnd"/>
      <w:r w:rsidR="000518F7" w:rsidRPr="00D41616">
        <w:rPr>
          <w:b/>
          <w:noProof w:val="0"/>
          <w:color w:val="002060"/>
          <w:u w:val="single"/>
          <w:lang w:eastAsia="ru-RU"/>
        </w:rPr>
        <w:t xml:space="preserve"> </w:t>
      </w:r>
      <w:proofErr w:type="spellStart"/>
      <w:r w:rsidRPr="00D41616">
        <w:rPr>
          <w:b/>
          <w:noProof w:val="0"/>
          <w:color w:val="002060"/>
          <w:u w:val="single"/>
          <w:lang w:val="ru-RU" w:eastAsia="ru-RU"/>
        </w:rPr>
        <w:t>multe</w:t>
      </w:r>
      <w:proofErr w:type="spellEnd"/>
      <w:r w:rsidR="000518F7" w:rsidRPr="00D41616">
        <w:rPr>
          <w:b/>
          <w:noProof w:val="0"/>
          <w:color w:val="002060"/>
          <w:u w:val="single"/>
          <w:lang w:eastAsia="ru-RU"/>
        </w:rPr>
        <w:t xml:space="preserve"> </w:t>
      </w:r>
      <w:proofErr w:type="spellStart"/>
      <w:r w:rsidRPr="00D41616">
        <w:rPr>
          <w:b/>
          <w:noProof w:val="0"/>
          <w:color w:val="002060"/>
          <w:u w:val="single"/>
          <w:lang w:val="ru-RU" w:eastAsia="ru-RU"/>
        </w:rPr>
        <w:t>loturi</w:t>
      </w:r>
      <w:proofErr w:type="spellEnd"/>
      <w:r w:rsidRPr="00D41616">
        <w:rPr>
          <w:b/>
          <w:noProof w:val="0"/>
          <w:color w:val="002060"/>
          <w:u w:val="single"/>
          <w:lang w:val="ru-RU" w:eastAsia="ru-RU"/>
        </w:rPr>
        <w:t>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400D03" w:rsidRDefault="00262591" w:rsidP="00AD2A84">
      <w:pPr>
        <w:pStyle w:val="Default"/>
        <w:numPr>
          <w:ilvl w:val="0"/>
          <w:numId w:val="2"/>
        </w:numPr>
        <w:ind w:left="142" w:hanging="142"/>
        <w:rPr>
          <w:lang w:val="en-US"/>
        </w:rPr>
      </w:pPr>
      <w:proofErr w:type="spellStart"/>
      <w:r w:rsidRPr="0094296A">
        <w:rPr>
          <w:b/>
          <w:lang w:val="en-US" w:eastAsia="ru-RU"/>
        </w:rPr>
        <w:t>Admiterea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sau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interzicerea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ofertelor</w:t>
      </w:r>
      <w:proofErr w:type="spellEnd"/>
      <w:r w:rsidRPr="0094296A">
        <w:rPr>
          <w:b/>
          <w:lang w:val="en-US" w:eastAsia="ru-RU"/>
        </w:rPr>
        <w:t xml:space="preserve"> alternative: </w:t>
      </w:r>
      <w:r w:rsidR="00400D03" w:rsidRPr="00AD2A84">
        <w:rPr>
          <w:b/>
          <w:color w:val="002060"/>
          <w:u w:val="single"/>
          <w:lang w:val="en-US"/>
        </w:rPr>
        <w:t>nu se admit</w:t>
      </w:r>
      <w:r w:rsidR="00400D03" w:rsidRPr="00400D03">
        <w:rPr>
          <w:lang w:val="en-US"/>
        </w:rPr>
        <w:t xml:space="preserve"> </w:t>
      </w:r>
    </w:p>
    <w:p w:rsidR="00262591" w:rsidRPr="0094296A" w:rsidRDefault="00262591" w:rsidP="00AD2A84">
      <w:pPr>
        <w:shd w:val="clear" w:color="auto" w:fill="FFFFFF" w:themeFill="background1"/>
        <w:tabs>
          <w:tab w:val="right" w:pos="426"/>
        </w:tabs>
        <w:ind w:left="142" w:hanging="426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262591" w:rsidRPr="004801CD" w:rsidRDefault="00AD2A84" w:rsidP="00400D03">
      <w:pPr>
        <w:pStyle w:val="Default"/>
        <w:rPr>
          <w:b/>
          <w:color w:val="002060"/>
          <w:lang w:val="en-US" w:eastAsia="ru-RU"/>
        </w:rPr>
      </w:pPr>
      <w:r>
        <w:rPr>
          <w:b/>
          <w:lang w:val="it-IT" w:eastAsia="ru-RU"/>
        </w:rPr>
        <w:t xml:space="preserve">12. </w:t>
      </w:r>
      <w:r w:rsidR="00262591" w:rsidRPr="00BE362C">
        <w:rPr>
          <w:b/>
          <w:lang w:val="it-IT" w:eastAsia="ru-RU"/>
        </w:rPr>
        <w:t>T</w:t>
      </w:r>
      <w:r w:rsidR="00262591">
        <w:rPr>
          <w:b/>
          <w:lang w:val="it-IT" w:eastAsia="ru-RU"/>
        </w:rPr>
        <w:t>ermenii și condițiile de livrare</w:t>
      </w:r>
      <w:r w:rsidR="00262591" w:rsidRPr="00BE362C">
        <w:rPr>
          <w:b/>
          <w:lang w:val="it-IT" w:eastAsia="ru-RU"/>
        </w:rPr>
        <w:t>/</w:t>
      </w:r>
      <w:r w:rsidR="00262591">
        <w:rPr>
          <w:b/>
          <w:lang w:val="it-IT" w:eastAsia="ru-RU"/>
        </w:rPr>
        <w:t>prestare</w:t>
      </w:r>
      <w:r w:rsidR="00262591" w:rsidRPr="00BE362C">
        <w:rPr>
          <w:b/>
          <w:lang w:val="it-IT" w:eastAsia="ru-RU"/>
        </w:rPr>
        <w:t xml:space="preserve"> solicitați:</w:t>
      </w:r>
      <w:r w:rsidR="00283E52">
        <w:rPr>
          <w:b/>
          <w:lang w:val="it-IT" w:eastAsia="ru-RU"/>
        </w:rPr>
        <w:t xml:space="preserve"> </w:t>
      </w:r>
      <w:r w:rsidR="00283E52" w:rsidRPr="00F35740">
        <w:rPr>
          <w:b/>
          <w:color w:val="002060"/>
          <w:lang w:val="it-IT" w:eastAsia="ru-RU"/>
        </w:rPr>
        <w:t>Pe parcursul</w:t>
      </w:r>
      <w:r w:rsidR="00D41616" w:rsidRPr="00F35740">
        <w:rPr>
          <w:b/>
          <w:color w:val="002060"/>
          <w:lang w:val="it-IT" w:eastAsia="ru-RU"/>
        </w:rPr>
        <w:t xml:space="preserve"> semestrului </w:t>
      </w:r>
      <w:r w:rsidR="00DA10EB">
        <w:rPr>
          <w:b/>
          <w:color w:val="002060"/>
          <w:lang w:val="it-IT" w:eastAsia="ru-RU"/>
        </w:rPr>
        <w:t>I</w:t>
      </w:r>
      <w:r w:rsidR="00D41616" w:rsidRPr="00F35740">
        <w:rPr>
          <w:b/>
          <w:color w:val="002060"/>
          <w:lang w:val="it-IT" w:eastAsia="ru-RU"/>
        </w:rPr>
        <w:t xml:space="preserve">I, </w:t>
      </w:r>
      <w:r w:rsidR="00283E52" w:rsidRPr="00F35740">
        <w:rPr>
          <w:b/>
          <w:color w:val="002060"/>
          <w:lang w:val="it-IT" w:eastAsia="ru-RU"/>
        </w:rPr>
        <w:t xml:space="preserve"> anul 202</w:t>
      </w:r>
      <w:r w:rsidR="00D2358D" w:rsidRPr="00F35740">
        <w:rPr>
          <w:b/>
          <w:color w:val="002060"/>
          <w:lang w:val="it-IT" w:eastAsia="ru-RU"/>
        </w:rPr>
        <w:t>2</w:t>
      </w:r>
      <w:r w:rsidR="00C436C1" w:rsidRPr="00F35740">
        <w:rPr>
          <w:b/>
          <w:color w:val="002060"/>
          <w:lang w:val="it-IT" w:eastAsia="ru-RU"/>
        </w:rPr>
        <w:t xml:space="preserve">, </w:t>
      </w:r>
      <w:proofErr w:type="spellStart"/>
      <w:r w:rsidR="00D41616" w:rsidRPr="00F35740">
        <w:rPr>
          <w:b/>
          <w:color w:val="002060"/>
          <w:lang w:val="en-US"/>
        </w:rPr>
        <w:t>începînd</w:t>
      </w:r>
      <w:proofErr w:type="spellEnd"/>
      <w:r w:rsidR="00D41616" w:rsidRPr="00F35740">
        <w:rPr>
          <w:b/>
          <w:color w:val="002060"/>
          <w:lang w:val="en-US"/>
        </w:rPr>
        <w:t xml:space="preserve"> cu </w:t>
      </w:r>
      <w:proofErr w:type="spellStart"/>
      <w:r w:rsidR="00D41616" w:rsidRPr="00F35740">
        <w:rPr>
          <w:b/>
          <w:color w:val="002060"/>
          <w:lang w:val="en-US"/>
        </w:rPr>
        <w:t>ora</w:t>
      </w:r>
      <w:proofErr w:type="spellEnd"/>
      <w:r w:rsidR="00D41616" w:rsidRPr="00F35740">
        <w:rPr>
          <w:b/>
          <w:color w:val="002060"/>
          <w:lang w:val="en-US"/>
        </w:rPr>
        <w:t xml:space="preserve"> 8:00</w:t>
      </w:r>
      <w:r w:rsidR="00F35740">
        <w:rPr>
          <w:b/>
          <w:color w:val="002060"/>
          <w:lang w:val="en-US"/>
        </w:rPr>
        <w:t xml:space="preserve">, </w:t>
      </w:r>
      <w:r w:rsidR="004801CD">
        <w:rPr>
          <w:b/>
          <w:color w:val="002060"/>
          <w:lang w:val="en-US"/>
        </w:rPr>
        <w:t>INCOTERMS 2021</w:t>
      </w:r>
      <w:r w:rsidR="008D4D7F">
        <w:rPr>
          <w:b/>
          <w:color w:val="002060"/>
          <w:lang w:val="en-US"/>
        </w:rPr>
        <w:t>,</w:t>
      </w:r>
      <w:r w:rsidR="004801CD">
        <w:rPr>
          <w:b/>
          <w:color w:val="002060"/>
          <w:lang w:val="en-US"/>
        </w:rPr>
        <w:t xml:space="preserve"> DDP </w:t>
      </w:r>
    </w:p>
    <w:p w:rsidR="00262591" w:rsidRPr="00AD2A84" w:rsidRDefault="00262591" w:rsidP="00AD2A84">
      <w:pPr>
        <w:pStyle w:val="a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hanging="644"/>
        <w:rPr>
          <w:b/>
          <w:lang w:val="it-IT" w:eastAsia="ru-RU"/>
        </w:rPr>
      </w:pPr>
      <w:r w:rsidRPr="00AD2A84">
        <w:rPr>
          <w:b/>
          <w:lang w:val="it-IT" w:eastAsia="ru-RU"/>
        </w:rPr>
        <w:t>Termenul de valabilitate a contractului:</w:t>
      </w:r>
      <w:r w:rsidR="00400D03" w:rsidRPr="00AD2A84">
        <w:rPr>
          <w:b/>
          <w:color w:val="0070C0"/>
          <w:u w:val="single"/>
        </w:rPr>
        <w:t xml:space="preserve"> </w:t>
      </w:r>
      <w:r w:rsidR="00400D03" w:rsidRPr="00BA358D">
        <w:rPr>
          <w:b/>
          <w:color w:val="002060"/>
          <w:u w:val="single"/>
        </w:rPr>
        <w:t>01.0</w:t>
      </w:r>
      <w:r w:rsidR="008D4D7F">
        <w:rPr>
          <w:b/>
          <w:color w:val="002060"/>
          <w:u w:val="single"/>
        </w:rPr>
        <w:t>8</w:t>
      </w:r>
      <w:r w:rsidR="00400D03" w:rsidRPr="00BA358D">
        <w:rPr>
          <w:b/>
          <w:color w:val="002060"/>
          <w:u w:val="single"/>
        </w:rPr>
        <w:t>.2022-3</w:t>
      </w:r>
      <w:r w:rsidR="00DA10EB">
        <w:rPr>
          <w:b/>
          <w:color w:val="002060"/>
          <w:u w:val="single"/>
        </w:rPr>
        <w:t>1</w:t>
      </w:r>
      <w:r w:rsidR="00400D03" w:rsidRPr="00BA358D">
        <w:rPr>
          <w:b/>
          <w:color w:val="002060"/>
          <w:u w:val="single"/>
        </w:rPr>
        <w:t>.</w:t>
      </w:r>
      <w:r w:rsidR="00DA10EB">
        <w:rPr>
          <w:b/>
          <w:color w:val="002060"/>
          <w:u w:val="single"/>
        </w:rPr>
        <w:t>12</w:t>
      </w:r>
      <w:r w:rsidR="00400D03" w:rsidRPr="00BA358D">
        <w:rPr>
          <w:b/>
          <w:color w:val="002060"/>
          <w:u w:val="single"/>
        </w:rPr>
        <w:t>.2022</w:t>
      </w:r>
    </w:p>
    <w:p w:rsidR="00262591" w:rsidRPr="00BE362C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8858EC" w:rsidRPr="008858EC">
        <w:rPr>
          <w:b/>
          <w:noProof w:val="0"/>
          <w:color w:val="0070C0"/>
          <w:u w:val="single"/>
          <w:lang w:val="it-IT" w:eastAsia="ru-RU"/>
        </w:rPr>
        <w:t>nu</w:t>
      </w:r>
      <w:r>
        <w:rPr>
          <w:b/>
          <w:noProof w:val="0"/>
          <w:lang w:val="it-IT" w:eastAsia="ru-RU"/>
        </w:rPr>
        <w:t>________</w:t>
      </w:r>
      <w:r w:rsidR="00A67305">
        <w:rPr>
          <w:b/>
          <w:noProof w:val="0"/>
          <w:lang w:val="it-IT" w:eastAsia="ru-RU"/>
        </w:rPr>
        <w:t>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legis</w:t>
      </w:r>
      <w:r w:rsidR="00B72019"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8858EC" w:rsidRPr="00BA358D">
        <w:rPr>
          <w:b/>
          <w:noProof w:val="0"/>
          <w:color w:val="002060"/>
          <w:u w:val="single"/>
          <w:lang w:val="it-IT" w:eastAsia="ru-RU"/>
        </w:rPr>
        <w:t>nu</w:t>
      </w:r>
      <w:r w:rsidR="008858EC" w:rsidRPr="00BA358D">
        <w:rPr>
          <w:b/>
          <w:noProof w:val="0"/>
          <w:color w:val="00206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__</w:t>
      </w:r>
      <w:r>
        <w:rPr>
          <w:b/>
          <w:noProof w:val="0"/>
          <w:lang w:val="it-IT" w:eastAsia="ru-RU"/>
        </w:rPr>
        <w:t>_____________________________</w:t>
      </w:r>
      <w:r w:rsidRPr="00BE362C">
        <w:rPr>
          <w:b/>
          <w:noProof w:val="0"/>
          <w:lang w:val="it-IT" w:eastAsia="ru-RU"/>
        </w:rPr>
        <w:t>____________________________________</w:t>
      </w:r>
      <w:r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se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menționeazărespectiveleacte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legeșiacte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 w:rsidR="0049162A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34"/>
        <w:gridCol w:w="2823"/>
        <w:gridCol w:w="5895"/>
        <w:gridCol w:w="1494"/>
      </w:tblGrid>
      <w:tr w:rsidR="00CA4932" w:rsidRPr="00C73F0E" w:rsidTr="004801CD">
        <w:tc>
          <w:tcPr>
            <w:tcW w:w="10746" w:type="dxa"/>
            <w:gridSpan w:val="4"/>
            <w:shd w:val="clear" w:color="auto" w:fill="auto"/>
          </w:tcPr>
          <w:p w:rsidR="00CA4932" w:rsidRPr="00C73F0E" w:rsidRDefault="00CA4932" w:rsidP="00CA4932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612"/>
              </w:tabs>
              <w:ind w:left="644"/>
              <w:jc w:val="center"/>
              <w:rPr>
                <w:b/>
                <w:iCs/>
                <w:color w:val="0070C0"/>
                <w:sz w:val="20"/>
                <w:szCs w:val="20"/>
                <w:lang w:val="it-IT" w:eastAsia="ru-RU"/>
              </w:rPr>
            </w:pPr>
            <w:r w:rsidRPr="00C73F0E">
              <w:rPr>
                <w:b/>
                <w:iCs/>
                <w:color w:val="0070C0"/>
                <w:sz w:val="20"/>
                <w:szCs w:val="20"/>
                <w:lang w:val="it-IT" w:eastAsia="ru-RU"/>
              </w:rPr>
              <w:t>Documente obligatorii</w:t>
            </w:r>
          </w:p>
          <w:p w:rsidR="00CA4932" w:rsidRPr="00C73F0E" w:rsidRDefault="00CA4932" w:rsidP="00CA4932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612"/>
              </w:tabs>
              <w:ind w:left="644"/>
              <w:jc w:val="center"/>
              <w:rPr>
                <w:b/>
                <w:iCs/>
                <w:color w:val="0070C0"/>
                <w:sz w:val="20"/>
                <w:szCs w:val="20"/>
                <w:lang w:val="it-IT" w:eastAsia="ru-RU"/>
              </w:rPr>
            </w:pPr>
            <w:r w:rsidRPr="00C73F0E">
              <w:rPr>
                <w:b/>
                <w:iCs/>
                <w:color w:val="0070C0"/>
                <w:sz w:val="20"/>
                <w:szCs w:val="20"/>
                <w:lang w:val="it-IT" w:eastAsia="ru-RU"/>
              </w:rPr>
              <w:t>care se depun pînă   la termenul limită de depunere/deschidere a ofertelor în SIA RSAP</w:t>
            </w:r>
          </w:p>
          <w:p w:rsidR="00CA4932" w:rsidRPr="00C73F0E" w:rsidRDefault="00CA4932" w:rsidP="00CA4932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612"/>
              </w:tabs>
              <w:ind w:left="644"/>
              <w:jc w:val="center"/>
              <w:rPr>
                <w:b/>
                <w:iCs/>
                <w:sz w:val="20"/>
                <w:szCs w:val="20"/>
                <w:lang w:val="it-IT" w:eastAsia="ru-RU"/>
              </w:rPr>
            </w:pPr>
            <w:r w:rsidRPr="00C73F0E">
              <w:rPr>
                <w:b/>
                <w:iCs/>
                <w:color w:val="0070C0"/>
                <w:sz w:val="20"/>
                <w:szCs w:val="20"/>
                <w:lang w:val="it-IT" w:eastAsia="ru-RU"/>
              </w:rPr>
              <w:t>Neprezentarea documentelor enunțate constituie temei de descalificare</w:t>
            </w:r>
          </w:p>
        </w:tc>
      </w:tr>
      <w:tr w:rsidR="009F0F23" w:rsidRPr="00C73F0E" w:rsidTr="004B730F">
        <w:tc>
          <w:tcPr>
            <w:tcW w:w="534" w:type="dxa"/>
            <w:shd w:val="clear" w:color="auto" w:fill="auto"/>
          </w:tcPr>
          <w:p w:rsidR="009F0F23" w:rsidRPr="00C73F0E" w:rsidRDefault="009F0F23" w:rsidP="004801CD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</w:pPr>
            <w:proofErr w:type="spellStart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:rsidR="009F0F23" w:rsidRPr="00C73F0E" w:rsidRDefault="009F0F23" w:rsidP="004801C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2060"/>
                <w:sz w:val="20"/>
                <w:szCs w:val="20"/>
                <w:lang w:eastAsia="ru-RU"/>
              </w:rPr>
            </w:pPr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eastAsia="ru-RU"/>
              </w:rPr>
              <w:t>Criteriile de calificare și de selecție</w:t>
            </w:r>
          </w:p>
          <w:p w:rsidR="009F0F23" w:rsidRPr="00C73F0E" w:rsidRDefault="009F0F23" w:rsidP="004801C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</w:pPr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F0F23" w:rsidRPr="00C73F0E" w:rsidRDefault="009F0F23" w:rsidP="004801C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2060"/>
                <w:sz w:val="20"/>
                <w:szCs w:val="20"/>
                <w:lang w:val="it-IT" w:eastAsia="ru-RU"/>
              </w:rPr>
            </w:pPr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9F0F23" w:rsidRPr="00C73F0E" w:rsidRDefault="009F0F23" w:rsidP="004801C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</w:pPr>
            <w:proofErr w:type="spellStart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  <w:t>Nivelulminim</w:t>
            </w:r>
            <w:proofErr w:type="spellEnd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  <w:t>/</w:t>
            </w:r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  <w:br/>
            </w:r>
            <w:proofErr w:type="spellStart"/>
            <w:r w:rsidRPr="00C73F0E">
              <w:rPr>
                <w:b/>
                <w:iCs/>
                <w:noProof w:val="0"/>
                <w:color w:val="00206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3A1702" w:rsidRPr="00C73F0E" w:rsidTr="004B730F">
        <w:tc>
          <w:tcPr>
            <w:tcW w:w="534" w:type="dxa"/>
            <w:shd w:val="clear" w:color="auto" w:fill="auto"/>
          </w:tcPr>
          <w:p w:rsidR="003A170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r w:rsidRPr="00C73F0E">
              <w:rPr>
                <w:bCs/>
                <w:color w:val="002060"/>
                <w:sz w:val="20"/>
                <w:szCs w:val="20"/>
              </w:rPr>
              <w:t xml:space="preserve">DECLARAŢIE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privind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valabilitatea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ofertei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Anexa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nr. 8 la Doc. Standard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completat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confirmat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prin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aplicarea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semnăturii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electronice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</w:rPr>
              <w:t>Obligatoriu</w:t>
            </w:r>
            <w:proofErr w:type="spellEnd"/>
            <w:r w:rsidRPr="00C73F0E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3A1702" w:rsidRPr="00C73F0E" w:rsidTr="004B730F">
        <w:tc>
          <w:tcPr>
            <w:tcW w:w="534" w:type="dxa"/>
            <w:shd w:val="clear" w:color="auto" w:fill="auto"/>
          </w:tcPr>
          <w:p w:rsidR="003A170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Specificații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tehnice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Anexa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nr. 22 la Doc. Standard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completat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confirmat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prin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aplicarea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semnăturii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electronice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</w:rPr>
              <w:t>Obligatoriu</w:t>
            </w:r>
            <w:proofErr w:type="spellEnd"/>
            <w:r w:rsidRPr="00C73F0E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3A1702" w:rsidRPr="00C73F0E" w:rsidTr="004B730F">
        <w:tc>
          <w:tcPr>
            <w:tcW w:w="534" w:type="dxa"/>
            <w:shd w:val="clear" w:color="auto" w:fill="auto"/>
          </w:tcPr>
          <w:p w:rsidR="003A170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Specificații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de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</w:rPr>
              <w:t>preţ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</w:rPr>
              <w:t xml:space="preserve"> </w:t>
            </w:r>
          </w:p>
          <w:p w:rsidR="003A1702" w:rsidRPr="00C73F0E" w:rsidRDefault="003A1702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Anexa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nr. 23 la Doc. Standard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completat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confirmat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prin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aplicarea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semnăturii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electronice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A1702" w:rsidRPr="00C73F0E" w:rsidRDefault="003A1702" w:rsidP="004801CD">
            <w:pPr>
              <w:pStyle w:val="Default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</w:rPr>
              <w:t>Obligatoriu</w:t>
            </w:r>
            <w:proofErr w:type="spellEnd"/>
            <w:r w:rsidRPr="00C73F0E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CA4932" w:rsidRPr="00C73F0E" w:rsidTr="004801CD">
        <w:tc>
          <w:tcPr>
            <w:tcW w:w="10746" w:type="dxa"/>
            <w:gridSpan w:val="4"/>
            <w:shd w:val="clear" w:color="auto" w:fill="auto"/>
          </w:tcPr>
          <w:p w:rsidR="00CA4932" w:rsidRPr="00C73F0E" w:rsidRDefault="00CA4932" w:rsidP="00CA4932">
            <w:pPr>
              <w:pStyle w:val="Default"/>
              <w:jc w:val="center"/>
              <w:rPr>
                <w:b/>
                <w:iCs/>
                <w:color w:val="0070C0"/>
                <w:sz w:val="20"/>
                <w:szCs w:val="20"/>
                <w:lang w:val="en-US" w:eastAsia="ru-RU"/>
              </w:rPr>
            </w:pPr>
            <w:proofErr w:type="spellStart"/>
            <w:r w:rsidRPr="00C73F0E">
              <w:rPr>
                <w:b/>
                <w:iCs/>
                <w:color w:val="0070C0"/>
                <w:sz w:val="20"/>
                <w:szCs w:val="20"/>
                <w:lang w:val="en-US" w:eastAsia="ru-RU"/>
              </w:rPr>
              <w:t>Cerințe</w:t>
            </w:r>
            <w:proofErr w:type="spellEnd"/>
            <w:r w:rsidRPr="00C73F0E">
              <w:rPr>
                <w:b/>
                <w:iCs/>
                <w:color w:val="0070C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C73F0E">
              <w:rPr>
                <w:b/>
                <w:iCs/>
                <w:color w:val="0070C0"/>
                <w:sz w:val="20"/>
                <w:szCs w:val="20"/>
                <w:lang w:val="en-US" w:eastAsia="ru-RU"/>
              </w:rPr>
              <w:t>calificare</w:t>
            </w:r>
            <w:proofErr w:type="spellEnd"/>
            <w:r w:rsidRPr="00C73F0E">
              <w:rPr>
                <w:b/>
                <w:iCs/>
                <w:color w:val="0070C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3F0E">
              <w:rPr>
                <w:b/>
                <w:iCs/>
                <w:color w:val="0070C0"/>
                <w:sz w:val="20"/>
                <w:szCs w:val="20"/>
                <w:lang w:val="en-US" w:eastAsia="ru-RU"/>
              </w:rPr>
              <w:t>obligatorii</w:t>
            </w:r>
            <w:proofErr w:type="spellEnd"/>
          </w:p>
        </w:tc>
      </w:tr>
      <w:tr w:rsidR="003160A3" w:rsidRPr="00C73F0E" w:rsidTr="004B730F">
        <w:tc>
          <w:tcPr>
            <w:tcW w:w="534" w:type="dxa"/>
            <w:shd w:val="clear" w:color="auto" w:fill="auto"/>
          </w:tcPr>
          <w:p w:rsidR="003160A3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60A3" w:rsidRPr="00C73F0E" w:rsidRDefault="00C73F0E" w:rsidP="00C73F0E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r w:rsidRPr="00800DB8">
              <w:rPr>
                <w:color w:val="auto"/>
                <w:sz w:val="20"/>
                <w:szCs w:val="20"/>
                <w:lang w:val="en-US"/>
              </w:rPr>
              <w:t xml:space="preserve">Extras din </w:t>
            </w:r>
            <w:proofErr w:type="spellStart"/>
            <w:r w:rsidRPr="00800DB8">
              <w:rPr>
                <w:color w:val="auto"/>
                <w:sz w:val="20"/>
                <w:szCs w:val="20"/>
                <w:lang w:val="en-US"/>
              </w:rPr>
              <w:t>Registrul</w:t>
            </w:r>
            <w:proofErr w:type="spellEnd"/>
            <w:r w:rsidRPr="00800DB8">
              <w:rPr>
                <w:color w:val="auto"/>
                <w:sz w:val="20"/>
                <w:szCs w:val="20"/>
                <w:lang w:val="en-US"/>
              </w:rPr>
              <w:t xml:space="preserve"> de stat al </w:t>
            </w:r>
            <w:proofErr w:type="spellStart"/>
            <w:r w:rsidRPr="00800DB8">
              <w:rPr>
                <w:color w:val="auto"/>
                <w:sz w:val="20"/>
                <w:szCs w:val="20"/>
                <w:lang w:val="en-US"/>
              </w:rPr>
              <w:t>persoanelor</w:t>
            </w:r>
            <w:proofErr w:type="spellEnd"/>
            <w:r w:rsidRPr="00800DB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DB8">
              <w:rPr>
                <w:color w:val="auto"/>
                <w:sz w:val="20"/>
                <w:szCs w:val="20"/>
                <w:lang w:val="en-US"/>
              </w:rPr>
              <w:t>juridice</w:t>
            </w:r>
            <w:proofErr w:type="spellEnd"/>
            <w:r w:rsidRPr="00800DB8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160A3" w:rsidRPr="00C73F0E" w:rsidRDefault="00C73F0E" w:rsidP="00C511FB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Co</w:t>
            </w:r>
            <w:r w:rsidR="003160A3" w:rsidRPr="00C73F0E">
              <w:rPr>
                <w:color w:val="002060"/>
                <w:sz w:val="20"/>
                <w:szCs w:val="20"/>
                <w:lang w:val="en-US"/>
              </w:rPr>
              <w:t>pie</w:t>
            </w:r>
            <w:proofErr w:type="spellEnd"/>
            <w:r w:rsidR="003160A3" w:rsidRPr="00C73F0E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60A3" w:rsidRPr="00C73F0E">
              <w:rPr>
                <w:color w:val="002060"/>
                <w:sz w:val="20"/>
                <w:szCs w:val="20"/>
                <w:lang w:val="en-US"/>
              </w:rPr>
              <w:t>confirmat</w:t>
            </w:r>
            <w:r>
              <w:rPr>
                <w:color w:val="002060"/>
                <w:sz w:val="20"/>
                <w:szCs w:val="20"/>
                <w:lang w:val="en-US"/>
              </w:rPr>
              <w:t>ă</w:t>
            </w:r>
            <w:proofErr w:type="spellEnd"/>
            <w:r w:rsidR="003160A3"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3" w:rsidRPr="00C73F0E">
              <w:rPr>
                <w:color w:val="002060"/>
                <w:sz w:val="20"/>
                <w:szCs w:val="20"/>
                <w:lang w:val="en-US"/>
              </w:rPr>
              <w:t>prin</w:t>
            </w:r>
            <w:proofErr w:type="spellEnd"/>
            <w:r w:rsidR="003160A3"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3" w:rsidRPr="00C73F0E">
              <w:rPr>
                <w:color w:val="002060"/>
                <w:sz w:val="20"/>
                <w:szCs w:val="20"/>
                <w:lang w:val="en-US"/>
              </w:rPr>
              <w:t>aplicarea</w:t>
            </w:r>
            <w:proofErr w:type="spellEnd"/>
            <w:r w:rsidR="003160A3"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3" w:rsidRPr="00C73F0E">
              <w:rPr>
                <w:color w:val="002060"/>
                <w:sz w:val="20"/>
                <w:szCs w:val="20"/>
                <w:lang w:val="en-US"/>
              </w:rPr>
              <w:t>semnăturii</w:t>
            </w:r>
            <w:proofErr w:type="spellEnd"/>
            <w:r w:rsidR="003160A3"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3" w:rsidRPr="00C73F0E">
              <w:rPr>
                <w:color w:val="002060"/>
                <w:sz w:val="20"/>
                <w:szCs w:val="20"/>
                <w:lang w:val="en-US"/>
              </w:rPr>
              <w:t>electronice</w:t>
            </w:r>
            <w:proofErr w:type="spellEnd"/>
            <w:r w:rsidR="003160A3"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160A3" w:rsidRPr="00C73F0E" w:rsidRDefault="003160A3" w:rsidP="004801CD">
            <w:pPr>
              <w:pStyle w:val="Default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</w:rPr>
              <w:t>Obligatoriu</w:t>
            </w:r>
            <w:proofErr w:type="spellEnd"/>
            <w:r w:rsidRPr="00C73F0E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CA4932" w:rsidRPr="00C73F0E" w:rsidTr="004B730F">
        <w:tc>
          <w:tcPr>
            <w:tcW w:w="534" w:type="dxa"/>
            <w:shd w:val="clear" w:color="auto" w:fill="auto"/>
          </w:tcPr>
          <w:p w:rsidR="00CA493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Certificat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privind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lipsa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sau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existența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restanțelor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față</w:t>
            </w:r>
            <w:proofErr w:type="spellEnd"/>
            <w:r w:rsidR="00D57E62"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debugetul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public 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național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>eliberat</w:t>
            </w:r>
            <w:proofErr w:type="spellEnd"/>
            <w:r w:rsidRPr="00C73F0E">
              <w:rPr>
                <w:bCs/>
                <w:color w:val="002060"/>
                <w:sz w:val="20"/>
                <w:szCs w:val="20"/>
                <w:lang w:val="en-US"/>
              </w:rPr>
              <w:t xml:space="preserve"> de FISC). 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proofErr w:type="gramStart"/>
            <w:r w:rsidRPr="00C73F0E">
              <w:rPr>
                <w:color w:val="002060"/>
                <w:sz w:val="20"/>
                <w:szCs w:val="20"/>
                <w:lang w:val="en-US"/>
              </w:rPr>
              <w:t>original</w:t>
            </w:r>
            <w:proofErr w:type="gram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eliberat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de FISC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pentru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rezidenți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sau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echivalentul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acestuia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pentru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participanți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nerezidenți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confirmat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prin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ștampila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și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semnătura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Participantului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Participanții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nerezidenți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vor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prezenta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documentul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tradus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obligatoriu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în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limba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de stat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sau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în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limba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rusă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aplicarea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ștampilei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și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semnăturii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confirmat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prin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aplicarea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semnăturii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pStyle w:val="Default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</w:rPr>
              <w:t>Obligatoriu</w:t>
            </w:r>
            <w:proofErr w:type="spellEnd"/>
            <w:r w:rsidRPr="00C73F0E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CA4932" w:rsidRPr="00C73F0E" w:rsidTr="004801CD">
        <w:tc>
          <w:tcPr>
            <w:tcW w:w="534" w:type="dxa"/>
            <w:shd w:val="clear" w:color="auto" w:fill="auto"/>
          </w:tcPr>
          <w:p w:rsidR="00CA493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4932" w:rsidRPr="00C73F0E" w:rsidRDefault="00CA4932" w:rsidP="004801CD">
            <w:pPr>
              <w:rPr>
                <w:color w:val="002060"/>
                <w:sz w:val="20"/>
                <w:szCs w:val="20"/>
              </w:rPr>
            </w:pPr>
            <w:r w:rsidRPr="00C73F0E">
              <w:rPr>
                <w:color w:val="002060"/>
                <w:sz w:val="20"/>
                <w:szCs w:val="20"/>
              </w:rPr>
              <w:t>Certificat de atribuire al contului bancar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4932" w:rsidRPr="00C73F0E" w:rsidRDefault="00546559" w:rsidP="004801CD">
            <w:pPr>
              <w:ind w:right="34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</w:t>
            </w:r>
            <w:r w:rsidR="00CA4932" w:rsidRPr="00C73F0E">
              <w:rPr>
                <w:color w:val="002060"/>
                <w:sz w:val="20"/>
                <w:szCs w:val="20"/>
              </w:rPr>
              <w:t>liberat de banca deținătoare de cont, în original/copie semnat electronic;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4932" w:rsidRPr="00C73F0E" w:rsidRDefault="00CA4932" w:rsidP="004801CD">
            <w:pPr>
              <w:ind w:right="34" w:firstLine="174"/>
              <w:jc w:val="center"/>
              <w:rPr>
                <w:color w:val="002060"/>
                <w:sz w:val="20"/>
                <w:szCs w:val="20"/>
              </w:rPr>
            </w:pPr>
            <w:r w:rsidRPr="00C73F0E">
              <w:rPr>
                <w:iCs/>
                <w:color w:val="002060"/>
                <w:sz w:val="20"/>
                <w:szCs w:val="20"/>
              </w:rPr>
              <w:t>Obligatoriu</w:t>
            </w:r>
          </w:p>
        </w:tc>
      </w:tr>
      <w:tr w:rsidR="00CA4932" w:rsidRPr="00C73F0E" w:rsidTr="004B730F">
        <w:tc>
          <w:tcPr>
            <w:tcW w:w="534" w:type="dxa"/>
            <w:shd w:val="clear" w:color="auto" w:fill="auto"/>
          </w:tcPr>
          <w:p w:rsidR="00CA493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C73F0E">
            <w:pPr>
              <w:tabs>
                <w:tab w:val="left" w:pos="612"/>
              </w:tabs>
              <w:spacing w:before="120" w:after="120"/>
              <w:rPr>
                <w:iCs/>
                <w:color w:val="002060"/>
                <w:sz w:val="20"/>
                <w:szCs w:val="20"/>
              </w:rPr>
            </w:pPr>
            <w:r w:rsidRPr="00C73F0E">
              <w:rPr>
                <w:iCs/>
                <w:color w:val="002060"/>
                <w:sz w:val="20"/>
                <w:szCs w:val="20"/>
              </w:rPr>
              <w:t>Certificat de conformitate/</w:t>
            </w:r>
            <w:r w:rsidR="004801CD" w:rsidRPr="00C73F0E">
              <w:rPr>
                <w:iCs/>
                <w:color w:val="002060"/>
                <w:sz w:val="20"/>
                <w:szCs w:val="20"/>
              </w:rPr>
              <w:t xml:space="preserve"> Certificat de inofensivitate/</w:t>
            </w:r>
            <w:r w:rsidR="00C73F0E" w:rsidRPr="00C73F0E">
              <w:rPr>
                <w:i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tabs>
                <w:tab w:val="left" w:pos="612"/>
              </w:tabs>
              <w:spacing w:before="120" w:after="120"/>
              <w:rPr>
                <w:iCs/>
                <w:color w:val="002060"/>
                <w:sz w:val="20"/>
                <w:szCs w:val="20"/>
                <w:lang w:val="en-US"/>
              </w:rPr>
            </w:pPr>
            <w:r w:rsidRPr="00C73F0E">
              <w:rPr>
                <w:iCs/>
                <w:color w:val="002060"/>
                <w:sz w:val="20"/>
                <w:szCs w:val="20"/>
              </w:rPr>
              <w:t>Copie, 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rPr>
                <w:color w:val="002060"/>
                <w:sz w:val="20"/>
                <w:szCs w:val="20"/>
              </w:rPr>
            </w:pPr>
            <w:r w:rsidRPr="00C73F0E">
              <w:rPr>
                <w:color w:val="002060"/>
                <w:sz w:val="20"/>
                <w:szCs w:val="20"/>
              </w:rPr>
              <w:t xml:space="preserve">Obligatoriu </w:t>
            </w:r>
          </w:p>
        </w:tc>
      </w:tr>
      <w:tr w:rsidR="00CA4932" w:rsidRPr="00C73F0E" w:rsidTr="004B730F">
        <w:tc>
          <w:tcPr>
            <w:tcW w:w="534" w:type="dxa"/>
            <w:shd w:val="clear" w:color="auto" w:fill="auto"/>
          </w:tcPr>
          <w:p w:rsidR="00CA493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pStyle w:val="TableParagraph"/>
              <w:ind w:right="97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Autorizaţie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sanitar-veterinară</w:t>
            </w:r>
            <w:proofErr w:type="spellEnd"/>
            <w:r w:rsidR="00546559">
              <w:rPr>
                <w:color w:val="00206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46559">
              <w:rPr>
                <w:color w:val="002060"/>
                <w:sz w:val="20"/>
                <w:szCs w:val="20"/>
                <w:lang w:val="en-US"/>
              </w:rPr>
              <w:t>funcționare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eliberată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de ANSA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rPr>
                <w:color w:val="002060"/>
                <w:sz w:val="20"/>
                <w:szCs w:val="20"/>
              </w:rPr>
            </w:pPr>
            <w:r w:rsidRPr="00C73F0E">
              <w:rPr>
                <w:color w:val="002060"/>
                <w:sz w:val="20"/>
                <w:szCs w:val="20"/>
              </w:rPr>
              <w:t xml:space="preserve">Copie, </w:t>
            </w:r>
            <w:r w:rsidRPr="00C73F0E">
              <w:rPr>
                <w:iCs/>
                <w:color w:val="002060"/>
                <w:sz w:val="20"/>
                <w:szCs w:val="20"/>
              </w:rPr>
              <w:t>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rPr>
                <w:color w:val="002060"/>
                <w:sz w:val="20"/>
                <w:szCs w:val="20"/>
              </w:rPr>
            </w:pPr>
            <w:r w:rsidRPr="00C73F0E">
              <w:rPr>
                <w:color w:val="002060"/>
                <w:sz w:val="20"/>
                <w:szCs w:val="20"/>
              </w:rPr>
              <w:t xml:space="preserve">Obligatoriu </w:t>
            </w:r>
          </w:p>
        </w:tc>
      </w:tr>
      <w:tr w:rsidR="00CA4932" w:rsidRPr="00C73F0E" w:rsidTr="004B730F">
        <w:tc>
          <w:tcPr>
            <w:tcW w:w="534" w:type="dxa"/>
            <w:shd w:val="clear" w:color="auto" w:fill="auto"/>
          </w:tcPr>
          <w:p w:rsidR="00CA4932" w:rsidRPr="00C73F0E" w:rsidRDefault="00546559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</w:pPr>
            <w:r>
              <w:rPr>
                <w:iCs/>
                <w:noProof w:val="0"/>
                <w:color w:val="00206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pStyle w:val="TableParagraph"/>
              <w:spacing w:line="251" w:lineRule="exact"/>
              <w:ind w:left="0"/>
              <w:rPr>
                <w:color w:val="002060"/>
                <w:sz w:val="20"/>
                <w:szCs w:val="20"/>
              </w:rPr>
            </w:pP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Autorizație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sanitar-veterinară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 de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funcționare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pe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unitate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de transport, </w:t>
            </w:r>
            <w:proofErr w:type="spellStart"/>
            <w:r w:rsidRPr="00C73F0E">
              <w:rPr>
                <w:color w:val="002060"/>
                <w:sz w:val="20"/>
                <w:szCs w:val="20"/>
                <w:lang w:val="en-US"/>
              </w:rPr>
              <w:t>eliberată</w:t>
            </w:r>
            <w:proofErr w:type="spellEnd"/>
            <w:r w:rsidRPr="00C73F0E">
              <w:rPr>
                <w:color w:val="002060"/>
                <w:sz w:val="20"/>
                <w:szCs w:val="20"/>
                <w:lang w:val="en-US"/>
              </w:rPr>
              <w:t xml:space="preserve"> de ANSA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rPr>
                <w:color w:val="002060"/>
                <w:sz w:val="20"/>
                <w:szCs w:val="20"/>
              </w:rPr>
            </w:pPr>
            <w:r w:rsidRPr="00C73F0E">
              <w:rPr>
                <w:color w:val="002060"/>
                <w:sz w:val="20"/>
                <w:szCs w:val="20"/>
              </w:rPr>
              <w:t xml:space="preserve">Copie, </w:t>
            </w:r>
            <w:r w:rsidRPr="00C73F0E">
              <w:rPr>
                <w:iCs/>
                <w:color w:val="002060"/>
                <w:sz w:val="20"/>
                <w:szCs w:val="20"/>
              </w:rPr>
              <w:t>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CA4932" w:rsidRPr="00C73F0E" w:rsidRDefault="00CA4932" w:rsidP="004801CD">
            <w:pPr>
              <w:rPr>
                <w:color w:val="002060"/>
                <w:sz w:val="20"/>
                <w:szCs w:val="20"/>
              </w:rPr>
            </w:pPr>
            <w:r w:rsidRPr="00C73F0E">
              <w:rPr>
                <w:color w:val="002060"/>
                <w:sz w:val="20"/>
                <w:szCs w:val="20"/>
              </w:rPr>
              <w:t xml:space="preserve">Obligatoriu </w:t>
            </w:r>
          </w:p>
        </w:tc>
      </w:tr>
    </w:tbl>
    <w:p w:rsidR="009F4D12" w:rsidRPr="009F4D12" w:rsidRDefault="009F4D12" w:rsidP="009F4D12">
      <w:pPr>
        <w:pStyle w:val="a"/>
        <w:numPr>
          <w:ilvl w:val="0"/>
          <w:numId w:val="0"/>
        </w:numPr>
        <w:ind w:left="426"/>
        <w:rPr>
          <w:b/>
          <w:color w:val="002060"/>
          <w:lang w:val="it-IT" w:eastAsia="ru-RU"/>
        </w:rPr>
      </w:pPr>
    </w:p>
    <w:p w:rsidR="00262591" w:rsidRPr="00A95589" w:rsidRDefault="00262591" w:rsidP="00A95589">
      <w:pPr>
        <w:pStyle w:val="a"/>
        <w:numPr>
          <w:ilvl w:val="0"/>
          <w:numId w:val="8"/>
        </w:numPr>
        <w:ind w:left="426" w:hanging="426"/>
        <w:rPr>
          <w:b/>
          <w:color w:val="002060"/>
          <w:lang w:val="it-IT" w:eastAsia="ru-RU"/>
        </w:rPr>
      </w:pPr>
      <w:r w:rsidRPr="0015247E">
        <w:rPr>
          <w:b/>
          <w:lang w:val="it-IT" w:eastAsia="ru-RU"/>
        </w:rPr>
        <w:lastRenderedPageBreak/>
        <w:t>Garanția pentru ofertă</w:t>
      </w:r>
      <w:r>
        <w:rPr>
          <w:b/>
          <w:lang w:val="it-IT" w:eastAsia="ru-RU"/>
        </w:rPr>
        <w:t xml:space="preserve">, </w:t>
      </w:r>
      <w:r w:rsidR="00AD2A84">
        <w:rPr>
          <w:b/>
          <w:lang w:val="it-IT" w:eastAsia="ru-RU"/>
        </w:rPr>
        <w:t>după caz</w:t>
      </w:r>
      <w:r w:rsidR="00A95589">
        <w:rPr>
          <w:b/>
          <w:lang w:val="it-IT" w:eastAsia="ru-RU"/>
        </w:rPr>
        <w:t xml:space="preserve"> - </w:t>
      </w:r>
      <w:r w:rsidR="003160A3">
        <w:rPr>
          <w:b/>
          <w:color w:val="002060"/>
          <w:u w:val="single"/>
          <w:lang w:val="it-IT" w:eastAsia="ru-RU"/>
        </w:rPr>
        <w:t>nu</w:t>
      </w:r>
      <w:r>
        <w:t xml:space="preserve">, </w:t>
      </w:r>
      <w:r w:rsidRPr="0015247E">
        <w:rPr>
          <w:b/>
          <w:lang w:val="it-IT" w:eastAsia="ru-RU"/>
        </w:rPr>
        <w:t>cuantumul</w:t>
      </w:r>
      <w:r w:rsidR="00A95589">
        <w:rPr>
          <w:b/>
          <w:lang w:val="it-IT" w:eastAsia="ru-RU"/>
        </w:rPr>
        <w:t xml:space="preserve">  </w:t>
      </w:r>
      <w:r w:rsidR="003160A3">
        <w:rPr>
          <w:b/>
          <w:color w:val="002060"/>
          <w:u w:val="single"/>
          <w:lang w:val="it-IT" w:eastAsia="ru-RU"/>
        </w:rPr>
        <w:t>__________________________________</w:t>
      </w:r>
      <w:r w:rsidR="00A95589" w:rsidRPr="00A95589">
        <w:rPr>
          <w:b/>
          <w:color w:val="002060"/>
          <w:lang w:val="it-IT" w:eastAsia="ru-RU"/>
        </w:rPr>
        <w:t>.</w:t>
      </w:r>
      <w:r w:rsidRPr="00A95589">
        <w:rPr>
          <w:color w:val="002060"/>
          <w:u w:val="single"/>
          <w:lang w:val="it-IT" w:eastAsia="ru-RU"/>
        </w:rPr>
        <w:t>.</w:t>
      </w:r>
    </w:p>
    <w:p w:rsidR="00262591" w:rsidRPr="00A95589" w:rsidRDefault="00262591" w:rsidP="00AD2A84">
      <w:pPr>
        <w:pStyle w:val="a"/>
        <w:numPr>
          <w:ilvl w:val="0"/>
          <w:numId w:val="8"/>
        </w:numPr>
        <w:ind w:left="426" w:hanging="426"/>
        <w:rPr>
          <w:b/>
          <w:color w:val="002060"/>
          <w:u w:val="single"/>
          <w:lang w:val="it-IT" w:eastAsia="ru-RU"/>
        </w:rPr>
      </w:pPr>
      <w:r w:rsidRPr="00A95589">
        <w:rPr>
          <w:b/>
          <w:lang w:val="it-IT" w:eastAsia="ru-RU"/>
        </w:rPr>
        <w:t>Garanția de bună execuție a contractului, după caz</w:t>
      </w:r>
      <w:r w:rsidR="00AD2A84">
        <w:rPr>
          <w:b/>
          <w:lang w:val="it-IT" w:eastAsia="ru-RU"/>
        </w:rPr>
        <w:t xml:space="preserve"> </w:t>
      </w:r>
      <w:r w:rsidR="00A95589">
        <w:rPr>
          <w:b/>
          <w:lang w:val="it-IT" w:eastAsia="ru-RU"/>
        </w:rPr>
        <w:t xml:space="preserve">- </w:t>
      </w:r>
      <w:r w:rsidR="003160A3">
        <w:rPr>
          <w:b/>
          <w:color w:val="002060"/>
          <w:u w:val="single"/>
          <w:lang w:val="it-IT" w:eastAsia="ru-RU"/>
        </w:rPr>
        <w:t>nu</w:t>
      </w:r>
      <w:r w:rsidR="00AD2A84" w:rsidRPr="009C2F8F">
        <w:rPr>
          <w:b/>
          <w:lang w:val="it-IT" w:eastAsia="ru-RU"/>
        </w:rPr>
        <w:t xml:space="preserve"> </w:t>
      </w:r>
      <w:r w:rsidRPr="009C2F8F">
        <w:rPr>
          <w:b/>
          <w:lang w:val="it-IT" w:eastAsia="ru-RU"/>
        </w:rPr>
        <w:t>, cuantumul</w:t>
      </w:r>
      <w:r w:rsidR="00A95589">
        <w:rPr>
          <w:b/>
          <w:lang w:val="it-IT" w:eastAsia="ru-RU"/>
        </w:rPr>
        <w:t xml:space="preserve"> </w:t>
      </w:r>
      <w:r w:rsidR="003160A3">
        <w:rPr>
          <w:b/>
          <w:color w:val="002060"/>
          <w:u w:val="single"/>
          <w:lang w:val="it-IT" w:eastAsia="ru-RU"/>
        </w:rPr>
        <w:t>___________________</w:t>
      </w:r>
      <w:r w:rsidRPr="00A95589">
        <w:rPr>
          <w:b/>
          <w:color w:val="002060"/>
          <w:u w:val="single"/>
          <w:lang w:val="it-IT" w:eastAsia="ru-RU"/>
        </w:rPr>
        <w:t>.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 w:rsidR="00AD2A8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caz______</w:t>
      </w:r>
      <w:r w:rsidR="00AD2A84">
        <w:rPr>
          <w:b/>
          <w:noProof w:val="0"/>
          <w:lang w:val="it-IT" w:eastAsia="ru-RU"/>
        </w:rPr>
        <w:t>-</w:t>
      </w:r>
      <w:r w:rsidRPr="00BE362C">
        <w:rPr>
          <w:b/>
          <w:noProof w:val="0"/>
          <w:lang w:val="it-IT" w:eastAsia="ru-RU"/>
        </w:rPr>
        <w:t>_______________________________</w:t>
      </w:r>
      <w:r w:rsidR="00A67305">
        <w:rPr>
          <w:b/>
          <w:noProof w:val="0"/>
          <w:lang w:val="it-IT" w:eastAsia="ru-RU"/>
        </w:rPr>
        <w:t>_____________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electronică):__</w:t>
      </w:r>
      <w:r w:rsidR="00AD2A84">
        <w:rPr>
          <w:b/>
          <w:noProof w:val="0"/>
          <w:lang w:val="it-IT" w:eastAsia="ru-RU"/>
        </w:rPr>
        <w:t>-</w:t>
      </w:r>
      <w:r w:rsidR="00A67305">
        <w:rPr>
          <w:b/>
          <w:noProof w:val="0"/>
          <w:lang w:val="it-IT" w:eastAsia="ru-RU"/>
        </w:rPr>
        <w:t>_______________</w:t>
      </w:r>
    </w:p>
    <w:p w:rsidR="00262591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</w:t>
      </w:r>
      <w:r w:rsidR="00AD2A84">
        <w:rPr>
          <w:b/>
          <w:noProof w:val="0"/>
          <w:lang w:val="it-IT" w:eastAsia="ru-RU"/>
        </w:rPr>
        <w:t>-</w:t>
      </w:r>
      <w:r>
        <w:rPr>
          <w:b/>
          <w:noProof w:val="0"/>
          <w:lang w:val="it-IT" w:eastAsia="ru-RU"/>
        </w:rPr>
        <w:t>_____</w:t>
      </w:r>
      <w:r w:rsidR="00AD2A84">
        <w:rPr>
          <w:b/>
          <w:noProof w:val="0"/>
          <w:lang w:val="it-IT" w:eastAsia="ru-RU"/>
        </w:rPr>
        <w:t>_____</w:t>
      </w:r>
    </w:p>
    <w:p w:rsidR="00EE62B8" w:rsidRDefault="00EE62B8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</w:t>
      </w:r>
      <w:r w:rsidRPr="00EE62B8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prezintă în valuta __</w:t>
      </w:r>
      <w:r w:rsidRPr="00AD2A84">
        <w:rPr>
          <w:b/>
          <w:noProof w:val="0"/>
          <w:color w:val="002060"/>
          <w:u w:val="single"/>
          <w:lang w:val="it-IT" w:eastAsia="ru-RU"/>
        </w:rPr>
        <w:t>lei MD</w:t>
      </w:r>
      <w:r>
        <w:rPr>
          <w:b/>
          <w:noProof w:val="0"/>
          <w:lang w:val="it-IT" w:eastAsia="ru-RU"/>
        </w:rPr>
        <w:t>_</w:t>
      </w:r>
    </w:p>
    <w:bookmarkEnd w:id="2"/>
    <w:p w:rsidR="00262591" w:rsidRPr="00EE62B8" w:rsidRDefault="00262591" w:rsidP="00EE62B8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EE62B8">
        <w:rPr>
          <w:b/>
          <w:noProof w:val="0"/>
          <w:lang w:val="it-IT" w:eastAsia="ru-RU"/>
        </w:rPr>
        <w:t>Criteriul de evaluare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aplicat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pentru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atribuirea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 xml:space="preserve">contractului: </w:t>
      </w:r>
      <w:r w:rsidR="00AD2A84" w:rsidRPr="00EE62B8">
        <w:rPr>
          <w:b/>
          <w:color w:val="002060"/>
          <w:u w:val="single"/>
          <w:lang w:val="en-US"/>
        </w:rPr>
        <w:t>cel mai mic preţ pe lot</w:t>
      </w:r>
      <w:r w:rsidR="00553FB3">
        <w:rPr>
          <w:b/>
          <w:color w:val="002060"/>
          <w:u w:val="single"/>
          <w:lang w:val="en-US"/>
        </w:rPr>
        <w:t>,</w:t>
      </w:r>
      <w:r w:rsidR="003160A3">
        <w:rPr>
          <w:b/>
          <w:color w:val="002060"/>
          <w:u w:val="single"/>
          <w:lang w:val="en-US"/>
        </w:rPr>
        <w:t xml:space="preserve"> pentru operatorul economic ce întrunește toate </w:t>
      </w:r>
      <w:r w:rsidR="00F57AC6">
        <w:rPr>
          <w:b/>
          <w:color w:val="002060"/>
          <w:u w:val="single"/>
          <w:lang w:val="en-US"/>
        </w:rPr>
        <w:t>cerințele obligatorii</w:t>
      </w:r>
      <w:r w:rsidR="00AD2A84" w:rsidRPr="00EE62B8">
        <w:rPr>
          <w:lang w:val="en-US"/>
        </w:rPr>
        <w:t xml:space="preserve"> </w:t>
      </w:r>
    </w:p>
    <w:p w:rsidR="00262591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Denumireafactoruluideevaluare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E62B8" w:rsidRDefault="00262591" w:rsidP="00EE62B8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color w:val="002060"/>
          <w:lang w:val="en-US" w:eastAsia="ru-RU"/>
        </w:rPr>
      </w:pPr>
      <w:r w:rsidRPr="00EE62B8">
        <w:rPr>
          <w:b/>
          <w:noProof w:val="0"/>
          <w:color w:val="002060"/>
          <w:lang w:eastAsia="ru-RU"/>
        </w:rPr>
        <w:t xml:space="preserve">conform </w:t>
      </w:r>
      <w:r w:rsidR="00EE62B8" w:rsidRPr="00EE62B8">
        <w:rPr>
          <w:b/>
          <w:noProof w:val="0"/>
          <w:color w:val="002060"/>
          <w:lang w:eastAsia="ru-RU"/>
        </w:rPr>
        <w:t xml:space="preserve"> </w:t>
      </w:r>
      <w:r w:rsidRPr="00EE62B8">
        <w:rPr>
          <w:b/>
          <w:noProof w:val="0"/>
          <w:color w:val="002060"/>
          <w:lang w:eastAsia="ru-RU"/>
        </w:rPr>
        <w:t xml:space="preserve">SIA RSAP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EE62B8" w:rsidRPr="00EE62B8">
        <w:rPr>
          <w:b/>
          <w:noProof w:val="0"/>
          <w:color w:val="002060"/>
          <w:u w:val="single"/>
          <w:lang w:val="it-IT" w:eastAsia="ru-RU"/>
        </w:rPr>
        <w:t>3</w:t>
      </w:r>
      <w:r w:rsidR="00054D71" w:rsidRPr="00EE62B8">
        <w:rPr>
          <w:b/>
          <w:noProof w:val="0"/>
          <w:color w:val="002060"/>
          <w:u w:val="single"/>
          <w:lang w:val="it-IT" w:eastAsia="ru-RU"/>
        </w:rPr>
        <w:t>0 zile</w:t>
      </w:r>
    </w:p>
    <w:p w:rsidR="00262591" w:rsidRPr="00054D71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054D71">
        <w:rPr>
          <w:b/>
          <w:noProof w:val="0"/>
          <w:lang w:val="en-US" w:eastAsia="ru-RU"/>
        </w:rPr>
        <w:t>Locul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054D71">
        <w:rPr>
          <w:b/>
          <w:noProof w:val="0"/>
          <w:lang w:val="en-US" w:eastAsia="ru-RU"/>
        </w:rPr>
        <w:t>deschiderii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054D71">
        <w:rPr>
          <w:b/>
          <w:noProof w:val="0"/>
          <w:lang w:val="en-US" w:eastAsia="ru-RU"/>
        </w:rPr>
        <w:t>ofertelor</w:t>
      </w:r>
      <w:proofErr w:type="spellEnd"/>
      <w:r w:rsidRPr="00054D71">
        <w:rPr>
          <w:b/>
          <w:noProof w:val="0"/>
          <w:lang w:val="en-US" w:eastAsia="ru-RU"/>
        </w:rPr>
        <w:t xml:space="preserve">: </w:t>
      </w:r>
      <w:r w:rsidR="00054D71" w:rsidRPr="00EE62B8">
        <w:rPr>
          <w:b/>
          <w:noProof w:val="0"/>
          <w:color w:val="002060"/>
          <w:u w:val="single"/>
          <w:lang w:eastAsia="ru-RU"/>
        </w:rPr>
        <w:t>SIA RSAP</w:t>
      </w:r>
      <w:r w:rsidR="00054D71" w:rsidRPr="009230E9">
        <w:rPr>
          <w:b/>
          <w:noProof w:val="0"/>
          <w:lang w:eastAsia="ru-RU"/>
        </w:rPr>
        <w:t xml:space="preserve"> </w:t>
      </w:r>
    </w:p>
    <w:p w:rsidR="00262591" w:rsidRPr="00BE362C" w:rsidRDefault="00054D7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</w:t>
      </w:r>
      <w:r w:rsidR="00262591"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5E1C52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5E1C52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054D71" w:rsidRPr="005E1C52">
        <w:rPr>
          <w:b/>
          <w:noProof w:val="0"/>
          <w:color w:val="002060"/>
          <w:u w:val="single"/>
          <w:lang w:val="it-IT" w:eastAsia="ru-RU"/>
        </w:rPr>
        <w:t>limba de stat</w:t>
      </w:r>
      <w:r w:rsidR="00054D71" w:rsidRPr="005E1C52">
        <w:rPr>
          <w:b/>
          <w:noProof w:val="0"/>
          <w:lang w:val="it-IT" w:eastAsia="ru-RU"/>
        </w:rPr>
        <w:t xml:space="preserve">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5E1C52">
        <w:rPr>
          <w:b/>
          <w:noProof w:val="0"/>
          <w:lang w:val="it-IT" w:eastAsia="ru-RU"/>
        </w:rPr>
        <w:t>Respectivul contract se referă la un proiect și/sau program finanțat din fonduri ale Uniunii Europene</w:t>
      </w:r>
      <w:r w:rsidRPr="005E1C52">
        <w:rPr>
          <w:b/>
          <w:noProof w:val="0"/>
          <w:color w:val="0070C0"/>
          <w:lang w:val="it-IT" w:eastAsia="ru-RU"/>
        </w:rPr>
        <w:t>:</w:t>
      </w:r>
      <w:r w:rsidR="00054D71" w:rsidRPr="005E1C52">
        <w:rPr>
          <w:b/>
          <w:noProof w:val="0"/>
          <w:color w:val="002060"/>
          <w:u w:val="single"/>
          <w:lang w:val="it-IT" w:eastAsia="ru-RU"/>
        </w:rPr>
        <w:t xml:space="preserve"> nu</w:t>
      </w:r>
      <w:r w:rsidR="00054D71" w:rsidRPr="005E1C52">
        <w:rPr>
          <w:b/>
          <w:noProof w:val="0"/>
          <w:lang w:val="it-IT" w:eastAsia="ru-RU"/>
        </w:rPr>
        <w:t xml:space="preserve"> </w:t>
      </w:r>
      <w:r w:rsidRPr="005E1C52">
        <w:rPr>
          <w:b/>
          <w:noProof w:val="0"/>
          <w:lang w:val="it-IT" w:eastAsia="ru-RU"/>
        </w:rPr>
        <w:t>_________________________________________________________________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denumireaproiectului și/sau programului)</w:t>
      </w:r>
    </w:p>
    <w:p w:rsidR="00262591" w:rsidRPr="00A85592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EE62B8" w:rsidRPr="00EE62B8">
        <w:rPr>
          <w:b/>
          <w:noProof w:val="0"/>
          <w:color w:val="002060"/>
          <w:u w:val="single"/>
          <w:shd w:val="clear" w:color="auto" w:fill="FFFFFF" w:themeFill="background1"/>
          <w:lang w:val="it-IT" w:eastAsia="ru-RU"/>
        </w:rPr>
        <w:t>nu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 w:rsidR="00EE62B8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9F0F23" w:rsidRPr="00EE62B8">
        <w:rPr>
          <w:b/>
          <w:noProof w:val="0"/>
          <w:color w:val="002060"/>
          <w:u w:val="single"/>
          <w:lang w:eastAsia="ru-RU"/>
        </w:rPr>
        <w:t>SIA RSAP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3"/>
        <w:gridCol w:w="2795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Denumireainstrumentuluielectronic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Depunereaelectronicăaofertelorsau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Sistemuldecomenzielectronice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4801C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</w:tbl>
    <w:p w:rsidR="00262591" w:rsidRPr="00E82244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lastRenderedPageBreak/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50AF1" w:rsidRPr="00F50AF1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nu</w:t>
      </w:r>
      <w:r w:rsidR="00F50AF1">
        <w:rPr>
          <w:b/>
          <w:noProof w:val="0"/>
          <w:shd w:val="clear" w:color="auto" w:fill="FFFFFF" w:themeFill="background1"/>
          <w:lang w:eastAsia="ru-RU"/>
        </w:rPr>
        <w:t xml:space="preserve"> </w:t>
      </w:r>
    </w:p>
    <w:p w:rsidR="003F63FB" w:rsidRPr="008511F6" w:rsidRDefault="00262591" w:rsidP="008511F6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</w:p>
    <w:p w:rsidR="00291D9A" w:rsidRPr="00097235" w:rsidRDefault="00291D9A" w:rsidP="007C53CB">
      <w:pPr>
        <w:pStyle w:val="a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993"/>
        </w:tabs>
        <w:spacing w:before="120" w:after="120"/>
        <w:rPr>
          <w:b/>
          <w:color w:val="002060"/>
          <w:lang w:eastAsia="ru-RU"/>
        </w:rPr>
      </w:pPr>
      <w:proofErr w:type="spellStart"/>
      <w:r w:rsidRPr="00097235">
        <w:rPr>
          <w:b/>
          <w:color w:val="002060"/>
          <w:lang w:eastAsia="ru-RU"/>
        </w:rPr>
        <w:t>Achitarea</w:t>
      </w:r>
      <w:proofErr w:type="spellEnd"/>
      <w:r w:rsidR="004B730F">
        <w:rPr>
          <w:b/>
          <w:color w:val="002060"/>
          <w:lang w:eastAsia="ru-RU"/>
        </w:rPr>
        <w:t xml:space="preserve"> </w:t>
      </w:r>
      <w:proofErr w:type="spellStart"/>
      <w:r w:rsidR="004B730F">
        <w:rPr>
          <w:b/>
          <w:color w:val="002060"/>
          <w:lang w:eastAsia="ru-RU"/>
        </w:rPr>
        <w:t>plății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pentru</w:t>
      </w:r>
      <w:proofErr w:type="spellEnd"/>
      <w:r w:rsidR="00097235" w:rsidRPr="00097235">
        <w:rPr>
          <w:b/>
          <w:color w:val="002060"/>
          <w:lang w:eastAsia="ru-RU"/>
        </w:rPr>
        <w:t xml:space="preserve"> </w:t>
      </w:r>
      <w:proofErr w:type="spellStart"/>
      <w:r w:rsidR="00D41616">
        <w:rPr>
          <w:b/>
          <w:color w:val="002060"/>
          <w:lang w:eastAsia="ru-RU"/>
        </w:rPr>
        <w:t>produsele</w:t>
      </w:r>
      <w:proofErr w:type="spellEnd"/>
      <w:r w:rsidR="00D41616">
        <w:rPr>
          <w:b/>
          <w:color w:val="002060"/>
          <w:lang w:eastAsia="ru-RU"/>
        </w:rPr>
        <w:t xml:space="preserve"> lactate</w:t>
      </w:r>
      <w:r w:rsidR="00097235" w:rsidRPr="00097235">
        <w:rPr>
          <w:b/>
          <w:color w:val="002060"/>
          <w:lang w:val="it-IT"/>
        </w:rPr>
        <w:t xml:space="preserve"> </w:t>
      </w:r>
      <w:r w:rsidRPr="00097235">
        <w:rPr>
          <w:b/>
          <w:color w:val="002060"/>
          <w:lang w:eastAsia="ru-RU"/>
        </w:rPr>
        <w:t xml:space="preserve">se </w:t>
      </w:r>
      <w:proofErr w:type="spellStart"/>
      <w:proofErr w:type="gramStart"/>
      <w:r w:rsidR="008511F6">
        <w:rPr>
          <w:b/>
          <w:color w:val="002060"/>
          <w:lang w:eastAsia="ru-RU"/>
        </w:rPr>
        <w:t>va</w:t>
      </w:r>
      <w:proofErr w:type="spellEnd"/>
      <w:proofErr w:type="gram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efectua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în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termen</w:t>
      </w:r>
      <w:proofErr w:type="spellEnd"/>
      <w:r w:rsidRPr="00097235">
        <w:rPr>
          <w:b/>
          <w:color w:val="002060"/>
          <w:lang w:eastAsia="ru-RU"/>
        </w:rPr>
        <w:t xml:space="preserve"> de 30 </w:t>
      </w:r>
      <w:proofErr w:type="spellStart"/>
      <w:r w:rsidRPr="00097235">
        <w:rPr>
          <w:b/>
          <w:color w:val="002060"/>
          <w:lang w:eastAsia="ru-RU"/>
        </w:rPr>
        <w:t>zile</w:t>
      </w:r>
      <w:proofErr w:type="spellEnd"/>
      <w:r w:rsidRPr="00097235">
        <w:rPr>
          <w:b/>
          <w:color w:val="002060"/>
          <w:lang w:eastAsia="ru-RU"/>
        </w:rPr>
        <w:t xml:space="preserve"> de la </w:t>
      </w:r>
      <w:proofErr w:type="spellStart"/>
      <w:r w:rsidR="004B730F">
        <w:rPr>
          <w:b/>
          <w:color w:val="002060"/>
          <w:lang w:eastAsia="ru-RU"/>
        </w:rPr>
        <w:t>livrare</w:t>
      </w:r>
      <w:proofErr w:type="spellEnd"/>
      <w:r w:rsidR="004B730F">
        <w:rPr>
          <w:b/>
          <w:color w:val="002060"/>
          <w:lang w:eastAsia="ru-RU"/>
        </w:rPr>
        <w:t>.</w:t>
      </w:r>
    </w:p>
    <w:p w:rsidR="00291D9A" w:rsidRPr="00A95589" w:rsidRDefault="00291D9A" w:rsidP="00A06EE7">
      <w:pPr>
        <w:pStyle w:val="a"/>
        <w:numPr>
          <w:ilvl w:val="0"/>
          <w:numId w:val="0"/>
        </w:numPr>
        <w:shd w:val="clear" w:color="auto" w:fill="FFFFFF" w:themeFill="background1"/>
        <w:tabs>
          <w:tab w:val="right" w:pos="426"/>
        </w:tabs>
        <w:spacing w:before="120"/>
        <w:ind w:left="720"/>
        <w:rPr>
          <w:b/>
          <w:lang w:eastAsia="ru-RU"/>
        </w:rPr>
      </w:pPr>
    </w:p>
    <w:p w:rsidR="00262591" w:rsidRDefault="00F50AF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>
        <w:rPr>
          <w:b/>
          <w:noProof w:val="0"/>
          <w:lang w:val="it-IT" w:eastAsia="ru-RU"/>
        </w:rPr>
        <w:t xml:space="preserve">      </w:t>
      </w:r>
      <w:r w:rsidR="00262591" w:rsidRPr="00D66812">
        <w:rPr>
          <w:b/>
          <w:noProof w:val="0"/>
          <w:lang w:val="it-IT" w:eastAsia="ru-RU"/>
        </w:rPr>
        <w:t xml:space="preserve">Conducătorul grupului de lucru:  </w:t>
      </w:r>
      <w:r w:rsidR="00054D71">
        <w:rPr>
          <w:b/>
          <w:noProof w:val="0"/>
          <w:shd w:val="clear" w:color="auto" w:fill="FFFFFF" w:themeFill="background1"/>
          <w:lang w:val="it-IT" w:eastAsia="ru-RU"/>
        </w:rPr>
        <w:t>Malcoci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054D71">
        <w:rPr>
          <w:b/>
          <w:noProof w:val="0"/>
          <w:shd w:val="clear" w:color="auto" w:fill="FFFFFF" w:themeFill="background1"/>
          <w:lang w:val="it-IT" w:eastAsia="ru-RU"/>
        </w:rPr>
        <w:t>Vasile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262591" w:rsidRPr="004225A2">
        <w:rPr>
          <w:b/>
        </w:rPr>
        <w:t>.</w:t>
      </w:r>
    </w:p>
    <w:p w:rsidR="00635D3A" w:rsidRDefault="00635D3A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/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Pr="004B16DD" w:rsidRDefault="00546559" w:rsidP="00546559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lastRenderedPageBreak/>
        <w:t>Anexa nr.</w:t>
      </w:r>
      <w:r>
        <w:rPr>
          <w:noProof w:val="0"/>
          <w:lang w:val="it-IT"/>
        </w:rPr>
        <w:t xml:space="preserve"> 8</w:t>
      </w:r>
    </w:p>
    <w:p w:rsidR="00546559" w:rsidRPr="00D22624" w:rsidRDefault="00546559" w:rsidP="00546559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:rsidR="00546559" w:rsidRPr="00D22624" w:rsidRDefault="00546559" w:rsidP="00546559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Pr="00B927F6" w:rsidRDefault="00546559" w:rsidP="00546559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:rsidR="00546559" w:rsidRPr="00BB1EC7" w:rsidRDefault="00546559" w:rsidP="00546559">
      <w:pPr>
        <w:pStyle w:val="a9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3"/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Pr="009637D1" w:rsidRDefault="00546559" w:rsidP="00546559">
      <w:pPr>
        <w:pStyle w:val="a9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:rsidR="00546559" w:rsidRDefault="00546559" w:rsidP="00546559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546559" w:rsidRPr="009637D1" w:rsidRDefault="00546559" w:rsidP="00546559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546559" w:rsidRPr="009637D1" w:rsidRDefault="00546559" w:rsidP="00546559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Pr="00BE362C" w:rsidRDefault="00546559" w:rsidP="00546559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>
        <w:rPr>
          <w:rFonts w:eastAsia="Calibri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546559" w:rsidRPr="00211C74" w:rsidRDefault="00546559" w:rsidP="00546559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Pr="009637D1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:rsidR="00546559" w:rsidRPr="009637D1" w:rsidRDefault="00546559" w:rsidP="00546559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546559" w:rsidRPr="009637D1" w:rsidRDefault="00546559" w:rsidP="00546559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546559" w:rsidRPr="009637D1" w:rsidRDefault="00546559" w:rsidP="00546559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 w:rsidP="00546559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46559" w:rsidRDefault="00546559"/>
    <w:sectPr w:rsidR="00546559" w:rsidSect="00EE62B8">
      <w:pgSz w:w="12240" w:h="15840"/>
      <w:pgMar w:top="576" w:right="576" w:bottom="5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9BCEE0"/>
    <w:multiLevelType w:val="hybridMultilevel"/>
    <w:tmpl w:val="D9AA3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6B64A4"/>
    <w:multiLevelType w:val="hybridMultilevel"/>
    <w:tmpl w:val="387EF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B1A01B"/>
    <w:multiLevelType w:val="hybridMultilevel"/>
    <w:tmpl w:val="2F32B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775B5D"/>
    <w:multiLevelType w:val="hybridMultilevel"/>
    <w:tmpl w:val="3E70B08C"/>
    <w:lvl w:ilvl="0" w:tplc="175C6DE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591"/>
    <w:rsid w:val="000463CE"/>
    <w:rsid w:val="000518F7"/>
    <w:rsid w:val="00054D71"/>
    <w:rsid w:val="000620DE"/>
    <w:rsid w:val="00070BED"/>
    <w:rsid w:val="00097235"/>
    <w:rsid w:val="000A2474"/>
    <w:rsid w:val="000A3222"/>
    <w:rsid w:val="001658C1"/>
    <w:rsid w:val="00193599"/>
    <w:rsid w:val="00196918"/>
    <w:rsid w:val="001A54F6"/>
    <w:rsid w:val="001C3274"/>
    <w:rsid w:val="001C3E64"/>
    <w:rsid w:val="00203EE3"/>
    <w:rsid w:val="00262591"/>
    <w:rsid w:val="00276E92"/>
    <w:rsid w:val="00283E52"/>
    <w:rsid w:val="002904B3"/>
    <w:rsid w:val="00291512"/>
    <w:rsid w:val="00291D9A"/>
    <w:rsid w:val="002B0801"/>
    <w:rsid w:val="002B52E0"/>
    <w:rsid w:val="002C3A91"/>
    <w:rsid w:val="002E16F7"/>
    <w:rsid w:val="002E4C9A"/>
    <w:rsid w:val="002F3DEB"/>
    <w:rsid w:val="003160A3"/>
    <w:rsid w:val="00372BF9"/>
    <w:rsid w:val="0038222B"/>
    <w:rsid w:val="003A1702"/>
    <w:rsid w:val="003F63FB"/>
    <w:rsid w:val="00400BAE"/>
    <w:rsid w:val="00400D03"/>
    <w:rsid w:val="00422E30"/>
    <w:rsid w:val="0044132F"/>
    <w:rsid w:val="0044573E"/>
    <w:rsid w:val="00453BFE"/>
    <w:rsid w:val="00464D9C"/>
    <w:rsid w:val="004801CD"/>
    <w:rsid w:val="0049162A"/>
    <w:rsid w:val="004B730F"/>
    <w:rsid w:val="00546559"/>
    <w:rsid w:val="00553FB3"/>
    <w:rsid w:val="00573505"/>
    <w:rsid w:val="005940A9"/>
    <w:rsid w:val="005A7AD2"/>
    <w:rsid w:val="005E1C52"/>
    <w:rsid w:val="005E387A"/>
    <w:rsid w:val="005F09EF"/>
    <w:rsid w:val="00606F40"/>
    <w:rsid w:val="0061726E"/>
    <w:rsid w:val="00635D3A"/>
    <w:rsid w:val="006539D3"/>
    <w:rsid w:val="00654D3E"/>
    <w:rsid w:val="00665A64"/>
    <w:rsid w:val="00687E17"/>
    <w:rsid w:val="006B1643"/>
    <w:rsid w:val="006F3C8C"/>
    <w:rsid w:val="007009CC"/>
    <w:rsid w:val="007361B5"/>
    <w:rsid w:val="00737137"/>
    <w:rsid w:val="0076655B"/>
    <w:rsid w:val="00787C12"/>
    <w:rsid w:val="007922AE"/>
    <w:rsid w:val="007A2F2D"/>
    <w:rsid w:val="007B3163"/>
    <w:rsid w:val="007C24D2"/>
    <w:rsid w:val="007C53CB"/>
    <w:rsid w:val="00850F8C"/>
    <w:rsid w:val="008511F6"/>
    <w:rsid w:val="008858EC"/>
    <w:rsid w:val="008D4D7F"/>
    <w:rsid w:val="008E393E"/>
    <w:rsid w:val="0092615C"/>
    <w:rsid w:val="009D5C30"/>
    <w:rsid w:val="009E66A8"/>
    <w:rsid w:val="009F0F23"/>
    <w:rsid w:val="009F4D12"/>
    <w:rsid w:val="009F7ACA"/>
    <w:rsid w:val="009F7E44"/>
    <w:rsid w:val="00A06EE7"/>
    <w:rsid w:val="00A42C33"/>
    <w:rsid w:val="00A6105C"/>
    <w:rsid w:val="00A66ECB"/>
    <w:rsid w:val="00A67305"/>
    <w:rsid w:val="00A82FEB"/>
    <w:rsid w:val="00A95589"/>
    <w:rsid w:val="00AA1542"/>
    <w:rsid w:val="00AD2A84"/>
    <w:rsid w:val="00B2431A"/>
    <w:rsid w:val="00B373EF"/>
    <w:rsid w:val="00B72019"/>
    <w:rsid w:val="00B81C13"/>
    <w:rsid w:val="00B94A84"/>
    <w:rsid w:val="00BA358D"/>
    <w:rsid w:val="00BA60A1"/>
    <w:rsid w:val="00C2618B"/>
    <w:rsid w:val="00C436C1"/>
    <w:rsid w:val="00C511FB"/>
    <w:rsid w:val="00C73F0E"/>
    <w:rsid w:val="00C87C88"/>
    <w:rsid w:val="00CA4932"/>
    <w:rsid w:val="00CD099F"/>
    <w:rsid w:val="00D2358D"/>
    <w:rsid w:val="00D41616"/>
    <w:rsid w:val="00D44A73"/>
    <w:rsid w:val="00D57E62"/>
    <w:rsid w:val="00D75CFC"/>
    <w:rsid w:val="00D779B2"/>
    <w:rsid w:val="00DA10EB"/>
    <w:rsid w:val="00DB1A24"/>
    <w:rsid w:val="00DC61F6"/>
    <w:rsid w:val="00DD7D63"/>
    <w:rsid w:val="00E06930"/>
    <w:rsid w:val="00E17320"/>
    <w:rsid w:val="00E31FB0"/>
    <w:rsid w:val="00E33B57"/>
    <w:rsid w:val="00E63B07"/>
    <w:rsid w:val="00E72DEB"/>
    <w:rsid w:val="00E75DBD"/>
    <w:rsid w:val="00E82244"/>
    <w:rsid w:val="00ED3F3C"/>
    <w:rsid w:val="00EE62B8"/>
    <w:rsid w:val="00F03BFB"/>
    <w:rsid w:val="00F35740"/>
    <w:rsid w:val="00F50AF1"/>
    <w:rsid w:val="00F57AC6"/>
    <w:rsid w:val="00F67120"/>
    <w:rsid w:val="00FC7F04"/>
    <w:rsid w:val="00FE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5465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5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1"/>
    <w:uiPriority w:val="99"/>
    <w:unhideWhenUsed/>
    <w:rsid w:val="000518F7"/>
    <w:rPr>
      <w:color w:val="0563C1" w:themeColor="hyperlink"/>
      <w:u w:val="single"/>
    </w:rPr>
  </w:style>
  <w:style w:type="character" w:customStyle="1" w:styleId="treelistitemtitle">
    <w:name w:val="tree__list__item__title"/>
    <w:basedOn w:val="a1"/>
    <w:rsid w:val="00FE5770"/>
  </w:style>
  <w:style w:type="paragraph" w:styleId="a7">
    <w:name w:val="No Spacing"/>
    <w:uiPriority w:val="1"/>
    <w:qFormat/>
    <w:rsid w:val="00C436C1"/>
    <w:pPr>
      <w:spacing w:after="0" w:line="240" w:lineRule="auto"/>
    </w:pPr>
    <w:rPr>
      <w:rFonts w:eastAsiaTheme="minorEastAsia"/>
      <w:lang w:val="ru-RU" w:eastAsia="ru-RU"/>
    </w:rPr>
  </w:style>
  <w:style w:type="character" w:styleId="a8">
    <w:name w:val="Emphasis"/>
    <w:basedOn w:val="a1"/>
    <w:uiPriority w:val="20"/>
    <w:qFormat/>
    <w:rsid w:val="00C436C1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C511FB"/>
    <w:pPr>
      <w:widowControl w:val="0"/>
      <w:autoSpaceDE w:val="0"/>
      <w:autoSpaceDN w:val="0"/>
      <w:ind w:left="108"/>
    </w:pPr>
    <w:rPr>
      <w:noProof w:val="0"/>
      <w:sz w:val="22"/>
      <w:szCs w:val="22"/>
      <w:lang w:eastAsia="ro-RO" w:bidi="ro-RO"/>
    </w:rPr>
  </w:style>
  <w:style w:type="character" w:customStyle="1" w:styleId="20">
    <w:name w:val="Заголовок 2 Знак"/>
    <w:basedOn w:val="a1"/>
    <w:link w:val="2"/>
    <w:rsid w:val="00546559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a9">
    <w:name w:val="Body Text"/>
    <w:basedOn w:val="a0"/>
    <w:link w:val="aa"/>
    <w:rsid w:val="00546559"/>
    <w:rPr>
      <w:rFonts w:ascii="Baltica RR" w:hAnsi="Baltica RR"/>
      <w:noProof w:val="0"/>
      <w:szCs w:val="20"/>
    </w:rPr>
  </w:style>
  <w:style w:type="character" w:customStyle="1" w:styleId="aa">
    <w:name w:val="Основной текст Знак"/>
    <w:basedOn w:val="a1"/>
    <w:link w:val="a9"/>
    <w:rsid w:val="00546559"/>
    <w:rPr>
      <w:rFonts w:ascii="Baltica RR" w:eastAsia="Times New Roman" w:hAnsi="Baltica R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Admin</cp:lastModifiedBy>
  <cp:revision>64</cp:revision>
  <cp:lastPrinted>2022-06-08T10:07:00Z</cp:lastPrinted>
  <dcterms:created xsi:type="dcterms:W3CDTF">2021-10-26T20:29:00Z</dcterms:created>
  <dcterms:modified xsi:type="dcterms:W3CDTF">2022-07-22T13:34:00Z</dcterms:modified>
</cp:coreProperties>
</file>