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57" w:type="dxa"/>
        <w:tblInd w:w="-426" w:type="dxa"/>
        <w:tblLayout w:type="fixed"/>
        <w:tblLook w:val="0000" w:firstRow="0" w:lastRow="0" w:firstColumn="0" w:lastColumn="0" w:noHBand="0" w:noVBand="0"/>
      </w:tblPr>
      <w:tblGrid>
        <w:gridCol w:w="4254"/>
        <w:gridCol w:w="6203"/>
      </w:tblGrid>
      <w:tr w:rsidR="00882E7E" w:rsidRPr="00330F8F" w:rsidTr="00EB6B9A">
        <w:tc>
          <w:tcPr>
            <w:tcW w:w="4254" w:type="dxa"/>
            <w:tcBorders>
              <w:top w:val="nil"/>
              <w:left w:val="nil"/>
              <w:bottom w:val="single" w:sz="6" w:space="0" w:color="auto"/>
              <w:right w:val="nil"/>
            </w:tcBorders>
          </w:tcPr>
          <w:p w:rsidR="00EB6B9A" w:rsidRDefault="00EB6B9A" w:rsidP="00882E7E">
            <w:pPr>
              <w:jc w:val="center"/>
              <w:rPr>
                <w:b/>
                <w:bCs/>
                <w:noProof/>
                <w:sz w:val="32"/>
                <w:szCs w:val="32"/>
                <w:lang w:val="ro-RO"/>
              </w:rPr>
            </w:pPr>
            <w:r>
              <w:rPr>
                <w:b/>
                <w:bCs/>
                <w:noProof/>
                <w:sz w:val="32"/>
                <w:szCs w:val="32"/>
                <w:lang w:val="ro-RO"/>
              </w:rPr>
              <w:t xml:space="preserve">LOT nr. 13 </w:t>
            </w:r>
            <w:r w:rsidRPr="00EB6B9A">
              <w:rPr>
                <w:noProof/>
                <w:sz w:val="32"/>
                <w:szCs w:val="32"/>
                <w:lang w:val="ro-RO"/>
              </w:rPr>
              <w:t>-</w:t>
            </w:r>
            <w:r>
              <w:rPr>
                <w:b/>
                <w:bCs/>
                <w:noProof/>
                <w:sz w:val="32"/>
                <w:szCs w:val="32"/>
                <w:lang w:val="ro-RO"/>
              </w:rPr>
              <w:t xml:space="preserve"> </w:t>
            </w:r>
            <w:r w:rsidR="00882E7E" w:rsidRPr="00330F8F">
              <w:rPr>
                <w:b/>
                <w:bCs/>
                <w:noProof/>
                <w:sz w:val="32"/>
                <w:szCs w:val="32"/>
                <w:lang w:val="ro-RO"/>
              </w:rPr>
              <w:t>Reconstruc</w:t>
            </w:r>
            <w:r w:rsidR="00330F8F">
              <w:rPr>
                <w:b/>
                <w:bCs/>
                <w:noProof/>
                <w:sz w:val="32"/>
                <w:szCs w:val="32"/>
                <w:lang w:val="ro-RO"/>
              </w:rPr>
              <w:t>ț</w:t>
            </w:r>
            <w:r w:rsidR="00882E7E" w:rsidRPr="00330F8F">
              <w:rPr>
                <w:b/>
                <w:bCs/>
                <w:noProof/>
                <w:sz w:val="32"/>
                <w:szCs w:val="32"/>
                <w:lang w:val="ro-RO"/>
              </w:rPr>
              <w:t>ia c</w:t>
            </w:r>
            <w:r w:rsidR="00330F8F">
              <w:rPr>
                <w:b/>
                <w:bCs/>
                <w:noProof/>
                <w:sz w:val="32"/>
                <w:szCs w:val="32"/>
                <w:lang w:val="ro-RO"/>
              </w:rPr>
              <w:t>ă</w:t>
            </w:r>
            <w:r w:rsidR="00882E7E" w:rsidRPr="00330F8F">
              <w:rPr>
                <w:b/>
                <w:bCs/>
                <w:noProof/>
                <w:sz w:val="32"/>
                <w:szCs w:val="32"/>
                <w:lang w:val="ro-RO"/>
              </w:rPr>
              <w:t>minului  termic CT-47/4 la intersec</w:t>
            </w:r>
            <w:r w:rsidR="00330F8F">
              <w:rPr>
                <w:b/>
                <w:bCs/>
                <w:noProof/>
                <w:sz w:val="32"/>
                <w:szCs w:val="32"/>
                <w:lang w:val="ro-RO"/>
              </w:rPr>
              <w:t>ț</w:t>
            </w:r>
            <w:r w:rsidR="00882E7E" w:rsidRPr="00330F8F">
              <w:rPr>
                <w:b/>
                <w:bCs/>
                <w:noProof/>
                <w:sz w:val="32"/>
                <w:szCs w:val="32"/>
                <w:lang w:val="ro-RO"/>
              </w:rPr>
              <w:t xml:space="preserve">ia str. M.Costin </w:t>
            </w:r>
            <w:r w:rsidR="00330F8F">
              <w:rPr>
                <w:b/>
                <w:bCs/>
                <w:noProof/>
                <w:sz w:val="32"/>
                <w:szCs w:val="32"/>
                <w:lang w:val="ro-RO"/>
              </w:rPr>
              <w:t>ș</w:t>
            </w:r>
            <w:r w:rsidR="00882E7E" w:rsidRPr="00330F8F">
              <w:rPr>
                <w:b/>
                <w:bCs/>
                <w:noProof/>
                <w:sz w:val="32"/>
                <w:szCs w:val="32"/>
                <w:lang w:val="ro-RO"/>
              </w:rPr>
              <w:t xml:space="preserve">i </w:t>
            </w:r>
          </w:p>
          <w:p w:rsidR="00882E7E" w:rsidRPr="00330F8F" w:rsidRDefault="00882E7E" w:rsidP="00882E7E">
            <w:pPr>
              <w:jc w:val="center"/>
              <w:rPr>
                <w:b/>
                <w:bCs/>
                <w:noProof/>
                <w:sz w:val="32"/>
                <w:szCs w:val="32"/>
                <w:lang w:val="ro-RO"/>
              </w:rPr>
            </w:pPr>
            <w:r w:rsidRPr="00330F8F">
              <w:rPr>
                <w:b/>
                <w:bCs/>
                <w:noProof/>
                <w:sz w:val="32"/>
                <w:szCs w:val="32"/>
                <w:lang w:val="ro-RO"/>
              </w:rPr>
              <w:t>bd. Moscova</w:t>
            </w:r>
          </w:p>
        </w:tc>
        <w:tc>
          <w:tcPr>
            <w:tcW w:w="6203" w:type="dxa"/>
            <w:tcBorders>
              <w:top w:val="nil"/>
              <w:left w:val="nil"/>
              <w:bottom w:val="nil"/>
              <w:right w:val="nil"/>
            </w:tcBorders>
          </w:tcPr>
          <w:p w:rsidR="00EB6B9A" w:rsidRDefault="00EB6B9A" w:rsidP="00882E7E">
            <w:pPr>
              <w:spacing w:before="120"/>
              <w:jc w:val="right"/>
              <w:rPr>
                <w:b/>
                <w:bCs/>
                <w:noProof/>
                <w:sz w:val="24"/>
                <w:szCs w:val="24"/>
                <w:lang w:val="ro-RO"/>
              </w:rPr>
            </w:pPr>
            <w:r>
              <w:rPr>
                <w:b/>
                <w:bCs/>
                <w:noProof/>
                <w:sz w:val="24"/>
                <w:szCs w:val="24"/>
                <w:lang w:val="ro-RO"/>
              </w:rPr>
              <w:t>Lot 13.</w:t>
            </w:r>
          </w:p>
          <w:p w:rsidR="00882E7E" w:rsidRPr="00330F8F" w:rsidRDefault="00882E7E" w:rsidP="00882E7E">
            <w:pPr>
              <w:spacing w:before="120"/>
              <w:jc w:val="right"/>
              <w:rPr>
                <w:b/>
                <w:bCs/>
                <w:noProof/>
                <w:sz w:val="24"/>
                <w:szCs w:val="24"/>
                <w:lang w:val="ro-RO"/>
              </w:rPr>
            </w:pPr>
            <w:r w:rsidRPr="00330F8F">
              <w:rPr>
                <w:b/>
                <w:bCs/>
                <w:noProof/>
                <w:sz w:val="24"/>
                <w:szCs w:val="24"/>
                <w:lang w:val="ro-RO"/>
              </w:rPr>
              <w:t xml:space="preserve">Anexa </w:t>
            </w:r>
            <w:r w:rsidR="00EB6B9A">
              <w:rPr>
                <w:b/>
                <w:bCs/>
                <w:noProof/>
                <w:sz w:val="24"/>
                <w:szCs w:val="24"/>
                <w:lang w:val="ro-RO"/>
              </w:rPr>
              <w:t>13.</w:t>
            </w:r>
            <w:r w:rsidRPr="00330F8F">
              <w:rPr>
                <w:b/>
                <w:bCs/>
                <w:noProof/>
                <w:sz w:val="24"/>
                <w:szCs w:val="24"/>
                <w:lang w:val="ro-RO"/>
              </w:rPr>
              <w:t xml:space="preserve">1 </w:t>
            </w:r>
          </w:p>
          <w:p w:rsidR="00882E7E" w:rsidRPr="00330F8F" w:rsidRDefault="00882E7E" w:rsidP="00882E7E">
            <w:pPr>
              <w:jc w:val="right"/>
              <w:rPr>
                <w:noProof/>
                <w:sz w:val="16"/>
                <w:szCs w:val="16"/>
                <w:lang w:val="ro-RO"/>
              </w:rPr>
            </w:pPr>
            <w:bookmarkStart w:id="0" w:name="_GoBack"/>
            <w:bookmarkEnd w:id="0"/>
          </w:p>
        </w:tc>
      </w:tr>
      <w:tr w:rsidR="00882E7E" w:rsidRPr="00330F8F" w:rsidTr="00EB6B9A">
        <w:tc>
          <w:tcPr>
            <w:tcW w:w="4254" w:type="dxa"/>
            <w:tcBorders>
              <w:top w:val="nil"/>
              <w:left w:val="nil"/>
              <w:bottom w:val="nil"/>
              <w:right w:val="nil"/>
            </w:tcBorders>
          </w:tcPr>
          <w:p w:rsidR="00882E7E" w:rsidRPr="00330F8F" w:rsidRDefault="00882E7E" w:rsidP="00882E7E">
            <w:pPr>
              <w:jc w:val="center"/>
              <w:rPr>
                <w:noProof/>
                <w:sz w:val="22"/>
                <w:szCs w:val="22"/>
                <w:lang w:val="ro-RO"/>
              </w:rPr>
            </w:pPr>
            <w:r w:rsidRPr="00330F8F">
              <w:rPr>
                <w:noProof/>
                <w:sz w:val="22"/>
                <w:szCs w:val="22"/>
                <w:lang w:val="ro-RO"/>
              </w:rPr>
              <w:t>(denumirea obiectivului)</w:t>
            </w:r>
          </w:p>
        </w:tc>
        <w:tc>
          <w:tcPr>
            <w:tcW w:w="6203" w:type="dxa"/>
            <w:tcBorders>
              <w:top w:val="nil"/>
              <w:left w:val="nil"/>
              <w:bottom w:val="nil"/>
              <w:right w:val="nil"/>
            </w:tcBorders>
          </w:tcPr>
          <w:p w:rsidR="00882E7E" w:rsidRPr="00330F8F" w:rsidRDefault="00882E7E" w:rsidP="00882E7E">
            <w:pPr>
              <w:jc w:val="center"/>
              <w:rPr>
                <w:noProof/>
                <w:sz w:val="22"/>
                <w:szCs w:val="22"/>
                <w:lang w:val="ro-RO"/>
              </w:rPr>
            </w:pPr>
          </w:p>
        </w:tc>
      </w:tr>
    </w:tbl>
    <w:p w:rsidR="00882E7E" w:rsidRPr="00330F8F" w:rsidRDefault="00882E7E" w:rsidP="00882E7E">
      <w:pPr>
        <w:rPr>
          <w:noProof/>
          <w:sz w:val="22"/>
          <w:szCs w:val="22"/>
          <w:lang w:val="ro-RO"/>
        </w:rPr>
      </w:pPr>
    </w:p>
    <w:p w:rsidR="000724FA" w:rsidRPr="000724FA" w:rsidRDefault="000724FA" w:rsidP="00EB6B9A">
      <w:pPr>
        <w:spacing w:before="120"/>
        <w:jc w:val="center"/>
        <w:rPr>
          <w:b/>
          <w:bCs/>
          <w:sz w:val="40"/>
          <w:szCs w:val="40"/>
          <w:lang w:val="en-US"/>
        </w:rPr>
      </w:pPr>
      <w:r w:rsidRPr="000724FA">
        <w:rPr>
          <w:b/>
          <w:bCs/>
          <w:sz w:val="40"/>
          <w:szCs w:val="40"/>
          <w:lang w:val="en-US"/>
        </w:rPr>
        <w:t xml:space="preserve">Lista cu </w:t>
      </w:r>
      <w:r w:rsidR="006D2893" w:rsidRPr="006D2893">
        <w:rPr>
          <w:b/>
          <w:bCs/>
          <w:sz w:val="40"/>
          <w:szCs w:val="40"/>
          <w:lang w:val="ro-RO"/>
        </w:rPr>
        <w:t>cantitățile</w:t>
      </w:r>
      <w:r w:rsidRPr="000724FA">
        <w:rPr>
          <w:b/>
          <w:bCs/>
          <w:sz w:val="40"/>
          <w:szCs w:val="40"/>
          <w:lang w:val="ro-RO"/>
        </w:rPr>
        <w:t xml:space="preserve"> de lucrări</w:t>
      </w:r>
      <w:r w:rsidRPr="000724FA">
        <w:rPr>
          <w:b/>
          <w:bCs/>
          <w:sz w:val="40"/>
          <w:szCs w:val="40"/>
          <w:lang w:val="en-US"/>
        </w:rPr>
        <w:t xml:space="preserve"> № 39/23 - RT, C</w:t>
      </w:r>
    </w:p>
    <w:p w:rsidR="000724FA" w:rsidRPr="000724FA" w:rsidRDefault="000724FA" w:rsidP="000724FA">
      <w:pPr>
        <w:jc w:val="center"/>
        <w:rPr>
          <w:sz w:val="24"/>
          <w:szCs w:val="24"/>
          <w:lang w:val="en-US"/>
        </w:rPr>
      </w:pPr>
    </w:p>
    <w:tbl>
      <w:tblPr>
        <w:tblW w:w="10490" w:type="dxa"/>
        <w:tblInd w:w="-459" w:type="dxa"/>
        <w:tblLayout w:type="fixed"/>
        <w:tblLook w:val="0000" w:firstRow="0" w:lastRow="0" w:firstColumn="0" w:lastColumn="0" w:noHBand="0" w:noVBand="0"/>
      </w:tblPr>
      <w:tblGrid>
        <w:gridCol w:w="709"/>
        <w:gridCol w:w="1585"/>
        <w:gridCol w:w="5245"/>
        <w:gridCol w:w="1392"/>
        <w:gridCol w:w="1559"/>
      </w:tblGrid>
      <w:tr w:rsidR="000724FA" w:rsidRPr="000724FA" w:rsidTr="00F20B8D">
        <w:trPr>
          <w:cantSplit/>
          <w:trHeight w:val="253"/>
        </w:trPr>
        <w:tc>
          <w:tcPr>
            <w:tcW w:w="709" w:type="dxa"/>
            <w:vMerge w:val="restart"/>
            <w:tcBorders>
              <w:top w:val="single" w:sz="6" w:space="0" w:color="auto"/>
              <w:left w:val="single" w:sz="6" w:space="0" w:color="auto"/>
              <w:bottom w:val="nil"/>
              <w:right w:val="nil"/>
            </w:tcBorders>
            <w:shd w:val="pct5" w:color="auto" w:fill="auto"/>
          </w:tcPr>
          <w:p w:rsidR="000724FA" w:rsidRPr="000724FA" w:rsidRDefault="000724FA" w:rsidP="000724FA">
            <w:pPr>
              <w:ind w:right="-108"/>
              <w:jc w:val="center"/>
              <w:rPr>
                <w:sz w:val="22"/>
                <w:szCs w:val="22"/>
                <w:lang w:val="en-US"/>
              </w:rPr>
            </w:pPr>
            <w:r w:rsidRPr="000724FA">
              <w:rPr>
                <w:sz w:val="22"/>
                <w:szCs w:val="22"/>
              </w:rPr>
              <w:t>№</w:t>
            </w:r>
          </w:p>
          <w:p w:rsidR="000724FA" w:rsidRPr="000724FA" w:rsidRDefault="000724FA" w:rsidP="000724FA">
            <w:pPr>
              <w:ind w:right="-108"/>
              <w:jc w:val="center"/>
              <w:rPr>
                <w:sz w:val="22"/>
                <w:szCs w:val="22"/>
              </w:rPr>
            </w:pPr>
            <w:r w:rsidRPr="000724FA">
              <w:rPr>
                <w:sz w:val="22"/>
                <w:szCs w:val="22"/>
              </w:rPr>
              <w:t xml:space="preserve"> </w:t>
            </w:r>
            <w:proofErr w:type="spellStart"/>
            <w:r w:rsidRPr="000724FA">
              <w:rPr>
                <w:sz w:val="22"/>
                <w:szCs w:val="22"/>
                <w:lang w:val="en-US"/>
              </w:rPr>
              <w:t>crt</w:t>
            </w:r>
            <w:proofErr w:type="spellEnd"/>
            <w:r w:rsidRPr="000724FA">
              <w:rPr>
                <w:sz w:val="22"/>
                <w:szCs w:val="22"/>
              </w:rPr>
              <w:t>.</w:t>
            </w:r>
          </w:p>
        </w:tc>
        <w:tc>
          <w:tcPr>
            <w:tcW w:w="1585" w:type="dxa"/>
            <w:vMerge w:val="restart"/>
            <w:tcBorders>
              <w:top w:val="single" w:sz="6" w:space="0" w:color="auto"/>
              <w:left w:val="single" w:sz="6" w:space="0" w:color="auto"/>
              <w:bottom w:val="nil"/>
              <w:right w:val="nil"/>
            </w:tcBorders>
            <w:shd w:val="pct5" w:color="auto" w:fill="auto"/>
          </w:tcPr>
          <w:p w:rsidR="000724FA" w:rsidRPr="000724FA" w:rsidRDefault="000724FA" w:rsidP="000724FA">
            <w:pPr>
              <w:ind w:left="-120" w:right="-108"/>
              <w:jc w:val="center"/>
              <w:rPr>
                <w:sz w:val="22"/>
                <w:szCs w:val="22"/>
                <w:lang w:val="en-US"/>
              </w:rPr>
            </w:pPr>
            <w:r w:rsidRPr="000724FA">
              <w:rPr>
                <w:sz w:val="22"/>
                <w:szCs w:val="22"/>
                <w:lang w:val="ro-RO"/>
              </w:rPr>
              <w:t>Simbol</w:t>
            </w:r>
            <w:r w:rsidRPr="000724FA">
              <w:rPr>
                <w:sz w:val="22"/>
                <w:szCs w:val="22"/>
                <w:lang w:val="en-US"/>
              </w:rPr>
              <w:t xml:space="preserve"> </w:t>
            </w:r>
            <w:r w:rsidRPr="000724FA">
              <w:rPr>
                <w:sz w:val="22"/>
                <w:szCs w:val="22"/>
                <w:lang w:val="ro-RO"/>
              </w:rPr>
              <w:t xml:space="preserve">norme si cod </w:t>
            </w:r>
            <w:r w:rsidRPr="000724FA">
              <w:rPr>
                <w:sz w:val="22"/>
                <w:szCs w:val="22"/>
                <w:lang w:val="en-US"/>
              </w:rPr>
              <w:t xml:space="preserve"> </w:t>
            </w:r>
            <w:r w:rsidRPr="000724FA">
              <w:rPr>
                <w:sz w:val="22"/>
                <w:szCs w:val="22"/>
                <w:lang w:val="ro-RO"/>
              </w:rPr>
              <w:t xml:space="preserve">resurse  </w:t>
            </w:r>
          </w:p>
        </w:tc>
        <w:tc>
          <w:tcPr>
            <w:tcW w:w="5245" w:type="dxa"/>
            <w:vMerge w:val="restart"/>
            <w:tcBorders>
              <w:top w:val="single" w:sz="6" w:space="0" w:color="auto"/>
              <w:left w:val="single" w:sz="6" w:space="0" w:color="auto"/>
              <w:bottom w:val="nil"/>
              <w:right w:val="nil"/>
            </w:tcBorders>
            <w:shd w:val="pct5" w:color="auto" w:fill="auto"/>
          </w:tcPr>
          <w:p w:rsidR="000724FA" w:rsidRPr="000724FA" w:rsidRDefault="000724FA" w:rsidP="000724FA">
            <w:pPr>
              <w:jc w:val="center"/>
              <w:rPr>
                <w:sz w:val="22"/>
                <w:szCs w:val="22"/>
                <w:lang w:val="ro-RO"/>
              </w:rPr>
            </w:pPr>
          </w:p>
          <w:p w:rsidR="000724FA" w:rsidRPr="000724FA" w:rsidRDefault="000724FA" w:rsidP="000724FA">
            <w:pPr>
              <w:jc w:val="center"/>
              <w:rPr>
                <w:sz w:val="22"/>
                <w:szCs w:val="22"/>
              </w:rPr>
            </w:pPr>
            <w:r w:rsidRPr="000724FA">
              <w:rPr>
                <w:sz w:val="22"/>
                <w:szCs w:val="22"/>
                <w:lang w:val="ro-RO"/>
              </w:rPr>
              <w:t xml:space="preserve">Denumire lucrărilor       </w:t>
            </w:r>
          </w:p>
        </w:tc>
        <w:tc>
          <w:tcPr>
            <w:tcW w:w="1392" w:type="dxa"/>
            <w:vMerge w:val="restart"/>
            <w:tcBorders>
              <w:top w:val="single" w:sz="6" w:space="0" w:color="auto"/>
              <w:left w:val="single" w:sz="6" w:space="0" w:color="auto"/>
              <w:bottom w:val="nil"/>
              <w:right w:val="nil"/>
            </w:tcBorders>
            <w:shd w:val="pct5" w:color="auto" w:fill="auto"/>
          </w:tcPr>
          <w:p w:rsidR="000724FA" w:rsidRPr="000724FA" w:rsidRDefault="000724FA" w:rsidP="000724FA">
            <w:pPr>
              <w:ind w:left="-108" w:right="-108"/>
              <w:jc w:val="center"/>
              <w:rPr>
                <w:sz w:val="22"/>
                <w:szCs w:val="22"/>
              </w:rPr>
            </w:pPr>
            <w:r w:rsidRPr="000724FA">
              <w:rPr>
                <w:sz w:val="22"/>
                <w:szCs w:val="22"/>
                <w:lang w:val="ro-RO"/>
              </w:rPr>
              <w:t>Unitatea de măsură</w:t>
            </w:r>
            <w:r w:rsidRPr="000724FA">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0724FA" w:rsidRPr="000724FA" w:rsidRDefault="000724FA" w:rsidP="000724FA">
            <w:pPr>
              <w:ind w:left="-108" w:right="-108"/>
              <w:jc w:val="center"/>
              <w:rPr>
                <w:sz w:val="22"/>
                <w:szCs w:val="22"/>
                <w:lang w:val="en-US"/>
              </w:rPr>
            </w:pPr>
            <w:r w:rsidRPr="000724FA">
              <w:rPr>
                <w:sz w:val="22"/>
                <w:szCs w:val="22"/>
                <w:lang w:val="ro-RO"/>
              </w:rPr>
              <w:t xml:space="preserve">Volum </w:t>
            </w:r>
          </w:p>
        </w:tc>
      </w:tr>
      <w:tr w:rsidR="000724FA" w:rsidRPr="000724FA" w:rsidTr="00F20B8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0724FA" w:rsidRPr="000724FA" w:rsidRDefault="000724FA" w:rsidP="000724FA">
            <w:pPr>
              <w:jc w:val="center"/>
              <w:rPr>
                <w:sz w:val="22"/>
                <w:szCs w:val="22"/>
                <w:lang w:val="en-US"/>
              </w:rPr>
            </w:pPr>
          </w:p>
        </w:tc>
        <w:tc>
          <w:tcPr>
            <w:tcW w:w="1585" w:type="dxa"/>
            <w:vMerge/>
            <w:tcBorders>
              <w:top w:val="nil"/>
              <w:left w:val="single" w:sz="6" w:space="0" w:color="auto"/>
              <w:bottom w:val="single" w:sz="6" w:space="0" w:color="auto"/>
              <w:right w:val="single" w:sz="6" w:space="0" w:color="auto"/>
            </w:tcBorders>
            <w:shd w:val="pct5" w:color="auto" w:fill="auto"/>
          </w:tcPr>
          <w:p w:rsidR="000724FA" w:rsidRPr="000724FA" w:rsidRDefault="000724FA" w:rsidP="000724FA">
            <w:pPr>
              <w:jc w:val="center"/>
              <w:rPr>
                <w:sz w:val="22"/>
                <w:szCs w:val="22"/>
                <w:lang w:val="en-US"/>
              </w:rPr>
            </w:pPr>
          </w:p>
        </w:tc>
        <w:tc>
          <w:tcPr>
            <w:tcW w:w="5245" w:type="dxa"/>
            <w:vMerge/>
            <w:tcBorders>
              <w:top w:val="nil"/>
              <w:left w:val="single" w:sz="6" w:space="0" w:color="auto"/>
              <w:bottom w:val="single" w:sz="6" w:space="0" w:color="auto"/>
              <w:right w:val="single" w:sz="6" w:space="0" w:color="auto"/>
            </w:tcBorders>
            <w:shd w:val="pct5" w:color="auto" w:fill="auto"/>
          </w:tcPr>
          <w:p w:rsidR="000724FA" w:rsidRPr="000724FA" w:rsidRDefault="000724FA" w:rsidP="000724FA">
            <w:pPr>
              <w:jc w:val="center"/>
              <w:rPr>
                <w:sz w:val="22"/>
                <w:szCs w:val="22"/>
                <w:lang w:val="en-US"/>
              </w:rPr>
            </w:pPr>
          </w:p>
        </w:tc>
        <w:tc>
          <w:tcPr>
            <w:tcW w:w="1392" w:type="dxa"/>
            <w:vMerge/>
            <w:tcBorders>
              <w:top w:val="nil"/>
              <w:left w:val="single" w:sz="6" w:space="0" w:color="auto"/>
              <w:bottom w:val="single" w:sz="6" w:space="0" w:color="auto"/>
              <w:right w:val="single" w:sz="6" w:space="0" w:color="auto"/>
            </w:tcBorders>
            <w:shd w:val="pct5" w:color="auto" w:fill="auto"/>
          </w:tcPr>
          <w:p w:rsidR="000724FA" w:rsidRPr="000724FA" w:rsidRDefault="000724FA" w:rsidP="000724FA">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0724FA" w:rsidRPr="000724FA" w:rsidRDefault="000724FA" w:rsidP="000724FA">
            <w:pPr>
              <w:jc w:val="center"/>
              <w:rPr>
                <w:sz w:val="22"/>
                <w:szCs w:val="22"/>
                <w:lang w:val="en-US"/>
              </w:rPr>
            </w:pPr>
          </w:p>
        </w:tc>
      </w:tr>
    </w:tbl>
    <w:p w:rsidR="000724FA" w:rsidRPr="000724FA" w:rsidRDefault="000724FA" w:rsidP="000724FA">
      <w:pPr>
        <w:rPr>
          <w:sz w:val="2"/>
          <w:szCs w:val="2"/>
          <w:lang w:val="en-US"/>
        </w:rPr>
      </w:pPr>
    </w:p>
    <w:tbl>
      <w:tblPr>
        <w:tblW w:w="10490" w:type="dxa"/>
        <w:tblInd w:w="-459" w:type="dxa"/>
        <w:tblLayout w:type="fixed"/>
        <w:tblLook w:val="0000" w:firstRow="0" w:lastRow="0" w:firstColumn="0" w:lastColumn="0" w:noHBand="0" w:noVBand="0"/>
      </w:tblPr>
      <w:tblGrid>
        <w:gridCol w:w="709"/>
        <w:gridCol w:w="1585"/>
        <w:gridCol w:w="5245"/>
        <w:gridCol w:w="1392"/>
        <w:gridCol w:w="1559"/>
      </w:tblGrid>
      <w:tr w:rsidR="000724FA" w:rsidRPr="000724FA" w:rsidTr="000724FA">
        <w:trPr>
          <w:cantSplit/>
          <w:tblHeader/>
        </w:trPr>
        <w:tc>
          <w:tcPr>
            <w:tcW w:w="709" w:type="dxa"/>
            <w:tcBorders>
              <w:top w:val="single" w:sz="6" w:space="0" w:color="auto"/>
              <w:left w:val="single" w:sz="6" w:space="0" w:color="auto"/>
              <w:bottom w:val="double" w:sz="6" w:space="0" w:color="auto"/>
              <w:right w:val="nil"/>
            </w:tcBorders>
            <w:shd w:val="pct5" w:color="auto" w:fill="auto"/>
          </w:tcPr>
          <w:p w:rsidR="000724FA" w:rsidRPr="000724FA" w:rsidRDefault="000724FA" w:rsidP="000724FA">
            <w:pPr>
              <w:ind w:right="-108"/>
              <w:jc w:val="center"/>
              <w:rPr>
                <w:sz w:val="22"/>
                <w:szCs w:val="22"/>
              </w:rPr>
            </w:pPr>
            <w:r w:rsidRPr="000724FA">
              <w:rPr>
                <w:sz w:val="22"/>
                <w:szCs w:val="22"/>
              </w:rPr>
              <w:t>1</w:t>
            </w:r>
          </w:p>
        </w:tc>
        <w:tc>
          <w:tcPr>
            <w:tcW w:w="1585" w:type="dxa"/>
            <w:tcBorders>
              <w:top w:val="single" w:sz="6" w:space="0" w:color="auto"/>
              <w:left w:val="single" w:sz="6" w:space="0" w:color="auto"/>
              <w:bottom w:val="double" w:sz="6" w:space="0" w:color="auto"/>
              <w:right w:val="nil"/>
            </w:tcBorders>
            <w:shd w:val="pct5" w:color="auto" w:fill="auto"/>
          </w:tcPr>
          <w:p w:rsidR="000724FA" w:rsidRPr="000724FA" w:rsidRDefault="000724FA" w:rsidP="000724FA">
            <w:pPr>
              <w:ind w:left="-120" w:right="-108"/>
              <w:jc w:val="center"/>
              <w:rPr>
                <w:sz w:val="22"/>
                <w:szCs w:val="22"/>
              </w:rPr>
            </w:pPr>
            <w:r w:rsidRPr="000724FA">
              <w:rPr>
                <w:sz w:val="22"/>
                <w:szCs w:val="22"/>
              </w:rPr>
              <w:t>2</w:t>
            </w:r>
          </w:p>
        </w:tc>
        <w:tc>
          <w:tcPr>
            <w:tcW w:w="5245" w:type="dxa"/>
            <w:tcBorders>
              <w:top w:val="single" w:sz="6" w:space="0" w:color="auto"/>
              <w:left w:val="single" w:sz="6" w:space="0" w:color="auto"/>
              <w:bottom w:val="double" w:sz="6" w:space="0" w:color="auto"/>
              <w:right w:val="nil"/>
            </w:tcBorders>
            <w:shd w:val="pct5" w:color="auto" w:fill="auto"/>
          </w:tcPr>
          <w:p w:rsidR="000724FA" w:rsidRPr="000724FA" w:rsidRDefault="000724FA" w:rsidP="000724FA">
            <w:pPr>
              <w:jc w:val="center"/>
              <w:rPr>
                <w:sz w:val="22"/>
                <w:szCs w:val="22"/>
              </w:rPr>
            </w:pPr>
            <w:r w:rsidRPr="000724FA">
              <w:rPr>
                <w:sz w:val="22"/>
                <w:szCs w:val="22"/>
              </w:rPr>
              <w:t>3</w:t>
            </w:r>
          </w:p>
        </w:tc>
        <w:tc>
          <w:tcPr>
            <w:tcW w:w="1392" w:type="dxa"/>
            <w:tcBorders>
              <w:top w:val="single" w:sz="6" w:space="0" w:color="auto"/>
              <w:left w:val="single" w:sz="6" w:space="0" w:color="auto"/>
              <w:bottom w:val="double" w:sz="6" w:space="0" w:color="auto"/>
              <w:right w:val="nil"/>
            </w:tcBorders>
            <w:shd w:val="pct5" w:color="auto" w:fill="auto"/>
          </w:tcPr>
          <w:p w:rsidR="000724FA" w:rsidRPr="000724FA" w:rsidRDefault="000724FA" w:rsidP="000724FA">
            <w:pPr>
              <w:ind w:left="-108" w:right="-108"/>
              <w:jc w:val="center"/>
              <w:rPr>
                <w:sz w:val="22"/>
                <w:szCs w:val="22"/>
              </w:rPr>
            </w:pPr>
            <w:r w:rsidRPr="000724FA">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0724FA" w:rsidRPr="000724FA" w:rsidRDefault="000724FA" w:rsidP="000724FA">
            <w:pPr>
              <w:ind w:left="-108" w:right="-108"/>
              <w:jc w:val="center"/>
              <w:rPr>
                <w:sz w:val="22"/>
                <w:szCs w:val="22"/>
              </w:rPr>
            </w:pPr>
            <w:r w:rsidRPr="000724FA">
              <w:rPr>
                <w:sz w:val="22"/>
                <w:szCs w:val="22"/>
              </w:rPr>
              <w:t>5</w:t>
            </w:r>
          </w:p>
        </w:tc>
      </w:tr>
      <w:tr w:rsidR="000724FA" w:rsidRPr="00EB6B9A" w:rsidTr="000724FA">
        <w:tc>
          <w:tcPr>
            <w:tcW w:w="709" w:type="dxa"/>
            <w:tcBorders>
              <w:top w:val="nil"/>
              <w:left w:val="single" w:sz="6" w:space="0" w:color="auto"/>
              <w:bottom w:val="nil"/>
              <w:right w:val="nil"/>
            </w:tcBorders>
          </w:tcPr>
          <w:p w:rsidR="000724FA" w:rsidRPr="000724FA" w:rsidRDefault="000724FA" w:rsidP="000724FA">
            <w:pPr>
              <w:jc w:val="center"/>
              <w:rPr>
                <w:noProof/>
                <w:sz w:val="24"/>
                <w:szCs w:val="24"/>
                <w:lang w:val="ro-RO"/>
              </w:rPr>
            </w:pPr>
          </w:p>
        </w:tc>
        <w:tc>
          <w:tcPr>
            <w:tcW w:w="1585" w:type="dxa"/>
            <w:tcBorders>
              <w:top w:val="nil"/>
              <w:left w:val="single" w:sz="6" w:space="0" w:color="auto"/>
              <w:bottom w:val="nil"/>
              <w:right w:val="nil"/>
            </w:tcBorders>
          </w:tcPr>
          <w:p w:rsidR="000724FA" w:rsidRPr="000724FA" w:rsidRDefault="000724FA" w:rsidP="000724FA">
            <w:pPr>
              <w:rPr>
                <w:noProof/>
                <w:sz w:val="24"/>
                <w:szCs w:val="24"/>
                <w:lang w:val="ro-RO"/>
              </w:rPr>
            </w:pPr>
          </w:p>
        </w:tc>
        <w:tc>
          <w:tcPr>
            <w:tcW w:w="5245" w:type="dxa"/>
            <w:tcBorders>
              <w:top w:val="nil"/>
              <w:left w:val="single" w:sz="6" w:space="0" w:color="auto"/>
              <w:bottom w:val="nil"/>
              <w:right w:val="nil"/>
            </w:tcBorders>
          </w:tcPr>
          <w:p w:rsidR="000724FA" w:rsidRPr="000724FA" w:rsidRDefault="000724FA" w:rsidP="000724FA">
            <w:pPr>
              <w:rPr>
                <w:b/>
                <w:bCs/>
                <w:noProof/>
                <w:sz w:val="22"/>
                <w:szCs w:val="22"/>
                <w:lang w:val="ro-RO"/>
              </w:rPr>
            </w:pPr>
            <w:r w:rsidRPr="000724FA">
              <w:rPr>
                <w:b/>
                <w:bCs/>
                <w:noProof/>
                <w:sz w:val="22"/>
                <w:szCs w:val="22"/>
                <w:lang w:val="ro-RO"/>
              </w:rPr>
              <w:t>Capitolul 1. Pozarea a retelelor termice.</w:t>
            </w:r>
          </w:p>
          <w:p w:rsidR="000724FA" w:rsidRPr="000724FA" w:rsidRDefault="000724FA" w:rsidP="000724FA">
            <w:pPr>
              <w:rPr>
                <w:b/>
                <w:bCs/>
                <w:noProof/>
                <w:sz w:val="22"/>
                <w:szCs w:val="22"/>
                <w:lang w:val="ro-RO"/>
              </w:rPr>
            </w:pPr>
          </w:p>
        </w:tc>
        <w:tc>
          <w:tcPr>
            <w:tcW w:w="1392" w:type="dxa"/>
            <w:tcBorders>
              <w:top w:val="nil"/>
              <w:left w:val="single" w:sz="6" w:space="0" w:color="auto"/>
              <w:bottom w:val="nil"/>
              <w:right w:val="nil"/>
            </w:tcBorders>
          </w:tcPr>
          <w:p w:rsidR="000724FA" w:rsidRPr="000724FA" w:rsidRDefault="000724FA" w:rsidP="000724FA">
            <w:pPr>
              <w:rPr>
                <w:noProof/>
                <w:sz w:val="24"/>
                <w:szCs w:val="24"/>
                <w:lang w:val="ro-RO"/>
              </w:rPr>
            </w:pPr>
          </w:p>
        </w:tc>
        <w:tc>
          <w:tcPr>
            <w:tcW w:w="1559" w:type="dxa"/>
            <w:tcBorders>
              <w:top w:val="nil"/>
              <w:left w:val="single" w:sz="6" w:space="0" w:color="auto"/>
              <w:bottom w:val="nil"/>
              <w:right w:val="single" w:sz="4" w:space="0" w:color="auto"/>
            </w:tcBorders>
          </w:tcPr>
          <w:p w:rsidR="000724FA" w:rsidRPr="000724FA" w:rsidRDefault="000724FA" w:rsidP="000724FA">
            <w:pPr>
              <w:rPr>
                <w:noProof/>
                <w:sz w:val="24"/>
                <w:szCs w:val="24"/>
                <w:lang w:val="ro-RO"/>
              </w:rPr>
            </w:pPr>
          </w:p>
        </w:tc>
      </w:tr>
      <w:tr w:rsidR="000724FA" w:rsidRPr="000724FA" w:rsidTr="000724FA">
        <w:tc>
          <w:tcPr>
            <w:tcW w:w="709" w:type="dxa"/>
            <w:tcBorders>
              <w:top w:val="nil"/>
              <w:left w:val="single" w:sz="6" w:space="0" w:color="auto"/>
              <w:bottom w:val="nil"/>
              <w:right w:val="nil"/>
            </w:tcBorders>
          </w:tcPr>
          <w:p w:rsidR="000724FA" w:rsidRPr="000724FA" w:rsidRDefault="000724FA" w:rsidP="000724FA">
            <w:pPr>
              <w:jc w:val="center"/>
              <w:rPr>
                <w:noProof/>
                <w:sz w:val="24"/>
                <w:szCs w:val="24"/>
                <w:lang w:val="ro-RO"/>
              </w:rPr>
            </w:pPr>
          </w:p>
        </w:tc>
        <w:tc>
          <w:tcPr>
            <w:tcW w:w="1585" w:type="dxa"/>
            <w:tcBorders>
              <w:top w:val="nil"/>
              <w:left w:val="single" w:sz="6" w:space="0" w:color="auto"/>
              <w:bottom w:val="nil"/>
              <w:right w:val="nil"/>
            </w:tcBorders>
          </w:tcPr>
          <w:p w:rsidR="000724FA" w:rsidRPr="000724FA" w:rsidRDefault="000724FA" w:rsidP="000724FA">
            <w:pPr>
              <w:rPr>
                <w:noProof/>
                <w:sz w:val="24"/>
                <w:szCs w:val="24"/>
                <w:lang w:val="ro-RO"/>
              </w:rPr>
            </w:pPr>
          </w:p>
        </w:tc>
        <w:tc>
          <w:tcPr>
            <w:tcW w:w="5245" w:type="dxa"/>
            <w:tcBorders>
              <w:top w:val="nil"/>
              <w:left w:val="single" w:sz="6" w:space="0" w:color="auto"/>
              <w:bottom w:val="nil"/>
              <w:right w:val="nil"/>
            </w:tcBorders>
          </w:tcPr>
          <w:p w:rsidR="000724FA" w:rsidRPr="000724FA" w:rsidRDefault="000724FA" w:rsidP="000724FA">
            <w:pPr>
              <w:rPr>
                <w:b/>
                <w:bCs/>
                <w:noProof/>
                <w:sz w:val="22"/>
                <w:szCs w:val="22"/>
                <w:lang w:val="ro-RO"/>
              </w:rPr>
            </w:pPr>
            <w:r w:rsidRPr="000724FA">
              <w:rPr>
                <w:b/>
                <w:bCs/>
                <w:noProof/>
                <w:sz w:val="22"/>
                <w:szCs w:val="22"/>
                <w:lang w:val="ro-RO"/>
              </w:rPr>
              <w:t>Capitolul 1.1. Demontare</w:t>
            </w:r>
          </w:p>
          <w:p w:rsidR="000724FA" w:rsidRPr="000724FA" w:rsidRDefault="000724FA" w:rsidP="000724FA">
            <w:pPr>
              <w:rPr>
                <w:b/>
                <w:bCs/>
                <w:noProof/>
                <w:sz w:val="22"/>
                <w:szCs w:val="22"/>
                <w:lang w:val="ro-RO"/>
              </w:rPr>
            </w:pPr>
          </w:p>
        </w:tc>
        <w:tc>
          <w:tcPr>
            <w:tcW w:w="1392" w:type="dxa"/>
            <w:tcBorders>
              <w:top w:val="nil"/>
              <w:left w:val="single" w:sz="6" w:space="0" w:color="auto"/>
              <w:bottom w:val="nil"/>
              <w:right w:val="nil"/>
            </w:tcBorders>
          </w:tcPr>
          <w:p w:rsidR="000724FA" w:rsidRPr="000724FA" w:rsidRDefault="000724FA" w:rsidP="000724FA">
            <w:pPr>
              <w:rPr>
                <w:noProof/>
                <w:sz w:val="24"/>
                <w:szCs w:val="24"/>
                <w:lang w:val="ro-RO"/>
              </w:rPr>
            </w:pPr>
          </w:p>
        </w:tc>
        <w:tc>
          <w:tcPr>
            <w:tcW w:w="1559" w:type="dxa"/>
            <w:tcBorders>
              <w:top w:val="nil"/>
              <w:left w:val="single" w:sz="6" w:space="0" w:color="auto"/>
              <w:bottom w:val="nil"/>
              <w:right w:val="single" w:sz="4" w:space="0" w:color="auto"/>
            </w:tcBorders>
          </w:tcPr>
          <w:p w:rsidR="000724FA" w:rsidRPr="000724FA" w:rsidRDefault="000724FA" w:rsidP="000724FA">
            <w:pPr>
              <w:rPr>
                <w:noProof/>
                <w:sz w:val="24"/>
                <w:szCs w:val="24"/>
                <w:lang w:val="ro-RO"/>
              </w:rPr>
            </w:pP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1</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CP16A k=0.8</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ind w:right="-113"/>
              <w:rPr>
                <w:noProof/>
                <w:sz w:val="24"/>
                <w:szCs w:val="24"/>
                <w:lang w:val="ro-RO"/>
              </w:rPr>
            </w:pPr>
            <w:r w:rsidRPr="000724FA">
              <w:rPr>
                <w:noProof/>
                <w:sz w:val="24"/>
                <w:szCs w:val="24"/>
                <w:lang w:val="ro-RO"/>
              </w:rPr>
              <w:t>Demontarea  elementelor de tip L sau U prefabricate din beton armat pentru canale (termice, pentru termoficare, de cablaje etc.( L23-8) k=0.8</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1,000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2</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M1M05J</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Demontarea conductei din otel, montate in canal, la o adincime de 1 m sau suprateran, la o inaltime de pina la 3 m, avind diametrul nominal de 500 mm (d=530x8)</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4,800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3</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TfE01J</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Demontarea tevilor din otel, preizolate, pentru incalzire, in canal existent, pe pat de nisip sau suprateran, cu diametrul nominal de 500 mm PUR 400/560 k=0.6</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4,800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4</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TrB22D1A1</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Default="000724FA" w:rsidP="000724FA">
            <w:pPr>
              <w:adjustRightInd w:val="0"/>
              <w:rPr>
                <w:noProof/>
                <w:sz w:val="24"/>
                <w:szCs w:val="24"/>
                <w:lang w:val="ro-RO"/>
              </w:rPr>
            </w:pPr>
            <w:r w:rsidRPr="000724FA">
              <w:rPr>
                <w:noProof/>
                <w:sz w:val="24"/>
                <w:szCs w:val="24"/>
                <w:lang w:val="ro-RO"/>
              </w:rPr>
              <w:t xml:space="preserve">Transportul materialelor cu macaraua pe pneuri, </w:t>
            </w:r>
          </w:p>
          <w:p w:rsidR="000724FA" w:rsidRDefault="000724FA" w:rsidP="000724FA">
            <w:pPr>
              <w:adjustRightInd w:val="0"/>
              <w:rPr>
                <w:noProof/>
                <w:sz w:val="24"/>
                <w:szCs w:val="24"/>
                <w:lang w:val="ro-RO"/>
              </w:rPr>
            </w:pPr>
            <w:r w:rsidRPr="000724FA">
              <w:rPr>
                <w:noProof/>
                <w:sz w:val="24"/>
                <w:szCs w:val="24"/>
                <w:lang w:val="ro-RO"/>
              </w:rPr>
              <w:t xml:space="preserve">de 10 tf, amplasata in pozitie fixa, greutatea materialelor 0-0,5 t si  inaltimea de ridicare fiind </w:t>
            </w:r>
          </w:p>
          <w:p w:rsidR="000724FA" w:rsidRPr="000724FA" w:rsidRDefault="000724FA" w:rsidP="000724FA">
            <w:pPr>
              <w:adjustRightInd w:val="0"/>
              <w:rPr>
                <w:noProof/>
                <w:sz w:val="24"/>
                <w:szCs w:val="24"/>
                <w:lang w:val="ro-RO"/>
              </w:rPr>
            </w:pPr>
            <w:r w:rsidRPr="000724FA">
              <w:rPr>
                <w:noProof/>
                <w:sz w:val="24"/>
                <w:szCs w:val="24"/>
                <w:lang w:val="ro-RO"/>
              </w:rPr>
              <w:t>de 0-6 m ( Погрузка  труб d=500, коллекторов d=1000)</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t</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4,440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5</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TsI50A10</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Transportarea pamintului cu autobasculanta de 5 t la distanta de 10 km (Transp. tevilor)</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t</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4,440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6</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M1M08F</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Demontarea robinetului cu ventil sau cu sertar ori cu clapeta de retinere din otel sau fonta, de pina la Pn 40, montat in canal, la o adincime de pina la 1 m sau suprateran, la o inaltime de pina la 3 m, avind diametrul nominal de 100 mm</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7</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M1M08C</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Demontarea robinetului cu ventil sau cu sertar ori cu clapeta de retinere din otel sau fonta, de pina la Pn 40, montat in canal, la o adincime de pina la 1 m sau suprateran, la o inaltime de pina la 3 m, avind diametrul nominal de 50 mm</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8</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RpIC38J k=1,514</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EB6B9A">
            <w:pPr>
              <w:adjustRightInd w:val="0"/>
              <w:rPr>
                <w:noProof/>
                <w:sz w:val="24"/>
                <w:szCs w:val="24"/>
                <w:lang w:val="ro-RO"/>
              </w:rPr>
            </w:pPr>
            <w:r w:rsidRPr="000724FA">
              <w:rPr>
                <w:noProof/>
                <w:sz w:val="24"/>
                <w:szCs w:val="24"/>
                <w:lang w:val="ro-RO"/>
              </w:rPr>
              <w:t>Taierea tevii de otel pentru constructii, cu flacara oxiacetilenica cu diametrul 324x10-377x10 mm,  d=426, k=1,217.</w:t>
            </w: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lastRenderedPageBreak/>
              <w:t xml:space="preserve"> 9</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IzJ12A</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Desfacerea izolatiilor termice la conducte si aparate de orice fel</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m2</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29,600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10</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TrB04A1</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Transportul, cu lopata, pe distanta de maximum 3 m pe orizontala sau 2 m pe verticala, al materialelor, cu aderenta-1 lopatare  (Погрузка изоляции)  2.2m3х0,25 =0.55тн</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t</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0,550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11</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TsI50B10</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Transportarea pamintului cu autobasculanta de 5 t la distanta de 20 km/ transportarea izolatiei</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t</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0,550</w:t>
            </w:r>
          </w:p>
        </w:tc>
      </w:tr>
      <w:tr w:rsidR="000724FA" w:rsidRPr="000724FA" w:rsidTr="000724FA">
        <w:tc>
          <w:tcPr>
            <w:tcW w:w="709" w:type="dxa"/>
            <w:tcBorders>
              <w:top w:val="nil"/>
              <w:left w:val="single" w:sz="6" w:space="0" w:color="auto"/>
              <w:bottom w:val="nil"/>
              <w:right w:val="nil"/>
            </w:tcBorders>
          </w:tcPr>
          <w:p w:rsidR="000724FA" w:rsidRPr="000724FA" w:rsidRDefault="000724FA" w:rsidP="000724FA">
            <w:pPr>
              <w:jc w:val="center"/>
              <w:rPr>
                <w:noProof/>
                <w:sz w:val="24"/>
                <w:szCs w:val="24"/>
                <w:lang w:val="ro-RO"/>
              </w:rPr>
            </w:pPr>
            <w:r w:rsidRPr="000724FA">
              <w:rPr>
                <w:noProof/>
                <w:sz w:val="24"/>
                <w:szCs w:val="24"/>
                <w:lang w:val="ro-RO"/>
              </w:rPr>
              <w:t xml:space="preserve"> </w:t>
            </w:r>
          </w:p>
        </w:tc>
        <w:tc>
          <w:tcPr>
            <w:tcW w:w="1585" w:type="dxa"/>
            <w:tcBorders>
              <w:top w:val="nil"/>
              <w:left w:val="single" w:sz="6" w:space="0" w:color="auto"/>
              <w:bottom w:val="nil"/>
              <w:right w:val="nil"/>
            </w:tcBorders>
          </w:tcPr>
          <w:p w:rsidR="000724FA" w:rsidRPr="000724FA" w:rsidRDefault="000724FA" w:rsidP="000724FA">
            <w:pPr>
              <w:rPr>
                <w:noProof/>
                <w:sz w:val="24"/>
                <w:szCs w:val="24"/>
                <w:lang w:val="ro-RO"/>
              </w:rPr>
            </w:pPr>
          </w:p>
        </w:tc>
        <w:tc>
          <w:tcPr>
            <w:tcW w:w="5245" w:type="dxa"/>
            <w:tcBorders>
              <w:top w:val="nil"/>
              <w:left w:val="single" w:sz="6" w:space="0" w:color="auto"/>
              <w:bottom w:val="nil"/>
              <w:right w:val="nil"/>
            </w:tcBorders>
          </w:tcPr>
          <w:p w:rsidR="000724FA" w:rsidRPr="000724FA" w:rsidRDefault="000724FA" w:rsidP="000724FA">
            <w:pPr>
              <w:rPr>
                <w:b/>
                <w:bCs/>
                <w:noProof/>
                <w:sz w:val="22"/>
                <w:szCs w:val="22"/>
                <w:lang w:val="ro-RO"/>
              </w:rPr>
            </w:pPr>
            <w:r w:rsidRPr="000724FA">
              <w:rPr>
                <w:b/>
                <w:bCs/>
                <w:noProof/>
                <w:sz w:val="22"/>
                <w:szCs w:val="22"/>
                <w:lang w:val="ro-RO"/>
              </w:rPr>
              <w:t>Capitolul 1.2. Camera termica CT-47/4 exit</w:t>
            </w:r>
          </w:p>
          <w:p w:rsidR="000724FA" w:rsidRPr="000724FA" w:rsidRDefault="000724FA" w:rsidP="000724FA">
            <w:pPr>
              <w:rPr>
                <w:b/>
                <w:bCs/>
                <w:noProof/>
                <w:sz w:val="22"/>
                <w:szCs w:val="22"/>
                <w:lang w:val="ro-RO"/>
              </w:rPr>
            </w:pPr>
          </w:p>
        </w:tc>
        <w:tc>
          <w:tcPr>
            <w:tcW w:w="1392" w:type="dxa"/>
            <w:tcBorders>
              <w:top w:val="nil"/>
              <w:left w:val="single" w:sz="6" w:space="0" w:color="auto"/>
              <w:bottom w:val="nil"/>
              <w:right w:val="nil"/>
            </w:tcBorders>
          </w:tcPr>
          <w:p w:rsidR="000724FA" w:rsidRPr="000724FA" w:rsidRDefault="000724FA" w:rsidP="000724FA">
            <w:pPr>
              <w:rPr>
                <w:noProof/>
                <w:sz w:val="24"/>
                <w:szCs w:val="24"/>
                <w:lang w:val="ro-RO"/>
              </w:rPr>
            </w:pPr>
          </w:p>
        </w:tc>
        <w:tc>
          <w:tcPr>
            <w:tcW w:w="1559" w:type="dxa"/>
            <w:tcBorders>
              <w:top w:val="nil"/>
              <w:left w:val="single" w:sz="6" w:space="0" w:color="auto"/>
              <w:bottom w:val="nil"/>
              <w:right w:val="single" w:sz="4" w:space="0" w:color="auto"/>
            </w:tcBorders>
          </w:tcPr>
          <w:p w:rsidR="000724FA" w:rsidRPr="000724FA" w:rsidRDefault="000724FA" w:rsidP="000724FA">
            <w:pPr>
              <w:rPr>
                <w:noProof/>
                <w:sz w:val="24"/>
                <w:szCs w:val="24"/>
                <w:lang w:val="ro-RO"/>
              </w:rPr>
            </w:pP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12</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TfA01J2</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Conducta de otel, montata in  canal, la o adincime de 1 -3m sau suprateran, la o inaltime intre 3-15 m, inclusiv proba de presiune la rece, proba de etanseitate si proba complexa cu fluid in circulatie, avind diametrul de 530*8</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3,500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13</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TfA01D2</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Conducta de otel, montata in  canal, la o adincime de  1-3m sau suprateran, la o inaltime intre 3 -15 m, inclusiv proba de presiune la rece, proba de etanseitate si proba complexa cu fluid in circulatie, avind diametrul de 159*5</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1,000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14</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TfA01C2</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 xml:space="preserve">Conducta de otel, montata in  canal, la o adincime de 1-3 m sau suprateran, la o inaltime intre 3-15 m , inclusiv proba de presiune la rece, proba de etanseitate si proba complexa cu fluid in circulatie, avind diametrul de 108*4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0,500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15</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TfA01A2</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Default="000724FA" w:rsidP="000724FA">
            <w:pPr>
              <w:adjustRightInd w:val="0"/>
              <w:ind w:right="-57"/>
              <w:rPr>
                <w:noProof/>
                <w:sz w:val="24"/>
                <w:szCs w:val="24"/>
                <w:lang w:val="ro-RO"/>
              </w:rPr>
            </w:pPr>
            <w:r w:rsidRPr="000724FA">
              <w:rPr>
                <w:noProof/>
                <w:sz w:val="24"/>
                <w:szCs w:val="24"/>
                <w:lang w:val="ro-RO"/>
              </w:rPr>
              <w:t xml:space="preserve">Conducta de otel, montata in canal, la o adincime </w:t>
            </w:r>
          </w:p>
          <w:p w:rsidR="000724FA" w:rsidRPr="000724FA" w:rsidRDefault="000724FA" w:rsidP="000724FA">
            <w:pPr>
              <w:adjustRightInd w:val="0"/>
              <w:ind w:right="-57"/>
              <w:rPr>
                <w:noProof/>
                <w:sz w:val="24"/>
                <w:szCs w:val="24"/>
                <w:lang w:val="ro-RO"/>
              </w:rPr>
            </w:pPr>
            <w:r w:rsidRPr="000724FA">
              <w:rPr>
                <w:noProof/>
                <w:sz w:val="24"/>
                <w:szCs w:val="24"/>
                <w:lang w:val="ro-RO"/>
              </w:rPr>
              <w:t>de 1-3 m sau suprateran, la o inaltime intre 3 -15 m, inclusiv proba de presiune la rece, proba de etanseitate si proba complexa cu fluid in circulatie, avind diametrul de 57*4</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5,000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16</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TfA02J2</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4B6AD2" w:rsidRDefault="000724FA" w:rsidP="004B6AD2">
            <w:pPr>
              <w:adjustRightInd w:val="0"/>
              <w:ind w:right="-57"/>
              <w:rPr>
                <w:noProof/>
                <w:sz w:val="24"/>
                <w:szCs w:val="24"/>
                <w:lang w:val="ro-RO"/>
              </w:rPr>
            </w:pPr>
            <w:r w:rsidRPr="000724FA">
              <w:rPr>
                <w:noProof/>
                <w:sz w:val="24"/>
                <w:szCs w:val="24"/>
                <w:lang w:val="ro-RO"/>
              </w:rPr>
              <w:t xml:space="preserve">Cot  de otel gata confectionata, montata pe conducta amplasata in  canal, la o adincime de 1-3 m sau suprateran, la o inaltime de 3-15 m, inclusiv proba de presiune la rece, proba de etanseitate si proba complexa cu fluid in circulatie, avind diametrul </w:t>
            </w:r>
          </w:p>
          <w:p w:rsidR="000724FA" w:rsidRPr="000724FA" w:rsidRDefault="000724FA" w:rsidP="004B6AD2">
            <w:pPr>
              <w:adjustRightInd w:val="0"/>
              <w:ind w:right="-57"/>
              <w:rPr>
                <w:noProof/>
                <w:sz w:val="24"/>
                <w:szCs w:val="24"/>
                <w:lang w:val="ro-RO"/>
              </w:rPr>
            </w:pPr>
            <w:r w:rsidRPr="000724FA">
              <w:rPr>
                <w:noProof/>
                <w:sz w:val="24"/>
                <w:szCs w:val="24"/>
                <w:lang w:val="ro-RO"/>
              </w:rPr>
              <w:t xml:space="preserve">de 500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17</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TfA02C2</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4B6AD2" w:rsidRDefault="000724FA" w:rsidP="000724FA">
            <w:pPr>
              <w:adjustRightInd w:val="0"/>
              <w:rPr>
                <w:noProof/>
                <w:sz w:val="24"/>
                <w:szCs w:val="24"/>
                <w:lang w:val="ro-RO"/>
              </w:rPr>
            </w:pPr>
            <w:r w:rsidRPr="000724FA">
              <w:rPr>
                <w:noProof/>
                <w:sz w:val="24"/>
                <w:szCs w:val="24"/>
                <w:lang w:val="ro-RO"/>
              </w:rPr>
              <w:t xml:space="preserve">Cot de otel gata confectionata, montata pe conducta amplasata in  canal, la o adincime de 1-3 m sau suprateran, la o inaltime de 3-15 m, inclusiv proba de presiune la rece, proba de etanseitate si proba complexa cu fluid in circulatie, avind diametrul </w:t>
            </w:r>
          </w:p>
          <w:p w:rsidR="000724FA" w:rsidRPr="000724FA" w:rsidRDefault="000724FA" w:rsidP="000724FA">
            <w:pPr>
              <w:adjustRightInd w:val="0"/>
              <w:rPr>
                <w:noProof/>
                <w:sz w:val="24"/>
                <w:szCs w:val="24"/>
                <w:lang w:val="ro-RO"/>
              </w:rPr>
            </w:pPr>
            <w:r w:rsidRPr="000724FA">
              <w:rPr>
                <w:noProof/>
                <w:sz w:val="24"/>
                <w:szCs w:val="24"/>
                <w:lang w:val="ro-RO"/>
              </w:rPr>
              <w:t>de 100</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18</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TfA02A2</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 xml:space="preserve">Cot de otel gata confectionata, montata pe conducta amplasata in  canal, la o adincime de 1-3 m sau suprateran, la o inaltime intre 3 -15 m , inclusiv proba de presiune la rece, proba de etanseitate si </w:t>
            </w:r>
            <w:r w:rsidRPr="000724FA">
              <w:rPr>
                <w:noProof/>
                <w:sz w:val="24"/>
                <w:szCs w:val="24"/>
                <w:lang w:val="ro-RO"/>
              </w:rPr>
              <w:lastRenderedPageBreak/>
              <w:t>proba complexa cu fluid in circulatie, avind diametrul de 50</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lastRenderedPageBreak/>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19</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TfA02J2</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ind w:right="-57"/>
              <w:rPr>
                <w:noProof/>
                <w:sz w:val="24"/>
                <w:szCs w:val="24"/>
                <w:lang w:val="ro-RO"/>
              </w:rPr>
            </w:pPr>
            <w:r w:rsidRPr="000724FA">
              <w:rPr>
                <w:noProof/>
                <w:sz w:val="24"/>
                <w:szCs w:val="24"/>
                <w:lang w:val="ro-RO"/>
              </w:rPr>
              <w:t xml:space="preserve">Trecere de otel gata confectionata, montata pe conducta amplasata in canal, la o adincime de 1-3 m sau suprateran, la o inaltime de 3-15 m, inclusiv proba de presiune la rece, proba de etanseitate si proba complexa cu fluid in circulatie, avind diametrul de 530/426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20</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TfA02J2</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 xml:space="preserve">Teu de otel 500x500x500 gata confectionata, montata pe conducta amplasata in  canal, la o adincime de 1-3 m sau suprateran, la o inaltime de 3-15 m, inclusiv proba de presiune la rece, proba de etanseitate si proba complexa cu fluid in circulatie, avind diametrul de 500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21</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TfE08A</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Punct fix pentru tevi preizolate, pentru limitarea dilatarilor  400/560</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22</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TfE04J</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Mansonarea tevii preizolate in zona de imbinare sau intercalarea cu mansoane din materialul mantalei, cu diametrul nominal de 500 mm</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23</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TfA13C2</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Derivatie la 90 grade sau oblica, executata  in canal la adincime de 1-3 m sau suprateran pina la 3 -15 m avind Dn 100</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24</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TfA13A2</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Derivatie la 90 grade sau oblica, executata  in canal la adincime de 1-3 m sau suprateran pina la 3-15 m avind Dn 50</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25</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TfB01F2</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Montarea robinetului sferic din otel PN25 diametrul nominal Dn  100 (din demontaj) drenaj</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26</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RpIC31F</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Sudarea cu flacara oxiacetilenica a tevilor de instalatii, izolate cu diametrul  4",  robinetului sferic d=100-2buc</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27</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TfB01C2</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Montarea robinetului sferic din otel PN25 diametrul nominal Dn  50 (din demontaj) aerisire</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28</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RpIC31C</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Sudarea cu flacara oxiacetilenica a tevilor de instalatii, izolate cu diametrul  2",  robinetului sferic d=50-2buc</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29</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IzA04A</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 xml:space="preserve">Pregatirea suprafetelor de tevilor in vederea aplicarii protectiei anticorozive prin curatire cu perie de sirma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m2</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16,700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30</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IzJ07B</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Grunduirea conductelor si aparatelor cu doi straturi  de  grund ГФ-021</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m2</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16,700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lastRenderedPageBreak/>
              <w:t xml:space="preserve"> 31</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RpIzD05C</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Izolarea conductelor cu cochilii din polistiren spuma gata confectionate cu  grosimea de 40 mm executata intr-un strat, circumferinta conductei peste termoizolatiei peste 500 mm inclusiv. Cochilii polisteren spuma gr.80mm</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m2</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7,600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32</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RpIzD18D1</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Protectia termoizolatiei la conducte si aparate cu tabla neagra sau zincata de 0,5 mm grosime, fixata cu suruburi autofiletante cu cap crestat semirotund,</w:t>
            </w:r>
            <w:r w:rsidR="00C67C02">
              <w:rPr>
                <w:noProof/>
                <w:sz w:val="24"/>
                <w:szCs w:val="24"/>
                <w:lang w:val="ro-RO"/>
              </w:rPr>
              <w:t xml:space="preserve"> </w:t>
            </w:r>
            <w:r w:rsidRPr="000724FA">
              <w:rPr>
                <w:noProof/>
                <w:sz w:val="24"/>
                <w:szCs w:val="24"/>
                <w:lang w:val="ro-RO"/>
              </w:rPr>
              <w:t xml:space="preserve">cu circumferinta conductei peste termoizolatie pina la 1.6 m, confectionare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m2</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7,600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33</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RpIzD18D2</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Protectia termoizolatiei la conducte si aparate cu tabla neagra sau zincata de 0,5 mm grosime, fixata cu suruburi autofiletante cu cap crestat semirotund,</w:t>
            </w:r>
            <w:r w:rsidR="00C67C02">
              <w:rPr>
                <w:noProof/>
                <w:sz w:val="24"/>
                <w:szCs w:val="24"/>
                <w:lang w:val="ro-RO"/>
              </w:rPr>
              <w:t xml:space="preserve"> </w:t>
            </w:r>
            <w:r w:rsidRPr="000724FA">
              <w:rPr>
                <w:noProof/>
                <w:sz w:val="24"/>
                <w:szCs w:val="24"/>
                <w:lang w:val="ro-RO"/>
              </w:rPr>
              <w:t xml:space="preserve">cu circumferinta conductei peste termoizolatie pina la 1.6 m, montare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m2</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7,600</w:t>
            </w:r>
          </w:p>
        </w:tc>
      </w:tr>
      <w:tr w:rsidR="000724FA" w:rsidRPr="00EB6B9A" w:rsidTr="000724FA">
        <w:tc>
          <w:tcPr>
            <w:tcW w:w="709" w:type="dxa"/>
            <w:tcBorders>
              <w:top w:val="nil"/>
              <w:left w:val="single" w:sz="6" w:space="0" w:color="auto"/>
              <w:bottom w:val="nil"/>
              <w:right w:val="nil"/>
            </w:tcBorders>
          </w:tcPr>
          <w:p w:rsidR="000724FA" w:rsidRPr="000724FA" w:rsidRDefault="000724FA" w:rsidP="000724FA">
            <w:pPr>
              <w:jc w:val="center"/>
              <w:rPr>
                <w:noProof/>
                <w:sz w:val="24"/>
                <w:szCs w:val="24"/>
                <w:lang w:val="ro-RO"/>
              </w:rPr>
            </w:pPr>
            <w:r w:rsidRPr="000724FA">
              <w:rPr>
                <w:noProof/>
                <w:sz w:val="24"/>
                <w:szCs w:val="24"/>
                <w:lang w:val="ro-RO"/>
              </w:rPr>
              <w:t xml:space="preserve"> </w:t>
            </w:r>
          </w:p>
        </w:tc>
        <w:tc>
          <w:tcPr>
            <w:tcW w:w="1585" w:type="dxa"/>
            <w:tcBorders>
              <w:top w:val="nil"/>
              <w:left w:val="single" w:sz="6" w:space="0" w:color="auto"/>
              <w:bottom w:val="nil"/>
              <w:right w:val="nil"/>
            </w:tcBorders>
          </w:tcPr>
          <w:p w:rsidR="000724FA" w:rsidRPr="000724FA" w:rsidRDefault="000724FA" w:rsidP="000724FA">
            <w:pPr>
              <w:rPr>
                <w:noProof/>
                <w:sz w:val="24"/>
                <w:szCs w:val="24"/>
                <w:lang w:val="ro-RO"/>
              </w:rPr>
            </w:pPr>
          </w:p>
        </w:tc>
        <w:tc>
          <w:tcPr>
            <w:tcW w:w="5245" w:type="dxa"/>
            <w:tcBorders>
              <w:top w:val="nil"/>
              <w:left w:val="single" w:sz="6" w:space="0" w:color="auto"/>
              <w:bottom w:val="nil"/>
              <w:right w:val="nil"/>
            </w:tcBorders>
          </w:tcPr>
          <w:p w:rsidR="000724FA" w:rsidRPr="000724FA" w:rsidRDefault="000724FA" w:rsidP="000724FA">
            <w:pPr>
              <w:ind w:left="-57" w:right="-113"/>
              <w:rPr>
                <w:b/>
                <w:bCs/>
                <w:noProof/>
                <w:sz w:val="22"/>
                <w:szCs w:val="22"/>
                <w:lang w:val="ro-RO"/>
              </w:rPr>
            </w:pPr>
            <w:r w:rsidRPr="000724FA">
              <w:rPr>
                <w:b/>
                <w:bCs/>
                <w:noProof/>
                <w:sz w:val="22"/>
                <w:szCs w:val="22"/>
                <w:lang w:val="ro-RO"/>
              </w:rPr>
              <w:t>Capitolul 1.3. Beton armat. Scut pentru suport fix  Щ0-7-500 -1buc; Щ0-7-600 -1buc; ser.3,006,1</w:t>
            </w:r>
            <w:r>
              <w:rPr>
                <w:b/>
                <w:bCs/>
                <w:noProof/>
                <w:sz w:val="22"/>
                <w:szCs w:val="22"/>
                <w:lang w:val="ro-RO"/>
              </w:rPr>
              <w:t xml:space="preserve"> </w:t>
            </w:r>
            <w:r w:rsidRPr="000724FA">
              <w:rPr>
                <w:b/>
                <w:bCs/>
                <w:noProof/>
                <w:sz w:val="22"/>
                <w:szCs w:val="22"/>
                <w:lang w:val="ro-RO"/>
              </w:rPr>
              <w:t xml:space="preserve">(editia 1) </w:t>
            </w:r>
          </w:p>
          <w:p w:rsidR="000724FA" w:rsidRPr="000724FA" w:rsidRDefault="000724FA" w:rsidP="000724FA">
            <w:pPr>
              <w:rPr>
                <w:b/>
                <w:bCs/>
                <w:noProof/>
                <w:sz w:val="22"/>
                <w:szCs w:val="22"/>
                <w:lang w:val="ro-RO"/>
              </w:rPr>
            </w:pPr>
          </w:p>
        </w:tc>
        <w:tc>
          <w:tcPr>
            <w:tcW w:w="1392" w:type="dxa"/>
            <w:tcBorders>
              <w:top w:val="nil"/>
              <w:left w:val="single" w:sz="6" w:space="0" w:color="auto"/>
              <w:bottom w:val="nil"/>
              <w:right w:val="nil"/>
            </w:tcBorders>
          </w:tcPr>
          <w:p w:rsidR="000724FA" w:rsidRPr="000724FA" w:rsidRDefault="000724FA" w:rsidP="000724FA">
            <w:pPr>
              <w:rPr>
                <w:noProof/>
                <w:sz w:val="24"/>
                <w:szCs w:val="24"/>
                <w:lang w:val="ro-RO"/>
              </w:rPr>
            </w:pPr>
          </w:p>
        </w:tc>
        <w:tc>
          <w:tcPr>
            <w:tcW w:w="1559" w:type="dxa"/>
            <w:tcBorders>
              <w:top w:val="nil"/>
              <w:left w:val="single" w:sz="6" w:space="0" w:color="auto"/>
              <w:bottom w:val="nil"/>
              <w:right w:val="single" w:sz="4" w:space="0" w:color="auto"/>
            </w:tcBorders>
          </w:tcPr>
          <w:p w:rsidR="000724FA" w:rsidRPr="000724FA" w:rsidRDefault="000724FA" w:rsidP="000724FA">
            <w:pPr>
              <w:rPr>
                <w:noProof/>
                <w:sz w:val="24"/>
                <w:szCs w:val="24"/>
                <w:lang w:val="ro-RO"/>
              </w:rPr>
            </w:pP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34</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CP16A</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C67C02" w:rsidRDefault="000724FA" w:rsidP="000724FA">
            <w:pPr>
              <w:adjustRightInd w:val="0"/>
              <w:rPr>
                <w:noProof/>
                <w:sz w:val="24"/>
                <w:szCs w:val="24"/>
                <w:lang w:val="ro-RO"/>
              </w:rPr>
            </w:pPr>
            <w:r w:rsidRPr="000724FA">
              <w:rPr>
                <w:noProof/>
                <w:sz w:val="24"/>
                <w:szCs w:val="24"/>
                <w:lang w:val="ro-RO"/>
              </w:rPr>
              <w:t xml:space="preserve">Montarea  elementelor de tip L sau U prefabricate din beton armat pentru canale (termice, pentru termoficare, de cablaje etc.) лоток Л23-8 </w:t>
            </w:r>
          </w:p>
          <w:p w:rsidR="000724FA" w:rsidRPr="000724FA" w:rsidRDefault="000724FA" w:rsidP="000724FA">
            <w:pPr>
              <w:adjustRightInd w:val="0"/>
              <w:rPr>
                <w:noProof/>
                <w:sz w:val="24"/>
                <w:szCs w:val="24"/>
                <w:lang w:val="ro-RO"/>
              </w:rPr>
            </w:pPr>
            <w:r w:rsidRPr="000724FA">
              <w:rPr>
                <w:noProof/>
                <w:sz w:val="24"/>
                <w:szCs w:val="24"/>
                <w:lang w:val="ro-RO"/>
              </w:rPr>
              <w:t>(din demontaj)</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1,000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35</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CP15B</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Montarea  placutelor prefabricate din beton armat peste canale cu volum intre 0,05 - 0,5 mc inclusiv ОП-9</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36</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RpIF03C</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Taierea tablei din otel cu flacara oxiacetilenica, avind grosimea intre 6-10 mm, placa 8x400400</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3,200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37</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RpIC27A</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Confectionarea si montarea suportilor si dispozitivelor de sustinere a conductelor, teava de otel d=377*7 L=1.4m,  tabla groasa 8x400x400</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kg</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109,520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38</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RpIC36I</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Sudarea tevii de constructii, executata la pozitie normala de lucru, cu diametrul 324x10-377x10 mm</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39</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IzA04A</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 xml:space="preserve">Pregatirea suprafetelor de suportului metalic in vederea aplicarii protectiei anticorozive prin curatire cu perie de sirma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m2</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2,400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40</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IzJ07A</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 xml:space="preserve">Grunduirea suportului metalic cu grund intr-un strat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m2</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2,400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41</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CN20A</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C67C02" w:rsidRDefault="000724FA" w:rsidP="000724FA">
            <w:pPr>
              <w:adjustRightInd w:val="0"/>
              <w:rPr>
                <w:noProof/>
                <w:sz w:val="24"/>
                <w:szCs w:val="24"/>
                <w:lang w:val="ro-RO"/>
              </w:rPr>
            </w:pPr>
            <w:r w:rsidRPr="000724FA">
              <w:rPr>
                <w:noProof/>
                <w:sz w:val="24"/>
                <w:szCs w:val="24"/>
                <w:lang w:val="ro-RO"/>
              </w:rPr>
              <w:t xml:space="preserve">Vopsitorii interioare sau exterioare cu vopsele </w:t>
            </w:r>
          </w:p>
          <w:p w:rsidR="000724FA" w:rsidRPr="000724FA" w:rsidRDefault="000724FA" w:rsidP="000724FA">
            <w:pPr>
              <w:adjustRightInd w:val="0"/>
              <w:rPr>
                <w:noProof/>
                <w:sz w:val="24"/>
                <w:szCs w:val="24"/>
                <w:lang w:val="ro-RO"/>
              </w:rPr>
            </w:pPr>
            <w:r w:rsidRPr="000724FA">
              <w:rPr>
                <w:noProof/>
                <w:sz w:val="24"/>
                <w:szCs w:val="24"/>
                <w:lang w:val="ro-RO"/>
              </w:rPr>
              <w:t>ХВ-125, suportului metalica in 3 straturi</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m2</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2,400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42</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CB01B</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 xml:space="preserve">Cofraje, din scinduri de rasinoase, pentru turnarea betonului in constructia apeductelor, canalelor si anexelor, inclusiv sprijinirile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m2</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20,400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43</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AcD20A</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C67C02" w:rsidRDefault="000724FA" w:rsidP="000724FA">
            <w:pPr>
              <w:adjustRightInd w:val="0"/>
              <w:rPr>
                <w:noProof/>
                <w:sz w:val="24"/>
                <w:szCs w:val="24"/>
                <w:lang w:val="ro-RO"/>
              </w:rPr>
            </w:pPr>
            <w:r w:rsidRPr="000724FA">
              <w:rPr>
                <w:noProof/>
                <w:sz w:val="24"/>
                <w:szCs w:val="24"/>
                <w:lang w:val="ro-RO"/>
              </w:rPr>
              <w:t xml:space="preserve">Confectionarea si montarea armaturilor pentru canale, executate prin interiorul canalului, cu </w:t>
            </w:r>
          </w:p>
          <w:p w:rsidR="000724FA" w:rsidRPr="000724FA" w:rsidRDefault="000724FA" w:rsidP="000724FA">
            <w:pPr>
              <w:adjustRightInd w:val="0"/>
              <w:rPr>
                <w:noProof/>
                <w:sz w:val="24"/>
                <w:szCs w:val="24"/>
                <w:lang w:val="ro-RO"/>
              </w:rPr>
            </w:pPr>
            <w:r w:rsidRPr="000724FA">
              <w:rPr>
                <w:noProof/>
                <w:sz w:val="24"/>
                <w:szCs w:val="24"/>
                <w:lang w:val="ro-RO"/>
              </w:rPr>
              <w:lastRenderedPageBreak/>
              <w:t xml:space="preserve">OB-37 confectionat pe santier, avind H de scurgere de 1,2-1,8 m si acoperirea de 1-5 m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lastRenderedPageBreak/>
              <w:t>kg</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429,800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44</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AcD23A</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Turnarea betonului in pereti sau bolti de canale ce se executa prin interior cu H 1,2-1,8 m si acoperire 1-5 m</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m3</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3,037</w:t>
            </w:r>
          </w:p>
        </w:tc>
      </w:tr>
      <w:tr w:rsidR="000724FA" w:rsidRPr="00EB6B9A" w:rsidTr="000724FA">
        <w:tc>
          <w:tcPr>
            <w:tcW w:w="709" w:type="dxa"/>
            <w:tcBorders>
              <w:top w:val="nil"/>
              <w:left w:val="single" w:sz="6" w:space="0" w:color="auto"/>
              <w:bottom w:val="nil"/>
              <w:right w:val="nil"/>
            </w:tcBorders>
          </w:tcPr>
          <w:p w:rsidR="000724FA" w:rsidRPr="000724FA" w:rsidRDefault="000724FA" w:rsidP="000724FA">
            <w:pPr>
              <w:jc w:val="center"/>
              <w:rPr>
                <w:noProof/>
                <w:sz w:val="24"/>
                <w:szCs w:val="24"/>
                <w:lang w:val="ro-RO"/>
              </w:rPr>
            </w:pPr>
            <w:r w:rsidRPr="000724FA">
              <w:rPr>
                <w:noProof/>
                <w:sz w:val="24"/>
                <w:szCs w:val="24"/>
                <w:lang w:val="ro-RO"/>
              </w:rPr>
              <w:t xml:space="preserve"> </w:t>
            </w:r>
          </w:p>
        </w:tc>
        <w:tc>
          <w:tcPr>
            <w:tcW w:w="1585" w:type="dxa"/>
            <w:tcBorders>
              <w:top w:val="nil"/>
              <w:left w:val="single" w:sz="6" w:space="0" w:color="auto"/>
              <w:bottom w:val="nil"/>
              <w:right w:val="nil"/>
            </w:tcBorders>
          </w:tcPr>
          <w:p w:rsidR="000724FA" w:rsidRPr="000724FA" w:rsidRDefault="000724FA" w:rsidP="000724FA">
            <w:pPr>
              <w:rPr>
                <w:noProof/>
                <w:sz w:val="24"/>
                <w:szCs w:val="24"/>
                <w:lang w:val="ro-RO"/>
              </w:rPr>
            </w:pPr>
          </w:p>
        </w:tc>
        <w:tc>
          <w:tcPr>
            <w:tcW w:w="5245" w:type="dxa"/>
            <w:tcBorders>
              <w:top w:val="nil"/>
              <w:left w:val="single" w:sz="6" w:space="0" w:color="auto"/>
              <w:bottom w:val="nil"/>
              <w:right w:val="nil"/>
            </w:tcBorders>
          </w:tcPr>
          <w:p w:rsidR="000724FA" w:rsidRPr="000724FA" w:rsidRDefault="000724FA" w:rsidP="000724FA">
            <w:pPr>
              <w:rPr>
                <w:b/>
                <w:bCs/>
                <w:noProof/>
                <w:sz w:val="22"/>
                <w:szCs w:val="22"/>
                <w:lang w:val="ro-RO"/>
              </w:rPr>
            </w:pPr>
            <w:r w:rsidRPr="000724FA">
              <w:rPr>
                <w:b/>
                <w:bCs/>
                <w:noProof/>
                <w:sz w:val="22"/>
                <w:szCs w:val="22"/>
                <w:lang w:val="ro-RO"/>
              </w:rPr>
              <w:t>Capitolul 1.4. Reparatia partii carosabile a strazilor cu capacitate portanta sporita   Gr.=23mm S=40m2</w:t>
            </w:r>
          </w:p>
          <w:p w:rsidR="000724FA" w:rsidRPr="000724FA" w:rsidRDefault="000724FA" w:rsidP="000724FA">
            <w:pPr>
              <w:rPr>
                <w:b/>
                <w:bCs/>
                <w:noProof/>
                <w:sz w:val="22"/>
                <w:szCs w:val="22"/>
                <w:lang w:val="ro-RO"/>
              </w:rPr>
            </w:pPr>
          </w:p>
        </w:tc>
        <w:tc>
          <w:tcPr>
            <w:tcW w:w="1392" w:type="dxa"/>
            <w:tcBorders>
              <w:top w:val="nil"/>
              <w:left w:val="single" w:sz="6" w:space="0" w:color="auto"/>
              <w:bottom w:val="nil"/>
              <w:right w:val="nil"/>
            </w:tcBorders>
          </w:tcPr>
          <w:p w:rsidR="000724FA" w:rsidRPr="000724FA" w:rsidRDefault="000724FA" w:rsidP="000724FA">
            <w:pPr>
              <w:rPr>
                <w:noProof/>
                <w:sz w:val="24"/>
                <w:szCs w:val="24"/>
                <w:lang w:val="ro-RO"/>
              </w:rPr>
            </w:pPr>
          </w:p>
        </w:tc>
        <w:tc>
          <w:tcPr>
            <w:tcW w:w="1559" w:type="dxa"/>
            <w:tcBorders>
              <w:top w:val="nil"/>
              <w:left w:val="single" w:sz="6" w:space="0" w:color="auto"/>
              <w:bottom w:val="nil"/>
              <w:right w:val="single" w:sz="4" w:space="0" w:color="auto"/>
            </w:tcBorders>
          </w:tcPr>
          <w:p w:rsidR="000724FA" w:rsidRPr="000724FA" w:rsidRDefault="000724FA" w:rsidP="000724FA">
            <w:pPr>
              <w:rPr>
                <w:noProof/>
                <w:sz w:val="24"/>
                <w:szCs w:val="24"/>
                <w:lang w:val="ro-RO"/>
              </w:rPr>
            </w:pP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45</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DC04B</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 xml:space="preserve">Taierea cu masina cu discuri diamantate a rosturilor de contractie si dilatatie in betonul de uzura la drumuri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40,000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46</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DI109</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Decaparea mecanizata a imbracamintei din beton asfaltic  40m2*0.23m=9.2m3</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m3</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9,200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47</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TsC03G1</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Sapatura mecanica cu excavatorul de 0,40-0,70 mc, cu motor cu ardere interna si comanda hidraulica, in pamint cu umiditate naturala, descarcare in autovehicule teren catg. III (Погрузка   а/бетона)</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100 m3</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0,092</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48</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TsI50B10</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Transportarea pamintului cu autobasculanta de 5 t la distanta de 20 km ,  9.2m3*1.9=17.48t</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t</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17,480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49</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DI83D</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Reparatia suprafetelor degradate la imbracaminti din macadam ordinar cu grosimea dupa cilindrare de 14 cm</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m2</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40,000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50</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DB19B</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Imbracaminte de beton asfaltic cu agregat mare, executata la cald, in grosime de 5,0 cm, cu asternere manuala</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m2</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40,000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51</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DI82B</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 xml:space="preserve">Repararea suprafetelor degradate la imbracaminti de beton asfaltic cu agregate marunte, executate la cald, in grosime de 4,0 cm, cu asternere manuala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m2</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40,000</w:t>
            </w:r>
          </w:p>
        </w:tc>
      </w:tr>
      <w:tr w:rsidR="000724FA" w:rsidRPr="000724FA" w:rsidTr="000724FA">
        <w:tc>
          <w:tcPr>
            <w:tcW w:w="709" w:type="dxa"/>
            <w:tcBorders>
              <w:top w:val="nil"/>
              <w:left w:val="single" w:sz="6" w:space="0" w:color="auto"/>
              <w:bottom w:val="nil"/>
              <w:right w:val="nil"/>
            </w:tcBorders>
          </w:tcPr>
          <w:p w:rsidR="000724FA" w:rsidRPr="000724FA" w:rsidRDefault="000724FA" w:rsidP="000724FA">
            <w:pPr>
              <w:jc w:val="center"/>
              <w:rPr>
                <w:noProof/>
                <w:sz w:val="24"/>
                <w:szCs w:val="24"/>
                <w:lang w:val="ro-RO"/>
              </w:rPr>
            </w:pPr>
            <w:r w:rsidRPr="000724FA">
              <w:rPr>
                <w:noProof/>
                <w:sz w:val="24"/>
                <w:szCs w:val="24"/>
                <w:lang w:val="ro-RO"/>
              </w:rPr>
              <w:t xml:space="preserve"> </w:t>
            </w:r>
          </w:p>
        </w:tc>
        <w:tc>
          <w:tcPr>
            <w:tcW w:w="1585" w:type="dxa"/>
            <w:tcBorders>
              <w:top w:val="nil"/>
              <w:left w:val="single" w:sz="6" w:space="0" w:color="auto"/>
              <w:bottom w:val="nil"/>
              <w:right w:val="nil"/>
            </w:tcBorders>
          </w:tcPr>
          <w:p w:rsidR="000724FA" w:rsidRPr="000724FA" w:rsidRDefault="000724FA" w:rsidP="000724FA">
            <w:pPr>
              <w:rPr>
                <w:noProof/>
                <w:sz w:val="24"/>
                <w:szCs w:val="24"/>
                <w:lang w:val="ro-RO"/>
              </w:rPr>
            </w:pPr>
          </w:p>
        </w:tc>
        <w:tc>
          <w:tcPr>
            <w:tcW w:w="5245" w:type="dxa"/>
            <w:tcBorders>
              <w:top w:val="nil"/>
              <w:left w:val="single" w:sz="6" w:space="0" w:color="auto"/>
              <w:bottom w:val="nil"/>
              <w:right w:val="nil"/>
            </w:tcBorders>
          </w:tcPr>
          <w:p w:rsidR="000724FA" w:rsidRPr="000724FA" w:rsidRDefault="000724FA" w:rsidP="000724FA">
            <w:pPr>
              <w:rPr>
                <w:b/>
                <w:bCs/>
                <w:noProof/>
                <w:sz w:val="22"/>
                <w:szCs w:val="22"/>
                <w:lang w:val="ro-RO"/>
              </w:rPr>
            </w:pPr>
            <w:r w:rsidRPr="000724FA">
              <w:rPr>
                <w:b/>
                <w:bCs/>
                <w:noProof/>
                <w:sz w:val="22"/>
                <w:szCs w:val="22"/>
                <w:lang w:val="ro-RO"/>
              </w:rPr>
              <w:t>Capitolul 1.5. Lucrari de constructii</w:t>
            </w:r>
          </w:p>
          <w:p w:rsidR="000724FA" w:rsidRPr="000724FA" w:rsidRDefault="000724FA" w:rsidP="000724FA">
            <w:pPr>
              <w:rPr>
                <w:b/>
                <w:bCs/>
                <w:noProof/>
                <w:sz w:val="22"/>
                <w:szCs w:val="22"/>
                <w:lang w:val="ro-RO"/>
              </w:rPr>
            </w:pPr>
          </w:p>
        </w:tc>
        <w:tc>
          <w:tcPr>
            <w:tcW w:w="1392" w:type="dxa"/>
            <w:tcBorders>
              <w:top w:val="nil"/>
              <w:left w:val="single" w:sz="6" w:space="0" w:color="auto"/>
              <w:bottom w:val="nil"/>
              <w:right w:val="nil"/>
            </w:tcBorders>
          </w:tcPr>
          <w:p w:rsidR="000724FA" w:rsidRPr="000724FA" w:rsidRDefault="000724FA" w:rsidP="000724FA">
            <w:pPr>
              <w:rPr>
                <w:noProof/>
                <w:sz w:val="24"/>
                <w:szCs w:val="24"/>
                <w:lang w:val="ro-RO"/>
              </w:rPr>
            </w:pPr>
          </w:p>
        </w:tc>
        <w:tc>
          <w:tcPr>
            <w:tcW w:w="1559" w:type="dxa"/>
            <w:tcBorders>
              <w:top w:val="nil"/>
              <w:left w:val="single" w:sz="6" w:space="0" w:color="auto"/>
              <w:bottom w:val="nil"/>
              <w:right w:val="single" w:sz="4" w:space="0" w:color="auto"/>
            </w:tcBorders>
          </w:tcPr>
          <w:p w:rsidR="000724FA" w:rsidRPr="000724FA" w:rsidRDefault="000724FA" w:rsidP="000724FA">
            <w:pPr>
              <w:rPr>
                <w:noProof/>
                <w:sz w:val="24"/>
                <w:szCs w:val="24"/>
                <w:lang w:val="ro-RO"/>
              </w:rPr>
            </w:pP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52</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RpCA03A</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Sapaturi de pamint in spatii limitate, avind peste 1,00 m latime, cu taluz vertical, pentru pivnite, decontoare etc., executate in cantitati de pina la 20 mc cu maluri nesprijinite, max 2 m adincime</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m3</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16,000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53</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TsC02D1</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 xml:space="preserve">Sapatura mecanica cu excavator pe pneuri de 0,21-0,39 mc, cu comanda hidraulica, in pamint cu umiditate naturala descarcare auto teren catg. II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100 m3</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0,160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54</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TsI50B10</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 xml:space="preserve">Transportarea pamintului cu autobasculanta de 5 t la distanta de 20 km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t</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27,200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55</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AcE07B</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Demontarea capacelor din fonta sau fonta-beton fara piesa-suport, la caminele de vizitare ale instalatiilor de alimentare cu apa si canalizare, necarosabil tip II A si B, k=0.8</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lastRenderedPageBreak/>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56</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RpCB18D</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 xml:space="preserve">Demolarea betoanelor vechi cu mijloace manuale, placi prefabricate cu grosime pina la 15 cm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m3</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15,000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57</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TrB22D3A</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Manipularea materialelor si elementelor prefabricate, cu macaraua pe pneuri, amplasata in pozitie fixa, greutatea materialelor fiind de 0-0,5 t (Погрузка  ж/бетона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t</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33,000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58</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TsI50B10</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Transportarea pamintului cu autobasculanta de 5 t la distanta de 20 km</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t</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33,000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59</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CB01A</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Cofraje, din scinduri de rasinoase, pentru turnarea betonului de monolitizare intre elementele prefabricate (plansee, grinzi si diafragme) inclusiv sprijinirile</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m2</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34,050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60</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RpCB02B2</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Beton turnat in cofraje, la fundatii continue sau izolate, radiere slab solicitate, la ziduri de subsol, parapete, masive etc., la cladiri existente, beton preparat manual si turnare cu mijloace clasice cu beton simplu  (Beton B7.5, sectoarele monolite in pereti)</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m3</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1,000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61</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CC02K</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Armaturi din otel beton OB 37 fasonate in ateliere de santier, cu diametrul barelor pina la 8 mm inclusiv, si montate  in  grinzi si stilpi, la inaltimi mai mici sau egale cu 35 m, exclusiv constructiile executate cu cofraje glisante</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kg</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11,760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62</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CC02L</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 xml:space="preserve">Armaturi din otel beton OB 37 fasonate in ateliere de santier, cu diametrul barelor peste 8 mm, si montate in  grinzi si stilpi,  la inaltimi mai mici sau egale cu 35 m, exclusiv constructiile executate cu cofraje glisante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kg</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262,600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63</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CC02L2</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Armaturi din otel beton PC 52 fasonate in ateliere de santier, cu diametrul barelor peste 8 mm, si montate in  grinzi si stilpi,  la inaltimi mai mici sau egale cu 35 m, exclusiv constructiile executate cu cofraje glisante</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kg</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533,940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64</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RpCB04A1</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Beton armat turnat in stilpi, grinzi, nervuri, placi, podeste, scari, ziduri de sprijin, cuzineti din beton armat, plansee, diafragme, rampe de scara etc., la cladiri existente preparat manual si turnare cu mijloace clasice cu beton armat clasa C-15/12 Bc15 (B200) (Gm1, 2, buiandrugii Bm1)</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m3</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5,330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65</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CP16B</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Montarea  elementelor prefabricate din beton armat pentru canale (termice, pentru termoficare, de cablaje etc.), placi drepte sau curbe PO-4</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lastRenderedPageBreak/>
              <w:t xml:space="preserve"> 66</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CP16B</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Montarea  elementelor prefabricate din beton armat pentru canale (termice, pentru termoficare, de cablaje etc.), placi drepte sau curbe PO-2</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2,000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67</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CP16B</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Montarea  elementelor prefabricate din beton armat pentru canale (termice, pentru termoficare, de cablaje etc.), placi drepte sau curbe P21d-8</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3,000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68</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CP16B</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Montarea  elementelor prefabricate din beton armat pentru canale (termice, pentru termoficare, de cablaje etc.), placi drepte sau curbe P11d-8</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10,000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69</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CP16B</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Montarea  elementelor prefabricate din beton armat pentru canale (termice, pentru termoficare, de cablaje etc.), placi drepte sau curbe P5d-8</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7,000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70</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AcE10A</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 xml:space="preserve">Executarea caminelor de vane din elemente de beton armat prefabricat, pentru alimentare cu apa circulare (inelare) cu diametrul 1,0 m, in teren fara apa subterana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m3</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0,270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71</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AcE10A1</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C67C02">
            <w:pPr>
              <w:adjustRightInd w:val="0"/>
              <w:ind w:right="-57"/>
              <w:rPr>
                <w:noProof/>
                <w:sz w:val="24"/>
                <w:szCs w:val="24"/>
                <w:lang w:val="ro-RO"/>
              </w:rPr>
            </w:pPr>
            <w:r w:rsidRPr="000724FA">
              <w:rPr>
                <w:noProof/>
                <w:sz w:val="24"/>
                <w:szCs w:val="24"/>
                <w:lang w:val="ro-RO"/>
              </w:rPr>
              <w:t>Elemente din beton armat prefabricat ale caminelor de vane, circulare (inelare) cu diametrul 1,0m, pentru alimentare cu apa, in teren fara apa subterana. Nota: resursul cu norma 0,00 (zero) se ia conform proiectului   (inel КЦ7-3)</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1,000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72</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AcE10A1</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C67C02">
            <w:pPr>
              <w:adjustRightInd w:val="0"/>
              <w:ind w:right="-57"/>
              <w:rPr>
                <w:noProof/>
                <w:sz w:val="24"/>
                <w:szCs w:val="24"/>
                <w:lang w:val="ro-RO"/>
              </w:rPr>
            </w:pPr>
            <w:r w:rsidRPr="000724FA">
              <w:rPr>
                <w:noProof/>
                <w:sz w:val="24"/>
                <w:szCs w:val="24"/>
                <w:lang w:val="ro-RO"/>
              </w:rPr>
              <w:t>Elemente din beton armat prefabricat ale caminelor de vane, circulare (inelare) cu diametrul 1,0m, pentru alimentare cu apa, in teren fara apa subterana. Nota: resursul cu norma 0,00 (zero) se ia conform proiectului   (inel КЦО-1)</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11,000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73</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AcE07B</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Montarea capacelor din fonta sau fonta-beton fara piesa-suport, la caminele de vizitare ale instalatiilor de alimentare cu apa si canalizare, necarosabil tip II A si B/ Люк С (В125)-ТС1-60</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buc</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74</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IzF04B</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m2</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40,000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75</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IzF18C</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C67C02" w:rsidRDefault="000724FA" w:rsidP="00C67C02">
            <w:pPr>
              <w:adjustRightInd w:val="0"/>
              <w:rPr>
                <w:noProof/>
                <w:sz w:val="24"/>
                <w:szCs w:val="24"/>
                <w:lang w:val="ro-RO"/>
              </w:rPr>
            </w:pPr>
            <w:r w:rsidRPr="000724FA">
              <w:rPr>
                <w:noProof/>
                <w:sz w:val="24"/>
                <w:szCs w:val="24"/>
                <w:lang w:val="ro-RO"/>
              </w:rPr>
              <w:t xml:space="preserve">Strat suport de egalizare sau de protectie pentru izolatii, inclusiv scafele aferente, executat cu mortar de ciment gata preparat marca M100-T fara adaos de var, driscuit, pe suprafete orizontale sau inclinate pina la 40 % inclusiv, aplicat in grosime medie de </w:t>
            </w:r>
          </w:p>
          <w:p w:rsidR="000724FA" w:rsidRPr="000724FA" w:rsidRDefault="000724FA" w:rsidP="00C67C02">
            <w:pPr>
              <w:adjustRightInd w:val="0"/>
              <w:rPr>
                <w:noProof/>
                <w:sz w:val="24"/>
                <w:szCs w:val="24"/>
                <w:lang w:val="ro-RO"/>
              </w:rPr>
            </w:pPr>
            <w:r w:rsidRPr="000724FA">
              <w:rPr>
                <w:noProof/>
                <w:sz w:val="24"/>
                <w:szCs w:val="24"/>
                <w:lang w:val="ro-RO"/>
              </w:rPr>
              <w:t xml:space="preserve">3 cm </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m2</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40,000</w:t>
            </w: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 xml:space="preserve"> 76</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DA06A2</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 xml:space="preserve">Strat de agregate naturale cilindrata, avind functia de rezistenta filtranta, izolatoare, aerisire, antigeliva </w:t>
            </w:r>
            <w:r w:rsidRPr="000724FA">
              <w:rPr>
                <w:noProof/>
                <w:sz w:val="24"/>
                <w:szCs w:val="24"/>
                <w:lang w:val="ro-RO"/>
              </w:rPr>
              <w:lastRenderedPageBreak/>
              <w:t>si anticapilara, cu asternere manuala, cu nisip, sub suprafata drumului din beton asfaltic</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lastRenderedPageBreak/>
              <w:t>m3</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16,000</w:t>
            </w:r>
          </w:p>
        </w:tc>
      </w:tr>
      <w:tr w:rsidR="000724FA" w:rsidRPr="00EB6B9A" w:rsidTr="000724FA">
        <w:tc>
          <w:tcPr>
            <w:tcW w:w="709" w:type="dxa"/>
            <w:tcBorders>
              <w:top w:val="nil"/>
              <w:left w:val="single" w:sz="6" w:space="0" w:color="auto"/>
              <w:bottom w:val="nil"/>
              <w:right w:val="nil"/>
            </w:tcBorders>
          </w:tcPr>
          <w:p w:rsidR="000724FA" w:rsidRPr="000724FA" w:rsidRDefault="000724FA" w:rsidP="000724FA">
            <w:pPr>
              <w:jc w:val="center"/>
              <w:rPr>
                <w:noProof/>
                <w:sz w:val="24"/>
                <w:szCs w:val="24"/>
                <w:lang w:val="ro-RO"/>
              </w:rPr>
            </w:pPr>
            <w:r w:rsidRPr="000724FA">
              <w:rPr>
                <w:noProof/>
                <w:sz w:val="24"/>
                <w:szCs w:val="24"/>
                <w:lang w:val="ro-RO"/>
              </w:rPr>
              <w:t xml:space="preserve"> </w:t>
            </w:r>
          </w:p>
        </w:tc>
        <w:tc>
          <w:tcPr>
            <w:tcW w:w="1585" w:type="dxa"/>
            <w:tcBorders>
              <w:top w:val="nil"/>
              <w:left w:val="single" w:sz="6" w:space="0" w:color="auto"/>
              <w:bottom w:val="nil"/>
              <w:right w:val="nil"/>
            </w:tcBorders>
          </w:tcPr>
          <w:p w:rsidR="000724FA" w:rsidRPr="000724FA" w:rsidRDefault="000724FA" w:rsidP="000724FA">
            <w:pPr>
              <w:rPr>
                <w:noProof/>
                <w:sz w:val="24"/>
                <w:szCs w:val="24"/>
                <w:lang w:val="ro-RO"/>
              </w:rPr>
            </w:pPr>
          </w:p>
        </w:tc>
        <w:tc>
          <w:tcPr>
            <w:tcW w:w="5245" w:type="dxa"/>
            <w:tcBorders>
              <w:top w:val="nil"/>
              <w:left w:val="single" w:sz="6" w:space="0" w:color="auto"/>
              <w:bottom w:val="nil"/>
              <w:right w:val="nil"/>
            </w:tcBorders>
          </w:tcPr>
          <w:p w:rsidR="000724FA" w:rsidRPr="000724FA" w:rsidRDefault="000724FA" w:rsidP="000724FA">
            <w:pPr>
              <w:rPr>
                <w:b/>
                <w:bCs/>
                <w:noProof/>
                <w:sz w:val="22"/>
                <w:szCs w:val="22"/>
                <w:lang w:val="ro-RO"/>
              </w:rPr>
            </w:pPr>
            <w:r w:rsidRPr="000724FA">
              <w:rPr>
                <w:b/>
                <w:bCs/>
                <w:noProof/>
                <w:sz w:val="22"/>
                <w:szCs w:val="22"/>
                <w:lang w:val="ro-RO"/>
              </w:rPr>
              <w:t>Capitolul 2. Demontarea utilajului, colector d=1000.</w:t>
            </w:r>
          </w:p>
          <w:p w:rsidR="000724FA" w:rsidRPr="000724FA" w:rsidRDefault="000724FA" w:rsidP="000724FA">
            <w:pPr>
              <w:rPr>
                <w:b/>
                <w:bCs/>
                <w:noProof/>
                <w:sz w:val="22"/>
                <w:szCs w:val="22"/>
                <w:lang w:val="ro-RO"/>
              </w:rPr>
            </w:pPr>
          </w:p>
        </w:tc>
        <w:tc>
          <w:tcPr>
            <w:tcW w:w="1392" w:type="dxa"/>
            <w:tcBorders>
              <w:top w:val="nil"/>
              <w:left w:val="single" w:sz="6" w:space="0" w:color="auto"/>
              <w:bottom w:val="nil"/>
              <w:right w:val="nil"/>
            </w:tcBorders>
          </w:tcPr>
          <w:p w:rsidR="000724FA" w:rsidRPr="000724FA" w:rsidRDefault="000724FA" w:rsidP="000724FA">
            <w:pPr>
              <w:rPr>
                <w:noProof/>
                <w:sz w:val="24"/>
                <w:szCs w:val="24"/>
                <w:lang w:val="ro-RO"/>
              </w:rPr>
            </w:pPr>
          </w:p>
        </w:tc>
        <w:tc>
          <w:tcPr>
            <w:tcW w:w="1559" w:type="dxa"/>
            <w:tcBorders>
              <w:top w:val="nil"/>
              <w:left w:val="single" w:sz="6" w:space="0" w:color="auto"/>
              <w:bottom w:val="nil"/>
              <w:right w:val="single" w:sz="4" w:space="0" w:color="auto"/>
            </w:tcBorders>
          </w:tcPr>
          <w:p w:rsidR="000724FA" w:rsidRPr="000724FA" w:rsidRDefault="000724FA" w:rsidP="000724FA">
            <w:pPr>
              <w:rPr>
                <w:noProof/>
                <w:sz w:val="24"/>
                <w:szCs w:val="24"/>
                <w:lang w:val="ro-RO"/>
              </w:rPr>
            </w:pPr>
          </w:p>
        </w:tc>
      </w:tr>
      <w:tr w:rsidR="000724FA" w:rsidRPr="000724FA" w:rsidTr="000724F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77</w:t>
            </w:r>
          </w:p>
        </w:tc>
        <w:tc>
          <w:tcPr>
            <w:tcW w:w="1585" w:type="dxa"/>
            <w:tcBorders>
              <w:top w:val="single" w:sz="4" w:space="0" w:color="auto"/>
              <w:bottom w:val="single" w:sz="4" w:space="0" w:color="auto"/>
            </w:tcBorders>
            <w:vAlign w:val="center"/>
          </w:tcPr>
          <w:p w:rsidR="000724FA" w:rsidRPr="000724FA" w:rsidRDefault="000724FA" w:rsidP="000724FA">
            <w:pPr>
              <w:rPr>
                <w:noProof/>
                <w:sz w:val="24"/>
                <w:szCs w:val="24"/>
                <w:lang w:val="ro-RO"/>
              </w:rPr>
            </w:pPr>
            <w:r w:rsidRPr="000724FA">
              <w:rPr>
                <w:noProof/>
                <w:sz w:val="24"/>
                <w:szCs w:val="24"/>
                <w:lang w:val="ro-RO"/>
              </w:rPr>
              <w:t>M1M03A</w:t>
            </w:r>
          </w:p>
          <w:p w:rsidR="000724FA" w:rsidRPr="000724FA" w:rsidRDefault="000724FA" w:rsidP="000724FA">
            <w:pPr>
              <w:rPr>
                <w:noProof/>
                <w:sz w:val="24"/>
                <w:szCs w:val="24"/>
                <w:lang w:val="ro-RO"/>
              </w:rPr>
            </w:pPr>
          </w:p>
        </w:tc>
        <w:tc>
          <w:tcPr>
            <w:tcW w:w="5245" w:type="dxa"/>
            <w:tcBorders>
              <w:top w:val="single" w:sz="4" w:space="0" w:color="auto"/>
              <w:bottom w:val="single" w:sz="4" w:space="0" w:color="auto"/>
            </w:tcBorders>
            <w:vAlign w:val="center"/>
          </w:tcPr>
          <w:p w:rsidR="000724FA" w:rsidRPr="000724FA" w:rsidRDefault="000724FA" w:rsidP="000724FA">
            <w:pPr>
              <w:adjustRightInd w:val="0"/>
              <w:rPr>
                <w:noProof/>
                <w:sz w:val="24"/>
                <w:szCs w:val="24"/>
                <w:lang w:val="ro-RO"/>
              </w:rPr>
            </w:pPr>
            <w:r w:rsidRPr="000724FA">
              <w:rPr>
                <w:noProof/>
                <w:sz w:val="24"/>
                <w:szCs w:val="24"/>
                <w:lang w:val="ro-RO"/>
              </w:rPr>
              <w:t>Demontarea in subansamble a utilajelor, montate prin simpla asezare sau fixare pe pardoseala, fundatii sau schelete metalice, colector din teava d=1000</w:t>
            </w:r>
          </w:p>
          <w:p w:rsidR="000724FA" w:rsidRPr="000724FA" w:rsidRDefault="000724FA" w:rsidP="000724FA">
            <w:pPr>
              <w:rPr>
                <w:noProof/>
                <w:sz w:val="24"/>
                <w:szCs w:val="24"/>
                <w:lang w:val="ro-RO"/>
              </w:rPr>
            </w:pPr>
          </w:p>
        </w:tc>
        <w:tc>
          <w:tcPr>
            <w:tcW w:w="1392"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t</w:t>
            </w:r>
          </w:p>
        </w:tc>
        <w:tc>
          <w:tcPr>
            <w:tcW w:w="1559" w:type="dxa"/>
            <w:tcBorders>
              <w:top w:val="single" w:sz="4" w:space="0" w:color="auto"/>
              <w:bottom w:val="single" w:sz="4" w:space="0" w:color="auto"/>
            </w:tcBorders>
            <w:vAlign w:val="center"/>
          </w:tcPr>
          <w:p w:rsidR="000724FA" w:rsidRPr="000724FA" w:rsidRDefault="000724FA" w:rsidP="000724FA">
            <w:pPr>
              <w:jc w:val="center"/>
              <w:rPr>
                <w:noProof/>
                <w:sz w:val="24"/>
                <w:szCs w:val="24"/>
                <w:lang w:val="ro-RO"/>
              </w:rPr>
            </w:pPr>
            <w:r w:rsidRPr="000724FA">
              <w:rPr>
                <w:noProof/>
                <w:sz w:val="24"/>
                <w:szCs w:val="24"/>
                <w:lang w:val="ro-RO"/>
              </w:rPr>
              <w:t>3,500</w:t>
            </w:r>
          </w:p>
        </w:tc>
      </w:tr>
    </w:tbl>
    <w:p w:rsidR="000724FA" w:rsidRPr="000724FA" w:rsidRDefault="000724FA" w:rsidP="000724FA">
      <w:pPr>
        <w:rPr>
          <w:noProof/>
          <w:sz w:val="6"/>
          <w:szCs w:val="6"/>
          <w:lang w:val="ro-RO"/>
        </w:rPr>
      </w:pPr>
      <w:r w:rsidRPr="000724FA">
        <w:rPr>
          <w:noProof/>
          <w:sz w:val="24"/>
          <w:szCs w:val="24"/>
          <w:lang w:val="ro-RO"/>
        </w:rPr>
        <w:t xml:space="preserve"> </w:t>
      </w:r>
    </w:p>
    <w:p w:rsidR="000724FA" w:rsidRPr="000724FA" w:rsidRDefault="000724FA" w:rsidP="000724FA">
      <w:pPr>
        <w:rPr>
          <w:noProof/>
          <w:sz w:val="24"/>
          <w:szCs w:val="24"/>
          <w:lang w:val="ro-RO"/>
        </w:rPr>
      </w:pPr>
      <w:r w:rsidRPr="000724FA">
        <w:rPr>
          <w:noProof/>
          <w:sz w:val="24"/>
          <w:szCs w:val="24"/>
          <w:lang w:val="ro-RO"/>
        </w:rPr>
        <w:tab/>
      </w:r>
      <w:r w:rsidRPr="000724FA">
        <w:rPr>
          <w:noProof/>
          <w:sz w:val="24"/>
          <w:szCs w:val="24"/>
          <w:lang w:val="ro-RO"/>
        </w:rPr>
        <w:tab/>
      </w:r>
      <w:r w:rsidRPr="000724FA">
        <w:rPr>
          <w:noProof/>
          <w:sz w:val="24"/>
          <w:szCs w:val="24"/>
          <w:lang w:val="ro-RO"/>
        </w:rPr>
        <w:tab/>
      </w:r>
      <w:r w:rsidRPr="000724FA">
        <w:rPr>
          <w:noProof/>
          <w:sz w:val="24"/>
          <w:szCs w:val="24"/>
          <w:lang w:val="ro-RO"/>
        </w:rPr>
        <w:tab/>
      </w:r>
      <w:r w:rsidRPr="000724FA">
        <w:rPr>
          <w:noProof/>
          <w:sz w:val="24"/>
          <w:szCs w:val="24"/>
          <w:lang w:val="ro-RO"/>
        </w:rPr>
        <w:tab/>
      </w:r>
      <w:r w:rsidRPr="000724FA">
        <w:rPr>
          <w:noProof/>
          <w:sz w:val="24"/>
          <w:szCs w:val="24"/>
          <w:lang w:val="ro-RO"/>
        </w:rPr>
        <w:tab/>
      </w:r>
    </w:p>
    <w:p w:rsidR="000724FA" w:rsidRPr="000724FA" w:rsidRDefault="000724FA" w:rsidP="000724FA">
      <w:pPr>
        <w:rPr>
          <w:noProof/>
          <w:sz w:val="28"/>
          <w:szCs w:val="28"/>
          <w:lang w:val="ro-RO"/>
        </w:rPr>
      </w:pPr>
      <w:r w:rsidRPr="000724FA">
        <w:rPr>
          <w:noProof/>
          <w:sz w:val="24"/>
          <w:szCs w:val="24"/>
          <w:lang w:val="ro-RO"/>
        </w:rPr>
        <w:tab/>
      </w:r>
      <w:r w:rsidRPr="000724FA">
        <w:rPr>
          <w:noProof/>
          <w:sz w:val="28"/>
          <w:szCs w:val="28"/>
          <w:lang w:val="ro-RO"/>
        </w:rPr>
        <w:t xml:space="preserve">                                                                                                         </w:t>
      </w:r>
    </w:p>
    <w:p w:rsidR="00882E7E" w:rsidRPr="000724FA" w:rsidRDefault="00882E7E" w:rsidP="00882E7E">
      <w:pPr>
        <w:rPr>
          <w:noProof/>
          <w:sz w:val="22"/>
          <w:szCs w:val="22"/>
          <w:lang w:val="ro-RO"/>
        </w:rPr>
      </w:pPr>
    </w:p>
    <w:sectPr w:rsidR="00882E7E" w:rsidRPr="000724FA" w:rsidSect="00951E1A">
      <w:pgSz w:w="11907" w:h="16840" w:code="9"/>
      <w:pgMar w:top="709" w:right="992" w:bottom="568"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B1A5C" w:rsidRDefault="00FB1A5C" w:rsidP="00DB7A2B">
      <w:r>
        <w:separator/>
      </w:r>
    </w:p>
  </w:endnote>
  <w:endnote w:type="continuationSeparator" w:id="0">
    <w:p w:rsidR="00FB1A5C" w:rsidRDefault="00FB1A5C"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B1A5C" w:rsidRDefault="00FB1A5C" w:rsidP="00DB7A2B">
      <w:r>
        <w:separator/>
      </w:r>
    </w:p>
  </w:footnote>
  <w:footnote w:type="continuationSeparator" w:id="0">
    <w:p w:rsidR="00FB1A5C" w:rsidRDefault="00FB1A5C"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30D64078"/>
    <w:multiLevelType w:val="hybridMultilevel"/>
    <w:tmpl w:val="8A7AE442"/>
    <w:lvl w:ilvl="0" w:tplc="743A46D6">
      <w:start w:val="1"/>
      <w:numFmt w:val="decimal"/>
      <w:lvlText w:val="%1."/>
      <w:lvlJc w:val="left"/>
      <w:pPr>
        <w:ind w:left="644" w:hanging="360"/>
      </w:pPr>
      <w:rPr>
        <w:rFonts w:ascii="Times New Roman" w:eastAsia="Times New Roman" w:hAnsi="Times New Roman" w:cs="Times New Roman" w:hint="default"/>
        <w:b/>
        <w:bCs/>
        <w:color w:val="000000" w:themeColor="text1"/>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4"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5"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2"/>
  </w:num>
  <w:num w:numId="2">
    <w:abstractNumId w:val="0"/>
  </w:num>
  <w:num w:numId="3">
    <w:abstractNumId w:val="4"/>
  </w:num>
  <w:num w:numId="4">
    <w:abstractNumId w:val="5"/>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174DC"/>
    <w:rsid w:val="0002030B"/>
    <w:rsid w:val="00022D3F"/>
    <w:rsid w:val="00023F8A"/>
    <w:rsid w:val="00031784"/>
    <w:rsid w:val="00036D4A"/>
    <w:rsid w:val="0004023C"/>
    <w:rsid w:val="000411D0"/>
    <w:rsid w:val="00041262"/>
    <w:rsid w:val="0004702D"/>
    <w:rsid w:val="00050365"/>
    <w:rsid w:val="00050395"/>
    <w:rsid w:val="0005132A"/>
    <w:rsid w:val="00051E72"/>
    <w:rsid w:val="00052399"/>
    <w:rsid w:val="000703BC"/>
    <w:rsid w:val="000724FA"/>
    <w:rsid w:val="00072B7B"/>
    <w:rsid w:val="000735DB"/>
    <w:rsid w:val="0007366E"/>
    <w:rsid w:val="000758DA"/>
    <w:rsid w:val="000759C3"/>
    <w:rsid w:val="00076489"/>
    <w:rsid w:val="000801CD"/>
    <w:rsid w:val="000816CC"/>
    <w:rsid w:val="00083FE3"/>
    <w:rsid w:val="0008416B"/>
    <w:rsid w:val="00085EE3"/>
    <w:rsid w:val="00085FE8"/>
    <w:rsid w:val="000877F6"/>
    <w:rsid w:val="0009107A"/>
    <w:rsid w:val="00092D11"/>
    <w:rsid w:val="000938EC"/>
    <w:rsid w:val="0009504E"/>
    <w:rsid w:val="00095BF3"/>
    <w:rsid w:val="000A018B"/>
    <w:rsid w:val="000A1AA7"/>
    <w:rsid w:val="000A1DCA"/>
    <w:rsid w:val="000A35BE"/>
    <w:rsid w:val="000A3C8A"/>
    <w:rsid w:val="000A3D25"/>
    <w:rsid w:val="000A4C2B"/>
    <w:rsid w:val="000B37A8"/>
    <w:rsid w:val="000C5BD5"/>
    <w:rsid w:val="000C6C36"/>
    <w:rsid w:val="000C6F51"/>
    <w:rsid w:val="000D5CB6"/>
    <w:rsid w:val="000E0709"/>
    <w:rsid w:val="000E1A41"/>
    <w:rsid w:val="000E2626"/>
    <w:rsid w:val="000F27C3"/>
    <w:rsid w:val="000F30E2"/>
    <w:rsid w:val="000F4846"/>
    <w:rsid w:val="001076CB"/>
    <w:rsid w:val="00110EF2"/>
    <w:rsid w:val="0011662C"/>
    <w:rsid w:val="001225AB"/>
    <w:rsid w:val="00124DCB"/>
    <w:rsid w:val="00125281"/>
    <w:rsid w:val="001306D5"/>
    <w:rsid w:val="0013359D"/>
    <w:rsid w:val="00135530"/>
    <w:rsid w:val="00136B32"/>
    <w:rsid w:val="00140103"/>
    <w:rsid w:val="00140E32"/>
    <w:rsid w:val="00144853"/>
    <w:rsid w:val="00146CDC"/>
    <w:rsid w:val="00150309"/>
    <w:rsid w:val="00156EF9"/>
    <w:rsid w:val="001573A4"/>
    <w:rsid w:val="00163BBD"/>
    <w:rsid w:val="00163BDF"/>
    <w:rsid w:val="00167862"/>
    <w:rsid w:val="00167A41"/>
    <w:rsid w:val="00173332"/>
    <w:rsid w:val="00180228"/>
    <w:rsid w:val="00182A41"/>
    <w:rsid w:val="0018596E"/>
    <w:rsid w:val="00186E46"/>
    <w:rsid w:val="00187047"/>
    <w:rsid w:val="001936A0"/>
    <w:rsid w:val="00195E25"/>
    <w:rsid w:val="001A0BA5"/>
    <w:rsid w:val="001A1023"/>
    <w:rsid w:val="001A1656"/>
    <w:rsid w:val="001A3372"/>
    <w:rsid w:val="001A405C"/>
    <w:rsid w:val="001A458E"/>
    <w:rsid w:val="001A491A"/>
    <w:rsid w:val="001A535C"/>
    <w:rsid w:val="001B1493"/>
    <w:rsid w:val="001B2FF5"/>
    <w:rsid w:val="001B37D0"/>
    <w:rsid w:val="001C416D"/>
    <w:rsid w:val="001C6A88"/>
    <w:rsid w:val="001C7CE4"/>
    <w:rsid w:val="001D0B31"/>
    <w:rsid w:val="001D0B9D"/>
    <w:rsid w:val="001D6E95"/>
    <w:rsid w:val="001E1B91"/>
    <w:rsid w:val="001E33F8"/>
    <w:rsid w:val="001E406C"/>
    <w:rsid w:val="001E4DAB"/>
    <w:rsid w:val="001E759A"/>
    <w:rsid w:val="001E79BD"/>
    <w:rsid w:val="001F0430"/>
    <w:rsid w:val="001F55C3"/>
    <w:rsid w:val="001F6023"/>
    <w:rsid w:val="002016C0"/>
    <w:rsid w:val="00202E5F"/>
    <w:rsid w:val="00212881"/>
    <w:rsid w:val="00220379"/>
    <w:rsid w:val="0022174A"/>
    <w:rsid w:val="00221A54"/>
    <w:rsid w:val="00227112"/>
    <w:rsid w:val="00227D35"/>
    <w:rsid w:val="00230C48"/>
    <w:rsid w:val="00231B0B"/>
    <w:rsid w:val="00232312"/>
    <w:rsid w:val="00232D77"/>
    <w:rsid w:val="00234691"/>
    <w:rsid w:val="002357FC"/>
    <w:rsid w:val="0023589A"/>
    <w:rsid w:val="002369CA"/>
    <w:rsid w:val="002422F4"/>
    <w:rsid w:val="0024481A"/>
    <w:rsid w:val="00244C7F"/>
    <w:rsid w:val="00246B71"/>
    <w:rsid w:val="00247B20"/>
    <w:rsid w:val="00250580"/>
    <w:rsid w:val="00250A6B"/>
    <w:rsid w:val="00255EA8"/>
    <w:rsid w:val="00262A8F"/>
    <w:rsid w:val="00262B1B"/>
    <w:rsid w:val="0027098D"/>
    <w:rsid w:val="0027533A"/>
    <w:rsid w:val="0027688C"/>
    <w:rsid w:val="002768A3"/>
    <w:rsid w:val="00281EB9"/>
    <w:rsid w:val="00284F6E"/>
    <w:rsid w:val="00293A4A"/>
    <w:rsid w:val="00294D7C"/>
    <w:rsid w:val="002A3367"/>
    <w:rsid w:val="002A5F37"/>
    <w:rsid w:val="002B2B6A"/>
    <w:rsid w:val="002B5823"/>
    <w:rsid w:val="002D14D8"/>
    <w:rsid w:val="002D282E"/>
    <w:rsid w:val="002D2DE1"/>
    <w:rsid w:val="002D548A"/>
    <w:rsid w:val="002D619C"/>
    <w:rsid w:val="002D681E"/>
    <w:rsid w:val="002D685B"/>
    <w:rsid w:val="002D6FCB"/>
    <w:rsid w:val="002D7334"/>
    <w:rsid w:val="002D7A52"/>
    <w:rsid w:val="002E0A27"/>
    <w:rsid w:val="002E3628"/>
    <w:rsid w:val="002E364B"/>
    <w:rsid w:val="002E50F9"/>
    <w:rsid w:val="002E5EC2"/>
    <w:rsid w:val="002E756D"/>
    <w:rsid w:val="002E7C80"/>
    <w:rsid w:val="002F04EC"/>
    <w:rsid w:val="002F2677"/>
    <w:rsid w:val="003014E0"/>
    <w:rsid w:val="003016E1"/>
    <w:rsid w:val="00304C9E"/>
    <w:rsid w:val="00306A63"/>
    <w:rsid w:val="00312481"/>
    <w:rsid w:val="00327992"/>
    <w:rsid w:val="00330B73"/>
    <w:rsid w:val="00330F8F"/>
    <w:rsid w:val="00335D27"/>
    <w:rsid w:val="003361DC"/>
    <w:rsid w:val="003362DC"/>
    <w:rsid w:val="00336F2B"/>
    <w:rsid w:val="003444C0"/>
    <w:rsid w:val="003501FC"/>
    <w:rsid w:val="003514C2"/>
    <w:rsid w:val="00355D98"/>
    <w:rsid w:val="00357FCC"/>
    <w:rsid w:val="00361287"/>
    <w:rsid w:val="00366F03"/>
    <w:rsid w:val="00374DED"/>
    <w:rsid w:val="003774D7"/>
    <w:rsid w:val="00380665"/>
    <w:rsid w:val="00381072"/>
    <w:rsid w:val="00382938"/>
    <w:rsid w:val="00382B19"/>
    <w:rsid w:val="00390A13"/>
    <w:rsid w:val="003953A7"/>
    <w:rsid w:val="003955D3"/>
    <w:rsid w:val="003955DB"/>
    <w:rsid w:val="00397CE6"/>
    <w:rsid w:val="003A0B65"/>
    <w:rsid w:val="003A24B4"/>
    <w:rsid w:val="003A3E0C"/>
    <w:rsid w:val="003A623C"/>
    <w:rsid w:val="003B1BF9"/>
    <w:rsid w:val="003B28CD"/>
    <w:rsid w:val="003B4126"/>
    <w:rsid w:val="003C0A35"/>
    <w:rsid w:val="003C3959"/>
    <w:rsid w:val="003C4C04"/>
    <w:rsid w:val="003C67C6"/>
    <w:rsid w:val="003D0EF7"/>
    <w:rsid w:val="003D2BE0"/>
    <w:rsid w:val="003D4DFA"/>
    <w:rsid w:val="003D5029"/>
    <w:rsid w:val="003E0FBC"/>
    <w:rsid w:val="003E5D99"/>
    <w:rsid w:val="003F0504"/>
    <w:rsid w:val="003F0BAD"/>
    <w:rsid w:val="003F1DF3"/>
    <w:rsid w:val="003F22AE"/>
    <w:rsid w:val="003F6BB3"/>
    <w:rsid w:val="003F76A2"/>
    <w:rsid w:val="00401CE0"/>
    <w:rsid w:val="00404C72"/>
    <w:rsid w:val="00404EC7"/>
    <w:rsid w:val="00405C13"/>
    <w:rsid w:val="004072CD"/>
    <w:rsid w:val="00411F20"/>
    <w:rsid w:val="00422DDB"/>
    <w:rsid w:val="00423621"/>
    <w:rsid w:val="00424BF8"/>
    <w:rsid w:val="00427D54"/>
    <w:rsid w:val="00431CD3"/>
    <w:rsid w:val="0043424E"/>
    <w:rsid w:val="0043723B"/>
    <w:rsid w:val="004377EA"/>
    <w:rsid w:val="00440FE1"/>
    <w:rsid w:val="00441627"/>
    <w:rsid w:val="00443342"/>
    <w:rsid w:val="00444031"/>
    <w:rsid w:val="00444DD3"/>
    <w:rsid w:val="004524EB"/>
    <w:rsid w:val="004542F8"/>
    <w:rsid w:val="004572E6"/>
    <w:rsid w:val="0046178B"/>
    <w:rsid w:val="00463E43"/>
    <w:rsid w:val="00466164"/>
    <w:rsid w:val="00470129"/>
    <w:rsid w:val="0047303E"/>
    <w:rsid w:val="00476716"/>
    <w:rsid w:val="004779B6"/>
    <w:rsid w:val="00477D68"/>
    <w:rsid w:val="004815F9"/>
    <w:rsid w:val="00487C26"/>
    <w:rsid w:val="0049046E"/>
    <w:rsid w:val="0049128B"/>
    <w:rsid w:val="00492D70"/>
    <w:rsid w:val="00494278"/>
    <w:rsid w:val="004A65A3"/>
    <w:rsid w:val="004A6B3E"/>
    <w:rsid w:val="004B01EC"/>
    <w:rsid w:val="004B03B9"/>
    <w:rsid w:val="004B1477"/>
    <w:rsid w:val="004B3892"/>
    <w:rsid w:val="004B3FDF"/>
    <w:rsid w:val="004B5C4D"/>
    <w:rsid w:val="004B6145"/>
    <w:rsid w:val="004B6AD2"/>
    <w:rsid w:val="004C39EA"/>
    <w:rsid w:val="004C411E"/>
    <w:rsid w:val="004C59BD"/>
    <w:rsid w:val="004D1350"/>
    <w:rsid w:val="004D7FE8"/>
    <w:rsid w:val="004E173B"/>
    <w:rsid w:val="004E2BEB"/>
    <w:rsid w:val="004F2A60"/>
    <w:rsid w:val="004F2A86"/>
    <w:rsid w:val="004F2DF0"/>
    <w:rsid w:val="004F55CC"/>
    <w:rsid w:val="004F663D"/>
    <w:rsid w:val="004F6A66"/>
    <w:rsid w:val="0050287D"/>
    <w:rsid w:val="00505AC6"/>
    <w:rsid w:val="0050752B"/>
    <w:rsid w:val="00507F38"/>
    <w:rsid w:val="00510575"/>
    <w:rsid w:val="00520995"/>
    <w:rsid w:val="005226B2"/>
    <w:rsid w:val="00522EF7"/>
    <w:rsid w:val="00524197"/>
    <w:rsid w:val="00524BD1"/>
    <w:rsid w:val="005273BD"/>
    <w:rsid w:val="00531201"/>
    <w:rsid w:val="00531922"/>
    <w:rsid w:val="00532667"/>
    <w:rsid w:val="00534EC1"/>
    <w:rsid w:val="005354CF"/>
    <w:rsid w:val="00536C48"/>
    <w:rsid w:val="005422AE"/>
    <w:rsid w:val="00543859"/>
    <w:rsid w:val="00543D84"/>
    <w:rsid w:val="00544BFA"/>
    <w:rsid w:val="005475D4"/>
    <w:rsid w:val="00547D42"/>
    <w:rsid w:val="005510B1"/>
    <w:rsid w:val="005511B4"/>
    <w:rsid w:val="00552CD6"/>
    <w:rsid w:val="005534B4"/>
    <w:rsid w:val="00555F89"/>
    <w:rsid w:val="0055790B"/>
    <w:rsid w:val="00557D53"/>
    <w:rsid w:val="00560C12"/>
    <w:rsid w:val="005622A3"/>
    <w:rsid w:val="00562E42"/>
    <w:rsid w:val="00563629"/>
    <w:rsid w:val="00565E39"/>
    <w:rsid w:val="00581AEA"/>
    <w:rsid w:val="00581BED"/>
    <w:rsid w:val="005849CB"/>
    <w:rsid w:val="00585DBD"/>
    <w:rsid w:val="005920EB"/>
    <w:rsid w:val="0059396A"/>
    <w:rsid w:val="00593D18"/>
    <w:rsid w:val="00594AC3"/>
    <w:rsid w:val="00595E33"/>
    <w:rsid w:val="005A26B1"/>
    <w:rsid w:val="005A2C73"/>
    <w:rsid w:val="005A32B1"/>
    <w:rsid w:val="005A5A28"/>
    <w:rsid w:val="005A6D26"/>
    <w:rsid w:val="005B2FA0"/>
    <w:rsid w:val="005B3947"/>
    <w:rsid w:val="005B41E6"/>
    <w:rsid w:val="005C01C5"/>
    <w:rsid w:val="005C1D11"/>
    <w:rsid w:val="005C6567"/>
    <w:rsid w:val="005D0F3F"/>
    <w:rsid w:val="005D2FF7"/>
    <w:rsid w:val="005D4C6C"/>
    <w:rsid w:val="005D6EA3"/>
    <w:rsid w:val="005E4A3D"/>
    <w:rsid w:val="005E619D"/>
    <w:rsid w:val="005F0FD1"/>
    <w:rsid w:val="005F2254"/>
    <w:rsid w:val="005F2465"/>
    <w:rsid w:val="00600D53"/>
    <w:rsid w:val="00604383"/>
    <w:rsid w:val="006064D2"/>
    <w:rsid w:val="0061151E"/>
    <w:rsid w:val="00614E63"/>
    <w:rsid w:val="00614F91"/>
    <w:rsid w:val="006166EA"/>
    <w:rsid w:val="006235B7"/>
    <w:rsid w:val="0062716C"/>
    <w:rsid w:val="00630EBD"/>
    <w:rsid w:val="00631F18"/>
    <w:rsid w:val="00632C1B"/>
    <w:rsid w:val="00634CB3"/>
    <w:rsid w:val="006362B7"/>
    <w:rsid w:val="00636513"/>
    <w:rsid w:val="00640BF3"/>
    <w:rsid w:val="00641E5A"/>
    <w:rsid w:val="00644791"/>
    <w:rsid w:val="00647EA2"/>
    <w:rsid w:val="00650104"/>
    <w:rsid w:val="00651268"/>
    <w:rsid w:val="00652D9F"/>
    <w:rsid w:val="006531D2"/>
    <w:rsid w:val="00655460"/>
    <w:rsid w:val="0065565E"/>
    <w:rsid w:val="00656E16"/>
    <w:rsid w:val="00657476"/>
    <w:rsid w:val="00662126"/>
    <w:rsid w:val="00666FE9"/>
    <w:rsid w:val="006675D7"/>
    <w:rsid w:val="0067455D"/>
    <w:rsid w:val="006818C5"/>
    <w:rsid w:val="00684515"/>
    <w:rsid w:val="00687A4A"/>
    <w:rsid w:val="006924C6"/>
    <w:rsid w:val="006934A8"/>
    <w:rsid w:val="00697733"/>
    <w:rsid w:val="006A280B"/>
    <w:rsid w:val="006A3D98"/>
    <w:rsid w:val="006A3E04"/>
    <w:rsid w:val="006A4ED7"/>
    <w:rsid w:val="006B09E7"/>
    <w:rsid w:val="006B2B43"/>
    <w:rsid w:val="006B3E40"/>
    <w:rsid w:val="006B46BA"/>
    <w:rsid w:val="006B5321"/>
    <w:rsid w:val="006B6DB9"/>
    <w:rsid w:val="006B72C9"/>
    <w:rsid w:val="006C1A86"/>
    <w:rsid w:val="006C30C2"/>
    <w:rsid w:val="006C45F6"/>
    <w:rsid w:val="006C4E34"/>
    <w:rsid w:val="006D2893"/>
    <w:rsid w:val="006D2DCE"/>
    <w:rsid w:val="006D4BF6"/>
    <w:rsid w:val="006E5AF3"/>
    <w:rsid w:val="006E5F72"/>
    <w:rsid w:val="006E74CE"/>
    <w:rsid w:val="006E7F60"/>
    <w:rsid w:val="006F071C"/>
    <w:rsid w:val="006F4FFC"/>
    <w:rsid w:val="006F64F6"/>
    <w:rsid w:val="00707D34"/>
    <w:rsid w:val="00711830"/>
    <w:rsid w:val="00715C55"/>
    <w:rsid w:val="00717E7F"/>
    <w:rsid w:val="0072427A"/>
    <w:rsid w:val="0072656F"/>
    <w:rsid w:val="00727B7B"/>
    <w:rsid w:val="0073222B"/>
    <w:rsid w:val="00734188"/>
    <w:rsid w:val="007366F6"/>
    <w:rsid w:val="00736C30"/>
    <w:rsid w:val="0074003F"/>
    <w:rsid w:val="007415F2"/>
    <w:rsid w:val="00742D37"/>
    <w:rsid w:val="007444AB"/>
    <w:rsid w:val="00750502"/>
    <w:rsid w:val="00750872"/>
    <w:rsid w:val="0075157C"/>
    <w:rsid w:val="007524FE"/>
    <w:rsid w:val="00754D43"/>
    <w:rsid w:val="00756E23"/>
    <w:rsid w:val="007579EA"/>
    <w:rsid w:val="007632FB"/>
    <w:rsid w:val="00765C5C"/>
    <w:rsid w:val="00772CBF"/>
    <w:rsid w:val="007805F7"/>
    <w:rsid w:val="007854A9"/>
    <w:rsid w:val="0079087A"/>
    <w:rsid w:val="007920E5"/>
    <w:rsid w:val="00792CEF"/>
    <w:rsid w:val="00793044"/>
    <w:rsid w:val="007935DD"/>
    <w:rsid w:val="00794254"/>
    <w:rsid w:val="0079495A"/>
    <w:rsid w:val="007A3481"/>
    <w:rsid w:val="007A57BF"/>
    <w:rsid w:val="007A7266"/>
    <w:rsid w:val="007B0A59"/>
    <w:rsid w:val="007B0B88"/>
    <w:rsid w:val="007B1796"/>
    <w:rsid w:val="007B484F"/>
    <w:rsid w:val="007B6A5D"/>
    <w:rsid w:val="007B7DA8"/>
    <w:rsid w:val="007C0DD4"/>
    <w:rsid w:val="007C78B5"/>
    <w:rsid w:val="007C7DB4"/>
    <w:rsid w:val="007D2871"/>
    <w:rsid w:val="007D2C3F"/>
    <w:rsid w:val="007D6B25"/>
    <w:rsid w:val="007D7373"/>
    <w:rsid w:val="007E1E54"/>
    <w:rsid w:val="007E3879"/>
    <w:rsid w:val="007E61ED"/>
    <w:rsid w:val="007F2714"/>
    <w:rsid w:val="007F507A"/>
    <w:rsid w:val="00801344"/>
    <w:rsid w:val="0080141C"/>
    <w:rsid w:val="00810473"/>
    <w:rsid w:val="008160D3"/>
    <w:rsid w:val="00821805"/>
    <w:rsid w:val="00824A8E"/>
    <w:rsid w:val="008328EE"/>
    <w:rsid w:val="00833DFC"/>
    <w:rsid w:val="00834919"/>
    <w:rsid w:val="0084026A"/>
    <w:rsid w:val="008416A8"/>
    <w:rsid w:val="0084524D"/>
    <w:rsid w:val="00845343"/>
    <w:rsid w:val="00845C8A"/>
    <w:rsid w:val="0084731D"/>
    <w:rsid w:val="008517FC"/>
    <w:rsid w:val="00851B5C"/>
    <w:rsid w:val="00853B6A"/>
    <w:rsid w:val="008552F7"/>
    <w:rsid w:val="00862264"/>
    <w:rsid w:val="008707A3"/>
    <w:rsid w:val="00871172"/>
    <w:rsid w:val="00872D03"/>
    <w:rsid w:val="00876D7D"/>
    <w:rsid w:val="008778E1"/>
    <w:rsid w:val="00877BEC"/>
    <w:rsid w:val="00882E7E"/>
    <w:rsid w:val="008830D0"/>
    <w:rsid w:val="008832A7"/>
    <w:rsid w:val="0088410E"/>
    <w:rsid w:val="008924D6"/>
    <w:rsid w:val="008A0213"/>
    <w:rsid w:val="008A2673"/>
    <w:rsid w:val="008A502E"/>
    <w:rsid w:val="008B0D2D"/>
    <w:rsid w:val="008B16CF"/>
    <w:rsid w:val="008B2FED"/>
    <w:rsid w:val="008B40E6"/>
    <w:rsid w:val="008B41C4"/>
    <w:rsid w:val="008B56F0"/>
    <w:rsid w:val="008B6F69"/>
    <w:rsid w:val="008D0745"/>
    <w:rsid w:val="008D1880"/>
    <w:rsid w:val="008D1CF9"/>
    <w:rsid w:val="008D27D1"/>
    <w:rsid w:val="008D5C72"/>
    <w:rsid w:val="008D6465"/>
    <w:rsid w:val="008E1335"/>
    <w:rsid w:val="008E3485"/>
    <w:rsid w:val="008E3A7E"/>
    <w:rsid w:val="008E3C36"/>
    <w:rsid w:val="008E4647"/>
    <w:rsid w:val="008E51DD"/>
    <w:rsid w:val="008F2287"/>
    <w:rsid w:val="008F72F2"/>
    <w:rsid w:val="00905CB4"/>
    <w:rsid w:val="0090628A"/>
    <w:rsid w:val="00910223"/>
    <w:rsid w:val="009112E1"/>
    <w:rsid w:val="00911BDC"/>
    <w:rsid w:val="00912575"/>
    <w:rsid w:val="009157B9"/>
    <w:rsid w:val="0091634E"/>
    <w:rsid w:val="0091662B"/>
    <w:rsid w:val="009249D4"/>
    <w:rsid w:val="009254E8"/>
    <w:rsid w:val="00927A83"/>
    <w:rsid w:val="0093296A"/>
    <w:rsid w:val="00934259"/>
    <w:rsid w:val="00935CC8"/>
    <w:rsid w:val="00935E08"/>
    <w:rsid w:val="00936B9C"/>
    <w:rsid w:val="00940A71"/>
    <w:rsid w:val="0094571C"/>
    <w:rsid w:val="00945889"/>
    <w:rsid w:val="009463C3"/>
    <w:rsid w:val="009500D6"/>
    <w:rsid w:val="00950B8F"/>
    <w:rsid w:val="00950D49"/>
    <w:rsid w:val="00951E1A"/>
    <w:rsid w:val="00953B50"/>
    <w:rsid w:val="00956138"/>
    <w:rsid w:val="00962327"/>
    <w:rsid w:val="00963D4D"/>
    <w:rsid w:val="00970303"/>
    <w:rsid w:val="009711D8"/>
    <w:rsid w:val="009717AA"/>
    <w:rsid w:val="00974171"/>
    <w:rsid w:val="009751BC"/>
    <w:rsid w:val="00975715"/>
    <w:rsid w:val="00975D9C"/>
    <w:rsid w:val="009778A8"/>
    <w:rsid w:val="009810E8"/>
    <w:rsid w:val="009829B2"/>
    <w:rsid w:val="009852E6"/>
    <w:rsid w:val="0098698B"/>
    <w:rsid w:val="009876C2"/>
    <w:rsid w:val="009A06F4"/>
    <w:rsid w:val="009A1F21"/>
    <w:rsid w:val="009A3B4D"/>
    <w:rsid w:val="009A612C"/>
    <w:rsid w:val="009A716F"/>
    <w:rsid w:val="009B19E1"/>
    <w:rsid w:val="009B3D78"/>
    <w:rsid w:val="009B420A"/>
    <w:rsid w:val="009B7DC8"/>
    <w:rsid w:val="009C0F48"/>
    <w:rsid w:val="009C3A41"/>
    <w:rsid w:val="009D0CBB"/>
    <w:rsid w:val="009D1A57"/>
    <w:rsid w:val="009D6013"/>
    <w:rsid w:val="009D687F"/>
    <w:rsid w:val="009D6AB9"/>
    <w:rsid w:val="009E446B"/>
    <w:rsid w:val="009F011C"/>
    <w:rsid w:val="009F5416"/>
    <w:rsid w:val="009F5D0B"/>
    <w:rsid w:val="009F77F6"/>
    <w:rsid w:val="00A00F1F"/>
    <w:rsid w:val="00A0181F"/>
    <w:rsid w:val="00A025BF"/>
    <w:rsid w:val="00A04B0D"/>
    <w:rsid w:val="00A04B5F"/>
    <w:rsid w:val="00A04CBC"/>
    <w:rsid w:val="00A0560A"/>
    <w:rsid w:val="00A11E02"/>
    <w:rsid w:val="00A13E90"/>
    <w:rsid w:val="00A14567"/>
    <w:rsid w:val="00A14AA7"/>
    <w:rsid w:val="00A1528C"/>
    <w:rsid w:val="00A16F3E"/>
    <w:rsid w:val="00A174CB"/>
    <w:rsid w:val="00A30757"/>
    <w:rsid w:val="00A30893"/>
    <w:rsid w:val="00A31840"/>
    <w:rsid w:val="00A3288E"/>
    <w:rsid w:val="00A36680"/>
    <w:rsid w:val="00A377F4"/>
    <w:rsid w:val="00A37F22"/>
    <w:rsid w:val="00A43109"/>
    <w:rsid w:val="00A505FC"/>
    <w:rsid w:val="00A553C1"/>
    <w:rsid w:val="00A563A2"/>
    <w:rsid w:val="00A622C3"/>
    <w:rsid w:val="00A62479"/>
    <w:rsid w:val="00A63419"/>
    <w:rsid w:val="00A6594B"/>
    <w:rsid w:val="00A6678D"/>
    <w:rsid w:val="00A74D85"/>
    <w:rsid w:val="00A80E89"/>
    <w:rsid w:val="00A82483"/>
    <w:rsid w:val="00A82564"/>
    <w:rsid w:val="00A83A8D"/>
    <w:rsid w:val="00A8680E"/>
    <w:rsid w:val="00A93A11"/>
    <w:rsid w:val="00A949DB"/>
    <w:rsid w:val="00A94A80"/>
    <w:rsid w:val="00AA1EBC"/>
    <w:rsid w:val="00AA5B90"/>
    <w:rsid w:val="00AA670A"/>
    <w:rsid w:val="00AA6DAE"/>
    <w:rsid w:val="00AA719A"/>
    <w:rsid w:val="00AA726E"/>
    <w:rsid w:val="00AB1160"/>
    <w:rsid w:val="00AB19B2"/>
    <w:rsid w:val="00AB34EC"/>
    <w:rsid w:val="00AB4DE2"/>
    <w:rsid w:val="00AB5AEF"/>
    <w:rsid w:val="00AC29E6"/>
    <w:rsid w:val="00AC3FB1"/>
    <w:rsid w:val="00AD0F13"/>
    <w:rsid w:val="00AD2312"/>
    <w:rsid w:val="00AD3924"/>
    <w:rsid w:val="00AD43CE"/>
    <w:rsid w:val="00AD7FF1"/>
    <w:rsid w:val="00AE1761"/>
    <w:rsid w:val="00AE356C"/>
    <w:rsid w:val="00AE5D1C"/>
    <w:rsid w:val="00AF00A0"/>
    <w:rsid w:val="00AF1132"/>
    <w:rsid w:val="00AF56D4"/>
    <w:rsid w:val="00B00D07"/>
    <w:rsid w:val="00B02D9A"/>
    <w:rsid w:val="00B041F4"/>
    <w:rsid w:val="00B043E4"/>
    <w:rsid w:val="00B0679A"/>
    <w:rsid w:val="00B11350"/>
    <w:rsid w:val="00B12BD0"/>
    <w:rsid w:val="00B23E90"/>
    <w:rsid w:val="00B2422A"/>
    <w:rsid w:val="00B25B3F"/>
    <w:rsid w:val="00B305CA"/>
    <w:rsid w:val="00B3179E"/>
    <w:rsid w:val="00B35CC2"/>
    <w:rsid w:val="00B365CC"/>
    <w:rsid w:val="00B36C21"/>
    <w:rsid w:val="00B4023D"/>
    <w:rsid w:val="00B40365"/>
    <w:rsid w:val="00B4373D"/>
    <w:rsid w:val="00B51BDC"/>
    <w:rsid w:val="00B51C29"/>
    <w:rsid w:val="00B51D95"/>
    <w:rsid w:val="00B60F59"/>
    <w:rsid w:val="00B61979"/>
    <w:rsid w:val="00B6357A"/>
    <w:rsid w:val="00B639C0"/>
    <w:rsid w:val="00B64D70"/>
    <w:rsid w:val="00B671FE"/>
    <w:rsid w:val="00B67265"/>
    <w:rsid w:val="00B81AD1"/>
    <w:rsid w:val="00B915B5"/>
    <w:rsid w:val="00B91EA8"/>
    <w:rsid w:val="00B96A91"/>
    <w:rsid w:val="00BA1795"/>
    <w:rsid w:val="00BA2482"/>
    <w:rsid w:val="00BA570C"/>
    <w:rsid w:val="00BA5809"/>
    <w:rsid w:val="00BB0E26"/>
    <w:rsid w:val="00BB1015"/>
    <w:rsid w:val="00BB341D"/>
    <w:rsid w:val="00BB3586"/>
    <w:rsid w:val="00BB6B78"/>
    <w:rsid w:val="00BC0C8C"/>
    <w:rsid w:val="00BC2422"/>
    <w:rsid w:val="00BC5F04"/>
    <w:rsid w:val="00BD14F8"/>
    <w:rsid w:val="00BD662B"/>
    <w:rsid w:val="00BD7B96"/>
    <w:rsid w:val="00BD7CC7"/>
    <w:rsid w:val="00BE124D"/>
    <w:rsid w:val="00BE31EE"/>
    <w:rsid w:val="00BE5221"/>
    <w:rsid w:val="00BE59AE"/>
    <w:rsid w:val="00BE6DFD"/>
    <w:rsid w:val="00BF029A"/>
    <w:rsid w:val="00BF2A72"/>
    <w:rsid w:val="00BF6883"/>
    <w:rsid w:val="00BF785C"/>
    <w:rsid w:val="00C00289"/>
    <w:rsid w:val="00C002B3"/>
    <w:rsid w:val="00C0329F"/>
    <w:rsid w:val="00C032AC"/>
    <w:rsid w:val="00C04EE7"/>
    <w:rsid w:val="00C07C7F"/>
    <w:rsid w:val="00C10197"/>
    <w:rsid w:val="00C1087F"/>
    <w:rsid w:val="00C108F2"/>
    <w:rsid w:val="00C11160"/>
    <w:rsid w:val="00C13D51"/>
    <w:rsid w:val="00C24929"/>
    <w:rsid w:val="00C31158"/>
    <w:rsid w:val="00C31859"/>
    <w:rsid w:val="00C3188E"/>
    <w:rsid w:val="00C32302"/>
    <w:rsid w:val="00C33633"/>
    <w:rsid w:val="00C3394C"/>
    <w:rsid w:val="00C356D1"/>
    <w:rsid w:val="00C4393E"/>
    <w:rsid w:val="00C4567F"/>
    <w:rsid w:val="00C45BAD"/>
    <w:rsid w:val="00C518A0"/>
    <w:rsid w:val="00C5222A"/>
    <w:rsid w:val="00C52E3F"/>
    <w:rsid w:val="00C55BAF"/>
    <w:rsid w:val="00C5643C"/>
    <w:rsid w:val="00C56708"/>
    <w:rsid w:val="00C6099E"/>
    <w:rsid w:val="00C6114A"/>
    <w:rsid w:val="00C62E7A"/>
    <w:rsid w:val="00C64187"/>
    <w:rsid w:val="00C648D6"/>
    <w:rsid w:val="00C6735A"/>
    <w:rsid w:val="00C67C02"/>
    <w:rsid w:val="00C71404"/>
    <w:rsid w:val="00C81EFA"/>
    <w:rsid w:val="00C82644"/>
    <w:rsid w:val="00C83170"/>
    <w:rsid w:val="00C846DB"/>
    <w:rsid w:val="00C917EC"/>
    <w:rsid w:val="00C944E1"/>
    <w:rsid w:val="00CA0A6E"/>
    <w:rsid w:val="00CA1708"/>
    <w:rsid w:val="00CA2153"/>
    <w:rsid w:val="00CA220B"/>
    <w:rsid w:val="00CA245F"/>
    <w:rsid w:val="00CA3368"/>
    <w:rsid w:val="00CA6179"/>
    <w:rsid w:val="00CB03E9"/>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CF56FC"/>
    <w:rsid w:val="00CF759A"/>
    <w:rsid w:val="00D07543"/>
    <w:rsid w:val="00D07571"/>
    <w:rsid w:val="00D12B53"/>
    <w:rsid w:val="00D14E54"/>
    <w:rsid w:val="00D15948"/>
    <w:rsid w:val="00D20461"/>
    <w:rsid w:val="00D24015"/>
    <w:rsid w:val="00D3445C"/>
    <w:rsid w:val="00D415E3"/>
    <w:rsid w:val="00D4296C"/>
    <w:rsid w:val="00D43CD2"/>
    <w:rsid w:val="00D51D3D"/>
    <w:rsid w:val="00D53769"/>
    <w:rsid w:val="00D57934"/>
    <w:rsid w:val="00D57A93"/>
    <w:rsid w:val="00D62765"/>
    <w:rsid w:val="00D64F3F"/>
    <w:rsid w:val="00D70454"/>
    <w:rsid w:val="00D70873"/>
    <w:rsid w:val="00D7250E"/>
    <w:rsid w:val="00D73C7E"/>
    <w:rsid w:val="00D8184F"/>
    <w:rsid w:val="00D84E32"/>
    <w:rsid w:val="00D8614A"/>
    <w:rsid w:val="00D94997"/>
    <w:rsid w:val="00D955CB"/>
    <w:rsid w:val="00DA0F1B"/>
    <w:rsid w:val="00DB0C3F"/>
    <w:rsid w:val="00DB2C30"/>
    <w:rsid w:val="00DB37CB"/>
    <w:rsid w:val="00DB442D"/>
    <w:rsid w:val="00DB4D1B"/>
    <w:rsid w:val="00DB696E"/>
    <w:rsid w:val="00DB7A2B"/>
    <w:rsid w:val="00DC422E"/>
    <w:rsid w:val="00DC48E9"/>
    <w:rsid w:val="00DD57FB"/>
    <w:rsid w:val="00DD5A68"/>
    <w:rsid w:val="00DE2532"/>
    <w:rsid w:val="00DF02C7"/>
    <w:rsid w:val="00DF11B2"/>
    <w:rsid w:val="00DF5DFD"/>
    <w:rsid w:val="00DF77BA"/>
    <w:rsid w:val="00E039E2"/>
    <w:rsid w:val="00E04A49"/>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50BF"/>
    <w:rsid w:val="00E479E3"/>
    <w:rsid w:val="00E5159C"/>
    <w:rsid w:val="00E52387"/>
    <w:rsid w:val="00E55263"/>
    <w:rsid w:val="00E57A49"/>
    <w:rsid w:val="00E6035E"/>
    <w:rsid w:val="00E60BF1"/>
    <w:rsid w:val="00E62338"/>
    <w:rsid w:val="00E6607E"/>
    <w:rsid w:val="00E7465F"/>
    <w:rsid w:val="00E74FD0"/>
    <w:rsid w:val="00E75A7D"/>
    <w:rsid w:val="00E77A1B"/>
    <w:rsid w:val="00E81214"/>
    <w:rsid w:val="00E91908"/>
    <w:rsid w:val="00E95320"/>
    <w:rsid w:val="00E964DA"/>
    <w:rsid w:val="00EA053F"/>
    <w:rsid w:val="00EA08B0"/>
    <w:rsid w:val="00EA5D4B"/>
    <w:rsid w:val="00EA6BB3"/>
    <w:rsid w:val="00EB62AA"/>
    <w:rsid w:val="00EB6B9A"/>
    <w:rsid w:val="00ED2271"/>
    <w:rsid w:val="00ED23E8"/>
    <w:rsid w:val="00ED3304"/>
    <w:rsid w:val="00ED413E"/>
    <w:rsid w:val="00ED4932"/>
    <w:rsid w:val="00ED62BA"/>
    <w:rsid w:val="00EE13C6"/>
    <w:rsid w:val="00EE15E1"/>
    <w:rsid w:val="00EE4FDA"/>
    <w:rsid w:val="00EF0135"/>
    <w:rsid w:val="00EF11C2"/>
    <w:rsid w:val="00EF64CB"/>
    <w:rsid w:val="00EF669B"/>
    <w:rsid w:val="00F07140"/>
    <w:rsid w:val="00F12B7F"/>
    <w:rsid w:val="00F1374D"/>
    <w:rsid w:val="00F13921"/>
    <w:rsid w:val="00F1448E"/>
    <w:rsid w:val="00F16941"/>
    <w:rsid w:val="00F20B8D"/>
    <w:rsid w:val="00F21568"/>
    <w:rsid w:val="00F23EFC"/>
    <w:rsid w:val="00F270F8"/>
    <w:rsid w:val="00F31F43"/>
    <w:rsid w:val="00F31FF0"/>
    <w:rsid w:val="00F327FB"/>
    <w:rsid w:val="00F35E3B"/>
    <w:rsid w:val="00F42316"/>
    <w:rsid w:val="00F47606"/>
    <w:rsid w:val="00F51480"/>
    <w:rsid w:val="00F5239A"/>
    <w:rsid w:val="00F523D6"/>
    <w:rsid w:val="00F544BD"/>
    <w:rsid w:val="00F5664E"/>
    <w:rsid w:val="00F56FD4"/>
    <w:rsid w:val="00F6517B"/>
    <w:rsid w:val="00F6613A"/>
    <w:rsid w:val="00F70014"/>
    <w:rsid w:val="00F72105"/>
    <w:rsid w:val="00F744EA"/>
    <w:rsid w:val="00F74CEB"/>
    <w:rsid w:val="00F80725"/>
    <w:rsid w:val="00F80774"/>
    <w:rsid w:val="00F83825"/>
    <w:rsid w:val="00F85880"/>
    <w:rsid w:val="00F86DC3"/>
    <w:rsid w:val="00F87026"/>
    <w:rsid w:val="00FA5621"/>
    <w:rsid w:val="00FA6163"/>
    <w:rsid w:val="00FB1A5C"/>
    <w:rsid w:val="00FB2B92"/>
    <w:rsid w:val="00FB3278"/>
    <w:rsid w:val="00FB448D"/>
    <w:rsid w:val="00FB7590"/>
    <w:rsid w:val="00FC1159"/>
    <w:rsid w:val="00FC6027"/>
    <w:rsid w:val="00FD2C50"/>
    <w:rsid w:val="00FD3215"/>
    <w:rsid w:val="00FD58E0"/>
    <w:rsid w:val="00FE01A6"/>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A896BD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FA41D-7CB6-4012-88F9-06F73427A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2793</TotalTime>
  <Pages>8</Pages>
  <Words>2280</Words>
  <Characters>13000</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Hantea Andrei</cp:lastModifiedBy>
  <cp:revision>50</cp:revision>
  <cp:lastPrinted>2024-02-06T12:56:00Z</cp:lastPrinted>
  <dcterms:created xsi:type="dcterms:W3CDTF">2024-01-25T08:45:00Z</dcterms:created>
  <dcterms:modified xsi:type="dcterms:W3CDTF">2024-04-17T05:57:00Z</dcterms:modified>
</cp:coreProperties>
</file>