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40333B">
      <w:pPr>
        <w:jc w:val="both"/>
        <w:rPr>
          <w:b/>
          <w:bCs/>
          <w:i w:val="0"/>
          <w:iCs w:val="0"/>
          <w:lang w:val="it-IT"/>
        </w:rPr>
      </w:pPr>
    </w:p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2"/>
        <w:gridCol w:w="3087"/>
        <w:gridCol w:w="995"/>
        <w:gridCol w:w="1148"/>
        <w:gridCol w:w="891"/>
        <w:gridCol w:w="841"/>
        <w:gridCol w:w="873"/>
        <w:gridCol w:w="806"/>
        <w:gridCol w:w="237"/>
        <w:gridCol w:w="1352"/>
        <w:gridCol w:w="48"/>
        <w:gridCol w:w="1540"/>
        <w:gridCol w:w="81"/>
        <w:gridCol w:w="1841"/>
      </w:tblGrid>
      <w:tr w14:paraId="0FE539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13150" w:type="dxa"/>
            <w:gridSpan w:val="12"/>
            <w:shd w:val="clear" w:color="auto" w:fill="auto"/>
            <w:vAlign w:val="center"/>
          </w:tcPr>
          <w:p w14:paraId="637E2AC1">
            <w:pPr>
              <w:jc w:val="both"/>
              <w:rPr>
                <w:b/>
                <w:bCs/>
                <w:i w:val="0"/>
                <w:iCs w:val="0"/>
                <w:lang w:val="it-IT"/>
              </w:rPr>
            </w:pPr>
          </w:p>
          <w:p w14:paraId="3FD0CAB9">
            <w:pPr>
              <w:jc w:val="both"/>
              <w:rPr>
                <w:b/>
                <w:bCs/>
                <w:i w:val="0"/>
                <w:iCs w:val="0"/>
                <w:lang w:val="it-IT"/>
              </w:rPr>
            </w:pPr>
          </w:p>
          <w:p w14:paraId="41331874">
            <w:pPr>
              <w:jc w:val="both"/>
              <w:rPr>
                <w:b/>
                <w:bCs/>
                <w:i w:val="0"/>
                <w:iCs w:val="0"/>
                <w:lang w:val="it-IT"/>
              </w:rPr>
            </w:pP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t>Specificații de preț</w:t>
            </w:r>
          </w:p>
          <w:p w14:paraId="3F8A4B76">
            <w:pPr>
              <w:jc w:val="both"/>
              <w:rPr>
                <w:b/>
                <w:bCs/>
                <w:i w:val="0"/>
                <w:iCs w:val="0"/>
                <w:lang w:val="it-IT"/>
              </w:rPr>
            </w:pPr>
          </w:p>
        </w:tc>
        <w:tc>
          <w:tcPr>
            <w:tcW w:w="1922" w:type="dxa"/>
            <w:gridSpan w:val="2"/>
          </w:tcPr>
          <w:p w14:paraId="7A410AD8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14:paraId="2080AC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50" w:type="dxa"/>
            <w:gridSpan w:val="12"/>
            <w:tcBorders>
              <w:bottom w:val="single" w:color="auto" w:sz="4" w:space="0"/>
            </w:tcBorders>
            <w:shd w:val="clear" w:color="auto" w:fill="auto"/>
          </w:tcPr>
          <w:p w14:paraId="2AB5C7F0">
            <w:pPr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3BA14EA6">
            <w:pPr>
              <w:jc w:val="center"/>
            </w:pPr>
          </w:p>
        </w:tc>
        <w:tc>
          <w:tcPr>
            <w:tcW w:w="1922" w:type="dxa"/>
            <w:gridSpan w:val="2"/>
            <w:tcBorders>
              <w:bottom w:val="single" w:color="auto" w:sz="4" w:space="0"/>
            </w:tcBorders>
          </w:tcPr>
          <w:p w14:paraId="2164F53F">
            <w:pPr>
              <w:jc w:val="both"/>
              <w:rPr>
                <w:i/>
                <w:iCs/>
              </w:rPr>
            </w:pPr>
          </w:p>
        </w:tc>
      </w:tr>
      <w:tr w14:paraId="51F4AF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9904E2">
            <w:r>
              <w:t>Numărul  procedurii de achiziție______________din_________</w:t>
            </w:r>
          </w:p>
        </w:tc>
      </w:tr>
      <w:tr w14:paraId="5674EC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D3D7D5">
            <w:pPr>
              <w:shd w:val="clear" w:color="auto" w:fill="FFFFFF" w:themeFill="background1"/>
              <w:spacing w:before="120"/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</w:pPr>
            <w:r>
              <w:t>Obiectul de achiziției:</w:t>
            </w:r>
            <w:r>
              <w:rPr>
                <w:rFonts w:hint="default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rtl w:val="0"/>
              </w:rPr>
              <w:t>Construcție modulară din PVC cu instalare</w:t>
            </w:r>
          </w:p>
          <w:p w14:paraId="4D5F4D9F"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</w:pPr>
          </w:p>
          <w:p w14:paraId="1066AF30"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</w:pPr>
          </w:p>
        </w:tc>
      </w:tr>
      <w:tr w14:paraId="370E90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6979B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1A01FF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 bunurilor/serviciilor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BAEC66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 de măsură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4B23F45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BA14E0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B4BD97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B2E2E8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14:paraId="7C9F073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</w:t>
            </w:r>
          </w:p>
          <w:p w14:paraId="140A060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8E3053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14:paraId="65AC79B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E5DAE7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</w:t>
            </w:r>
          </w:p>
          <w:p w14:paraId="5892083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862BCD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Clasificație bugetară (IBAN)</w:t>
            </w:r>
          </w:p>
        </w:tc>
      </w:tr>
      <w:tr w14:paraId="3C8793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EDF1E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0F1DEF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A9B72E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0EC54E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C14B17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B2A2A3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8B5016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BAD785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D05B07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584562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14:paraId="48AA10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3A16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45421100-5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02E712">
            <w:pPr>
              <w:keepNext w:val="0"/>
              <w:keepLines w:val="0"/>
              <w:widowControl/>
              <w:suppressLineNumbers w:val="0"/>
              <w:ind w:leftChars="0" w:rightChars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ru-RU" w:bidi="ar-SA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rtl w:val="0"/>
              </w:rPr>
              <w:t>Construcție modulară din PVC</w:t>
            </w:r>
            <w:r>
              <w:rPr>
                <w:rFonts w:hint="default" w:cs="Times New Roman"/>
                <w:color w:val="000000"/>
                <w:sz w:val="22"/>
                <w:szCs w:val="22"/>
                <w:rtl w:val="0"/>
              </w:rPr>
              <w:t xml:space="preserve"> cu instalare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AF6F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ru-RU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ru-RU" w:bidi="ar-SA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6EA6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ru-RU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ru-RU" w:bidi="ar-SA"/>
              </w:rPr>
              <w:t>1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611A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2D45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C444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68F5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8ED3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1</w:t>
            </w:r>
            <w:r>
              <w:rPr>
                <w:rFonts w:hint="default"/>
                <w:sz w:val="22"/>
                <w:szCs w:val="22"/>
                <w:lang/>
              </w:rPr>
              <w:t>5-30</w:t>
            </w:r>
            <w:bookmarkStart w:id="0" w:name="_GoBack"/>
            <w:bookmarkEnd w:id="0"/>
            <w:r>
              <w:rPr>
                <w:rFonts w:hint="default"/>
                <w:sz w:val="22"/>
                <w:szCs w:val="22"/>
              </w:rPr>
              <w:t xml:space="preserve">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766F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4B5B36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gridSpan w:val="9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06BC7237">
            <w:pPr>
              <w:tabs>
                <w:tab w:val="left" w:pos="6120"/>
              </w:tabs>
              <w:rPr>
                <w:sz w:val="20"/>
              </w:rPr>
            </w:pPr>
          </w:p>
          <w:p w14:paraId="44C4FDC6">
            <w:pPr>
              <w:tabs>
                <w:tab w:val="left" w:pos="6120"/>
              </w:tabs>
              <w:rPr>
                <w:sz w:val="20"/>
              </w:rPr>
            </w:pPr>
          </w:p>
          <w:p w14:paraId="4C9BB3B9">
            <w:pPr>
              <w:tabs>
                <w:tab w:val="left" w:pos="6120"/>
              </w:tabs>
              <w:rPr>
                <w:sz w:val="20"/>
              </w:rPr>
            </w:pPr>
          </w:p>
          <w:p w14:paraId="4F844F7B">
            <w:pPr>
              <w:tabs>
                <w:tab w:val="left" w:pos="6120"/>
              </w:tabs>
              <w:rPr>
                <w:sz w:val="20"/>
              </w:rPr>
            </w:pPr>
          </w:p>
          <w:p w14:paraId="099A000F">
            <w:pPr>
              <w:tabs>
                <w:tab w:val="left" w:pos="6120"/>
              </w:tabs>
              <w:rPr>
                <w:sz w:val="20"/>
              </w:rPr>
            </w:pPr>
          </w:p>
          <w:p w14:paraId="6214CB36">
            <w:pPr>
              <w:tabs>
                <w:tab w:val="left" w:pos="6120"/>
              </w:tabs>
              <w:rPr>
                <w:sz w:val="20"/>
              </w:rPr>
            </w:pPr>
          </w:p>
          <w:p w14:paraId="6937DC9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4AB890B1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75D5C47E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639990F2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4E240329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2EB554D9">
            <w:pPr>
              <w:rPr>
                <w:iCs/>
                <w:sz w:val="20"/>
              </w:rPr>
            </w:pPr>
          </w:p>
        </w:tc>
        <w:tc>
          <w:tcPr>
            <w:tcW w:w="1400" w:type="dxa"/>
            <w:gridSpan w:val="2"/>
            <w:tcBorders>
              <w:top w:val="single" w:color="auto" w:sz="4" w:space="0"/>
            </w:tcBorders>
          </w:tcPr>
          <w:p w14:paraId="4751564A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621" w:type="dxa"/>
            <w:gridSpan w:val="2"/>
            <w:tcBorders>
              <w:top w:val="single" w:color="auto" w:sz="4" w:space="0"/>
            </w:tcBorders>
          </w:tcPr>
          <w:p w14:paraId="56D6CA9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841" w:type="dxa"/>
            <w:tcBorders>
              <w:top w:val="single" w:color="auto" w:sz="4" w:space="0"/>
            </w:tcBorders>
          </w:tcPr>
          <w:p w14:paraId="05877DCB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18FF8640"/>
    <w:sectPr>
      <w:pgSz w:w="16838" w:h="11906" w:orient="landscape"/>
      <w:pgMar w:top="1200" w:right="720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2231B51"/>
    <w:rsid w:val="0C7F7F2C"/>
    <w:rsid w:val="1174264D"/>
    <w:rsid w:val="13EF1BA4"/>
    <w:rsid w:val="19265D87"/>
    <w:rsid w:val="19417F05"/>
    <w:rsid w:val="298759BB"/>
    <w:rsid w:val="2B8330C6"/>
    <w:rsid w:val="33F75F69"/>
    <w:rsid w:val="3D4A4241"/>
    <w:rsid w:val="44830D8E"/>
    <w:rsid w:val="48645373"/>
    <w:rsid w:val="51086FA9"/>
    <w:rsid w:val="54680F5C"/>
    <w:rsid w:val="56A62C96"/>
    <w:rsid w:val="586B2AD0"/>
    <w:rsid w:val="61741C14"/>
    <w:rsid w:val="661B5B07"/>
    <w:rsid w:val="6C765ACC"/>
    <w:rsid w:val="707A1AB0"/>
    <w:rsid w:val="7B4B3283"/>
    <w:rsid w:val="7E355776"/>
    <w:rsid w:val="7E563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109</Words>
  <Characters>799</Characters>
  <Lines>0</Lines>
  <Paragraphs>0</Paragraphs>
  <TotalTime>0</TotalTime>
  <ScaleCrop>false</ScaleCrop>
  <LinksUpToDate>false</LinksUpToDate>
  <CharactersWithSpaces>874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2026-05-12T06:47:42Z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