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9B" w:rsidRDefault="0073149B" w:rsidP="0073149B">
      <w:pPr>
        <w:spacing w:after="0"/>
        <w:jc w:val="right"/>
        <w:rPr>
          <w:rFonts w:ascii="Times New Roman" w:hAnsi="Times New Roman"/>
          <w:sz w:val="24"/>
          <w:szCs w:val="24"/>
          <w:lang w:val="fr-FR"/>
        </w:rPr>
      </w:pPr>
      <w:r>
        <w:rPr>
          <w:rFonts w:ascii="Times New Roman" w:hAnsi="Times New Roman"/>
          <w:sz w:val="24"/>
          <w:szCs w:val="24"/>
          <w:lang w:val="fr-FR"/>
        </w:rPr>
        <w:t xml:space="preserve">                                                                                                                 </w:t>
      </w:r>
    </w:p>
    <w:p w:rsidR="0073149B" w:rsidRDefault="0073149B" w:rsidP="0073149B">
      <w:pPr>
        <w:spacing w:after="0"/>
        <w:jc w:val="right"/>
        <w:rPr>
          <w:rFonts w:ascii="Times New Roman" w:hAnsi="Times New Roman"/>
          <w:sz w:val="24"/>
          <w:szCs w:val="24"/>
          <w:lang w:val="fr-FR"/>
        </w:rPr>
      </w:pPr>
    </w:p>
    <w:p w:rsidR="0073149B" w:rsidRDefault="0073149B" w:rsidP="0073149B">
      <w:pPr>
        <w:spacing w:after="0"/>
        <w:jc w:val="right"/>
        <w:rPr>
          <w:rFonts w:ascii="Times New Roman" w:hAnsi="Times New Roman"/>
          <w:sz w:val="24"/>
          <w:szCs w:val="24"/>
          <w:lang w:val="fr-FR"/>
        </w:rPr>
      </w:pPr>
      <w:r>
        <w:rPr>
          <w:rFonts w:ascii="Times New Roman" w:hAnsi="Times New Roman"/>
          <w:sz w:val="24"/>
          <w:szCs w:val="24"/>
          <w:lang w:val="fr-FR"/>
        </w:rPr>
        <w:t>„Aprobat”</w:t>
      </w:r>
    </w:p>
    <w:p w:rsidR="0073149B" w:rsidRDefault="0073149B" w:rsidP="0073149B">
      <w:pPr>
        <w:spacing w:after="0"/>
        <w:jc w:val="right"/>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Director IMSP SCTO                                                                                                                         </w:t>
      </w:r>
      <w:r>
        <w:rPr>
          <w:rFonts w:ascii="Times New Roman" w:hAnsi="Times New Roman"/>
          <w:sz w:val="24"/>
          <w:szCs w:val="24"/>
          <w:lang w:val="fr-FR"/>
        </w:rPr>
        <w:tab/>
      </w:r>
    </w:p>
    <w:p w:rsidR="0073149B" w:rsidRDefault="0073149B" w:rsidP="0073149B">
      <w:pPr>
        <w:spacing w:after="0"/>
        <w:ind w:left="-360"/>
        <w:jc w:val="right"/>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__________ </w:t>
      </w:r>
      <w:r w:rsidR="00096DE4">
        <w:rPr>
          <w:rFonts w:ascii="Times New Roman" w:hAnsi="Times New Roman"/>
          <w:sz w:val="24"/>
          <w:szCs w:val="24"/>
          <w:lang w:val="fr-FR"/>
        </w:rPr>
        <w:t xml:space="preserve">Serghei </w:t>
      </w:r>
      <w:r>
        <w:rPr>
          <w:rFonts w:ascii="Times New Roman" w:hAnsi="Times New Roman"/>
          <w:sz w:val="24"/>
          <w:szCs w:val="24"/>
          <w:lang w:val="fr-FR"/>
        </w:rPr>
        <w:t>Ș</w:t>
      </w:r>
      <w:r w:rsidR="00096DE4">
        <w:rPr>
          <w:rFonts w:ascii="Times New Roman" w:hAnsi="Times New Roman"/>
          <w:sz w:val="24"/>
          <w:szCs w:val="24"/>
          <w:lang w:val="fr-FR"/>
        </w:rPr>
        <w:t>TEPA</w:t>
      </w:r>
      <w:r>
        <w:rPr>
          <w:rFonts w:ascii="Times New Roman" w:hAnsi="Times New Roman"/>
          <w:sz w:val="24"/>
          <w:szCs w:val="24"/>
          <w:lang w:val="fr-FR"/>
        </w:rPr>
        <w:t xml:space="preserve">  </w:t>
      </w:r>
    </w:p>
    <w:p w:rsidR="0073149B" w:rsidRDefault="0073149B" w:rsidP="0073149B">
      <w:pPr>
        <w:jc w:val="center"/>
        <w:rPr>
          <w:rFonts w:ascii="Times New Roman" w:hAnsi="Times New Roman"/>
          <w:b/>
          <w:bCs/>
          <w:i/>
          <w:iCs/>
          <w:sz w:val="24"/>
          <w:szCs w:val="24"/>
          <w:lang w:val="fr-FR"/>
        </w:rPr>
      </w:pPr>
      <w:r>
        <w:rPr>
          <w:rFonts w:ascii="Times New Roman" w:hAnsi="Times New Roman"/>
          <w:b/>
          <w:bCs/>
          <w:i/>
          <w:iCs/>
          <w:sz w:val="24"/>
          <w:szCs w:val="24"/>
          <w:lang w:val="fr-FR"/>
        </w:rPr>
        <w:t>CAIET DE SARCINI</w:t>
      </w:r>
    </w:p>
    <w:p w:rsidR="0073149B" w:rsidRPr="00817B7A" w:rsidRDefault="0073149B" w:rsidP="0073149B">
      <w:pPr>
        <w:pStyle w:val="a5"/>
        <w:numPr>
          <w:ilvl w:val="0"/>
          <w:numId w:val="1"/>
        </w:numPr>
        <w:spacing w:after="0" w:line="240" w:lineRule="auto"/>
        <w:jc w:val="both"/>
        <w:rPr>
          <w:rFonts w:ascii="Times New Roman" w:hAnsi="Times New Roman"/>
          <w:b/>
          <w:bCs/>
          <w:sz w:val="24"/>
          <w:szCs w:val="24"/>
          <w:lang w:val="fr-FR"/>
        </w:rPr>
      </w:pPr>
      <w:r w:rsidRPr="00817B7A">
        <w:rPr>
          <w:rFonts w:ascii="Times New Roman" w:hAnsi="Times New Roman"/>
          <w:sz w:val="24"/>
          <w:szCs w:val="24"/>
          <w:lang w:val="fr-FR"/>
        </w:rPr>
        <w:t xml:space="preserve">Denumirea beneficiarului de stat: </w:t>
      </w:r>
      <w:r w:rsidRPr="00817B7A">
        <w:rPr>
          <w:rFonts w:ascii="Times New Roman" w:hAnsi="Times New Roman"/>
          <w:b/>
          <w:bCs/>
          <w:sz w:val="24"/>
          <w:szCs w:val="24"/>
          <w:lang w:val="fr-FR"/>
        </w:rPr>
        <w:t>Instituţia Medico Sanitară Publică Spitalul Clinic de Traumatologie şi Ortopedie.</w:t>
      </w:r>
    </w:p>
    <w:p w:rsidR="0073149B" w:rsidRDefault="0073149B" w:rsidP="0073149B">
      <w:pPr>
        <w:numPr>
          <w:ilvl w:val="0"/>
          <w:numId w:val="1"/>
        </w:numPr>
        <w:spacing w:after="0" w:line="240" w:lineRule="auto"/>
        <w:jc w:val="both"/>
        <w:rPr>
          <w:rFonts w:ascii="Times New Roman" w:hAnsi="Times New Roman"/>
          <w:b/>
          <w:bCs/>
          <w:sz w:val="24"/>
          <w:szCs w:val="24"/>
          <w:lang w:val="fr-FR"/>
        </w:rPr>
      </w:pPr>
      <w:r>
        <w:rPr>
          <w:rFonts w:ascii="Times New Roman" w:hAnsi="Times New Roman"/>
          <w:sz w:val="24"/>
          <w:szCs w:val="24"/>
          <w:lang w:val="fr-FR"/>
        </w:rPr>
        <w:t>Organizatorul procedurii de achiziţie:</w:t>
      </w:r>
      <w:r>
        <w:rPr>
          <w:rFonts w:ascii="Times New Roman" w:hAnsi="Times New Roman"/>
          <w:b/>
          <w:bCs/>
          <w:sz w:val="24"/>
          <w:szCs w:val="24"/>
          <w:lang w:val="fr-FR"/>
        </w:rPr>
        <w:t xml:space="preserve"> Instituţia Medico Sanitară Publică Spitalul Clinic de Traumatologie şi Ortopedie.</w:t>
      </w:r>
    </w:p>
    <w:p w:rsidR="0073149B" w:rsidRPr="00096DE4" w:rsidRDefault="0073149B" w:rsidP="00096DE4">
      <w:pPr>
        <w:numPr>
          <w:ilvl w:val="0"/>
          <w:numId w:val="1"/>
        </w:numPr>
        <w:tabs>
          <w:tab w:val="left" w:pos="900"/>
        </w:tabs>
        <w:spacing w:after="0" w:line="240" w:lineRule="auto"/>
        <w:jc w:val="both"/>
        <w:rPr>
          <w:rFonts w:ascii="Times New Roman" w:hAnsi="Times New Roman"/>
          <w:b/>
          <w:bCs/>
          <w:sz w:val="24"/>
          <w:szCs w:val="24"/>
          <w:lang w:val="fr-FR"/>
        </w:rPr>
      </w:pPr>
      <w:r>
        <w:rPr>
          <w:rFonts w:ascii="Times New Roman" w:hAnsi="Times New Roman"/>
          <w:sz w:val="24"/>
          <w:szCs w:val="24"/>
          <w:lang w:val="fr-FR"/>
        </w:rPr>
        <w:t xml:space="preserve">Obiectul achiziţilor: </w:t>
      </w:r>
      <w:r>
        <w:rPr>
          <w:rFonts w:ascii="Times New Roman" w:hAnsi="Times New Roman"/>
          <w:b/>
          <w:sz w:val="24"/>
          <w:szCs w:val="24"/>
          <w:lang w:val="fr-FR"/>
        </w:rPr>
        <w:t>Servicii de decontaminare a deseurilor medicale</w:t>
      </w:r>
      <w:r>
        <w:rPr>
          <w:rFonts w:ascii="Times New Roman" w:hAnsi="Times New Roman"/>
          <w:b/>
          <w:bCs/>
          <w:sz w:val="24"/>
          <w:szCs w:val="24"/>
          <w:lang w:val="fr-FR"/>
        </w:rPr>
        <w:t xml:space="preserve"> </w:t>
      </w:r>
      <w:r w:rsidRPr="00CF0011">
        <w:rPr>
          <w:rFonts w:ascii="Times New Roman" w:hAnsi="Times New Roman"/>
          <w:b/>
          <w:sz w:val="24"/>
          <w:szCs w:val="24"/>
          <w:lang w:val="fr-FR"/>
        </w:rPr>
        <w:t>prin autoclavare</w:t>
      </w:r>
      <w:r>
        <w:rPr>
          <w:rFonts w:ascii="Times New Roman" w:hAnsi="Times New Roman"/>
          <w:b/>
          <w:bCs/>
          <w:sz w:val="24"/>
          <w:szCs w:val="24"/>
          <w:lang w:val="ro-RO"/>
        </w:rPr>
        <w:t xml:space="preserve"> pentru anul 2023</w:t>
      </w:r>
    </w:p>
    <w:p w:rsidR="0073149B" w:rsidRDefault="0073149B" w:rsidP="0073149B">
      <w:pPr>
        <w:spacing w:after="0" w:line="240" w:lineRule="auto"/>
        <w:jc w:val="both"/>
        <w:rPr>
          <w:rFonts w:ascii="Times New Roman" w:hAnsi="Times New Roman"/>
          <w:sz w:val="24"/>
          <w:szCs w:val="24"/>
          <w:lang w:val="fr-FR"/>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963"/>
        <w:gridCol w:w="3402"/>
        <w:gridCol w:w="1418"/>
      </w:tblGrid>
      <w:tr w:rsidR="0073149B" w:rsidTr="00096DE4">
        <w:trPr>
          <w:cantSplit/>
          <w:trHeight w:val="397"/>
        </w:trPr>
        <w:tc>
          <w:tcPr>
            <w:tcW w:w="849" w:type="dxa"/>
            <w:tcBorders>
              <w:top w:val="single" w:sz="4" w:space="0" w:color="auto"/>
              <w:left w:val="single" w:sz="4" w:space="0" w:color="auto"/>
              <w:bottom w:val="single" w:sz="4" w:space="0" w:color="auto"/>
              <w:right w:val="single" w:sz="4" w:space="0" w:color="auto"/>
            </w:tcBorders>
            <w:hideMark/>
          </w:tcPr>
          <w:p w:rsidR="0073149B" w:rsidRDefault="0073149B" w:rsidP="0015194D">
            <w:pPr>
              <w:pStyle w:val="a3"/>
              <w:spacing w:line="254" w:lineRule="auto"/>
              <w:ind w:left="-108" w:right="-151" w:firstLine="0"/>
              <w:jc w:val="center"/>
              <w:rPr>
                <w:sz w:val="24"/>
                <w:szCs w:val="24"/>
                <w:lang w:val="ru-RU" w:eastAsia="en-US"/>
              </w:rPr>
            </w:pPr>
            <w:r>
              <w:rPr>
                <w:sz w:val="24"/>
                <w:szCs w:val="24"/>
                <w:lang w:val="ru-RU" w:eastAsia="en-US"/>
              </w:rPr>
              <w:t>№</w:t>
            </w:r>
          </w:p>
        </w:tc>
        <w:tc>
          <w:tcPr>
            <w:tcW w:w="4963" w:type="dxa"/>
            <w:tcBorders>
              <w:top w:val="single" w:sz="4" w:space="0" w:color="auto"/>
              <w:left w:val="single" w:sz="4" w:space="0" w:color="auto"/>
              <w:bottom w:val="single" w:sz="4" w:space="0" w:color="auto"/>
              <w:right w:val="single" w:sz="4" w:space="0" w:color="auto"/>
            </w:tcBorders>
            <w:hideMark/>
          </w:tcPr>
          <w:p w:rsidR="0073149B" w:rsidRDefault="0073149B" w:rsidP="0015194D">
            <w:pPr>
              <w:pStyle w:val="a3"/>
              <w:spacing w:line="254" w:lineRule="auto"/>
              <w:ind w:firstLine="0"/>
              <w:jc w:val="center"/>
              <w:rPr>
                <w:sz w:val="24"/>
                <w:szCs w:val="24"/>
                <w:lang w:eastAsia="en-US"/>
              </w:rPr>
            </w:pPr>
            <w:r>
              <w:rPr>
                <w:sz w:val="24"/>
                <w:szCs w:val="24"/>
                <w:lang w:eastAsia="en-US"/>
              </w:rPr>
              <w:t>Denumirea mărfii</w:t>
            </w:r>
          </w:p>
        </w:tc>
        <w:tc>
          <w:tcPr>
            <w:tcW w:w="3402" w:type="dxa"/>
            <w:tcBorders>
              <w:top w:val="single" w:sz="4" w:space="0" w:color="auto"/>
              <w:left w:val="single" w:sz="4" w:space="0" w:color="auto"/>
              <w:bottom w:val="single" w:sz="4" w:space="0" w:color="auto"/>
              <w:right w:val="single" w:sz="4" w:space="0" w:color="auto"/>
            </w:tcBorders>
            <w:hideMark/>
          </w:tcPr>
          <w:p w:rsidR="0073149B" w:rsidRDefault="0073149B" w:rsidP="00096DE4">
            <w:pPr>
              <w:pStyle w:val="a3"/>
              <w:spacing w:line="254" w:lineRule="auto"/>
              <w:ind w:left="-108" w:firstLine="0"/>
              <w:jc w:val="center"/>
              <w:rPr>
                <w:sz w:val="24"/>
                <w:szCs w:val="24"/>
                <w:lang w:eastAsia="en-US"/>
              </w:rPr>
            </w:pPr>
            <w:r>
              <w:rPr>
                <w:sz w:val="24"/>
                <w:szCs w:val="24"/>
                <w:lang w:eastAsia="en-US"/>
              </w:rPr>
              <w:t>unit</w:t>
            </w:r>
            <w:r w:rsidR="00096DE4">
              <w:rPr>
                <w:sz w:val="24"/>
                <w:szCs w:val="24"/>
                <w:lang w:eastAsia="en-US"/>
              </w:rPr>
              <w:t>atea</w:t>
            </w:r>
            <w:r>
              <w:rPr>
                <w:sz w:val="24"/>
                <w:szCs w:val="24"/>
                <w:lang w:eastAsia="en-US"/>
              </w:rPr>
              <w:t xml:space="preserve"> </w:t>
            </w:r>
            <w:r w:rsidR="00096DE4">
              <w:rPr>
                <w:sz w:val="24"/>
                <w:szCs w:val="24"/>
                <w:lang w:eastAsia="en-US"/>
              </w:rPr>
              <w:t>d</w:t>
            </w:r>
            <w:r>
              <w:rPr>
                <w:sz w:val="24"/>
                <w:szCs w:val="24"/>
                <w:lang w:eastAsia="en-US"/>
              </w:rPr>
              <w:t>e</w:t>
            </w:r>
            <w:r w:rsidR="00096DE4">
              <w:rPr>
                <w:sz w:val="24"/>
                <w:szCs w:val="24"/>
                <w:lang w:eastAsia="en-US"/>
              </w:rPr>
              <w:t xml:space="preserve"> </w:t>
            </w:r>
            <w:r>
              <w:rPr>
                <w:sz w:val="24"/>
                <w:szCs w:val="24"/>
                <w:lang w:eastAsia="en-US"/>
              </w:rPr>
              <w:t>măsură</w:t>
            </w:r>
          </w:p>
        </w:tc>
        <w:tc>
          <w:tcPr>
            <w:tcW w:w="1418" w:type="dxa"/>
            <w:tcBorders>
              <w:top w:val="single" w:sz="4" w:space="0" w:color="auto"/>
              <w:left w:val="single" w:sz="4" w:space="0" w:color="auto"/>
              <w:bottom w:val="single" w:sz="4" w:space="0" w:color="auto"/>
              <w:right w:val="single" w:sz="4" w:space="0" w:color="auto"/>
            </w:tcBorders>
          </w:tcPr>
          <w:p w:rsidR="0073149B" w:rsidRDefault="0073149B" w:rsidP="0015194D">
            <w:pPr>
              <w:pStyle w:val="a3"/>
              <w:spacing w:line="254" w:lineRule="auto"/>
              <w:ind w:firstLine="0"/>
              <w:jc w:val="center"/>
              <w:rPr>
                <w:sz w:val="24"/>
                <w:szCs w:val="24"/>
                <w:lang w:eastAsia="en-US"/>
              </w:rPr>
            </w:pPr>
            <w:r>
              <w:rPr>
                <w:sz w:val="24"/>
                <w:szCs w:val="24"/>
                <w:lang w:eastAsia="en-US"/>
              </w:rPr>
              <w:t>Cantitatea</w:t>
            </w:r>
          </w:p>
        </w:tc>
      </w:tr>
      <w:tr w:rsidR="0073149B" w:rsidTr="00096DE4">
        <w:trPr>
          <w:cantSplit/>
        </w:trPr>
        <w:tc>
          <w:tcPr>
            <w:tcW w:w="849" w:type="dxa"/>
            <w:tcBorders>
              <w:top w:val="single" w:sz="4" w:space="0" w:color="auto"/>
              <w:left w:val="single" w:sz="4" w:space="0" w:color="auto"/>
              <w:bottom w:val="single" w:sz="4" w:space="0" w:color="auto"/>
              <w:right w:val="single" w:sz="4" w:space="0" w:color="auto"/>
            </w:tcBorders>
            <w:hideMark/>
          </w:tcPr>
          <w:p w:rsidR="0073149B" w:rsidRDefault="0073149B" w:rsidP="0015194D">
            <w:pPr>
              <w:pStyle w:val="a3"/>
              <w:spacing w:line="254" w:lineRule="auto"/>
              <w:ind w:left="-108" w:right="-151" w:firstLine="0"/>
              <w:jc w:val="center"/>
              <w:rPr>
                <w:sz w:val="24"/>
                <w:szCs w:val="24"/>
                <w:lang w:eastAsia="en-US"/>
              </w:rPr>
            </w:pPr>
            <w:r>
              <w:rPr>
                <w:sz w:val="24"/>
                <w:szCs w:val="24"/>
                <w:lang w:eastAsia="en-US"/>
              </w:rPr>
              <w:t>1</w:t>
            </w:r>
          </w:p>
        </w:tc>
        <w:tc>
          <w:tcPr>
            <w:tcW w:w="4963" w:type="dxa"/>
            <w:tcBorders>
              <w:top w:val="single" w:sz="4" w:space="0" w:color="auto"/>
              <w:left w:val="single" w:sz="4" w:space="0" w:color="auto"/>
              <w:bottom w:val="single" w:sz="4" w:space="0" w:color="auto"/>
              <w:right w:val="single" w:sz="4" w:space="0" w:color="auto"/>
            </w:tcBorders>
            <w:hideMark/>
          </w:tcPr>
          <w:p w:rsidR="0073149B" w:rsidRDefault="0073149B" w:rsidP="0015194D">
            <w:pPr>
              <w:pStyle w:val="a3"/>
              <w:spacing w:line="254" w:lineRule="auto"/>
              <w:ind w:firstLine="0"/>
              <w:jc w:val="center"/>
              <w:rPr>
                <w:sz w:val="24"/>
                <w:szCs w:val="24"/>
                <w:lang w:eastAsia="en-US"/>
              </w:rPr>
            </w:pPr>
            <w:r>
              <w:rPr>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73149B" w:rsidRDefault="0073149B" w:rsidP="0015194D">
            <w:pPr>
              <w:pStyle w:val="a3"/>
              <w:spacing w:line="254" w:lineRule="auto"/>
              <w:ind w:left="-108" w:firstLine="0"/>
              <w:jc w:val="center"/>
              <w:rPr>
                <w:sz w:val="24"/>
                <w:szCs w:val="24"/>
                <w:lang w:eastAsia="en-US"/>
              </w:rPr>
            </w:pPr>
            <w:r>
              <w:rPr>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73149B" w:rsidRDefault="0073149B" w:rsidP="0015194D">
            <w:pPr>
              <w:pStyle w:val="a3"/>
              <w:spacing w:line="254" w:lineRule="auto"/>
              <w:ind w:firstLine="0"/>
              <w:jc w:val="center"/>
              <w:rPr>
                <w:sz w:val="24"/>
                <w:szCs w:val="24"/>
                <w:lang w:eastAsia="en-US"/>
              </w:rPr>
            </w:pPr>
            <w:r>
              <w:rPr>
                <w:sz w:val="24"/>
                <w:szCs w:val="24"/>
                <w:lang w:eastAsia="en-US"/>
              </w:rPr>
              <w:t>4</w:t>
            </w:r>
          </w:p>
        </w:tc>
      </w:tr>
      <w:tr w:rsidR="0073149B" w:rsidTr="00096DE4">
        <w:trPr>
          <w:cantSplit/>
          <w:trHeight w:val="626"/>
        </w:trPr>
        <w:tc>
          <w:tcPr>
            <w:tcW w:w="849" w:type="dxa"/>
            <w:tcBorders>
              <w:top w:val="single" w:sz="4" w:space="0" w:color="auto"/>
              <w:left w:val="single" w:sz="4" w:space="0" w:color="auto"/>
              <w:bottom w:val="single" w:sz="4" w:space="0" w:color="auto"/>
              <w:right w:val="single" w:sz="4" w:space="0" w:color="auto"/>
            </w:tcBorders>
            <w:hideMark/>
          </w:tcPr>
          <w:p w:rsidR="0073149B" w:rsidRDefault="0073149B" w:rsidP="0015194D">
            <w:pPr>
              <w:pStyle w:val="a3"/>
              <w:spacing w:line="254" w:lineRule="auto"/>
              <w:ind w:left="-108" w:right="-151" w:firstLine="0"/>
              <w:jc w:val="center"/>
              <w:rPr>
                <w:sz w:val="24"/>
                <w:szCs w:val="24"/>
                <w:lang w:eastAsia="en-US"/>
              </w:rPr>
            </w:pPr>
            <w:r>
              <w:rPr>
                <w:sz w:val="24"/>
                <w:szCs w:val="24"/>
                <w:lang w:eastAsia="en-US"/>
              </w:rPr>
              <w:t>I</w:t>
            </w:r>
          </w:p>
        </w:tc>
        <w:tc>
          <w:tcPr>
            <w:tcW w:w="4963" w:type="dxa"/>
            <w:tcBorders>
              <w:top w:val="single" w:sz="4" w:space="0" w:color="auto"/>
              <w:left w:val="single" w:sz="4" w:space="0" w:color="auto"/>
              <w:bottom w:val="single" w:sz="4" w:space="0" w:color="auto"/>
              <w:right w:val="single" w:sz="4" w:space="0" w:color="auto"/>
            </w:tcBorders>
          </w:tcPr>
          <w:p w:rsidR="0073149B" w:rsidRDefault="0073149B" w:rsidP="0015194D">
            <w:pPr>
              <w:tabs>
                <w:tab w:val="left" w:pos="900"/>
              </w:tabs>
              <w:spacing w:after="0" w:line="240" w:lineRule="auto"/>
              <w:jc w:val="center"/>
              <w:rPr>
                <w:rFonts w:ascii="Times New Roman" w:hAnsi="Times New Roman"/>
                <w:b/>
                <w:bCs/>
                <w:sz w:val="24"/>
                <w:szCs w:val="24"/>
                <w:lang w:val="fr-FR"/>
              </w:rPr>
            </w:pPr>
            <w:r>
              <w:rPr>
                <w:rFonts w:ascii="Times New Roman" w:hAnsi="Times New Roman"/>
                <w:b/>
                <w:sz w:val="24"/>
                <w:szCs w:val="24"/>
                <w:lang w:val="fr-FR"/>
              </w:rPr>
              <w:t>Servicii de decontaminare a deseurilor medicale prin autoclavare</w:t>
            </w:r>
          </w:p>
        </w:tc>
        <w:tc>
          <w:tcPr>
            <w:tcW w:w="3402" w:type="dxa"/>
            <w:tcBorders>
              <w:top w:val="single" w:sz="4" w:space="0" w:color="auto"/>
              <w:left w:val="single" w:sz="4" w:space="0" w:color="auto"/>
              <w:bottom w:val="single" w:sz="4" w:space="0" w:color="auto"/>
              <w:right w:val="single" w:sz="4" w:space="0" w:color="auto"/>
            </w:tcBorders>
            <w:hideMark/>
          </w:tcPr>
          <w:p w:rsidR="0073149B" w:rsidRDefault="0073149B" w:rsidP="0015194D">
            <w:pPr>
              <w:pStyle w:val="a3"/>
              <w:spacing w:line="254" w:lineRule="auto"/>
              <w:ind w:left="-108" w:firstLine="0"/>
              <w:jc w:val="center"/>
              <w:rPr>
                <w:sz w:val="24"/>
                <w:szCs w:val="24"/>
                <w:lang w:val="fr-FR" w:eastAsia="en-US"/>
              </w:rPr>
            </w:pPr>
          </w:p>
          <w:p w:rsidR="0073149B" w:rsidRDefault="0073149B" w:rsidP="0015194D">
            <w:pPr>
              <w:pStyle w:val="a3"/>
              <w:spacing w:line="254" w:lineRule="auto"/>
              <w:ind w:firstLine="0"/>
              <w:jc w:val="center"/>
              <w:rPr>
                <w:sz w:val="24"/>
                <w:szCs w:val="24"/>
                <w:lang w:val="fr-FR" w:eastAsia="en-US"/>
              </w:rPr>
            </w:pPr>
            <w:r>
              <w:rPr>
                <w:sz w:val="24"/>
                <w:szCs w:val="24"/>
                <w:lang w:val="fr-FR" w:eastAsia="en-US"/>
              </w:rPr>
              <w:t>kg</w:t>
            </w:r>
          </w:p>
        </w:tc>
        <w:tc>
          <w:tcPr>
            <w:tcW w:w="1418" w:type="dxa"/>
            <w:tcBorders>
              <w:top w:val="single" w:sz="4" w:space="0" w:color="auto"/>
              <w:left w:val="single" w:sz="4" w:space="0" w:color="auto"/>
              <w:bottom w:val="single" w:sz="4" w:space="0" w:color="auto"/>
              <w:right w:val="single" w:sz="4" w:space="0" w:color="auto"/>
            </w:tcBorders>
            <w:hideMark/>
          </w:tcPr>
          <w:p w:rsidR="0073149B" w:rsidRDefault="0073149B" w:rsidP="0015194D">
            <w:pPr>
              <w:pStyle w:val="a3"/>
              <w:spacing w:line="254" w:lineRule="auto"/>
              <w:ind w:firstLine="0"/>
              <w:jc w:val="center"/>
              <w:rPr>
                <w:sz w:val="24"/>
                <w:szCs w:val="24"/>
                <w:lang w:eastAsia="en-US"/>
              </w:rPr>
            </w:pPr>
          </w:p>
          <w:p w:rsidR="0073149B" w:rsidRDefault="002A38A5" w:rsidP="0015194D">
            <w:pPr>
              <w:pStyle w:val="a3"/>
              <w:spacing w:line="254" w:lineRule="auto"/>
              <w:ind w:firstLine="0"/>
              <w:jc w:val="center"/>
              <w:rPr>
                <w:sz w:val="24"/>
                <w:szCs w:val="24"/>
                <w:lang w:eastAsia="en-US"/>
              </w:rPr>
            </w:pPr>
            <w:r w:rsidRPr="005D05FB">
              <w:rPr>
                <w:sz w:val="24"/>
                <w:szCs w:val="24"/>
                <w:lang w:eastAsia="en-US"/>
              </w:rPr>
              <w:t>15</w:t>
            </w:r>
            <w:r w:rsidR="0073149B" w:rsidRPr="005D05FB">
              <w:rPr>
                <w:sz w:val="24"/>
                <w:szCs w:val="24"/>
                <w:lang w:eastAsia="en-US"/>
              </w:rPr>
              <w:t>000</w:t>
            </w:r>
          </w:p>
        </w:tc>
      </w:tr>
    </w:tbl>
    <w:p w:rsidR="0073149B" w:rsidRPr="00817B7A" w:rsidRDefault="0073149B" w:rsidP="0073149B">
      <w:pPr>
        <w:pStyle w:val="a5"/>
        <w:numPr>
          <w:ilvl w:val="0"/>
          <w:numId w:val="1"/>
        </w:numPr>
        <w:tabs>
          <w:tab w:val="num" w:pos="567"/>
        </w:tabs>
        <w:spacing w:line="252" w:lineRule="auto"/>
        <w:jc w:val="both"/>
        <w:rPr>
          <w:rFonts w:ascii="Times New Roman" w:hAnsi="Times New Roman" w:cs="Times New Roman"/>
          <w:b/>
          <w:sz w:val="24"/>
          <w:szCs w:val="24"/>
          <w:lang w:val="ro-RO"/>
        </w:rPr>
      </w:pPr>
      <w:r w:rsidRPr="00817B7A">
        <w:rPr>
          <w:rFonts w:ascii="Times New Roman" w:hAnsi="Times New Roman" w:cs="Times New Roman"/>
          <w:b/>
          <w:sz w:val="24"/>
          <w:szCs w:val="24"/>
          <w:lang w:val="ro-RO"/>
        </w:rPr>
        <w:t xml:space="preserve">Informația financiară – </w:t>
      </w:r>
      <w:r w:rsidRPr="00817B7A">
        <w:rPr>
          <w:rFonts w:ascii="Times New Roman" w:hAnsi="Times New Roman" w:cs="Times New Roman"/>
          <w:sz w:val="24"/>
          <w:szCs w:val="24"/>
          <w:lang w:val="ro-RO"/>
        </w:rPr>
        <w:t>Din sursele Companiei Naționale de Asigurări în Medicină.</w:t>
      </w:r>
    </w:p>
    <w:p w:rsidR="0073149B" w:rsidRPr="00817B7A" w:rsidRDefault="0073149B" w:rsidP="0073149B">
      <w:pPr>
        <w:pStyle w:val="a5"/>
        <w:numPr>
          <w:ilvl w:val="0"/>
          <w:numId w:val="1"/>
        </w:numPr>
        <w:tabs>
          <w:tab w:val="num" w:pos="567"/>
        </w:tabs>
        <w:spacing w:line="252" w:lineRule="auto"/>
        <w:jc w:val="both"/>
        <w:rPr>
          <w:rFonts w:ascii="Times New Roman" w:hAnsi="Times New Roman" w:cs="Times New Roman"/>
          <w:b/>
          <w:sz w:val="24"/>
          <w:szCs w:val="24"/>
          <w:lang w:val="ro-RO"/>
        </w:rPr>
      </w:pPr>
      <w:r w:rsidRPr="00817B7A">
        <w:rPr>
          <w:rFonts w:ascii="Times New Roman" w:hAnsi="Times New Roman" w:cs="Times New Roman"/>
          <w:b/>
          <w:sz w:val="24"/>
          <w:szCs w:val="24"/>
          <w:lang w:val="ro-RO"/>
        </w:rPr>
        <w:t>Modul de prezentare a ofertelor:</w:t>
      </w:r>
    </w:p>
    <w:p w:rsidR="0073149B" w:rsidRPr="002F6C9D" w:rsidRDefault="0073149B" w:rsidP="0073149B">
      <w:pPr>
        <w:numPr>
          <w:ilvl w:val="0"/>
          <w:numId w:val="2"/>
        </w:numPr>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Ofertele se prezintă în limba de stat, cu specificarea clară a prețurilor oferite în perioada solocitată;</w:t>
      </w:r>
    </w:p>
    <w:p w:rsidR="0073149B" w:rsidRPr="002F6C9D" w:rsidRDefault="0073149B" w:rsidP="0073149B">
      <w:pPr>
        <w:numPr>
          <w:ilvl w:val="0"/>
          <w:numId w:val="2"/>
        </w:numPr>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Prețul produsului se indică în lei MD fără TVA și cu TVA, concret la tipul de produs solicitat în specificație;</w:t>
      </w:r>
    </w:p>
    <w:p w:rsidR="0073149B" w:rsidRPr="002F6C9D" w:rsidRDefault="0073149B" w:rsidP="0073149B">
      <w:pPr>
        <w:numPr>
          <w:ilvl w:val="0"/>
          <w:numId w:val="2"/>
        </w:numPr>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 xml:space="preserve">Oferta trebuie să conțină răspunsuri la toate întrebările expuse în solicitare, cu </w:t>
      </w:r>
      <w:r>
        <w:rPr>
          <w:rFonts w:ascii="Times New Roman" w:hAnsi="Times New Roman" w:cs="Times New Roman"/>
          <w:sz w:val="24"/>
          <w:szCs w:val="24"/>
          <w:lang w:val="ro-RO"/>
        </w:rPr>
        <w:t>aplicarea semnăturii</w:t>
      </w:r>
      <w:r w:rsidRPr="002F6C9D">
        <w:rPr>
          <w:rFonts w:ascii="Times New Roman" w:hAnsi="Times New Roman" w:cs="Times New Roman"/>
          <w:sz w:val="24"/>
          <w:szCs w:val="24"/>
          <w:lang w:val="ro-RO"/>
        </w:rPr>
        <w:t xml:space="preserve"> </w:t>
      </w:r>
      <w:r>
        <w:rPr>
          <w:rFonts w:ascii="Times New Roman" w:hAnsi="Times New Roman" w:cs="Times New Roman"/>
          <w:sz w:val="24"/>
          <w:szCs w:val="24"/>
          <w:lang w:val="ro-RO"/>
        </w:rPr>
        <w:t>electronice.</w:t>
      </w:r>
    </w:p>
    <w:p w:rsidR="0073149B" w:rsidRPr="002F6C9D" w:rsidRDefault="0073149B" w:rsidP="0073149B">
      <w:pPr>
        <w:numPr>
          <w:ilvl w:val="0"/>
          <w:numId w:val="2"/>
        </w:numPr>
        <w:tabs>
          <w:tab w:val="left" w:pos="851"/>
          <w:tab w:val="num" w:pos="1134"/>
        </w:tabs>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 xml:space="preserve">    Se prezintă lista materialelor în mod desfăşurat, preţul materialelor include toate                                                                    cheltuielile, inclusiv TVA şi trebuie să fie fix pe toată perioada de executare a contractului;</w:t>
      </w:r>
    </w:p>
    <w:p w:rsidR="0073149B" w:rsidRPr="00817B7A" w:rsidRDefault="0073149B" w:rsidP="0073149B">
      <w:pPr>
        <w:numPr>
          <w:ilvl w:val="0"/>
          <w:numId w:val="2"/>
        </w:numPr>
        <w:tabs>
          <w:tab w:val="num" w:pos="1276"/>
        </w:tabs>
        <w:spacing w:after="0" w:line="240" w:lineRule="auto"/>
        <w:jc w:val="both"/>
        <w:rPr>
          <w:rFonts w:ascii="Times New Roman" w:hAnsi="Times New Roman" w:cs="Times New Roman"/>
          <w:sz w:val="24"/>
          <w:szCs w:val="24"/>
          <w:lang w:val="ro-RO"/>
        </w:rPr>
      </w:pPr>
      <w:r w:rsidRPr="002F6C9D">
        <w:rPr>
          <w:rFonts w:ascii="Times New Roman" w:hAnsi="Times New Roman" w:cs="Times New Roman"/>
          <w:sz w:val="24"/>
          <w:szCs w:val="24"/>
          <w:lang w:val="ro-RO"/>
        </w:rPr>
        <w:t>Preţul ofertei se stabileşte de către ofertant în baza cerinţelor care le-a primit de la organizatorul procedurii de achiziţie. Cheltuielile suplimentare, volumul lucrărilor incluse în sarcina de lucru dar care nu au fost luate în consideraţie de ofertant la prezentarea preţului, nu se acoperă de către beneficiar;</w:t>
      </w:r>
    </w:p>
    <w:p w:rsidR="0073149B" w:rsidRPr="00817B7A" w:rsidRDefault="0073149B" w:rsidP="0073149B">
      <w:pPr>
        <w:pStyle w:val="a5"/>
        <w:numPr>
          <w:ilvl w:val="0"/>
          <w:numId w:val="1"/>
        </w:numPr>
        <w:jc w:val="both"/>
        <w:rPr>
          <w:rFonts w:ascii="Times New Roman" w:hAnsi="Times New Roman" w:cs="Times New Roman"/>
          <w:b/>
          <w:sz w:val="24"/>
          <w:szCs w:val="24"/>
          <w:lang w:val="ro-RO"/>
        </w:rPr>
      </w:pPr>
      <w:r w:rsidRPr="00817B7A">
        <w:rPr>
          <w:rFonts w:ascii="Times New Roman" w:hAnsi="Times New Roman" w:cs="Times New Roman"/>
          <w:b/>
          <w:sz w:val="24"/>
          <w:szCs w:val="24"/>
          <w:lang w:val="ro-RO"/>
        </w:rPr>
        <w:t>Documente obligatorii solicitate din partea ofertanţilor:</w:t>
      </w:r>
    </w:p>
    <w:tbl>
      <w:tblPr>
        <w:tblpPr w:leftFromText="180" w:rightFromText="180" w:vertAnchor="text" w:horzAnchor="margin" w:tblpXSpec="center" w:tblpY="349"/>
        <w:tblW w:w="10246" w:type="dxa"/>
        <w:tblLook w:val="04A0" w:firstRow="1" w:lastRow="0" w:firstColumn="1" w:lastColumn="0" w:noHBand="0" w:noVBand="1"/>
      </w:tblPr>
      <w:tblGrid>
        <w:gridCol w:w="436"/>
        <w:gridCol w:w="2692"/>
        <w:gridCol w:w="6648"/>
        <w:gridCol w:w="470"/>
      </w:tblGrid>
      <w:tr w:rsidR="0073149B" w:rsidRPr="00550F99" w:rsidTr="00EC24CF">
        <w:trPr>
          <w:trHeight w:val="144"/>
        </w:trPr>
        <w:tc>
          <w:tcPr>
            <w:tcW w:w="436"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49B" w:rsidRPr="00550F99" w:rsidRDefault="0073149B" w:rsidP="0015194D">
            <w:pPr>
              <w:spacing w:line="256" w:lineRule="auto"/>
              <w:jc w:val="center"/>
              <w:rPr>
                <w:rFonts w:ascii="Times New Roman" w:hAnsi="Times New Roman" w:cs="Times New Roman"/>
                <w:b/>
                <w:bCs/>
                <w:color w:val="000000"/>
              </w:rPr>
            </w:pPr>
            <w:r w:rsidRPr="00550F99">
              <w:rPr>
                <w:rFonts w:ascii="Times New Roman" w:hAnsi="Times New Roman" w:cs="Times New Roman"/>
                <w:b/>
                <w:bCs/>
                <w:color w:val="000000"/>
              </w:rPr>
              <w:t>Nr.</w:t>
            </w:r>
          </w:p>
        </w:tc>
        <w:tc>
          <w:tcPr>
            <w:tcW w:w="2692"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49B" w:rsidRPr="00550F99" w:rsidRDefault="0073149B" w:rsidP="0015194D">
            <w:pPr>
              <w:spacing w:line="256" w:lineRule="auto"/>
              <w:jc w:val="center"/>
              <w:rPr>
                <w:rFonts w:ascii="Times New Roman" w:hAnsi="Times New Roman" w:cs="Times New Roman"/>
                <w:b/>
                <w:bCs/>
                <w:color w:val="000000"/>
              </w:rPr>
            </w:pPr>
          </w:p>
          <w:p w:rsidR="0073149B" w:rsidRPr="00550F99" w:rsidRDefault="0073149B" w:rsidP="0015194D">
            <w:pPr>
              <w:spacing w:line="256" w:lineRule="auto"/>
              <w:jc w:val="center"/>
              <w:rPr>
                <w:rFonts w:ascii="Times New Roman" w:hAnsi="Times New Roman" w:cs="Times New Roman"/>
                <w:b/>
                <w:bCs/>
                <w:color w:val="000000"/>
              </w:rPr>
            </w:pPr>
            <w:r w:rsidRPr="00550F99">
              <w:rPr>
                <w:rFonts w:ascii="Times New Roman" w:hAnsi="Times New Roman" w:cs="Times New Roman"/>
                <w:b/>
                <w:bCs/>
                <w:color w:val="000000"/>
              </w:rPr>
              <w:t>Denumirea documentului/cerinţelor</w:t>
            </w:r>
          </w:p>
        </w:tc>
        <w:tc>
          <w:tcPr>
            <w:tcW w:w="6648"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49B" w:rsidRPr="00550F99" w:rsidRDefault="0073149B" w:rsidP="0015194D">
            <w:pPr>
              <w:spacing w:line="256" w:lineRule="auto"/>
              <w:jc w:val="center"/>
              <w:rPr>
                <w:rFonts w:ascii="Times New Roman" w:hAnsi="Times New Roman" w:cs="Times New Roman"/>
                <w:b/>
                <w:bCs/>
                <w:color w:val="000000"/>
              </w:rPr>
            </w:pPr>
            <w:r w:rsidRPr="00550F99">
              <w:rPr>
                <w:rFonts w:ascii="Times New Roman" w:hAnsi="Times New Roman" w:cs="Times New Roman"/>
                <w:b/>
                <w:bCs/>
                <w:color w:val="000000"/>
              </w:rPr>
              <w:t>Cerinţe suplimentare</w:t>
            </w:r>
          </w:p>
        </w:tc>
        <w:tc>
          <w:tcPr>
            <w:tcW w:w="47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73149B" w:rsidRPr="00550F99" w:rsidRDefault="0073149B" w:rsidP="0015194D">
            <w:pPr>
              <w:spacing w:line="256" w:lineRule="auto"/>
              <w:jc w:val="center"/>
              <w:rPr>
                <w:rFonts w:ascii="Times New Roman" w:hAnsi="Times New Roman" w:cs="Times New Roman"/>
                <w:b/>
                <w:bCs/>
                <w:color w:val="000000"/>
              </w:rPr>
            </w:pPr>
            <w:r w:rsidRPr="00550F99">
              <w:rPr>
                <w:rFonts w:ascii="Times New Roman" w:hAnsi="Times New Roman" w:cs="Times New Roman"/>
                <w:b/>
                <w:bCs/>
                <w:color w:val="000000"/>
              </w:rPr>
              <w:t>Obl.</w:t>
            </w:r>
          </w:p>
        </w:tc>
      </w:tr>
      <w:tr w:rsidR="0073149B" w:rsidRPr="00550F99" w:rsidTr="00EC24CF">
        <w:trPr>
          <w:trHeight w:val="1585"/>
        </w:trPr>
        <w:tc>
          <w:tcPr>
            <w:tcW w:w="436" w:type="dxa"/>
            <w:tcBorders>
              <w:top w:val="single" w:sz="4" w:space="0" w:color="auto"/>
              <w:left w:val="single" w:sz="4" w:space="0" w:color="auto"/>
              <w:bottom w:val="single" w:sz="4" w:space="0" w:color="auto"/>
              <w:right w:val="single" w:sz="4" w:space="0" w:color="auto"/>
            </w:tcBorders>
            <w:vAlign w:val="center"/>
            <w:hideMark/>
          </w:tcPr>
          <w:p w:rsidR="0073149B" w:rsidRPr="00550F99" w:rsidRDefault="0073149B" w:rsidP="0015194D">
            <w:pPr>
              <w:rPr>
                <w:rFonts w:ascii="Times New Roman" w:hAnsi="Times New Roman" w:cs="Times New Roman"/>
                <w:lang w:val="ro-RO"/>
              </w:rPr>
            </w:pPr>
            <w:r w:rsidRPr="00550F99">
              <w:rPr>
                <w:rFonts w:ascii="Times New Roman" w:hAnsi="Times New Roman" w:cs="Times New Roman"/>
                <w:lang w:val="ro-RO"/>
              </w:rPr>
              <w:t>1</w:t>
            </w:r>
          </w:p>
        </w:tc>
        <w:tc>
          <w:tcPr>
            <w:tcW w:w="2692" w:type="dxa"/>
            <w:tcBorders>
              <w:top w:val="single" w:sz="4" w:space="0" w:color="auto"/>
              <w:left w:val="single" w:sz="4" w:space="0" w:color="auto"/>
              <w:bottom w:val="single" w:sz="4" w:space="0" w:color="auto"/>
              <w:right w:val="single" w:sz="4" w:space="0" w:color="auto"/>
            </w:tcBorders>
            <w:hideMark/>
          </w:tcPr>
          <w:p w:rsidR="0073149B" w:rsidRPr="0073149B" w:rsidRDefault="0073149B" w:rsidP="0015194D">
            <w:pPr>
              <w:spacing w:line="256" w:lineRule="auto"/>
              <w:rPr>
                <w:rFonts w:ascii="Times New Roman" w:hAnsi="Times New Roman" w:cs="Times New Roman"/>
                <w:lang w:val="en-US"/>
              </w:rPr>
            </w:pPr>
            <w:r w:rsidRPr="0073149B">
              <w:rPr>
                <w:rFonts w:ascii="Times New Roman" w:hAnsi="Times New Roman" w:cs="Times New Roman"/>
                <w:lang w:val="en-US"/>
              </w:rPr>
              <w:t>Dovada înregistrării persoanei juridice, în conformitate cu prevederile legale din țara în care ofertantul este stabilit</w:t>
            </w:r>
          </w:p>
        </w:tc>
        <w:tc>
          <w:tcPr>
            <w:tcW w:w="6648" w:type="dxa"/>
            <w:tcBorders>
              <w:top w:val="single" w:sz="4" w:space="0" w:color="auto"/>
              <w:left w:val="single" w:sz="4" w:space="0" w:color="auto"/>
              <w:bottom w:val="single" w:sz="4" w:space="0" w:color="auto"/>
              <w:right w:val="single" w:sz="4" w:space="0" w:color="auto"/>
            </w:tcBorders>
            <w:hideMark/>
          </w:tcPr>
          <w:p w:rsidR="0073149B" w:rsidRPr="0073149B" w:rsidRDefault="0073149B" w:rsidP="0015194D">
            <w:pPr>
              <w:spacing w:line="256" w:lineRule="auto"/>
              <w:rPr>
                <w:rFonts w:ascii="Times New Roman" w:hAnsi="Times New Roman" w:cs="Times New Roman"/>
                <w:lang w:val="en-US"/>
              </w:rPr>
            </w:pPr>
            <w:r w:rsidRPr="0073149B">
              <w:rPr>
                <w:rFonts w:ascii="Times New Roman" w:hAnsi="Times New Roman" w:cs="Times New Roman"/>
                <w:lang w:val="en-US"/>
              </w:rPr>
              <w:t>Certificat/Decizie de înregistrare a întreprinderii sau Extras din Registrul de Stat al Persoanelor Juridice (operatorul economic nerezident în Republica Moldova va prezenta documente din țara de origine care dovedesc forma de înregistrare/atestare ori apartenența din punct de vedere profesional) – copie – confirmat prin aplicarea semnăturii electronice a ofertantului;</w:t>
            </w:r>
          </w:p>
        </w:tc>
        <w:tc>
          <w:tcPr>
            <w:tcW w:w="470" w:type="dxa"/>
            <w:tcBorders>
              <w:top w:val="single" w:sz="4" w:space="0" w:color="auto"/>
              <w:left w:val="single" w:sz="4" w:space="0" w:color="auto"/>
              <w:bottom w:val="single" w:sz="4" w:space="0" w:color="auto"/>
              <w:right w:val="single" w:sz="4" w:space="0" w:color="auto"/>
            </w:tcBorders>
          </w:tcPr>
          <w:p w:rsidR="0073149B" w:rsidRPr="00550F99" w:rsidRDefault="0073149B" w:rsidP="0015194D">
            <w:pPr>
              <w:spacing w:line="256" w:lineRule="auto"/>
              <w:jc w:val="center"/>
              <w:rPr>
                <w:rFonts w:ascii="Times New Roman" w:hAnsi="Times New Roman" w:cs="Times New Roman"/>
                <w:b/>
                <w:i/>
                <w:color w:val="000000"/>
              </w:rPr>
            </w:pPr>
            <w:r w:rsidRPr="00550F99">
              <w:rPr>
                <w:rFonts w:ascii="Times New Roman" w:hAnsi="Times New Roman" w:cs="Times New Roman"/>
                <w:b/>
                <w:i/>
                <w:lang w:val="en-US"/>
              </w:rPr>
              <w:t>da</w:t>
            </w:r>
          </w:p>
        </w:tc>
      </w:tr>
      <w:tr w:rsidR="0073149B" w:rsidRPr="00550F99" w:rsidTr="00EC24CF">
        <w:trPr>
          <w:trHeight w:val="510"/>
        </w:trPr>
        <w:tc>
          <w:tcPr>
            <w:tcW w:w="436" w:type="dxa"/>
            <w:tcBorders>
              <w:top w:val="single" w:sz="4" w:space="0" w:color="auto"/>
              <w:left w:val="single" w:sz="4" w:space="0" w:color="auto"/>
              <w:bottom w:val="single" w:sz="4" w:space="0" w:color="auto"/>
              <w:right w:val="single" w:sz="4" w:space="0" w:color="auto"/>
            </w:tcBorders>
            <w:vAlign w:val="center"/>
            <w:hideMark/>
          </w:tcPr>
          <w:p w:rsidR="0073149B" w:rsidRPr="00550F99" w:rsidRDefault="0073149B" w:rsidP="0015194D">
            <w:pPr>
              <w:rPr>
                <w:rFonts w:ascii="Times New Roman" w:hAnsi="Times New Roman" w:cs="Times New Roman"/>
                <w:b/>
                <w:i/>
                <w:color w:val="FF0000"/>
                <w:lang w:val="en-US"/>
              </w:rPr>
            </w:pPr>
            <w:r w:rsidRPr="00550F99">
              <w:rPr>
                <w:rFonts w:ascii="Times New Roman" w:hAnsi="Times New Roman" w:cs="Times New Roman"/>
                <w:b/>
                <w:i/>
                <w:color w:val="FF0000"/>
                <w:lang w:val="en-US"/>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73149B" w:rsidRPr="00550F99" w:rsidRDefault="0073149B" w:rsidP="0015194D">
            <w:pPr>
              <w:autoSpaceDE w:val="0"/>
              <w:autoSpaceDN w:val="0"/>
              <w:adjustRightInd w:val="0"/>
              <w:spacing w:line="256" w:lineRule="auto"/>
              <w:rPr>
                <w:rFonts w:ascii="Times New Roman" w:hAnsi="Times New Roman" w:cs="Times New Roman"/>
                <w:b/>
                <w:i/>
                <w:color w:val="FF0000"/>
                <w:lang w:val="en-US"/>
              </w:rPr>
            </w:pPr>
            <w:r w:rsidRPr="00550F99">
              <w:rPr>
                <w:rFonts w:ascii="Times New Roman" w:hAnsi="Times New Roman" w:cs="Times New Roman"/>
                <w:lang w:val="en-US"/>
              </w:rPr>
              <w:t xml:space="preserve">Certificat de atribuire a contului bancar </w:t>
            </w:r>
          </w:p>
        </w:tc>
        <w:tc>
          <w:tcPr>
            <w:tcW w:w="6648" w:type="dxa"/>
            <w:tcBorders>
              <w:top w:val="single" w:sz="4" w:space="0" w:color="auto"/>
              <w:left w:val="single" w:sz="4" w:space="0" w:color="auto"/>
              <w:bottom w:val="single" w:sz="4" w:space="0" w:color="auto"/>
              <w:right w:val="single" w:sz="4" w:space="0" w:color="auto"/>
            </w:tcBorders>
            <w:vAlign w:val="center"/>
            <w:hideMark/>
          </w:tcPr>
          <w:p w:rsidR="0073149B" w:rsidRPr="00550F99" w:rsidRDefault="0073149B" w:rsidP="0015194D">
            <w:pPr>
              <w:autoSpaceDE w:val="0"/>
              <w:autoSpaceDN w:val="0"/>
              <w:adjustRightInd w:val="0"/>
              <w:spacing w:line="256" w:lineRule="auto"/>
              <w:jc w:val="both"/>
              <w:rPr>
                <w:rFonts w:ascii="Times New Roman" w:hAnsi="Times New Roman" w:cs="Times New Roman"/>
                <w:lang w:val="en-US"/>
              </w:rPr>
            </w:pPr>
            <w:r w:rsidRPr="00550F99">
              <w:rPr>
                <w:rFonts w:ascii="Times New Roman" w:hAnsi="Times New Roman" w:cs="Times New Roman"/>
                <w:lang w:val="en-US"/>
              </w:rPr>
              <w:t xml:space="preserve">copie eliberat de banca deţinătoare de cont </w:t>
            </w:r>
          </w:p>
        </w:tc>
        <w:tc>
          <w:tcPr>
            <w:tcW w:w="470" w:type="dxa"/>
            <w:tcBorders>
              <w:top w:val="single" w:sz="4" w:space="0" w:color="auto"/>
              <w:left w:val="single" w:sz="4" w:space="0" w:color="auto"/>
              <w:bottom w:val="single" w:sz="4" w:space="0" w:color="auto"/>
              <w:right w:val="single" w:sz="4" w:space="0" w:color="auto"/>
            </w:tcBorders>
            <w:vAlign w:val="center"/>
            <w:hideMark/>
          </w:tcPr>
          <w:p w:rsidR="0073149B" w:rsidRPr="00550F99" w:rsidRDefault="0073149B" w:rsidP="0015194D">
            <w:pPr>
              <w:spacing w:line="256" w:lineRule="auto"/>
              <w:jc w:val="center"/>
              <w:rPr>
                <w:rFonts w:ascii="Times New Roman" w:hAnsi="Times New Roman" w:cs="Times New Roman"/>
                <w:b/>
                <w:i/>
                <w:color w:val="FF0000"/>
                <w:lang w:val="en-US"/>
              </w:rPr>
            </w:pPr>
            <w:r w:rsidRPr="00550F99">
              <w:rPr>
                <w:rFonts w:ascii="Times New Roman" w:hAnsi="Times New Roman" w:cs="Times New Roman"/>
                <w:b/>
                <w:i/>
                <w:lang w:val="en-US"/>
              </w:rPr>
              <w:t>da</w:t>
            </w:r>
          </w:p>
        </w:tc>
      </w:tr>
      <w:tr w:rsidR="0073149B" w:rsidRPr="00550F99" w:rsidTr="00EC24CF">
        <w:trPr>
          <w:trHeight w:val="627"/>
        </w:trPr>
        <w:tc>
          <w:tcPr>
            <w:tcW w:w="436" w:type="dxa"/>
            <w:tcBorders>
              <w:top w:val="single" w:sz="4" w:space="0" w:color="auto"/>
              <w:left w:val="single" w:sz="4" w:space="0" w:color="auto"/>
              <w:bottom w:val="single" w:sz="4" w:space="0" w:color="auto"/>
              <w:right w:val="single" w:sz="4" w:space="0" w:color="auto"/>
            </w:tcBorders>
          </w:tcPr>
          <w:p w:rsidR="0073149B" w:rsidRPr="00550F99" w:rsidRDefault="0073149B" w:rsidP="0015194D">
            <w:pPr>
              <w:spacing w:after="200"/>
              <w:rPr>
                <w:rFonts w:ascii="Times New Roman" w:hAnsi="Times New Roman" w:cs="Times New Roman"/>
                <w:color w:val="000000"/>
              </w:rPr>
            </w:pPr>
            <w:r w:rsidRPr="00550F99">
              <w:rPr>
                <w:rFonts w:ascii="Times New Roman" w:hAnsi="Times New Roman" w:cs="Times New Roman"/>
                <w:color w:val="000000"/>
                <w:lang w:val="ro-RO"/>
              </w:rPr>
              <w:lastRenderedPageBreak/>
              <w:t>3</w:t>
            </w:r>
          </w:p>
        </w:tc>
        <w:tc>
          <w:tcPr>
            <w:tcW w:w="2692" w:type="dxa"/>
            <w:tcBorders>
              <w:top w:val="single" w:sz="4" w:space="0" w:color="auto"/>
              <w:left w:val="single" w:sz="4" w:space="0" w:color="auto"/>
              <w:bottom w:val="single" w:sz="4" w:space="0" w:color="auto"/>
              <w:right w:val="single" w:sz="4" w:space="0" w:color="auto"/>
            </w:tcBorders>
            <w:hideMark/>
          </w:tcPr>
          <w:p w:rsidR="0073149B" w:rsidRPr="0073149B" w:rsidRDefault="0073149B" w:rsidP="0015194D">
            <w:pPr>
              <w:spacing w:line="256" w:lineRule="auto"/>
              <w:rPr>
                <w:rFonts w:ascii="Times New Roman" w:hAnsi="Times New Roman" w:cs="Times New Roman"/>
                <w:lang w:val="en-US"/>
              </w:rPr>
            </w:pPr>
            <w:r w:rsidRPr="0073149B">
              <w:rPr>
                <w:rFonts w:ascii="Times New Roman" w:hAnsi="Times New Roman" w:cs="Times New Roman"/>
                <w:lang w:val="en-US"/>
              </w:rPr>
              <w:t>Certificat privind lipsa sau existența restanțelor față de bugetul public național</w:t>
            </w:r>
          </w:p>
        </w:tc>
        <w:tc>
          <w:tcPr>
            <w:tcW w:w="6648" w:type="dxa"/>
            <w:tcBorders>
              <w:top w:val="single" w:sz="4" w:space="0" w:color="auto"/>
              <w:left w:val="single" w:sz="4" w:space="0" w:color="auto"/>
              <w:bottom w:val="single" w:sz="4" w:space="0" w:color="auto"/>
              <w:right w:val="single" w:sz="4" w:space="0" w:color="auto"/>
            </w:tcBorders>
            <w:hideMark/>
          </w:tcPr>
          <w:p w:rsidR="0073149B" w:rsidRPr="0073149B" w:rsidRDefault="0073149B" w:rsidP="0015194D">
            <w:pPr>
              <w:spacing w:line="256" w:lineRule="auto"/>
              <w:rPr>
                <w:rFonts w:ascii="Times New Roman" w:hAnsi="Times New Roman" w:cs="Times New Roman"/>
                <w:lang w:val="en-US"/>
              </w:rPr>
            </w:pPr>
            <w:r w:rsidRPr="0073149B">
              <w:rPr>
                <w:rFonts w:ascii="Times New Roman" w:hAnsi="Times New Roman" w:cs="Times New Roman"/>
                <w:lang w:val="en-US"/>
              </w:rPr>
              <w:t>Eliberat de Serviciul Fiscal de Stat (valabil la data deschiderii ofertelor, în conformitate cu modelul stabilit de Serviciul Fiscal de Stat al Republicii Moldova), confirmat prin aplicarea semnăturii electronice a ofertantului. În cazul operatorilor economici nerezidenți ai Republicii Moldova, se va prezenta un certificat/document analogic (valabil la data deschiderii ofertelor, în conformitate cu modelul stabilit de autoritățile competente din străinătate), confirmat prin aplicarea semnăturii electronice a ofertantului;</w:t>
            </w:r>
          </w:p>
        </w:tc>
        <w:tc>
          <w:tcPr>
            <w:tcW w:w="470" w:type="dxa"/>
            <w:tcBorders>
              <w:top w:val="single" w:sz="4" w:space="0" w:color="auto"/>
              <w:left w:val="single" w:sz="4" w:space="0" w:color="auto"/>
              <w:bottom w:val="single" w:sz="4" w:space="0" w:color="auto"/>
              <w:right w:val="single" w:sz="4" w:space="0" w:color="auto"/>
            </w:tcBorders>
            <w:vAlign w:val="center"/>
            <w:hideMark/>
          </w:tcPr>
          <w:p w:rsidR="0073149B" w:rsidRPr="00550F99" w:rsidRDefault="0073149B" w:rsidP="0015194D">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t>da</w:t>
            </w:r>
          </w:p>
        </w:tc>
      </w:tr>
      <w:tr w:rsidR="0073149B" w:rsidRPr="00550F99" w:rsidTr="00EC24CF">
        <w:trPr>
          <w:trHeight w:val="271"/>
        </w:trPr>
        <w:tc>
          <w:tcPr>
            <w:tcW w:w="436" w:type="dxa"/>
            <w:tcBorders>
              <w:top w:val="single" w:sz="4" w:space="0" w:color="auto"/>
              <w:left w:val="single" w:sz="4" w:space="0" w:color="auto"/>
              <w:bottom w:val="single" w:sz="4" w:space="0" w:color="auto"/>
              <w:right w:val="single" w:sz="4" w:space="0" w:color="auto"/>
            </w:tcBorders>
          </w:tcPr>
          <w:p w:rsidR="0073149B" w:rsidRPr="00550F99" w:rsidRDefault="0073149B" w:rsidP="0015194D">
            <w:pPr>
              <w:spacing w:after="200"/>
              <w:rPr>
                <w:rFonts w:ascii="Times New Roman" w:hAnsi="Times New Roman" w:cs="Times New Roman"/>
                <w:color w:val="000000"/>
              </w:rPr>
            </w:pPr>
            <w:r w:rsidRPr="00550F99">
              <w:rPr>
                <w:rFonts w:ascii="Times New Roman" w:hAnsi="Times New Roman" w:cs="Times New Roman"/>
                <w:color w:val="000000"/>
                <w:lang w:val="ro-RO"/>
              </w:rPr>
              <w:t>4</w:t>
            </w:r>
          </w:p>
        </w:tc>
        <w:tc>
          <w:tcPr>
            <w:tcW w:w="2692" w:type="dxa"/>
            <w:tcBorders>
              <w:top w:val="single" w:sz="4" w:space="0" w:color="auto"/>
              <w:left w:val="single" w:sz="4" w:space="0" w:color="auto"/>
              <w:bottom w:val="single" w:sz="4" w:space="0" w:color="auto"/>
              <w:right w:val="single" w:sz="4" w:space="0" w:color="auto"/>
            </w:tcBorders>
            <w:hideMark/>
          </w:tcPr>
          <w:p w:rsidR="0073149B" w:rsidRPr="00550F99" w:rsidRDefault="0073149B" w:rsidP="0015194D">
            <w:pPr>
              <w:spacing w:line="256" w:lineRule="auto"/>
              <w:rPr>
                <w:rFonts w:ascii="Times New Roman" w:hAnsi="Times New Roman" w:cs="Times New Roman"/>
                <w:color w:val="000000"/>
              </w:rPr>
            </w:pPr>
            <w:r w:rsidRPr="00550F99">
              <w:rPr>
                <w:rFonts w:ascii="Times New Roman" w:hAnsi="Times New Roman" w:cs="Times New Roman"/>
              </w:rPr>
              <w:t>Cerere de participare</w:t>
            </w:r>
          </w:p>
        </w:tc>
        <w:tc>
          <w:tcPr>
            <w:tcW w:w="6648" w:type="dxa"/>
            <w:tcBorders>
              <w:top w:val="single" w:sz="4" w:space="0" w:color="auto"/>
              <w:left w:val="single" w:sz="4" w:space="0" w:color="auto"/>
              <w:bottom w:val="single" w:sz="4" w:space="0" w:color="auto"/>
              <w:right w:val="single" w:sz="4" w:space="0" w:color="auto"/>
            </w:tcBorders>
            <w:hideMark/>
          </w:tcPr>
          <w:p w:rsidR="0073149B" w:rsidRPr="00550F99" w:rsidRDefault="0073149B" w:rsidP="0015194D">
            <w:pPr>
              <w:spacing w:line="256" w:lineRule="auto"/>
              <w:rPr>
                <w:rFonts w:ascii="Times New Roman" w:hAnsi="Times New Roman" w:cs="Times New Roman"/>
                <w:color w:val="000000"/>
                <w:lang w:val="en-US"/>
              </w:rPr>
            </w:pPr>
            <w:r w:rsidRPr="0073149B">
              <w:rPr>
                <w:rFonts w:ascii="Times New Roman" w:hAnsi="Times New Roman" w:cs="Times New Roman"/>
                <w:lang w:val="en-US"/>
              </w:rPr>
              <w:t>Completată conform anexei nr. 7 din Documentația standard pentru realizarea achizițiilor publice de bunuri și servicii aprobată prin Ordinul Ministerului Finanțelor nr. 115 din 15.09.2021, confirmată prin aplicarea semnăturii electronice ofertantului;</w:t>
            </w:r>
          </w:p>
        </w:tc>
        <w:tc>
          <w:tcPr>
            <w:tcW w:w="470" w:type="dxa"/>
            <w:tcBorders>
              <w:top w:val="single" w:sz="4" w:space="0" w:color="auto"/>
              <w:left w:val="single" w:sz="4" w:space="0" w:color="auto"/>
              <w:bottom w:val="single" w:sz="4" w:space="0" w:color="auto"/>
              <w:right w:val="single" w:sz="4" w:space="0" w:color="auto"/>
            </w:tcBorders>
            <w:hideMark/>
          </w:tcPr>
          <w:p w:rsidR="0073149B" w:rsidRPr="00550F99" w:rsidRDefault="0073149B" w:rsidP="0015194D">
            <w:pPr>
              <w:jc w:val="center"/>
              <w:rPr>
                <w:rFonts w:ascii="Times New Roman" w:hAnsi="Times New Roman" w:cs="Times New Roman"/>
                <w:b/>
                <w:i/>
                <w:color w:val="000000"/>
              </w:rPr>
            </w:pPr>
            <w:r w:rsidRPr="00550F99">
              <w:rPr>
                <w:rFonts w:ascii="Times New Roman" w:hAnsi="Times New Roman" w:cs="Times New Roman"/>
                <w:b/>
                <w:i/>
                <w:color w:val="000000"/>
              </w:rPr>
              <w:t>da</w:t>
            </w:r>
          </w:p>
        </w:tc>
      </w:tr>
      <w:tr w:rsidR="0073149B" w:rsidRPr="00550F99" w:rsidTr="00EC24CF">
        <w:trPr>
          <w:trHeight w:val="765"/>
        </w:trPr>
        <w:tc>
          <w:tcPr>
            <w:tcW w:w="436" w:type="dxa"/>
            <w:tcBorders>
              <w:top w:val="single" w:sz="4" w:space="0" w:color="auto"/>
              <w:left w:val="single" w:sz="4" w:space="0" w:color="auto"/>
              <w:bottom w:val="single" w:sz="4" w:space="0" w:color="auto"/>
              <w:right w:val="single" w:sz="4" w:space="0" w:color="auto"/>
            </w:tcBorders>
            <w:vAlign w:val="center"/>
            <w:hideMark/>
          </w:tcPr>
          <w:p w:rsidR="0073149B" w:rsidRPr="00550F99" w:rsidRDefault="0073149B" w:rsidP="0015194D">
            <w:pPr>
              <w:rPr>
                <w:rFonts w:ascii="Times New Roman" w:hAnsi="Times New Roman" w:cs="Times New Roman"/>
                <w:b/>
                <w:noProof/>
                <w:lang w:val="en-US"/>
              </w:rPr>
            </w:pPr>
            <w:r w:rsidRPr="00550F99">
              <w:rPr>
                <w:rFonts w:ascii="Times New Roman" w:hAnsi="Times New Roman" w:cs="Times New Roman"/>
                <w:b/>
                <w:noProof/>
                <w:lang w:val="en-US"/>
              </w:rPr>
              <w:t>5</w:t>
            </w:r>
          </w:p>
        </w:tc>
        <w:tc>
          <w:tcPr>
            <w:tcW w:w="2692" w:type="dxa"/>
            <w:tcBorders>
              <w:top w:val="single" w:sz="4" w:space="0" w:color="auto"/>
              <w:left w:val="single" w:sz="4" w:space="0" w:color="auto"/>
              <w:bottom w:val="single" w:sz="4" w:space="0" w:color="auto"/>
              <w:right w:val="single" w:sz="4" w:space="0" w:color="auto"/>
            </w:tcBorders>
            <w:hideMark/>
          </w:tcPr>
          <w:p w:rsidR="0073149B" w:rsidRPr="00550F99" w:rsidRDefault="0073149B" w:rsidP="0015194D">
            <w:pPr>
              <w:spacing w:line="256" w:lineRule="auto"/>
              <w:rPr>
                <w:rFonts w:ascii="Times New Roman" w:hAnsi="Times New Roman" w:cs="Times New Roman"/>
              </w:rPr>
            </w:pPr>
            <w:r w:rsidRPr="00550F99">
              <w:rPr>
                <w:rFonts w:ascii="Times New Roman" w:hAnsi="Times New Roman" w:cs="Times New Roman"/>
              </w:rPr>
              <w:t>Declarație privind valabilitatea ofertei</w:t>
            </w:r>
          </w:p>
        </w:tc>
        <w:tc>
          <w:tcPr>
            <w:tcW w:w="6648" w:type="dxa"/>
            <w:tcBorders>
              <w:top w:val="single" w:sz="4" w:space="0" w:color="auto"/>
              <w:left w:val="single" w:sz="4" w:space="0" w:color="auto"/>
              <w:bottom w:val="single" w:sz="4" w:space="0" w:color="auto"/>
              <w:right w:val="single" w:sz="4" w:space="0" w:color="auto"/>
            </w:tcBorders>
          </w:tcPr>
          <w:p w:rsidR="0073149B" w:rsidRPr="0073149B" w:rsidRDefault="0073149B" w:rsidP="0015194D">
            <w:pPr>
              <w:spacing w:line="256" w:lineRule="auto"/>
              <w:rPr>
                <w:rFonts w:ascii="Times New Roman" w:hAnsi="Times New Roman" w:cs="Times New Roman"/>
                <w:lang w:val="en-US"/>
              </w:rPr>
            </w:pPr>
            <w:r w:rsidRPr="0073149B">
              <w:rPr>
                <w:rFonts w:ascii="Times New Roman" w:hAnsi="Times New Roman" w:cs="Times New Roman"/>
                <w:lang w:val="en-US"/>
              </w:rPr>
              <w:t>Completată conform anexei nr. 8 din Documentația standard pentru realizarea achizițiilor publice de bunuri și servicii aprobată prin Ordinul Ministerului Finanțelor nr. 115 din 15.09.2021, confirmată prin aplicarea semnăturii electronice a ofertantului;</w:t>
            </w:r>
          </w:p>
        </w:tc>
        <w:tc>
          <w:tcPr>
            <w:tcW w:w="470" w:type="dxa"/>
            <w:tcBorders>
              <w:top w:val="single" w:sz="4" w:space="0" w:color="auto"/>
              <w:left w:val="single" w:sz="4" w:space="0" w:color="auto"/>
              <w:bottom w:val="single" w:sz="4" w:space="0" w:color="auto"/>
              <w:right w:val="single" w:sz="4" w:space="0" w:color="auto"/>
            </w:tcBorders>
            <w:vAlign w:val="center"/>
          </w:tcPr>
          <w:p w:rsidR="0073149B" w:rsidRPr="00550F99" w:rsidRDefault="0073149B" w:rsidP="0015194D">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t>da</w:t>
            </w:r>
          </w:p>
          <w:p w:rsidR="0073149B" w:rsidRPr="00550F99" w:rsidRDefault="0073149B" w:rsidP="0015194D">
            <w:pPr>
              <w:spacing w:line="256" w:lineRule="auto"/>
              <w:ind w:right="-57"/>
              <w:jc w:val="center"/>
              <w:rPr>
                <w:rFonts w:ascii="Times New Roman" w:hAnsi="Times New Roman" w:cs="Times New Roman"/>
                <w:b/>
                <w:i/>
                <w:color w:val="FF0000"/>
                <w:lang w:val="en-US"/>
              </w:rPr>
            </w:pPr>
          </w:p>
        </w:tc>
      </w:tr>
      <w:tr w:rsidR="0073149B" w:rsidRPr="00550F99" w:rsidTr="00EC24CF">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73149B" w:rsidRPr="00550F99" w:rsidRDefault="0073149B" w:rsidP="0015194D">
            <w:pPr>
              <w:spacing w:line="276" w:lineRule="auto"/>
              <w:ind w:right="-57"/>
              <w:rPr>
                <w:rFonts w:ascii="Times New Roman" w:hAnsi="Times New Roman" w:cs="Times New Roman"/>
                <w:b/>
                <w:lang w:val="ro-RO"/>
              </w:rPr>
            </w:pPr>
            <w:r w:rsidRPr="00550F99">
              <w:rPr>
                <w:rFonts w:ascii="Times New Roman" w:hAnsi="Times New Roman" w:cs="Times New Roman"/>
                <w:b/>
                <w:lang w:val="ro-RO"/>
              </w:rPr>
              <w:t>6</w:t>
            </w:r>
          </w:p>
        </w:tc>
        <w:tc>
          <w:tcPr>
            <w:tcW w:w="2692" w:type="dxa"/>
            <w:tcBorders>
              <w:top w:val="single" w:sz="4" w:space="0" w:color="auto"/>
              <w:left w:val="single" w:sz="4" w:space="0" w:color="auto"/>
              <w:bottom w:val="single" w:sz="4" w:space="0" w:color="auto"/>
              <w:right w:val="single" w:sz="4" w:space="0" w:color="auto"/>
            </w:tcBorders>
            <w:hideMark/>
          </w:tcPr>
          <w:p w:rsidR="0073149B" w:rsidRPr="00550F99" w:rsidRDefault="0073149B" w:rsidP="0015194D">
            <w:pPr>
              <w:spacing w:line="256" w:lineRule="auto"/>
              <w:rPr>
                <w:rFonts w:ascii="Times New Roman" w:hAnsi="Times New Roman" w:cs="Times New Roman"/>
              </w:rPr>
            </w:pPr>
            <w:r w:rsidRPr="00550F99">
              <w:rPr>
                <w:rFonts w:ascii="Times New Roman" w:hAnsi="Times New Roman" w:cs="Times New Roman"/>
              </w:rPr>
              <w:t>Propunerea tehnică (specificații tehnice)</w:t>
            </w:r>
          </w:p>
        </w:tc>
        <w:tc>
          <w:tcPr>
            <w:tcW w:w="6648" w:type="dxa"/>
            <w:tcBorders>
              <w:top w:val="single" w:sz="4" w:space="0" w:color="auto"/>
              <w:left w:val="single" w:sz="4" w:space="0" w:color="auto"/>
              <w:bottom w:val="single" w:sz="4" w:space="0" w:color="auto"/>
              <w:right w:val="single" w:sz="4" w:space="0" w:color="auto"/>
            </w:tcBorders>
          </w:tcPr>
          <w:p w:rsidR="0073149B" w:rsidRPr="0073149B" w:rsidRDefault="0073149B" w:rsidP="0015194D">
            <w:pPr>
              <w:spacing w:line="256" w:lineRule="auto"/>
              <w:rPr>
                <w:rFonts w:ascii="Times New Roman" w:hAnsi="Times New Roman" w:cs="Times New Roman"/>
                <w:lang w:val="en-US"/>
              </w:rPr>
            </w:pPr>
            <w:r w:rsidRPr="0073149B">
              <w:rPr>
                <w:rFonts w:ascii="Times New Roman" w:hAnsi="Times New Roman" w:cs="Times New Roman"/>
                <w:lang w:val="en-US"/>
              </w:rPr>
              <w:t>Completată conform anexei nr. 22 din Documentația standard pentru realizarea achizițiilor publice de bunuri și servicii aprobată prin Ordinul Ministerului Finanțelor nr. 115 din 15.09.2021, confirmată prin aplicarea semnăturii electronice a ofertantului;</w:t>
            </w:r>
          </w:p>
        </w:tc>
        <w:tc>
          <w:tcPr>
            <w:tcW w:w="470" w:type="dxa"/>
            <w:tcBorders>
              <w:top w:val="single" w:sz="4" w:space="0" w:color="auto"/>
              <w:left w:val="single" w:sz="4" w:space="0" w:color="auto"/>
              <w:bottom w:val="single" w:sz="4" w:space="0" w:color="auto"/>
              <w:right w:val="single" w:sz="4" w:space="0" w:color="auto"/>
            </w:tcBorders>
            <w:vAlign w:val="center"/>
            <w:hideMark/>
          </w:tcPr>
          <w:p w:rsidR="0073149B" w:rsidRPr="00550F99" w:rsidRDefault="0073149B" w:rsidP="0015194D">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t>da</w:t>
            </w:r>
          </w:p>
        </w:tc>
      </w:tr>
      <w:tr w:rsidR="0073149B" w:rsidRPr="00550F99" w:rsidTr="00EC24CF">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73149B" w:rsidRPr="00550F99" w:rsidRDefault="0073149B" w:rsidP="0015194D">
            <w:pPr>
              <w:spacing w:line="276" w:lineRule="auto"/>
              <w:ind w:right="-57"/>
              <w:rPr>
                <w:rFonts w:ascii="Times New Roman" w:hAnsi="Times New Roman" w:cs="Times New Roman"/>
                <w:b/>
                <w:lang w:val="ro-RO"/>
              </w:rPr>
            </w:pPr>
            <w:r w:rsidRPr="00550F99">
              <w:rPr>
                <w:rFonts w:ascii="Times New Roman" w:hAnsi="Times New Roman" w:cs="Times New Roman"/>
                <w:b/>
                <w:lang w:val="ro-RO"/>
              </w:rPr>
              <w:t>7</w:t>
            </w:r>
          </w:p>
        </w:tc>
        <w:tc>
          <w:tcPr>
            <w:tcW w:w="2692" w:type="dxa"/>
            <w:tcBorders>
              <w:top w:val="single" w:sz="4" w:space="0" w:color="auto"/>
              <w:left w:val="single" w:sz="4" w:space="0" w:color="auto"/>
              <w:bottom w:val="single" w:sz="4" w:space="0" w:color="auto"/>
              <w:right w:val="single" w:sz="4" w:space="0" w:color="auto"/>
            </w:tcBorders>
            <w:hideMark/>
          </w:tcPr>
          <w:p w:rsidR="0073149B" w:rsidRPr="00550F99" w:rsidRDefault="0073149B" w:rsidP="0015194D">
            <w:pPr>
              <w:spacing w:line="256" w:lineRule="auto"/>
              <w:rPr>
                <w:rFonts w:ascii="Times New Roman" w:hAnsi="Times New Roman" w:cs="Times New Roman"/>
                <w:color w:val="000000"/>
                <w:lang w:val="ro-RO"/>
              </w:rPr>
            </w:pPr>
            <w:r w:rsidRPr="0073149B">
              <w:rPr>
                <w:rFonts w:ascii="Times New Roman" w:hAnsi="Times New Roman" w:cs="Times New Roman"/>
                <w:lang w:val="en-US"/>
              </w:rPr>
              <w:t>Propunerea financiară (specificații de preț)</w:t>
            </w:r>
          </w:p>
        </w:tc>
        <w:tc>
          <w:tcPr>
            <w:tcW w:w="6648" w:type="dxa"/>
            <w:tcBorders>
              <w:top w:val="single" w:sz="4" w:space="0" w:color="auto"/>
              <w:left w:val="single" w:sz="4" w:space="0" w:color="auto"/>
              <w:bottom w:val="single" w:sz="4" w:space="0" w:color="auto"/>
              <w:right w:val="single" w:sz="4" w:space="0" w:color="auto"/>
            </w:tcBorders>
          </w:tcPr>
          <w:p w:rsidR="0073149B" w:rsidRPr="00550F99" w:rsidRDefault="0073149B" w:rsidP="0015194D">
            <w:pPr>
              <w:spacing w:line="256" w:lineRule="auto"/>
              <w:rPr>
                <w:rFonts w:ascii="Times New Roman" w:hAnsi="Times New Roman" w:cs="Times New Roman"/>
                <w:color w:val="000000"/>
                <w:lang w:val="en-US"/>
              </w:rPr>
            </w:pPr>
            <w:r w:rsidRPr="0073149B">
              <w:rPr>
                <w:rFonts w:ascii="Times New Roman" w:hAnsi="Times New Roman" w:cs="Times New Roman"/>
                <w:lang w:val="en-US"/>
              </w:rPr>
              <w:t>Completată conform anexei nr. 23 din Documentația standard pentru realizarea achizițiilor publice de bunuri și servicii aprobată prin Ordinul Ministerului Finanțelor nr. 115 din 15.09.2021, confirmată prin aplicarea semnăturii electronice a ofertantului;</w:t>
            </w:r>
          </w:p>
        </w:tc>
        <w:tc>
          <w:tcPr>
            <w:tcW w:w="470" w:type="dxa"/>
            <w:tcBorders>
              <w:top w:val="single" w:sz="4" w:space="0" w:color="auto"/>
              <w:left w:val="single" w:sz="4" w:space="0" w:color="auto"/>
              <w:bottom w:val="single" w:sz="4" w:space="0" w:color="auto"/>
              <w:right w:val="single" w:sz="4" w:space="0" w:color="auto"/>
            </w:tcBorders>
            <w:vAlign w:val="center"/>
          </w:tcPr>
          <w:p w:rsidR="0073149B" w:rsidRPr="00550F99" w:rsidRDefault="0073149B" w:rsidP="0015194D">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t>da</w:t>
            </w:r>
          </w:p>
        </w:tc>
      </w:tr>
      <w:tr w:rsidR="0073149B" w:rsidRPr="00550F99" w:rsidTr="00EC24CF">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73149B" w:rsidRPr="00550F99" w:rsidRDefault="0073149B" w:rsidP="0015194D">
            <w:pPr>
              <w:spacing w:line="276" w:lineRule="auto"/>
              <w:ind w:right="-57"/>
              <w:rPr>
                <w:rFonts w:ascii="Times New Roman" w:hAnsi="Times New Roman" w:cs="Times New Roman"/>
                <w:b/>
                <w:lang w:val="ro-RO"/>
              </w:rPr>
            </w:pPr>
            <w:r w:rsidRPr="00550F99">
              <w:rPr>
                <w:rFonts w:ascii="Times New Roman" w:hAnsi="Times New Roman" w:cs="Times New Roman"/>
                <w:b/>
                <w:lang w:val="ro-RO"/>
              </w:rPr>
              <w:t>8</w:t>
            </w:r>
          </w:p>
        </w:tc>
        <w:tc>
          <w:tcPr>
            <w:tcW w:w="2692" w:type="dxa"/>
            <w:tcBorders>
              <w:top w:val="single" w:sz="4" w:space="0" w:color="auto"/>
              <w:left w:val="single" w:sz="4" w:space="0" w:color="auto"/>
              <w:bottom w:val="single" w:sz="4" w:space="0" w:color="auto"/>
              <w:right w:val="single" w:sz="4" w:space="0" w:color="auto"/>
            </w:tcBorders>
          </w:tcPr>
          <w:p w:rsidR="0073149B" w:rsidRPr="00550F99" w:rsidRDefault="0073149B" w:rsidP="0015194D">
            <w:pPr>
              <w:spacing w:line="256" w:lineRule="auto"/>
              <w:rPr>
                <w:rFonts w:ascii="Times New Roman" w:hAnsi="Times New Roman" w:cs="Times New Roman"/>
              </w:rPr>
            </w:pPr>
            <w:r w:rsidRPr="00550F99">
              <w:rPr>
                <w:rFonts w:ascii="Times New Roman" w:hAnsi="Times New Roman" w:cs="Times New Roman"/>
              </w:rPr>
              <w:t>Raportul financiar/Situația financiară</w:t>
            </w:r>
          </w:p>
        </w:tc>
        <w:tc>
          <w:tcPr>
            <w:tcW w:w="6648" w:type="dxa"/>
            <w:tcBorders>
              <w:top w:val="single" w:sz="4" w:space="0" w:color="auto"/>
              <w:left w:val="single" w:sz="4" w:space="0" w:color="auto"/>
              <w:bottom w:val="single" w:sz="4" w:space="0" w:color="auto"/>
              <w:right w:val="single" w:sz="4" w:space="0" w:color="auto"/>
            </w:tcBorders>
          </w:tcPr>
          <w:p w:rsidR="0073149B" w:rsidRPr="0073149B" w:rsidRDefault="0073149B" w:rsidP="0015194D">
            <w:pPr>
              <w:spacing w:line="256" w:lineRule="auto"/>
              <w:rPr>
                <w:rFonts w:ascii="Times New Roman" w:hAnsi="Times New Roman" w:cs="Times New Roman"/>
                <w:lang w:val="en-US"/>
              </w:rPr>
            </w:pPr>
            <w:r w:rsidRPr="0073149B">
              <w:rPr>
                <w:rFonts w:ascii="Times New Roman" w:hAnsi="Times New Roman" w:cs="Times New Roman"/>
                <w:lang w:val="en-US"/>
              </w:rPr>
              <w:t>Declarație care va include informația privind numele, prenumele și codul personal sau, după caz, informația privind denumirea companiei și IDNO al fondatorului/fondatorilor operatorului economic ofertant, confirmat prin aplicarea semnăturii electronice a ofertantului;</w:t>
            </w:r>
          </w:p>
        </w:tc>
        <w:tc>
          <w:tcPr>
            <w:tcW w:w="470" w:type="dxa"/>
            <w:tcBorders>
              <w:top w:val="single" w:sz="4" w:space="0" w:color="auto"/>
              <w:left w:val="single" w:sz="4" w:space="0" w:color="auto"/>
              <w:bottom w:val="single" w:sz="4" w:space="0" w:color="auto"/>
              <w:right w:val="single" w:sz="4" w:space="0" w:color="auto"/>
            </w:tcBorders>
            <w:vAlign w:val="center"/>
          </w:tcPr>
          <w:p w:rsidR="0073149B" w:rsidRPr="00550F99" w:rsidRDefault="0073149B" w:rsidP="0015194D">
            <w:pPr>
              <w:spacing w:line="256" w:lineRule="auto"/>
              <w:jc w:val="center"/>
              <w:rPr>
                <w:rFonts w:ascii="Times New Roman" w:hAnsi="Times New Roman" w:cs="Times New Roman"/>
                <w:b/>
                <w:i/>
                <w:lang w:val="en-US"/>
              </w:rPr>
            </w:pPr>
            <w:r w:rsidRPr="00550F99">
              <w:rPr>
                <w:rFonts w:ascii="Times New Roman" w:hAnsi="Times New Roman" w:cs="Times New Roman"/>
                <w:b/>
                <w:i/>
                <w:lang w:val="en-US"/>
              </w:rPr>
              <w:t>da</w:t>
            </w:r>
          </w:p>
        </w:tc>
      </w:tr>
      <w:tr w:rsidR="0073149B" w:rsidRPr="00550F99" w:rsidTr="00EC24CF">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73149B" w:rsidRPr="00550F99" w:rsidRDefault="0073149B" w:rsidP="0015194D">
            <w:pPr>
              <w:spacing w:line="276" w:lineRule="auto"/>
              <w:ind w:right="-57"/>
              <w:rPr>
                <w:rFonts w:ascii="Times New Roman" w:hAnsi="Times New Roman" w:cs="Times New Roman"/>
                <w:b/>
                <w:lang w:val="ro-RO"/>
              </w:rPr>
            </w:pPr>
            <w:r>
              <w:rPr>
                <w:rFonts w:ascii="Times New Roman" w:hAnsi="Times New Roman" w:cs="Times New Roman"/>
                <w:b/>
                <w:lang w:val="ro-RO"/>
              </w:rPr>
              <w:t>9</w:t>
            </w:r>
          </w:p>
        </w:tc>
        <w:tc>
          <w:tcPr>
            <w:tcW w:w="2692" w:type="dxa"/>
            <w:tcBorders>
              <w:top w:val="single" w:sz="4" w:space="0" w:color="auto"/>
              <w:left w:val="single" w:sz="4" w:space="0" w:color="auto"/>
              <w:bottom w:val="single" w:sz="4" w:space="0" w:color="auto"/>
              <w:right w:val="single" w:sz="4" w:space="0" w:color="auto"/>
            </w:tcBorders>
          </w:tcPr>
          <w:p w:rsidR="0073149B" w:rsidRPr="0073149B" w:rsidRDefault="0073149B" w:rsidP="0015194D">
            <w:pPr>
              <w:spacing w:line="256" w:lineRule="auto"/>
              <w:rPr>
                <w:rFonts w:ascii="Times New Roman" w:hAnsi="Times New Roman" w:cs="Times New Roman"/>
                <w:lang w:val="en-US"/>
              </w:rPr>
            </w:pPr>
            <w:r w:rsidRPr="0073149B">
              <w:rPr>
                <w:rFonts w:ascii="Times New Roman" w:hAnsi="Times New Roman" w:cs="Times New Roman"/>
                <w:lang w:val="en-US"/>
              </w:rPr>
              <w:t>Actul care atestă dreptul de a presta servicii</w:t>
            </w:r>
          </w:p>
        </w:tc>
        <w:tc>
          <w:tcPr>
            <w:tcW w:w="6648" w:type="dxa"/>
            <w:tcBorders>
              <w:top w:val="single" w:sz="4" w:space="0" w:color="auto"/>
              <w:left w:val="single" w:sz="4" w:space="0" w:color="auto"/>
              <w:bottom w:val="single" w:sz="4" w:space="0" w:color="auto"/>
              <w:right w:val="single" w:sz="4" w:space="0" w:color="auto"/>
            </w:tcBorders>
          </w:tcPr>
          <w:p w:rsidR="0073149B" w:rsidRPr="0073149B" w:rsidRDefault="0073149B" w:rsidP="0015194D">
            <w:pPr>
              <w:pStyle w:val="1"/>
              <w:shd w:val="clear" w:color="auto" w:fill="auto"/>
              <w:spacing w:line="276" w:lineRule="auto"/>
              <w:ind w:firstLine="0"/>
              <w:jc w:val="both"/>
              <w:rPr>
                <w:rFonts w:ascii="Times New Roman" w:hAnsi="Times New Roman" w:cs="Times New Roman"/>
                <w:lang w:val="en-US"/>
              </w:rPr>
            </w:pPr>
            <w:r w:rsidRPr="00EC24CF">
              <w:rPr>
                <w:rFonts w:ascii="Times New Roman" w:hAnsi="Times New Roman" w:cs="Times New Roman"/>
                <w:sz w:val="22"/>
                <w:szCs w:val="22"/>
                <w:lang w:val="en-US"/>
              </w:rPr>
              <w:t>copia</w:t>
            </w:r>
            <w:r w:rsidRPr="00EC24CF">
              <w:rPr>
                <w:rFonts w:ascii="Times New Roman" w:hAnsi="Times New Roman" w:cs="Times New Roman"/>
                <w:sz w:val="22"/>
                <w:szCs w:val="22"/>
                <w:lang w:val="ro-RO"/>
              </w:rPr>
              <w:t xml:space="preserve"> originalului</w:t>
            </w:r>
            <w:r w:rsidRPr="00EC24CF">
              <w:rPr>
                <w:rFonts w:ascii="Times New Roman" w:hAnsi="Times New Roman" w:cs="Times New Roman"/>
                <w:sz w:val="22"/>
                <w:szCs w:val="22"/>
                <w:lang w:val="en-US"/>
              </w:rPr>
              <w:t xml:space="preserve"> confirmată prin semnitura </w:t>
            </w:r>
            <w:r w:rsidRPr="00EC24CF">
              <w:rPr>
                <w:rFonts w:ascii="Times New Roman" w:hAnsi="Times New Roman" w:cs="Times New Roman"/>
                <w:sz w:val="22"/>
                <w:szCs w:val="22"/>
                <w:lang w:val="ro-RO"/>
              </w:rPr>
              <w:t>ș</w:t>
            </w:r>
            <w:r w:rsidRPr="00EC24CF">
              <w:rPr>
                <w:rFonts w:ascii="Times New Roman" w:hAnsi="Times New Roman" w:cs="Times New Roman"/>
                <w:sz w:val="22"/>
                <w:szCs w:val="22"/>
                <w:lang w:val="en-US"/>
              </w:rPr>
              <w:t>i ștampila ofertantului. Licența de activitate sau autorizație care</w:t>
            </w:r>
            <w:r w:rsidRPr="00EC24CF">
              <w:rPr>
                <w:rFonts w:ascii="Times New Roman" w:hAnsi="Times New Roman" w:cs="Times New Roman"/>
                <w:sz w:val="22"/>
                <w:szCs w:val="22"/>
                <w:lang w:val="ro-RO"/>
              </w:rPr>
              <w:t xml:space="preserve"> dă</w:t>
            </w:r>
            <w:r w:rsidRPr="00EC24CF">
              <w:rPr>
                <w:rFonts w:ascii="Times New Roman" w:hAnsi="Times New Roman" w:cs="Times New Roman"/>
                <w:sz w:val="22"/>
                <w:szCs w:val="22"/>
                <w:lang w:val="en-US"/>
              </w:rPr>
              <w:t xml:space="preserve"> dovadă că ofertantul poate colecta</w:t>
            </w:r>
            <w:r w:rsidRPr="0073149B">
              <w:rPr>
                <w:rFonts w:ascii="Times New Roman" w:hAnsi="Times New Roman" w:cs="Times New Roman"/>
                <w:lang w:val="en-US"/>
              </w:rPr>
              <w:t>, transporta</w:t>
            </w:r>
            <w:r w:rsidRPr="00215827">
              <w:rPr>
                <w:rFonts w:ascii="Times New Roman" w:hAnsi="Times New Roman" w:cs="Times New Roman"/>
                <w:lang w:val="en-US"/>
              </w:rPr>
              <w:t xml:space="preserve"> </w:t>
            </w:r>
            <w:r w:rsidRPr="0073149B">
              <w:rPr>
                <w:rFonts w:ascii="Times New Roman" w:hAnsi="Times New Roman" w:cs="Times New Roman"/>
                <w:lang w:val="en-US"/>
              </w:rPr>
              <w:t>și prelucra deșeuri rezultate din activitatea medicală.</w:t>
            </w:r>
          </w:p>
        </w:tc>
        <w:tc>
          <w:tcPr>
            <w:tcW w:w="470" w:type="dxa"/>
            <w:tcBorders>
              <w:top w:val="single" w:sz="4" w:space="0" w:color="auto"/>
              <w:left w:val="single" w:sz="4" w:space="0" w:color="auto"/>
              <w:bottom w:val="single" w:sz="4" w:space="0" w:color="auto"/>
              <w:right w:val="single" w:sz="4" w:space="0" w:color="auto"/>
            </w:tcBorders>
            <w:vAlign w:val="center"/>
          </w:tcPr>
          <w:p w:rsidR="0073149B" w:rsidRPr="00550F99" w:rsidRDefault="0073149B" w:rsidP="0015194D">
            <w:pPr>
              <w:spacing w:line="256" w:lineRule="auto"/>
              <w:jc w:val="center"/>
              <w:rPr>
                <w:rFonts w:ascii="Times New Roman" w:hAnsi="Times New Roman" w:cs="Times New Roman"/>
                <w:b/>
                <w:i/>
                <w:lang w:val="en-US"/>
              </w:rPr>
            </w:pPr>
            <w:r>
              <w:rPr>
                <w:rFonts w:ascii="Times New Roman" w:hAnsi="Times New Roman" w:cs="Times New Roman"/>
                <w:b/>
                <w:i/>
                <w:lang w:val="en-US"/>
              </w:rPr>
              <w:t>da</w:t>
            </w:r>
          </w:p>
        </w:tc>
      </w:tr>
      <w:tr w:rsidR="00EC24CF" w:rsidRPr="00550F99" w:rsidTr="00EC24CF">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EC24CF" w:rsidRDefault="00EC24CF" w:rsidP="00EC24CF">
            <w:pPr>
              <w:spacing w:line="276" w:lineRule="auto"/>
              <w:ind w:right="-57"/>
              <w:rPr>
                <w:rFonts w:ascii="Times New Roman" w:hAnsi="Times New Roman" w:cs="Times New Roman"/>
                <w:b/>
                <w:lang w:val="ro-RO"/>
              </w:rPr>
            </w:pPr>
            <w:r>
              <w:rPr>
                <w:rFonts w:ascii="Times New Roman" w:hAnsi="Times New Roman" w:cs="Times New Roman"/>
                <w:b/>
                <w:lang w:val="ro-RO"/>
              </w:rPr>
              <w:t>10</w:t>
            </w:r>
          </w:p>
        </w:tc>
        <w:tc>
          <w:tcPr>
            <w:tcW w:w="2692" w:type="dxa"/>
            <w:tcBorders>
              <w:top w:val="single" w:sz="4" w:space="0" w:color="auto"/>
              <w:left w:val="single" w:sz="4" w:space="0" w:color="auto"/>
              <w:bottom w:val="single" w:sz="4" w:space="0" w:color="auto"/>
              <w:right w:val="single" w:sz="4" w:space="0" w:color="auto"/>
            </w:tcBorders>
          </w:tcPr>
          <w:p w:rsidR="00EC24CF" w:rsidRPr="00EC24CF" w:rsidRDefault="00EC24CF" w:rsidP="00EC24CF">
            <w:pPr>
              <w:spacing w:line="256" w:lineRule="auto"/>
              <w:rPr>
                <w:rFonts w:ascii="Times New Roman" w:hAnsi="Times New Roman" w:cs="Times New Roman"/>
                <w:lang w:val="en-US"/>
              </w:rPr>
            </w:pPr>
            <w:r w:rsidRPr="00EC24CF">
              <w:rPr>
                <w:rFonts w:ascii="Times New Roman" w:hAnsi="Times New Roman" w:cs="Times New Roman"/>
                <w:lang w:val="en-US"/>
              </w:rPr>
              <w:t>Document Unic de Achiziții European (DUAE)</w:t>
            </w:r>
          </w:p>
        </w:tc>
        <w:tc>
          <w:tcPr>
            <w:tcW w:w="6648" w:type="dxa"/>
            <w:tcBorders>
              <w:top w:val="single" w:sz="4" w:space="0" w:color="auto"/>
              <w:left w:val="single" w:sz="4" w:space="0" w:color="auto"/>
              <w:bottom w:val="single" w:sz="4" w:space="0" w:color="auto"/>
              <w:right w:val="single" w:sz="4" w:space="0" w:color="auto"/>
            </w:tcBorders>
          </w:tcPr>
          <w:p w:rsidR="00EC24CF" w:rsidRPr="00EC24CF" w:rsidRDefault="00EC24CF" w:rsidP="00EC24CF">
            <w:pPr>
              <w:spacing w:line="256" w:lineRule="auto"/>
              <w:rPr>
                <w:rFonts w:ascii="Times New Roman" w:hAnsi="Times New Roman" w:cs="Times New Roman"/>
                <w:lang w:val="en-US"/>
              </w:rPr>
            </w:pPr>
            <w:r w:rsidRPr="00EC24CF">
              <w:rPr>
                <w:rFonts w:ascii="Times New Roman" w:hAnsi="Times New Roman" w:cs="Times New Roman"/>
                <w:lang w:val="en-US"/>
              </w:rPr>
              <w:t>Completat conform formularului standard al Documentului unic de achiziții European, aprobat prin Ordinul Ministerului Finanțelor nr. Din 2020, confirmat prin aplicarea semnăturii electronice a ofertantului;</w:t>
            </w:r>
          </w:p>
        </w:tc>
        <w:tc>
          <w:tcPr>
            <w:tcW w:w="470" w:type="dxa"/>
            <w:tcBorders>
              <w:top w:val="single" w:sz="4" w:space="0" w:color="auto"/>
              <w:left w:val="single" w:sz="4" w:space="0" w:color="auto"/>
              <w:bottom w:val="single" w:sz="4" w:space="0" w:color="auto"/>
              <w:right w:val="single" w:sz="4" w:space="0" w:color="auto"/>
            </w:tcBorders>
            <w:vAlign w:val="center"/>
          </w:tcPr>
          <w:p w:rsidR="00EC24CF" w:rsidRDefault="00EC24CF" w:rsidP="00EC24CF">
            <w:pPr>
              <w:rPr>
                <w:rFonts w:ascii="Baltica RR" w:hAnsi="Baltica RR"/>
                <w:b/>
                <w:i/>
                <w:lang w:val="en-US"/>
              </w:rPr>
            </w:pPr>
            <w:r>
              <w:rPr>
                <w:rFonts w:ascii="Baltica RR" w:hAnsi="Baltica RR"/>
                <w:b/>
                <w:i/>
                <w:lang w:val="en-US"/>
              </w:rPr>
              <w:t>da</w:t>
            </w:r>
          </w:p>
        </w:tc>
      </w:tr>
      <w:tr w:rsidR="00EC24CF" w:rsidRPr="00550F99" w:rsidTr="00EC24CF">
        <w:trPr>
          <w:trHeight w:val="765"/>
        </w:trPr>
        <w:tc>
          <w:tcPr>
            <w:tcW w:w="436" w:type="dxa"/>
            <w:tcBorders>
              <w:top w:val="single" w:sz="4" w:space="0" w:color="auto"/>
              <w:left w:val="single" w:sz="4" w:space="0" w:color="auto"/>
              <w:bottom w:val="single" w:sz="4" w:space="0" w:color="auto"/>
              <w:right w:val="single" w:sz="4" w:space="0" w:color="auto"/>
            </w:tcBorders>
            <w:vAlign w:val="center"/>
          </w:tcPr>
          <w:p w:rsidR="00EC24CF" w:rsidRDefault="00EC24CF" w:rsidP="00EC24CF">
            <w:pPr>
              <w:spacing w:line="276" w:lineRule="auto"/>
              <w:ind w:right="-57"/>
              <w:rPr>
                <w:rFonts w:ascii="Times New Roman" w:hAnsi="Times New Roman" w:cs="Times New Roman"/>
                <w:b/>
                <w:lang w:val="ro-RO"/>
              </w:rPr>
            </w:pPr>
            <w:r>
              <w:rPr>
                <w:rFonts w:ascii="Times New Roman" w:hAnsi="Times New Roman" w:cs="Times New Roman"/>
                <w:b/>
                <w:lang w:val="ro-RO"/>
              </w:rPr>
              <w:t>11</w:t>
            </w:r>
          </w:p>
        </w:tc>
        <w:tc>
          <w:tcPr>
            <w:tcW w:w="2692" w:type="dxa"/>
            <w:tcBorders>
              <w:top w:val="single" w:sz="4" w:space="0" w:color="auto"/>
              <w:left w:val="single" w:sz="4" w:space="0" w:color="auto"/>
              <w:bottom w:val="single" w:sz="4" w:space="0" w:color="auto"/>
              <w:right w:val="single" w:sz="4" w:space="0" w:color="auto"/>
            </w:tcBorders>
          </w:tcPr>
          <w:p w:rsidR="00EC24CF" w:rsidRPr="00EC24CF" w:rsidRDefault="00EC24CF" w:rsidP="00EC24CF">
            <w:pPr>
              <w:spacing w:line="256" w:lineRule="auto"/>
              <w:rPr>
                <w:rFonts w:ascii="Times New Roman" w:hAnsi="Times New Roman" w:cs="Times New Roman"/>
                <w:lang w:val="en-US"/>
              </w:rPr>
            </w:pPr>
            <w:r w:rsidRPr="00EC24CF">
              <w:rPr>
                <w:rFonts w:ascii="Times New Roman" w:hAnsi="Times New Roman" w:cs="Times New Roman"/>
                <w:lang w:val="en-US"/>
              </w:rPr>
              <w:t>Declarație privind confirmarea identității beneficiarilor efectivi și neîncadrarea acestora în situația condamnării pentru participarea la activități ale unei organizații sau grupări criminale, pentru corupție, fraudă și/sau spălare de bani</w:t>
            </w:r>
          </w:p>
        </w:tc>
        <w:tc>
          <w:tcPr>
            <w:tcW w:w="6648" w:type="dxa"/>
            <w:tcBorders>
              <w:top w:val="single" w:sz="4" w:space="0" w:color="auto"/>
              <w:left w:val="single" w:sz="4" w:space="0" w:color="auto"/>
              <w:bottom w:val="single" w:sz="4" w:space="0" w:color="auto"/>
              <w:right w:val="single" w:sz="4" w:space="0" w:color="auto"/>
            </w:tcBorders>
          </w:tcPr>
          <w:p w:rsidR="00EC24CF" w:rsidRPr="00EC24CF" w:rsidRDefault="00EC24CF" w:rsidP="00EC24CF">
            <w:pPr>
              <w:spacing w:line="256" w:lineRule="auto"/>
              <w:rPr>
                <w:rFonts w:ascii="Times New Roman" w:hAnsi="Times New Roman" w:cs="Times New Roman"/>
              </w:rPr>
            </w:pPr>
            <w:r w:rsidRPr="00EC24CF">
              <w:rPr>
                <w:rFonts w:ascii="Times New Roman" w:hAnsi="Times New Roman" w:cs="Times New Roman"/>
                <w:lang w:val="en-US"/>
              </w:rPr>
              <w:t xml:space="preserve">Se va prezenta de către ofertantul asociat desemnat câștigător în termen de 5 zile de la data comunicării rezultatelor procedurii de achiziție publică, în adresa autorității contractante (IMSP SCTO) și Agenției Achiziții Publice, conform modelului aprobat prin Ordinul Ministerului Finanțelornr. </w:t>
            </w:r>
            <w:r w:rsidRPr="00EC24CF">
              <w:rPr>
                <w:rFonts w:ascii="Times New Roman" w:hAnsi="Times New Roman" w:cs="Times New Roman"/>
              </w:rPr>
              <w:t>145/2020. Confirmata prin aplicarea semnăturii electronice.</w:t>
            </w:r>
          </w:p>
        </w:tc>
        <w:tc>
          <w:tcPr>
            <w:tcW w:w="470" w:type="dxa"/>
            <w:tcBorders>
              <w:top w:val="single" w:sz="4" w:space="0" w:color="auto"/>
              <w:left w:val="single" w:sz="4" w:space="0" w:color="auto"/>
              <w:bottom w:val="single" w:sz="4" w:space="0" w:color="auto"/>
              <w:right w:val="single" w:sz="4" w:space="0" w:color="auto"/>
            </w:tcBorders>
            <w:vAlign w:val="center"/>
          </w:tcPr>
          <w:p w:rsidR="00EC24CF" w:rsidRDefault="00EC24CF" w:rsidP="00EC24CF">
            <w:pPr>
              <w:rPr>
                <w:rFonts w:ascii="Baltica RR" w:hAnsi="Baltica RR"/>
                <w:b/>
                <w:i/>
                <w:lang w:val="en-US"/>
              </w:rPr>
            </w:pPr>
            <w:r>
              <w:rPr>
                <w:rFonts w:ascii="Baltica RR" w:hAnsi="Baltica RR"/>
                <w:b/>
                <w:i/>
                <w:lang w:val="en-US"/>
              </w:rPr>
              <w:t>da</w:t>
            </w:r>
          </w:p>
        </w:tc>
      </w:tr>
    </w:tbl>
    <w:p w:rsidR="0073149B" w:rsidRDefault="0073149B" w:rsidP="0073149B">
      <w:pPr>
        <w:jc w:val="both"/>
        <w:rPr>
          <w:rFonts w:ascii="Times New Roman" w:hAnsi="Times New Roman" w:cs="Times New Roman"/>
          <w:b/>
          <w:sz w:val="24"/>
          <w:szCs w:val="24"/>
          <w:u w:val="single"/>
          <w:lang w:val="ro-RO"/>
        </w:rPr>
      </w:pPr>
    </w:p>
    <w:p w:rsidR="0073149B" w:rsidRDefault="0073149B" w:rsidP="0073149B">
      <w:pPr>
        <w:jc w:val="both"/>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lastRenderedPageBreak/>
        <w:t xml:space="preserve">  Containerile la schimb trebuie să fie prelucrate cu preparate biodistructive de către operatorul economic.</w:t>
      </w:r>
    </w:p>
    <w:p w:rsidR="0073149B" w:rsidRDefault="0073149B" w:rsidP="0073149B">
      <w:pPr>
        <w:jc w:val="both"/>
        <w:rPr>
          <w:b/>
          <w:i/>
          <w:spacing w:val="-2"/>
          <w:u w:val="single"/>
          <w:lang w:val="en-US"/>
        </w:rPr>
      </w:pPr>
      <w:r w:rsidRPr="0073149B">
        <w:rPr>
          <w:b/>
          <w:i/>
          <w:u w:val="single"/>
          <w:lang w:val="en-US"/>
        </w:rPr>
        <w:lastRenderedPageBreak/>
        <w:t>Ridicare desăuri</w:t>
      </w:r>
      <w:r w:rsidR="00EC24CF">
        <w:rPr>
          <w:b/>
          <w:i/>
          <w:u w:val="single"/>
          <w:lang w:val="en-US"/>
        </w:rPr>
        <w:t xml:space="preserve">                                                                          </w:t>
      </w:r>
      <w:bookmarkStart w:id="0" w:name="_GoBack"/>
      <w:bookmarkEnd w:id="0"/>
      <w:r w:rsidRPr="0073149B">
        <w:rPr>
          <w:b/>
          <w:i/>
          <w:u w:val="single"/>
          <w:lang w:val="en-US"/>
        </w:rPr>
        <w:t xml:space="preserve">lor medicale se efectuează de doua ori pe saptamână (marța și joi) și la solicitarea autorității contractante, înepând </w:t>
      </w:r>
      <w:r w:rsidRPr="0073149B">
        <w:rPr>
          <w:b/>
          <w:i/>
          <w:spacing w:val="-2"/>
          <w:u w:val="single"/>
          <w:lang w:val="en-US"/>
        </w:rPr>
        <w:t xml:space="preserve"> d</w:t>
      </w:r>
      <w:r w:rsidR="00154D53">
        <w:rPr>
          <w:b/>
          <w:i/>
          <w:spacing w:val="-2"/>
          <w:u w:val="single"/>
          <w:lang w:val="en-US"/>
        </w:rPr>
        <w:t>in data de ,,01’’ Ianuarie  2023</w:t>
      </w:r>
      <w:r w:rsidRPr="0073149B">
        <w:rPr>
          <w:b/>
          <w:i/>
          <w:spacing w:val="-2"/>
          <w:u w:val="single"/>
          <w:lang w:val="en-US"/>
        </w:rPr>
        <w:t xml:space="preserve"> pînă la data de ,,31’’ decembrie 202</w:t>
      </w:r>
      <w:r w:rsidR="00154D53">
        <w:rPr>
          <w:b/>
          <w:i/>
          <w:spacing w:val="-2"/>
          <w:u w:val="single"/>
          <w:lang w:val="en-US"/>
        </w:rPr>
        <w:t>3</w:t>
      </w:r>
    </w:p>
    <w:p w:rsidR="00096DE4" w:rsidRPr="002F6C9D" w:rsidRDefault="00096DE4" w:rsidP="00096DE4">
      <w:pPr>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t>Oferta este valabilă 6</w:t>
      </w:r>
      <w:r w:rsidRPr="002F6C9D">
        <w:rPr>
          <w:rFonts w:ascii="Times New Roman" w:hAnsi="Times New Roman" w:cs="Times New Roman"/>
          <w:b/>
          <w:sz w:val="24"/>
          <w:szCs w:val="24"/>
          <w:lang w:val="ro-RO"/>
        </w:rPr>
        <w:t>0 de zile de la data limită de depunere a ofertei.</w:t>
      </w:r>
    </w:p>
    <w:p w:rsidR="00096DE4" w:rsidRPr="002F6C9D" w:rsidRDefault="00096DE4" w:rsidP="00096DE4">
      <w:pPr>
        <w:jc w:val="both"/>
        <w:rPr>
          <w:rFonts w:ascii="Times New Roman" w:hAnsi="Times New Roman" w:cs="Times New Roman"/>
          <w:b/>
          <w:sz w:val="24"/>
          <w:szCs w:val="24"/>
          <w:lang w:val="ro-RO"/>
        </w:rPr>
      </w:pPr>
      <w:r w:rsidRPr="002F6C9D">
        <w:rPr>
          <w:rFonts w:ascii="Times New Roman" w:hAnsi="Times New Roman" w:cs="Times New Roman"/>
          <w:b/>
          <w:sz w:val="24"/>
          <w:szCs w:val="24"/>
          <w:lang w:val="ro-RO"/>
        </w:rPr>
        <w:t xml:space="preserve">Oferta cîștigătoare se va aprecia conform criterilui – </w:t>
      </w:r>
      <w:r w:rsidRPr="002F6C9D">
        <w:rPr>
          <w:rFonts w:ascii="Times New Roman" w:hAnsi="Times New Roman" w:cs="Times New Roman"/>
          <w:b/>
          <w:sz w:val="24"/>
          <w:szCs w:val="24"/>
          <w:u w:val="single"/>
          <w:lang w:val="ro-RO"/>
        </w:rPr>
        <w:t>cel mai mic preț pe lot în parte</w:t>
      </w:r>
      <w:r w:rsidRPr="002F6C9D">
        <w:rPr>
          <w:rFonts w:ascii="Times New Roman" w:hAnsi="Times New Roman" w:cs="Times New Roman"/>
          <w:b/>
          <w:sz w:val="24"/>
          <w:szCs w:val="24"/>
          <w:lang w:val="ro-RO"/>
        </w:rPr>
        <w:t xml:space="preserve"> și corespunderea cerințelor suplimentare (documentele obligatorii).</w:t>
      </w:r>
    </w:p>
    <w:p w:rsidR="00096DE4" w:rsidRPr="002F6C9D" w:rsidRDefault="00096DE4" w:rsidP="00096DE4">
      <w:pPr>
        <w:jc w:val="both"/>
        <w:rPr>
          <w:rFonts w:ascii="Times New Roman" w:hAnsi="Times New Roman" w:cs="Times New Roman"/>
          <w:b/>
          <w:sz w:val="24"/>
          <w:szCs w:val="24"/>
          <w:lang w:val="ro-RO"/>
        </w:rPr>
      </w:pPr>
      <w:r w:rsidRPr="002F6C9D">
        <w:rPr>
          <w:rFonts w:ascii="Times New Roman" w:hAnsi="Times New Roman" w:cs="Times New Roman"/>
          <w:b/>
          <w:sz w:val="24"/>
          <w:szCs w:val="24"/>
          <w:lang w:val="ro-RO"/>
        </w:rPr>
        <w:t xml:space="preserve"> Înștiințarea privind determinarea cîștigătorului se expediază în termen de 3 zile de la data deciziei grupului de lucru despre rezultatul examinării, evaluării  și comparării ofertelor, expusă în procesul verbal a acestuia. </w:t>
      </w:r>
    </w:p>
    <w:p w:rsidR="0073149B" w:rsidRDefault="0073149B" w:rsidP="0073149B">
      <w:pPr>
        <w:ind w:left="360"/>
        <w:jc w:val="center"/>
        <w:rPr>
          <w:rFonts w:ascii="Times New Roman" w:hAnsi="Times New Roman" w:cs="Times New Roman"/>
          <w:b/>
          <w:sz w:val="24"/>
          <w:szCs w:val="24"/>
          <w:lang w:val="ro-RO"/>
        </w:rPr>
      </w:pPr>
      <w:r>
        <w:rPr>
          <w:rFonts w:ascii="Times New Roman" w:hAnsi="Times New Roman" w:cs="Times New Roman"/>
          <w:b/>
          <w:sz w:val="24"/>
          <w:szCs w:val="24"/>
          <w:lang w:val="ro-RO"/>
        </w:rPr>
        <w:t>Semnăturile membrilor grupului de lucru:</w:t>
      </w:r>
    </w:p>
    <w:p w:rsidR="0073149B" w:rsidRPr="00122D95" w:rsidRDefault="0073149B" w:rsidP="0073149B">
      <w:pPr>
        <w:spacing w:after="0" w:line="480" w:lineRule="auto"/>
        <w:jc w:val="both"/>
        <w:rPr>
          <w:rFonts w:ascii="Times New Roman" w:hAnsi="Times New Roman" w:cs="Times New Roman"/>
          <w:b/>
          <w:lang w:val="ro-RO"/>
        </w:rPr>
      </w:pPr>
      <w:r w:rsidRPr="00122D95">
        <w:rPr>
          <w:rFonts w:ascii="Times New Roman" w:hAnsi="Times New Roman" w:cs="Times New Roman"/>
          <w:b/>
          <w:lang w:val="ro-RO"/>
        </w:rPr>
        <w:t xml:space="preserve">Coșpormac Igor - </w:t>
      </w:r>
      <w:r w:rsidRPr="00122D95">
        <w:rPr>
          <w:rFonts w:ascii="Times New Roman" w:hAnsi="Times New Roman" w:cs="Times New Roman"/>
          <w:lang w:val="ro-RO"/>
        </w:rPr>
        <w:t>președinte al grupului</w:t>
      </w:r>
      <w:r w:rsidRPr="00122D95">
        <w:rPr>
          <w:rFonts w:ascii="Times New Roman" w:hAnsi="Times New Roman" w:cs="Times New Roman"/>
          <w:lang w:val="en-US"/>
        </w:rPr>
        <w:t xml:space="preserve">, vicedirector medical </w:t>
      </w:r>
      <w:r w:rsidRPr="00122D95">
        <w:rPr>
          <w:rFonts w:ascii="Times New Roman" w:hAnsi="Times New Roman" w:cs="Times New Roman"/>
          <w:lang w:val="ro-RO"/>
        </w:rPr>
        <w:t>al IMSP SCTO.</w:t>
      </w:r>
    </w:p>
    <w:p w:rsidR="0073149B" w:rsidRPr="00122D95" w:rsidRDefault="0073149B" w:rsidP="0073149B">
      <w:pPr>
        <w:spacing w:after="0" w:line="480" w:lineRule="auto"/>
        <w:jc w:val="both"/>
        <w:rPr>
          <w:rFonts w:ascii="Times New Roman" w:hAnsi="Times New Roman" w:cs="Times New Roman"/>
          <w:lang w:val="en-GB"/>
        </w:rPr>
      </w:pPr>
      <w:r>
        <w:rPr>
          <w:rFonts w:ascii="Times New Roman" w:hAnsi="Times New Roman" w:cs="Times New Roman"/>
          <w:b/>
          <w:lang w:val="ro-RO"/>
        </w:rPr>
        <w:t>Darii</w:t>
      </w:r>
      <w:r w:rsidRPr="00122D95">
        <w:rPr>
          <w:rFonts w:ascii="Times New Roman" w:hAnsi="Times New Roman" w:cs="Times New Roman"/>
          <w:b/>
          <w:lang w:val="ro-RO"/>
        </w:rPr>
        <w:t xml:space="preserve"> Irina- </w:t>
      </w:r>
      <w:r w:rsidRPr="00122D95">
        <w:rPr>
          <w:rFonts w:ascii="Times New Roman" w:hAnsi="Times New Roman" w:cs="Times New Roman"/>
          <w:lang w:val="ro-RO"/>
        </w:rPr>
        <w:t>membru, asistentă principală al IMSP SCTO.</w:t>
      </w:r>
    </w:p>
    <w:p w:rsidR="0073149B" w:rsidRPr="00122D95" w:rsidRDefault="0073149B" w:rsidP="0073149B">
      <w:pPr>
        <w:spacing w:after="0" w:line="480" w:lineRule="auto"/>
        <w:jc w:val="both"/>
        <w:rPr>
          <w:rFonts w:ascii="Times New Roman" w:hAnsi="Times New Roman" w:cs="Times New Roman"/>
          <w:lang w:val="ro-RO"/>
        </w:rPr>
      </w:pPr>
      <w:r w:rsidRPr="00122D95">
        <w:rPr>
          <w:rFonts w:ascii="Times New Roman" w:hAnsi="Times New Roman" w:cs="Times New Roman"/>
          <w:b/>
          <w:lang w:val="en-GB"/>
        </w:rPr>
        <w:t>Gabriela Doagă</w:t>
      </w:r>
      <w:r w:rsidRPr="00122D95">
        <w:rPr>
          <w:rFonts w:ascii="Times New Roman" w:hAnsi="Times New Roman" w:cs="Times New Roman"/>
          <w:b/>
          <w:lang w:val="ro-RO"/>
        </w:rPr>
        <w:t xml:space="preserve">– </w:t>
      </w:r>
      <w:r w:rsidRPr="00122D95">
        <w:rPr>
          <w:rFonts w:ascii="Times New Roman" w:hAnsi="Times New Roman" w:cs="Times New Roman"/>
          <w:lang w:val="ro-RO"/>
        </w:rPr>
        <w:t>secretar al comisiei, contabil șefal IMSP SCTO.</w:t>
      </w:r>
    </w:p>
    <w:p w:rsidR="0073149B" w:rsidRDefault="0073149B" w:rsidP="0073149B">
      <w:pPr>
        <w:tabs>
          <w:tab w:val="left" w:pos="709"/>
        </w:tabs>
        <w:spacing w:after="0" w:line="480" w:lineRule="auto"/>
        <w:jc w:val="both"/>
        <w:rPr>
          <w:rFonts w:ascii="Times New Roman" w:hAnsi="Times New Roman" w:cs="Times New Roman"/>
          <w:lang w:val="ro-RO"/>
        </w:rPr>
      </w:pPr>
      <w:r w:rsidRPr="00122D95">
        <w:rPr>
          <w:rFonts w:ascii="Times New Roman" w:hAnsi="Times New Roman" w:cs="Times New Roman"/>
          <w:b/>
          <w:lang w:val="ro-RO"/>
        </w:rPr>
        <w:t>Pereverzeva Tatiana</w:t>
      </w:r>
      <w:r w:rsidRPr="00122D95">
        <w:rPr>
          <w:rFonts w:ascii="Times New Roman" w:hAnsi="Times New Roman" w:cs="Times New Roman"/>
          <w:b/>
          <w:lang w:val="en-GB"/>
        </w:rPr>
        <w:t xml:space="preserve">- </w:t>
      </w:r>
      <w:r w:rsidRPr="00122D95">
        <w:rPr>
          <w:rFonts w:ascii="Times New Roman" w:hAnsi="Times New Roman" w:cs="Times New Roman"/>
          <w:lang w:val="en-GB"/>
        </w:rPr>
        <w:t xml:space="preserve">membru, </w:t>
      </w:r>
      <w:r w:rsidRPr="00122D95">
        <w:rPr>
          <w:rFonts w:ascii="Times New Roman" w:hAnsi="Times New Roman" w:cs="Times New Roman"/>
          <w:lang w:val="en-US"/>
        </w:rPr>
        <w:t>economist</w:t>
      </w:r>
      <w:r w:rsidRPr="00122D95">
        <w:rPr>
          <w:rFonts w:ascii="Times New Roman" w:hAnsi="Times New Roman" w:cs="Times New Roman"/>
          <w:b/>
          <w:lang w:val="en-GB"/>
        </w:rPr>
        <w:t xml:space="preserve"> </w:t>
      </w:r>
      <w:r w:rsidRPr="00122D95">
        <w:rPr>
          <w:rFonts w:ascii="Times New Roman" w:hAnsi="Times New Roman" w:cs="Times New Roman"/>
          <w:lang w:val="ro-RO"/>
        </w:rPr>
        <w:t>al IMSP SCTO</w:t>
      </w:r>
    </w:p>
    <w:p w:rsidR="001D7946" w:rsidRPr="00096DE4" w:rsidRDefault="0073149B" w:rsidP="00096DE4">
      <w:pPr>
        <w:tabs>
          <w:tab w:val="left" w:pos="709"/>
        </w:tabs>
        <w:spacing w:after="0" w:line="480" w:lineRule="auto"/>
        <w:jc w:val="both"/>
        <w:rPr>
          <w:rFonts w:ascii="Times New Roman" w:hAnsi="Times New Roman" w:cs="Times New Roman"/>
          <w:lang w:val="ro-RO"/>
        </w:rPr>
      </w:pPr>
      <w:r w:rsidRPr="00DF17C2">
        <w:rPr>
          <w:rFonts w:ascii="Times New Roman" w:hAnsi="Times New Roman" w:cs="Times New Roman"/>
          <w:b/>
          <w:lang w:val="ro-RO"/>
        </w:rPr>
        <w:t>Albu Larisa-</w:t>
      </w:r>
      <w:r>
        <w:rPr>
          <w:rFonts w:ascii="Times New Roman" w:hAnsi="Times New Roman" w:cs="Times New Roman"/>
          <w:lang w:val="ro-RO"/>
        </w:rPr>
        <w:t xml:space="preserve">  membru, asistent igienist- epidemiolog </w:t>
      </w:r>
      <w:r w:rsidR="00096DE4">
        <w:rPr>
          <w:rFonts w:ascii="Times New Roman" w:hAnsi="Times New Roman" w:cs="Times New Roman"/>
          <w:lang w:val="ro-RO"/>
        </w:rPr>
        <w:t>al IMSP SCT</w:t>
      </w:r>
    </w:p>
    <w:sectPr w:rsidR="001D7946" w:rsidRPr="00096DE4" w:rsidSect="00EC24CF">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B541B"/>
    <w:multiLevelType w:val="hybridMultilevel"/>
    <w:tmpl w:val="BA18DDF8"/>
    <w:lvl w:ilvl="0" w:tplc="04190001">
      <w:start w:val="1"/>
      <w:numFmt w:val="bullet"/>
      <w:lvlText w:val=""/>
      <w:lvlJc w:val="left"/>
      <w:pPr>
        <w:tabs>
          <w:tab w:val="num" w:pos="1080"/>
        </w:tabs>
        <w:ind w:left="1080" w:hanging="360"/>
      </w:pPr>
      <w:rPr>
        <w:rFonts w:ascii="Symbol" w:hAnsi="Symbol" w:hint="default"/>
      </w:rPr>
    </w:lvl>
    <w:lvl w:ilvl="1" w:tplc="36D2791C">
      <w:start w:val="1"/>
      <w:numFmt w:val="decimal"/>
      <w:lvlText w:val="%2."/>
      <w:lvlJc w:val="left"/>
      <w:pPr>
        <w:tabs>
          <w:tab w:val="num" w:pos="928"/>
        </w:tabs>
        <w:ind w:left="928"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A71925"/>
    <w:multiLevelType w:val="hybridMultilevel"/>
    <w:tmpl w:val="4BAA3E40"/>
    <w:lvl w:ilvl="0" w:tplc="9604A798">
      <w:start w:val="1"/>
      <w:numFmt w:val="decimal"/>
      <w:lvlText w:val="%1."/>
      <w:lvlJc w:val="left"/>
      <w:pPr>
        <w:tabs>
          <w:tab w:val="num" w:pos="720"/>
        </w:tabs>
        <w:ind w:left="720" w:hanging="360"/>
      </w:pPr>
      <w:rPr>
        <w:rFonts w:ascii="Times New Roman" w:eastAsiaTheme="minorHAnsi" w:hAnsi="Times New Roman" w:cstheme="minorBidi"/>
        <w:b/>
        <w:bCs w:val="0"/>
      </w:rPr>
    </w:lvl>
    <w:lvl w:ilvl="1" w:tplc="0419000F">
      <w:start w:val="1"/>
      <w:numFmt w:val="decimal"/>
      <w:lvlText w:val="%2."/>
      <w:lvlJc w:val="left"/>
      <w:pPr>
        <w:tabs>
          <w:tab w:val="num" w:pos="1440"/>
        </w:tabs>
        <w:ind w:left="1440" w:hanging="360"/>
      </w:pPr>
      <w:rPr>
        <w:b/>
        <w:bCs w:val="0"/>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7B"/>
    <w:rsid w:val="00096DE4"/>
    <w:rsid w:val="00154D53"/>
    <w:rsid w:val="001D7946"/>
    <w:rsid w:val="002A38A5"/>
    <w:rsid w:val="005D05FB"/>
    <w:rsid w:val="0073149B"/>
    <w:rsid w:val="00CB427B"/>
    <w:rsid w:val="00EC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96B61-67A6-4397-909A-88FBE162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49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3149B"/>
    <w:pPr>
      <w:spacing w:after="0" w:line="240" w:lineRule="auto"/>
      <w:ind w:firstLine="720"/>
      <w:jc w:val="both"/>
    </w:pPr>
    <w:rPr>
      <w:rFonts w:ascii="Times New Roman" w:eastAsia="Times New Roman" w:hAnsi="Times New Roman" w:cs="Times New Roman"/>
      <w:sz w:val="20"/>
      <w:szCs w:val="20"/>
      <w:lang w:val="ro-RO" w:eastAsia="ru-RU"/>
    </w:rPr>
  </w:style>
  <w:style w:type="character" w:customStyle="1" w:styleId="a4">
    <w:name w:val="Основной текст с отступом Знак"/>
    <w:basedOn w:val="a0"/>
    <w:link w:val="a3"/>
    <w:semiHidden/>
    <w:rsid w:val="0073149B"/>
    <w:rPr>
      <w:rFonts w:ascii="Times New Roman" w:eastAsia="Times New Roman" w:hAnsi="Times New Roman" w:cs="Times New Roman"/>
      <w:sz w:val="20"/>
      <w:szCs w:val="20"/>
      <w:lang w:val="ro-RO" w:eastAsia="ru-RU"/>
    </w:rPr>
  </w:style>
  <w:style w:type="paragraph" w:styleId="a5">
    <w:name w:val="List Paragraph"/>
    <w:basedOn w:val="a"/>
    <w:uiPriority w:val="34"/>
    <w:qFormat/>
    <w:rsid w:val="0073149B"/>
    <w:pPr>
      <w:ind w:left="720"/>
      <w:contextualSpacing/>
    </w:pPr>
  </w:style>
  <w:style w:type="character" w:customStyle="1" w:styleId="a6">
    <w:name w:val="???????? ?????_"/>
    <w:basedOn w:val="a0"/>
    <w:link w:val="1"/>
    <w:locked/>
    <w:rsid w:val="0073149B"/>
    <w:rPr>
      <w:sz w:val="24"/>
      <w:szCs w:val="24"/>
      <w:shd w:val="clear" w:color="auto" w:fill="FFFFFF"/>
    </w:rPr>
  </w:style>
  <w:style w:type="paragraph" w:customStyle="1" w:styleId="1">
    <w:name w:val="???????? ?????1"/>
    <w:basedOn w:val="a"/>
    <w:link w:val="a6"/>
    <w:rsid w:val="0073149B"/>
    <w:pPr>
      <w:shd w:val="clear" w:color="auto" w:fill="FFFFFF"/>
      <w:spacing w:after="0" w:line="240" w:lineRule="atLeast"/>
      <w:ind w:hanging="360"/>
    </w:pPr>
    <w:rPr>
      <w:sz w:val="24"/>
      <w:szCs w:val="24"/>
    </w:rPr>
  </w:style>
  <w:style w:type="paragraph" w:styleId="a7">
    <w:name w:val="Balloon Text"/>
    <w:basedOn w:val="a"/>
    <w:link w:val="a8"/>
    <w:uiPriority w:val="99"/>
    <w:semiHidden/>
    <w:unhideWhenUsed/>
    <w:rsid w:val="005D05F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0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2022-11-15T10:28:00Z</cp:lastPrinted>
  <dcterms:created xsi:type="dcterms:W3CDTF">2022-10-24T07:08:00Z</dcterms:created>
  <dcterms:modified xsi:type="dcterms:W3CDTF">2022-11-15T10:28:00Z</dcterms:modified>
</cp:coreProperties>
</file>